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Pr="00501EAC" w:rsidRDefault="00AA5C4A" w:rsidP="00AA5C4A">
      <w:pPr>
        <w:pStyle w:val="Heading1"/>
        <w:rPr>
          <w:rFonts w:asciiTheme="majorHAnsi" w:hAnsiTheme="majorHAnsi" w:cstheme="majorHAnsi"/>
        </w:rPr>
      </w:pPr>
      <w:r w:rsidRPr="00501EAC">
        <w:rPr>
          <w:rFonts w:asciiTheme="majorHAnsi" w:hAnsiTheme="majorHAnsi" w:cstheme="majorHAnsi"/>
        </w:rPr>
        <w:t>**Settler Colonialism CJR- FFPSVV 2020**</w:t>
      </w:r>
    </w:p>
    <w:p w:rsidR="00AA5C4A" w:rsidRPr="00501EAC" w:rsidRDefault="00AA5C4A" w:rsidP="00AA5C4A">
      <w:pPr>
        <w:rPr>
          <w:rFonts w:asciiTheme="majorHAnsi" w:hAnsiTheme="majorHAnsi" w:cstheme="majorHAnsi"/>
        </w:rPr>
      </w:pPr>
    </w:p>
    <w:p w:rsidR="00AA5C4A" w:rsidRPr="00501EAC" w:rsidRDefault="00AA5C4A" w:rsidP="00AA5C4A">
      <w:pPr>
        <w:pStyle w:val="Heading2"/>
        <w:rPr>
          <w:rFonts w:asciiTheme="majorHAnsi" w:hAnsiTheme="majorHAnsi" w:cstheme="majorHAnsi"/>
        </w:rPr>
      </w:pPr>
      <w:r w:rsidRPr="00501EAC">
        <w:rPr>
          <w:rFonts w:asciiTheme="majorHAnsi" w:hAnsiTheme="majorHAnsi" w:cstheme="majorHAnsi"/>
        </w:rPr>
        <w:lastRenderedPageBreak/>
        <w:t>**Notes**</w:t>
      </w:r>
    </w:p>
    <w:p w:rsidR="00AA5C4A" w:rsidRPr="00501EAC" w:rsidRDefault="00AA5C4A" w:rsidP="00AA5C4A">
      <w:pPr>
        <w:pStyle w:val="Heading4"/>
        <w:rPr>
          <w:rFonts w:asciiTheme="majorHAnsi" w:hAnsiTheme="majorHAnsi" w:cstheme="majorHAnsi"/>
        </w:rPr>
      </w:pPr>
      <w:r w:rsidRPr="00501EAC">
        <w:rPr>
          <w:rFonts w:asciiTheme="majorHAnsi" w:hAnsiTheme="majorHAnsi" w:cstheme="majorHAnsi"/>
        </w:rPr>
        <w:t xml:space="preserve">-Thank you to all of the FFPSVV students who contributed to this file: Danny </w:t>
      </w:r>
      <w:proofErr w:type="spellStart"/>
      <w:r w:rsidRPr="00501EAC">
        <w:rPr>
          <w:rFonts w:asciiTheme="majorHAnsi" w:hAnsiTheme="majorHAnsi" w:cstheme="majorHAnsi"/>
        </w:rPr>
        <w:t>Roytburg</w:t>
      </w:r>
      <w:proofErr w:type="spellEnd"/>
      <w:r w:rsidRPr="00501EAC">
        <w:rPr>
          <w:rFonts w:asciiTheme="majorHAnsi" w:hAnsiTheme="majorHAnsi" w:cstheme="majorHAnsi"/>
        </w:rPr>
        <w:t xml:space="preserve">, Emma </w:t>
      </w:r>
      <w:proofErr w:type="spellStart"/>
      <w:r w:rsidRPr="00501EAC">
        <w:rPr>
          <w:rFonts w:asciiTheme="majorHAnsi" w:hAnsiTheme="majorHAnsi" w:cstheme="majorHAnsi"/>
        </w:rPr>
        <w:t>Gavriliuc</w:t>
      </w:r>
      <w:proofErr w:type="spellEnd"/>
      <w:r w:rsidRPr="00501EAC">
        <w:rPr>
          <w:rFonts w:asciiTheme="majorHAnsi" w:hAnsiTheme="majorHAnsi" w:cstheme="majorHAnsi"/>
        </w:rPr>
        <w:t xml:space="preserve">, Seamus Kim, Tess </w:t>
      </w:r>
      <w:proofErr w:type="spellStart"/>
      <w:r w:rsidRPr="00501EAC">
        <w:rPr>
          <w:rFonts w:asciiTheme="majorHAnsi" w:hAnsiTheme="majorHAnsi" w:cstheme="majorHAnsi"/>
        </w:rPr>
        <w:t>Lepelstat</w:t>
      </w:r>
      <w:proofErr w:type="spellEnd"/>
      <w:r w:rsidRPr="00501EAC">
        <w:rPr>
          <w:rFonts w:asciiTheme="majorHAnsi" w:hAnsiTheme="majorHAnsi" w:cstheme="majorHAnsi"/>
        </w:rPr>
        <w:t xml:space="preserve">, Maya </w:t>
      </w:r>
      <w:proofErr w:type="spellStart"/>
      <w:r w:rsidRPr="00501EAC">
        <w:rPr>
          <w:rFonts w:asciiTheme="majorHAnsi" w:hAnsiTheme="majorHAnsi" w:cstheme="majorHAnsi"/>
        </w:rPr>
        <w:t>Mikelson</w:t>
      </w:r>
      <w:proofErr w:type="spellEnd"/>
      <w:r w:rsidRPr="00501EAC">
        <w:rPr>
          <w:rFonts w:asciiTheme="majorHAnsi" w:hAnsiTheme="majorHAnsi" w:cstheme="majorHAnsi"/>
        </w:rPr>
        <w:t xml:space="preserve">, Thomas Ouyang, Brian </w:t>
      </w:r>
      <w:proofErr w:type="spellStart"/>
      <w:r w:rsidRPr="00501EAC">
        <w:rPr>
          <w:rFonts w:asciiTheme="majorHAnsi" w:hAnsiTheme="majorHAnsi" w:cstheme="majorHAnsi"/>
        </w:rPr>
        <w:t>Snitman</w:t>
      </w:r>
      <w:proofErr w:type="spellEnd"/>
      <w:r w:rsidRPr="00501EAC">
        <w:rPr>
          <w:rFonts w:asciiTheme="majorHAnsi" w:hAnsiTheme="majorHAnsi" w:cstheme="majorHAnsi"/>
        </w:rPr>
        <w:t xml:space="preserve">, and Matt Stinson. </w:t>
      </w:r>
    </w:p>
    <w:p w:rsidR="00AA5C4A" w:rsidRPr="00501EAC" w:rsidRDefault="00AA5C4A" w:rsidP="00AA5C4A">
      <w:pPr>
        <w:rPr>
          <w:rFonts w:asciiTheme="majorHAnsi" w:hAnsiTheme="majorHAnsi" w:cstheme="majorHAnsi"/>
        </w:rPr>
      </w:pPr>
    </w:p>
    <w:p w:rsidR="00AA5C4A" w:rsidRPr="00501EAC" w:rsidRDefault="00DE4657" w:rsidP="00DE4657">
      <w:pPr>
        <w:pStyle w:val="Heading4"/>
        <w:rPr>
          <w:rFonts w:asciiTheme="majorHAnsi" w:hAnsiTheme="majorHAnsi" w:cstheme="majorHAnsi"/>
        </w:rPr>
      </w:pPr>
      <w:r w:rsidRPr="00501EAC">
        <w:rPr>
          <w:rFonts w:asciiTheme="majorHAnsi" w:hAnsiTheme="majorHAnsi" w:cstheme="majorHAnsi"/>
        </w:rPr>
        <w:t xml:space="preserve">-Please make sure you download and reference other settler colonialism files from other labs. There’s a starter pack file, as well as another file from the K lab. You should integrate and organize relevant cards into one main file. </w:t>
      </w:r>
      <w:r w:rsidR="001A020F">
        <w:rPr>
          <w:rFonts w:asciiTheme="majorHAnsi" w:hAnsiTheme="majorHAnsi" w:cstheme="majorHAnsi"/>
        </w:rPr>
        <w:t>For example, if you like the decolonizing justice alternative from the starter pack file compared the alternatives in this file, feel free to swap those out.</w:t>
      </w:r>
    </w:p>
    <w:p w:rsidR="00D025F1" w:rsidRPr="00501EAC" w:rsidRDefault="00D025F1" w:rsidP="00D025F1">
      <w:pPr>
        <w:rPr>
          <w:rFonts w:asciiTheme="majorHAnsi" w:hAnsiTheme="majorHAnsi" w:cstheme="majorHAnsi"/>
        </w:rPr>
      </w:pPr>
    </w:p>
    <w:p w:rsidR="00D025F1" w:rsidRPr="00501EAC" w:rsidRDefault="00D025F1" w:rsidP="00D025F1">
      <w:pPr>
        <w:pStyle w:val="Heading4"/>
        <w:rPr>
          <w:rFonts w:asciiTheme="majorHAnsi" w:hAnsiTheme="majorHAnsi" w:cstheme="majorHAnsi"/>
        </w:rPr>
      </w:pPr>
      <w:r w:rsidRPr="00501EAC">
        <w:rPr>
          <w:rFonts w:asciiTheme="majorHAnsi" w:hAnsiTheme="majorHAnsi" w:cstheme="majorHAnsi"/>
        </w:rPr>
        <w:t xml:space="preserve">-Questions, comments, concerns can be directed to </w:t>
      </w:r>
      <w:hyperlink r:id="rId9" w:history="1">
        <w:r w:rsidRPr="00501EAC">
          <w:rPr>
            <w:rStyle w:val="Hyperlink"/>
            <w:rFonts w:asciiTheme="majorHAnsi" w:hAnsiTheme="majorHAnsi" w:cstheme="majorHAnsi"/>
          </w:rPr>
          <w:t>jasminestidham@gmail.com</w:t>
        </w:r>
      </w:hyperlink>
      <w:r w:rsidRPr="00501EAC">
        <w:rPr>
          <w:rFonts w:asciiTheme="majorHAnsi" w:hAnsiTheme="majorHAnsi" w:cstheme="majorHAnsi"/>
        </w:rPr>
        <w:t xml:space="preserve">. If you’re currently at the UM camp, please email me at </w:t>
      </w:r>
      <w:hyperlink r:id="rId10" w:history="1">
        <w:r w:rsidRPr="00501EAC">
          <w:rPr>
            <w:rStyle w:val="Hyperlink"/>
            <w:rFonts w:asciiTheme="majorHAnsi" w:hAnsiTheme="majorHAnsi" w:cstheme="majorHAnsi"/>
          </w:rPr>
          <w:t>jstid@umich.edu</w:t>
        </w:r>
      </w:hyperlink>
      <w:r w:rsidRPr="00501EAC">
        <w:rPr>
          <w:rFonts w:asciiTheme="majorHAnsi" w:hAnsiTheme="majorHAnsi" w:cstheme="majorHAnsi"/>
        </w:rPr>
        <w:t xml:space="preserve"> </w:t>
      </w:r>
    </w:p>
    <w:p w:rsidR="00982A12" w:rsidRPr="00501EAC" w:rsidRDefault="00982A12" w:rsidP="00982A12">
      <w:pPr>
        <w:rPr>
          <w:rFonts w:asciiTheme="majorHAnsi" w:hAnsiTheme="majorHAnsi" w:cstheme="majorHAnsi"/>
        </w:rPr>
      </w:pPr>
    </w:p>
    <w:p w:rsidR="00982A12" w:rsidRPr="00501EAC" w:rsidRDefault="00982A12" w:rsidP="00982A12">
      <w:pPr>
        <w:pStyle w:val="Heading4"/>
        <w:rPr>
          <w:rFonts w:asciiTheme="majorHAnsi" w:hAnsiTheme="majorHAnsi" w:cstheme="majorHAnsi"/>
        </w:rPr>
      </w:pPr>
      <w:r w:rsidRPr="00501EAC">
        <w:rPr>
          <w:rFonts w:asciiTheme="majorHAnsi" w:hAnsiTheme="majorHAnsi" w:cstheme="majorHAnsi"/>
        </w:rPr>
        <w:t xml:space="preserve">-I don’t have a Soundcloud, so please donate to any of these organizations: </w:t>
      </w:r>
    </w:p>
    <w:p w:rsidR="00982A12" w:rsidRPr="00501EAC" w:rsidRDefault="006D7857" w:rsidP="00982A12">
      <w:pPr>
        <w:spacing w:after="0" w:line="240" w:lineRule="auto"/>
        <w:rPr>
          <w:rFonts w:asciiTheme="majorHAnsi" w:hAnsiTheme="majorHAnsi" w:cstheme="majorHAnsi"/>
          <w:sz w:val="24"/>
        </w:rPr>
      </w:pPr>
      <w:hyperlink r:id="rId11" w:history="1">
        <w:r w:rsidR="00982A12" w:rsidRPr="00501EAC">
          <w:rPr>
            <w:rStyle w:val="Hyperlink"/>
            <w:rFonts w:asciiTheme="majorHAnsi" w:hAnsiTheme="majorHAnsi" w:cstheme="majorHAnsi"/>
          </w:rPr>
          <w:t>https://www.niwrc.org/donate</w:t>
        </w:r>
      </w:hyperlink>
    </w:p>
    <w:p w:rsidR="00982A12" w:rsidRPr="00501EAC" w:rsidRDefault="006D7857" w:rsidP="00982A12">
      <w:pPr>
        <w:spacing w:after="0" w:line="240" w:lineRule="auto"/>
        <w:rPr>
          <w:rFonts w:asciiTheme="majorHAnsi" w:hAnsiTheme="majorHAnsi" w:cstheme="majorHAnsi"/>
          <w:sz w:val="24"/>
        </w:rPr>
      </w:pPr>
      <w:hyperlink r:id="rId12" w:history="1">
        <w:r w:rsidR="00982A12" w:rsidRPr="00501EAC">
          <w:rPr>
            <w:rStyle w:val="Hyperlink"/>
            <w:rFonts w:asciiTheme="majorHAnsi" w:hAnsiTheme="majorHAnsi" w:cstheme="majorHAnsi"/>
          </w:rPr>
          <w:t>https://mmiwusa.org/</w:t>
        </w:r>
      </w:hyperlink>
    </w:p>
    <w:p w:rsidR="00982A12" w:rsidRPr="00501EAC" w:rsidRDefault="006D7857" w:rsidP="00982A12">
      <w:pPr>
        <w:spacing w:after="0" w:line="240" w:lineRule="auto"/>
        <w:rPr>
          <w:rFonts w:asciiTheme="majorHAnsi" w:hAnsiTheme="majorHAnsi" w:cstheme="majorHAnsi"/>
          <w:sz w:val="24"/>
        </w:rPr>
      </w:pPr>
      <w:hyperlink r:id="rId13" w:history="1">
        <w:r w:rsidR="00982A12" w:rsidRPr="00501EAC">
          <w:rPr>
            <w:rStyle w:val="Hyperlink"/>
            <w:rFonts w:asciiTheme="majorHAnsi" w:hAnsiTheme="majorHAnsi" w:cstheme="majorHAnsi"/>
          </w:rPr>
          <w:t>https://www.indigenousmutualaid.org/about/</w:t>
        </w:r>
      </w:hyperlink>
    </w:p>
    <w:p w:rsidR="00982A12" w:rsidRPr="00501EAC" w:rsidRDefault="00982A12" w:rsidP="00982A12">
      <w:pPr>
        <w:rPr>
          <w:rFonts w:asciiTheme="majorHAnsi" w:hAnsiTheme="majorHAnsi" w:cstheme="majorHAnsi"/>
        </w:rPr>
      </w:pPr>
    </w:p>
    <w:p w:rsidR="000B6981" w:rsidRPr="00501EAC" w:rsidRDefault="000B6981" w:rsidP="000B6981">
      <w:pPr>
        <w:rPr>
          <w:rFonts w:asciiTheme="majorHAnsi" w:hAnsiTheme="majorHAnsi" w:cstheme="majorHAnsi"/>
        </w:rPr>
      </w:pPr>
    </w:p>
    <w:p w:rsidR="00E109CC" w:rsidRDefault="00E109CC" w:rsidP="00E109CC">
      <w:pPr>
        <w:pStyle w:val="Heading2"/>
        <w:rPr>
          <w:rFonts w:asciiTheme="majorHAnsi" w:hAnsiTheme="majorHAnsi" w:cstheme="majorHAnsi"/>
        </w:rPr>
      </w:pPr>
      <w:r w:rsidRPr="00501EAC">
        <w:rPr>
          <w:rFonts w:asciiTheme="majorHAnsi" w:hAnsiTheme="majorHAnsi" w:cstheme="majorHAnsi"/>
        </w:rPr>
        <w:lastRenderedPageBreak/>
        <w:t>**1NC-</w:t>
      </w:r>
      <w:r w:rsidR="000E0C0E">
        <w:rPr>
          <w:rFonts w:asciiTheme="majorHAnsi" w:hAnsiTheme="majorHAnsi" w:cstheme="majorHAnsi"/>
        </w:rPr>
        <w:t xml:space="preserve"> Generic</w:t>
      </w:r>
      <w:r w:rsidRPr="00501EAC">
        <w:rPr>
          <w:rFonts w:asciiTheme="majorHAnsi" w:hAnsiTheme="majorHAnsi" w:cstheme="majorHAnsi"/>
        </w:rPr>
        <w:t>**</w:t>
      </w:r>
    </w:p>
    <w:p w:rsidR="006E05FF" w:rsidRPr="00D1649B" w:rsidRDefault="006E05FF" w:rsidP="00D1649B">
      <w:pPr>
        <w:pStyle w:val="Heading4"/>
      </w:pPr>
      <w:r w:rsidRPr="00D1649B">
        <w:t xml:space="preserve">Settler colonialism </w:t>
      </w:r>
      <w:r w:rsidR="00673D65" w:rsidRPr="00D1649B">
        <w:t xml:space="preserve">provides the </w:t>
      </w:r>
      <w:r w:rsidR="00673D65" w:rsidRPr="006E3528">
        <w:rPr>
          <w:u w:val="single"/>
        </w:rPr>
        <w:t>condition of possibility</w:t>
      </w:r>
      <w:r w:rsidR="00673D65" w:rsidRPr="00D1649B">
        <w:t xml:space="preserve"> for policing and elimination</w:t>
      </w:r>
      <w:r w:rsidR="00C80340" w:rsidRPr="00D1649B">
        <w:t xml:space="preserve">. </w:t>
      </w:r>
      <w:r w:rsidR="00D1649B" w:rsidRPr="00D1649B">
        <w:t xml:space="preserve">Structural dispossession is an enduring feature of the settler social order that equates Indigeneity with negative social value. </w:t>
      </w:r>
      <w:r w:rsidR="00C80340" w:rsidRPr="00D1649B">
        <w:t>Indigenous peoples cannot escape criminality</w:t>
      </w:r>
      <w:r w:rsidR="00456600" w:rsidRPr="00D1649B">
        <w:t xml:space="preserve"> or death when their very existence is a threat</w:t>
      </w:r>
      <w:r w:rsidR="00D1649B" w:rsidRPr="00D1649B">
        <w:t xml:space="preserve"> to</w:t>
      </w:r>
      <w:r w:rsidR="00456600" w:rsidRPr="00D1649B">
        <w:t xml:space="preserve"> settler sovereignty. </w:t>
      </w:r>
    </w:p>
    <w:p w:rsidR="00867756" w:rsidRPr="00501EAC" w:rsidRDefault="00881865" w:rsidP="00867756">
      <w:pPr>
        <w:rPr>
          <w:rStyle w:val="Style13ptBold"/>
          <w:rFonts w:asciiTheme="majorHAnsi" w:hAnsiTheme="majorHAnsi" w:cstheme="majorHAnsi"/>
        </w:rPr>
      </w:pPr>
      <w:proofErr w:type="spellStart"/>
      <w:r w:rsidRPr="00501EAC">
        <w:rPr>
          <w:rStyle w:val="Style13ptBold"/>
          <w:rFonts w:asciiTheme="majorHAnsi" w:hAnsiTheme="majorHAnsi" w:cstheme="majorHAnsi"/>
        </w:rPr>
        <w:t>Perkal</w:t>
      </w:r>
      <w:proofErr w:type="spellEnd"/>
      <w:r w:rsidRPr="00501EAC">
        <w:rPr>
          <w:rStyle w:val="Style13ptBold"/>
          <w:rFonts w:asciiTheme="majorHAnsi" w:hAnsiTheme="majorHAnsi" w:cstheme="majorHAnsi"/>
        </w:rPr>
        <w:t xml:space="preserve"> 16</w:t>
      </w:r>
    </w:p>
    <w:p w:rsidR="00881865" w:rsidRPr="00501EAC" w:rsidRDefault="00881865" w:rsidP="00881865">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 xml:space="preserve">(ELISABETH ROSE EHLERT PERKAL, SETTLER SOCIAL ORDER: THE VIOLENCE OF POLICING IN NEW MEXICO, THESIS Submitted in Partial Fulfillment for the Requirements for the Degree of Master of Arts American Studies The University of New Mexico Albuquerque, New Mexico, December 2016, </w:t>
      </w:r>
      <w:hyperlink r:id="rId14" w:history="1">
        <w:r w:rsidRPr="00501EAC">
          <w:rPr>
            <w:rStyle w:val="Style13ptBold"/>
            <w:rFonts w:asciiTheme="majorHAnsi" w:hAnsiTheme="majorHAnsi" w:cstheme="majorHAnsi"/>
            <w:sz w:val="20"/>
            <w:szCs w:val="20"/>
          </w:rPr>
          <w:t>https://digitalrepository.unm.edu/cgi/viewcontent.cgi?article=1049&amp;context=amst_etds</w:t>
        </w:r>
      </w:hyperlink>
      <w:r w:rsidRPr="00501EAC">
        <w:rPr>
          <w:rStyle w:val="Style13ptBold"/>
          <w:rFonts w:asciiTheme="majorHAnsi" w:hAnsiTheme="majorHAnsi" w:cstheme="majorHAnsi"/>
          <w:sz w:val="20"/>
          <w:szCs w:val="20"/>
        </w:rPr>
        <w:t>, JKS)</w:t>
      </w:r>
    </w:p>
    <w:p w:rsidR="00867756" w:rsidRPr="000E0C0E" w:rsidRDefault="00867756" w:rsidP="00867756">
      <w:pPr>
        <w:rPr>
          <w:rStyle w:val="StyleUnderline"/>
        </w:rPr>
      </w:pPr>
      <w:r w:rsidRPr="006C70CE">
        <w:rPr>
          <w:rStyle w:val="StyleUnderline"/>
        </w:rPr>
        <w:t>U.S. settler social order is understood as the successful elimination, either through displacement, death, or assimilation, of Native people</w:t>
      </w:r>
      <w:r w:rsidRPr="000E0C0E">
        <w:rPr>
          <w:rFonts w:asciiTheme="majorHAnsi" w:hAnsiTheme="majorHAnsi" w:cstheme="majorHAnsi"/>
          <w:sz w:val="14"/>
        </w:rPr>
        <w:t>. According to scholars Eve Tuck and K. Wayne Yang</w:t>
      </w:r>
      <w:r w:rsidRPr="006C70CE">
        <w:rPr>
          <w:rStyle w:val="StyleUnderline"/>
        </w:rPr>
        <w:t>, settler colonialism is distinct from other types of colonialism in that “settlers come with the intention of making a new home on the land, a homemaking that insists on settler sovereignty over all things in their new domain</w:t>
      </w:r>
      <w:r w:rsidRPr="000E0C0E">
        <w:rPr>
          <w:rFonts w:asciiTheme="majorHAnsi" w:hAnsiTheme="majorHAnsi" w:cstheme="majorHAnsi"/>
          <w:sz w:val="14"/>
        </w:rPr>
        <w:t xml:space="preserve">.”16 This has two important consequences. First, since </w:t>
      </w:r>
      <w:r w:rsidRPr="006C70CE">
        <w:rPr>
          <w:rStyle w:val="Emphasis"/>
        </w:rPr>
        <w:t>land is the desired object</w:t>
      </w:r>
      <w:r w:rsidRPr="006C70CE">
        <w:rPr>
          <w:rStyle w:val="StyleUnderline"/>
        </w:rPr>
        <w:t>, Native inhabitants</w:t>
      </w:r>
      <w:r w:rsidRPr="000E0C0E">
        <w:rPr>
          <w:rFonts w:asciiTheme="majorHAnsi" w:hAnsiTheme="majorHAnsi" w:cstheme="majorHAnsi"/>
          <w:sz w:val="14"/>
        </w:rPr>
        <w:t xml:space="preserve"> who have an inherent claim and connection to the land, </w:t>
      </w:r>
      <w:r w:rsidRPr="006C70CE">
        <w:rPr>
          <w:rStyle w:val="Emphasis"/>
        </w:rPr>
        <w:t>are seen as a threat to the settler social order</w:t>
      </w:r>
      <w:r w:rsidRPr="000E0C0E">
        <w:rPr>
          <w:rFonts w:asciiTheme="majorHAnsi" w:hAnsiTheme="majorHAnsi" w:cstheme="majorHAnsi"/>
          <w:sz w:val="14"/>
        </w:rPr>
        <w:t xml:space="preserve">. And so, constructed as a threat to settler social order, </w:t>
      </w:r>
      <w:r w:rsidRPr="006C70CE">
        <w:rPr>
          <w:rStyle w:val="StyleUnderline"/>
        </w:rPr>
        <w:t xml:space="preserve">Natives become the target of and vulnerable to </w:t>
      </w:r>
      <w:r w:rsidRPr="000E0C0E">
        <w:rPr>
          <w:sz w:val="14"/>
        </w:rPr>
        <w:t>public and private</w:t>
      </w:r>
      <w:r w:rsidRPr="006C70CE">
        <w:rPr>
          <w:rStyle w:val="StyleUnderline"/>
        </w:rPr>
        <w:t xml:space="preserve"> violence. This violence comes in the form of displacement where Natives are unendingly asked to move on, accused of trespassing, told they should “go back to the </w:t>
      </w:r>
      <w:proofErr w:type="spellStart"/>
      <w:r w:rsidRPr="006C70CE">
        <w:rPr>
          <w:rStyle w:val="StyleUnderline"/>
        </w:rPr>
        <w:t>rez</w:t>
      </w:r>
      <w:proofErr w:type="spellEnd"/>
      <w:r w:rsidRPr="006C70CE">
        <w:rPr>
          <w:rStyle w:val="StyleUnderline"/>
        </w:rPr>
        <w:t>,” and literally removed from urban centers and dumped outside of city limits</w:t>
      </w:r>
      <w:r w:rsidRPr="000E0C0E">
        <w:rPr>
          <w:rFonts w:asciiTheme="majorHAnsi" w:hAnsiTheme="majorHAnsi" w:cstheme="majorHAnsi"/>
          <w:sz w:val="14"/>
        </w:rPr>
        <w:t xml:space="preserve">.17 </w:t>
      </w:r>
      <w:r w:rsidRPr="006C70CE">
        <w:rPr>
          <w:rStyle w:val="StyleUnderline"/>
        </w:rPr>
        <w:t xml:space="preserve">It can come in the form of </w:t>
      </w:r>
      <w:r w:rsidRPr="006C70CE">
        <w:rPr>
          <w:rStyle w:val="Emphasis"/>
        </w:rPr>
        <w:t>elimination through death</w:t>
      </w:r>
      <w:r w:rsidRPr="000E0C0E">
        <w:rPr>
          <w:rFonts w:asciiTheme="majorHAnsi" w:hAnsiTheme="majorHAnsi" w:cstheme="majorHAnsi"/>
          <w:sz w:val="14"/>
        </w:rPr>
        <w:t xml:space="preserve">— either at the hands of an individual or through the more covert killing of death due to exposure.18 </w:t>
      </w:r>
      <w:r w:rsidRPr="006C70CE">
        <w:rPr>
          <w:rStyle w:val="StyleUnderline"/>
        </w:rPr>
        <w:t>Elimination can also be achieved through assimilation</w:t>
      </w:r>
      <w:r w:rsidRPr="000E0C0E">
        <w:rPr>
          <w:rFonts w:asciiTheme="majorHAnsi" w:hAnsiTheme="majorHAnsi" w:cstheme="majorHAnsi"/>
          <w:sz w:val="14"/>
        </w:rPr>
        <w:t xml:space="preserve">. </w:t>
      </w:r>
      <w:proofErr w:type="spellStart"/>
      <w:r w:rsidRPr="000E0C0E">
        <w:rPr>
          <w:rFonts w:asciiTheme="majorHAnsi" w:hAnsiTheme="majorHAnsi" w:cstheme="majorHAnsi"/>
          <w:sz w:val="14"/>
        </w:rPr>
        <w:t>Diné</w:t>
      </w:r>
      <w:proofErr w:type="spellEnd"/>
      <w:r w:rsidRPr="000E0C0E">
        <w:rPr>
          <w:rFonts w:asciiTheme="majorHAnsi" w:hAnsiTheme="majorHAnsi" w:cstheme="majorHAnsi"/>
          <w:sz w:val="14"/>
        </w:rPr>
        <w:t xml:space="preserve"> scholar Melanie Yazzie argues that </w:t>
      </w:r>
      <w:r w:rsidRPr="006C70CE">
        <w:rPr>
          <w:rStyle w:val="StyleUnderline"/>
        </w:rPr>
        <w:t>Natives are policed according to the “common sense of colonization” which ensures that “Indigenous citizens agree and act according to rules of U.S. common sense</w:t>
      </w:r>
      <w:r w:rsidRPr="006C70CE">
        <w:rPr>
          <w:rStyle w:val="Emphasis"/>
        </w:rPr>
        <w:t>.” The condition for subscribing to this common sense is the erasure of Indigeneity</w:t>
      </w:r>
      <w:r w:rsidRPr="000E0C0E">
        <w:rPr>
          <w:rFonts w:asciiTheme="majorHAnsi" w:hAnsiTheme="majorHAnsi" w:cstheme="majorHAnsi"/>
          <w:sz w:val="14"/>
        </w:rPr>
        <w:t xml:space="preserve">. Yazzie argues that </w:t>
      </w:r>
      <w:r w:rsidRPr="006C70CE">
        <w:rPr>
          <w:rStyle w:val="StyleUnderline"/>
        </w:rPr>
        <w:t>Native people who refuse to buy into this common sense of colonization are understood to be threatening and thus “open to punishment</w:t>
      </w:r>
      <w:r w:rsidRPr="000E0C0E">
        <w:rPr>
          <w:rFonts w:asciiTheme="majorHAnsi" w:hAnsiTheme="majorHAnsi" w:cstheme="majorHAnsi"/>
          <w:sz w:val="14"/>
        </w:rPr>
        <w:t xml:space="preserve"> of indiscriminate degree from multiple sources.”19 </w:t>
      </w:r>
      <w:r w:rsidRPr="006C70CE">
        <w:rPr>
          <w:rStyle w:val="StyleUnderline"/>
        </w:rPr>
        <w:t>The logic of settler colonialism produces a distinct understanding of social order as being tied to ownership of the land.</w:t>
      </w:r>
      <w:r w:rsidRPr="000E0C0E">
        <w:rPr>
          <w:rFonts w:asciiTheme="majorHAnsi" w:hAnsiTheme="majorHAnsi" w:cstheme="majorHAnsi"/>
          <w:sz w:val="14"/>
        </w:rPr>
        <w:t xml:space="preserve"> This means that it is important to remember that </w:t>
      </w:r>
      <w:r w:rsidRPr="006C70CE">
        <w:rPr>
          <w:rStyle w:val="Emphasis"/>
        </w:rPr>
        <w:t>whether Natives are policed through displacement, death, or assimilation, their policing is always directly related to their inherent claim and connection to the land</w:t>
      </w:r>
      <w:r w:rsidRPr="000E0C0E">
        <w:rPr>
          <w:rFonts w:asciiTheme="majorHAnsi" w:hAnsiTheme="majorHAnsi" w:cstheme="majorHAnsi"/>
          <w:sz w:val="14"/>
        </w:rPr>
        <w:t xml:space="preserve">. The second consequence is that, in order for </w:t>
      </w:r>
      <w:r w:rsidRPr="006C70CE">
        <w:rPr>
          <w:rStyle w:val="StyleUnderline"/>
        </w:rPr>
        <w:t>the settler colonial project</w:t>
      </w:r>
      <w:r w:rsidRPr="000E0C0E">
        <w:rPr>
          <w:rFonts w:asciiTheme="majorHAnsi" w:hAnsiTheme="majorHAnsi" w:cstheme="majorHAnsi"/>
          <w:sz w:val="14"/>
        </w:rPr>
        <w:t xml:space="preserve"> to work, it </w:t>
      </w:r>
      <w:r w:rsidRPr="006C70CE">
        <w:rPr>
          <w:rStyle w:val="StyleUnderline"/>
        </w:rPr>
        <w:t xml:space="preserve">requires a social hierarchy wherein Natives have no social value. This, </w:t>
      </w:r>
      <w:r w:rsidRPr="000E0C0E">
        <w:rPr>
          <w:rFonts w:asciiTheme="majorHAnsi" w:hAnsiTheme="majorHAnsi" w:cstheme="majorHAnsi"/>
          <w:sz w:val="14"/>
        </w:rPr>
        <w:t xml:space="preserve">then, </w:t>
      </w:r>
      <w:r w:rsidRPr="006C70CE">
        <w:rPr>
          <w:rStyle w:val="StyleUnderline"/>
        </w:rPr>
        <w:t>makes the policing of Native people seem natural, ordinary, and warranted.</w:t>
      </w:r>
      <w:r w:rsidRPr="000E0C0E">
        <w:rPr>
          <w:rFonts w:asciiTheme="majorHAnsi" w:hAnsiTheme="majorHAnsi" w:cstheme="majorHAnsi"/>
          <w:sz w:val="14"/>
        </w:rPr>
        <w:t xml:space="preserve"> Thus, settler colonialism produces and depends upon a social hierarchy in which different bodies are awarded different levels of social value.20 Looked at in a broader context, it is clear that </w:t>
      </w:r>
      <w:r w:rsidRPr="006C70CE">
        <w:rPr>
          <w:rStyle w:val="StyleUnderline"/>
        </w:rPr>
        <w:t>the ability and justification for police targeting of specific populations is dependent on the existence of a commonsense notion of social value</w:t>
      </w:r>
      <w:r w:rsidRPr="000E0C0E">
        <w:rPr>
          <w:rFonts w:asciiTheme="majorHAnsi" w:hAnsiTheme="majorHAnsi" w:cstheme="majorHAnsi"/>
          <w:sz w:val="14"/>
        </w:rPr>
        <w:t xml:space="preserve">—i.e. </w:t>
      </w:r>
      <w:r w:rsidRPr="006C70CE">
        <w:rPr>
          <w:rStyle w:val="StyleUnderline"/>
        </w:rPr>
        <w:t xml:space="preserve">those who are “good,” well intentioned, </w:t>
      </w:r>
      <w:r w:rsidRPr="006C70CE">
        <w:rPr>
          <w:rStyle w:val="Emphasis"/>
        </w:rPr>
        <w:t>innocent,</w:t>
      </w:r>
      <w:r w:rsidRPr="006C70CE">
        <w:rPr>
          <w:rStyle w:val="StyleUnderline"/>
        </w:rPr>
        <w:t xml:space="preserve"> those who matter and those who are “bad,” mischievous</w:t>
      </w:r>
      <w:r w:rsidRPr="006C70CE">
        <w:rPr>
          <w:rStyle w:val="Emphasis"/>
        </w:rPr>
        <w:t>, guilty,</w:t>
      </w:r>
      <w:r w:rsidRPr="006C70CE">
        <w:rPr>
          <w:rStyle w:val="StyleUnderline"/>
        </w:rPr>
        <w:t xml:space="preserve"> those who do not</w:t>
      </w:r>
      <w:r w:rsidRPr="000E0C0E">
        <w:rPr>
          <w:rFonts w:asciiTheme="majorHAnsi" w:hAnsiTheme="majorHAnsi" w:cstheme="majorHAnsi"/>
          <w:sz w:val="14"/>
        </w:rPr>
        <w:t xml:space="preserve">. Importantly, </w:t>
      </w:r>
      <w:r w:rsidRPr="006C70CE">
        <w:rPr>
          <w:rStyle w:val="StyleUnderline"/>
        </w:rPr>
        <w:t xml:space="preserve">the juxtaposition between good and bad is necessary because social value is </w:t>
      </w:r>
      <w:r w:rsidRPr="006C70CE">
        <w:rPr>
          <w:rStyle w:val="Emphasis"/>
        </w:rPr>
        <w:t>understood relationally</w:t>
      </w:r>
      <w:r w:rsidRPr="000E0C0E">
        <w:rPr>
          <w:rFonts w:asciiTheme="majorHAnsi" w:hAnsiTheme="majorHAnsi" w:cstheme="majorHAnsi"/>
          <w:sz w:val="14"/>
        </w:rPr>
        <w:t xml:space="preserve">. </w:t>
      </w:r>
      <w:r w:rsidRPr="006C70CE">
        <w:rPr>
          <w:rStyle w:val="StyleUnderline"/>
        </w:rPr>
        <w:t>Since nothing gains value in a vacuum, social value is constructed using an “other” to serve as a point of comparison</w:t>
      </w:r>
      <w:r w:rsidRPr="000E0C0E">
        <w:rPr>
          <w:rFonts w:asciiTheme="majorHAnsi" w:hAnsiTheme="majorHAnsi" w:cstheme="majorHAnsi"/>
          <w:sz w:val="14"/>
        </w:rPr>
        <w:t xml:space="preserve">.21 </w:t>
      </w:r>
      <w:r w:rsidRPr="000E0C0E">
        <w:rPr>
          <w:rStyle w:val="StyleUnderline"/>
        </w:rPr>
        <w:t>No subject can be valued without another subject against which to measure that value.</w:t>
      </w:r>
      <w:r w:rsidRPr="000E0C0E">
        <w:rPr>
          <w:rFonts w:asciiTheme="majorHAnsi" w:hAnsiTheme="majorHAnsi" w:cstheme="majorHAnsi"/>
          <w:sz w:val="14"/>
        </w:rPr>
        <w:t xml:space="preserve"> Importantly, settler colonialism is not the only structure of power that determines social value. However, </w:t>
      </w:r>
      <w:r w:rsidRPr="000E0C0E">
        <w:rPr>
          <w:rStyle w:val="StyleUnderline"/>
        </w:rPr>
        <w:t xml:space="preserve">the way in which social value is produced through settler </w:t>
      </w:r>
      <w:r w:rsidRPr="000E0C0E">
        <w:rPr>
          <w:rStyle w:val="StyleUnderline"/>
        </w:rPr>
        <w:lastRenderedPageBreak/>
        <w:t xml:space="preserve">colonialism makes interactions between the police and Native subjects </w:t>
      </w:r>
      <w:r w:rsidRPr="000E0C0E">
        <w:rPr>
          <w:rStyle w:val="Emphasis"/>
        </w:rPr>
        <w:t>distinct from all other police encounters</w:t>
      </w:r>
      <w:r w:rsidRPr="000E0C0E">
        <w:rPr>
          <w:sz w:val="14"/>
        </w:rPr>
        <w:t>. The</w:t>
      </w:r>
      <w:r w:rsidRPr="000E0C0E">
        <w:rPr>
          <w:rFonts w:asciiTheme="majorHAnsi" w:hAnsiTheme="majorHAnsi" w:cstheme="majorHAnsi"/>
          <w:sz w:val="14"/>
        </w:rPr>
        <w:t xml:space="preserve"> settler </w:t>
      </w:r>
      <w:r w:rsidRPr="000E0C0E">
        <w:rPr>
          <w:rStyle w:val="StyleUnderline"/>
        </w:rPr>
        <w:t>colonization of the U.S. produced Native people in such a way that their lives and social value could only be understood in contrast to settler lives and settler social value.</w:t>
      </w:r>
      <w:r w:rsidRPr="000E0C0E">
        <w:rPr>
          <w:rFonts w:asciiTheme="majorHAnsi" w:hAnsiTheme="majorHAnsi" w:cstheme="majorHAnsi"/>
          <w:sz w:val="14"/>
        </w:rPr>
        <w:t xml:space="preserve"> 22 Despite the interplay and interdependence of capitalism, colonialism, heteropatriarchy, and white supremacy, it is important that </w:t>
      </w:r>
      <w:r w:rsidRPr="000E0C0E">
        <w:rPr>
          <w:rStyle w:val="StyleUnderline"/>
        </w:rPr>
        <w:t>colonialism remains a discrete structure of power. To collapse colonization into other systems of power risks erasing settler colonialism and placing Native people into a category of “minority” and their quest for liberation as being the same as other struggles for “minority rights.”</w:t>
      </w:r>
      <w:r w:rsidRPr="000E0C0E">
        <w:rPr>
          <w:rFonts w:asciiTheme="majorHAnsi" w:hAnsiTheme="majorHAnsi" w:cstheme="majorHAnsi"/>
          <w:sz w:val="14"/>
        </w:rPr>
        <w:t xml:space="preserve"> Indigenous scholar Jodi Byrd illuminates this in her argument that while race and colonialism work together globally to secure white control of property, equating them allows for the solution to Native “issues” in the U.S. to be greater inclusion into the nation state and evades discussions of justice through repatriation of Indigenous land. </w:t>
      </w:r>
      <w:r w:rsidRPr="000E0C0E">
        <w:rPr>
          <w:rStyle w:val="StyleUnderline"/>
        </w:rPr>
        <w:t xml:space="preserve">To understand how policing happens, it is necessary to understand how social value is constructed and how </w:t>
      </w:r>
      <w:r w:rsidRPr="000E0C0E">
        <w:rPr>
          <w:rStyle w:val="Emphasis"/>
        </w:rPr>
        <w:t>notions of criminality are normalized</w:t>
      </w:r>
      <w:r w:rsidRPr="000E0C0E">
        <w:rPr>
          <w:rFonts w:asciiTheme="majorHAnsi" w:hAnsiTheme="majorHAnsi" w:cstheme="majorHAnsi"/>
          <w:sz w:val="14"/>
        </w:rPr>
        <w:t xml:space="preserve">. This, then, points to the need to understand the social structures, like settler colonialism, which define social value. </w:t>
      </w:r>
      <w:r w:rsidRPr="000E0C0E">
        <w:rPr>
          <w:rStyle w:val="Emphasis"/>
        </w:rPr>
        <w:t xml:space="preserve">Hierarchies of social value create the conditions of possibility for violence against certain devalued populations as violence against them is seen as normal rather than shocking or extraordinary. </w:t>
      </w:r>
      <w:r w:rsidRPr="000E0C0E">
        <w:rPr>
          <w:rStyle w:val="StyleUnderline"/>
        </w:rPr>
        <w:t>In order to police certain subjects</w:t>
      </w:r>
      <w:r w:rsidRPr="000E0C0E">
        <w:rPr>
          <w:rFonts w:asciiTheme="majorHAnsi" w:hAnsiTheme="majorHAnsi" w:cstheme="majorHAnsi"/>
          <w:sz w:val="14"/>
        </w:rPr>
        <w:t xml:space="preserve"> (according to the various hierarchies of social value that exist in the U.S.), </w:t>
      </w:r>
      <w:r w:rsidRPr="000E0C0E">
        <w:rPr>
          <w:rStyle w:val="StyleUnderline"/>
        </w:rPr>
        <w:t>the criminality of devalued populations must be accepted as common sense</w:t>
      </w:r>
      <w:r w:rsidRPr="000E0C0E">
        <w:rPr>
          <w:rFonts w:asciiTheme="majorHAnsi" w:hAnsiTheme="majorHAnsi" w:cstheme="majorHAnsi"/>
          <w:sz w:val="14"/>
        </w:rPr>
        <w:t xml:space="preserve">; in other words, </w:t>
      </w:r>
      <w:r w:rsidRPr="000E0C0E">
        <w:rPr>
          <w:rStyle w:val="Emphasis"/>
        </w:rPr>
        <w:t>they must be criminalized</w:t>
      </w:r>
      <w:r w:rsidRPr="000E0C0E">
        <w:rPr>
          <w:rFonts w:asciiTheme="majorHAnsi" w:hAnsiTheme="majorHAnsi" w:cstheme="majorHAnsi"/>
          <w:sz w:val="14"/>
        </w:rPr>
        <w:t>. Another way of looking at it, as scholar Lisa Cacho puts it, is that “</w:t>
      </w:r>
      <w:r w:rsidRPr="000E0C0E">
        <w:rPr>
          <w:rStyle w:val="Emphasis"/>
        </w:rPr>
        <w:t>to be criminalized is to be prevented from being law-abiding.</w:t>
      </w:r>
      <w:r w:rsidRPr="000E0C0E">
        <w:rPr>
          <w:rFonts w:asciiTheme="majorHAnsi" w:hAnsiTheme="majorHAnsi" w:cstheme="majorHAnsi"/>
          <w:sz w:val="14"/>
        </w:rPr>
        <w:t xml:space="preserve">”23 This means that, </w:t>
      </w:r>
      <w:r w:rsidRPr="000E0C0E">
        <w:rPr>
          <w:rStyle w:val="Emphasis"/>
        </w:rPr>
        <w:t>regardless of what people who are criminalized do, their actions and existence are always read as criminal.</w:t>
      </w:r>
      <w:r w:rsidRPr="000E0C0E">
        <w:rPr>
          <w:rFonts w:asciiTheme="majorHAnsi" w:hAnsiTheme="majorHAnsi" w:cstheme="majorHAnsi"/>
          <w:sz w:val="14"/>
        </w:rPr>
        <w:t xml:space="preserve"> This explains how cell phones, butter knives, or bags of Skittles can be claimed to be seen as a gun— the intersections of various aspects of one’s identity makes their criminalization commonsense. Cacho further explains that </w:t>
      </w:r>
      <w:r w:rsidRPr="000E0C0E">
        <w:rPr>
          <w:rStyle w:val="StyleUnderline"/>
        </w:rPr>
        <w:t>“people who occupy legally vulnerable and criminalized statuses are not just excluded from justice; criminalized populations and the places where they live form the foundation of the U.S. legal system, imagined to be the reason why a punitive (in)justice system exist</w:t>
      </w:r>
      <w:r w:rsidRPr="000E0C0E">
        <w:rPr>
          <w:rFonts w:asciiTheme="majorHAnsi" w:hAnsiTheme="majorHAnsi" w:cstheme="majorHAnsi"/>
          <w:sz w:val="14"/>
        </w:rPr>
        <w:t xml:space="preserve">s.”24 In sum, </w:t>
      </w:r>
      <w:r w:rsidRPr="000E0C0E">
        <w:rPr>
          <w:rStyle w:val="StyleUnderline"/>
        </w:rPr>
        <w:t>hierarchies of social value established and normalized by settler colonialism inform who should be policed and therefore who is marked for violence.</w:t>
      </w:r>
    </w:p>
    <w:p w:rsidR="00F64E88" w:rsidRPr="00501EAC" w:rsidRDefault="00F64E88" w:rsidP="00F64E88">
      <w:pPr>
        <w:pStyle w:val="Heading4"/>
        <w:rPr>
          <w:rFonts w:asciiTheme="majorHAnsi" w:hAnsiTheme="majorHAnsi" w:cstheme="majorHAnsi"/>
        </w:rPr>
      </w:pPr>
      <w:r w:rsidRPr="00501EAC">
        <w:rPr>
          <w:rFonts w:asciiTheme="majorHAnsi" w:hAnsiTheme="majorHAnsi" w:cstheme="majorHAnsi"/>
        </w:rPr>
        <w:t xml:space="preserve">Do not hold faith in the </w:t>
      </w:r>
      <w:r w:rsidRPr="00501EAC">
        <w:rPr>
          <w:rFonts w:asciiTheme="majorHAnsi" w:hAnsiTheme="majorHAnsi" w:cstheme="majorHAnsi"/>
          <w:u w:val="single"/>
        </w:rPr>
        <w:t>fiction</w:t>
      </w:r>
      <w:r w:rsidRPr="00501EAC">
        <w:rPr>
          <w:rFonts w:asciiTheme="majorHAnsi" w:hAnsiTheme="majorHAnsi" w:cstheme="majorHAnsi"/>
        </w:rPr>
        <w:t xml:space="preserve"> of carceral progress. The </w:t>
      </w:r>
      <w:r w:rsidR="001F7D3A">
        <w:rPr>
          <w:rFonts w:asciiTheme="majorHAnsi" w:hAnsiTheme="majorHAnsi" w:cstheme="majorHAnsi"/>
        </w:rPr>
        <w:t>plan</w:t>
      </w:r>
      <w:r w:rsidRPr="00501EAC">
        <w:rPr>
          <w:rFonts w:asciiTheme="majorHAnsi" w:hAnsiTheme="majorHAnsi" w:cstheme="majorHAnsi"/>
        </w:rPr>
        <w:t xml:space="preserve"> is a </w:t>
      </w:r>
      <w:r w:rsidRPr="00501EAC">
        <w:rPr>
          <w:rFonts w:asciiTheme="majorHAnsi" w:hAnsiTheme="majorHAnsi" w:cstheme="majorHAnsi"/>
          <w:u w:val="single"/>
        </w:rPr>
        <w:t>reiteration</w:t>
      </w:r>
      <w:r w:rsidRPr="00501EAC">
        <w:rPr>
          <w:rFonts w:asciiTheme="majorHAnsi" w:hAnsiTheme="majorHAnsi" w:cstheme="majorHAnsi"/>
        </w:rPr>
        <w:t xml:space="preserve"> of a trajectory of </w:t>
      </w:r>
      <w:r w:rsidRPr="00501EAC">
        <w:rPr>
          <w:rFonts w:asciiTheme="majorHAnsi" w:hAnsiTheme="majorHAnsi" w:cstheme="majorHAnsi"/>
          <w:u w:val="single"/>
        </w:rPr>
        <w:t>fraudulent reforms</w:t>
      </w:r>
      <w:r w:rsidRPr="00501EAC">
        <w:rPr>
          <w:rFonts w:asciiTheme="majorHAnsi" w:hAnsiTheme="majorHAnsi" w:cstheme="majorHAnsi"/>
        </w:rPr>
        <w:t xml:space="preserve"> that seek to </w:t>
      </w:r>
      <w:r w:rsidRPr="00501EAC">
        <w:rPr>
          <w:rFonts w:asciiTheme="majorHAnsi" w:hAnsiTheme="majorHAnsi" w:cstheme="majorHAnsi"/>
          <w:u w:val="single"/>
        </w:rPr>
        <w:t>depoliticize</w:t>
      </w:r>
      <w:r w:rsidRPr="00501EAC">
        <w:rPr>
          <w:rFonts w:asciiTheme="majorHAnsi" w:hAnsiTheme="majorHAnsi" w:cstheme="majorHAnsi"/>
        </w:rPr>
        <w:t xml:space="preserve"> and </w:t>
      </w:r>
      <w:r w:rsidRPr="00501EAC">
        <w:rPr>
          <w:rFonts w:asciiTheme="majorHAnsi" w:hAnsiTheme="majorHAnsi" w:cstheme="majorHAnsi"/>
          <w:u w:val="single"/>
        </w:rPr>
        <w:t>disarticulate</w:t>
      </w:r>
      <w:r w:rsidRPr="00501EAC">
        <w:rPr>
          <w:rFonts w:asciiTheme="majorHAnsi" w:hAnsiTheme="majorHAnsi" w:cstheme="majorHAnsi"/>
        </w:rPr>
        <w:t xml:space="preserve"> the chain between the </w:t>
      </w:r>
      <w:r w:rsidRPr="00501EAC">
        <w:rPr>
          <w:rFonts w:asciiTheme="majorHAnsi" w:hAnsiTheme="majorHAnsi" w:cstheme="majorHAnsi"/>
          <w:u w:val="single"/>
        </w:rPr>
        <w:t>logic of war</w:t>
      </w:r>
      <w:r w:rsidRPr="00501EAC">
        <w:rPr>
          <w:rFonts w:asciiTheme="majorHAnsi" w:hAnsiTheme="majorHAnsi" w:cstheme="majorHAnsi"/>
        </w:rPr>
        <w:t xml:space="preserve"> and </w:t>
      </w:r>
      <w:r w:rsidRPr="00501EAC">
        <w:rPr>
          <w:rFonts w:asciiTheme="majorHAnsi" w:hAnsiTheme="majorHAnsi" w:cstheme="majorHAnsi"/>
          <w:u w:val="single"/>
        </w:rPr>
        <w:t>social pacification,</w:t>
      </w:r>
      <w:r w:rsidRPr="00501EAC">
        <w:rPr>
          <w:rFonts w:asciiTheme="majorHAnsi" w:hAnsiTheme="majorHAnsi" w:cstheme="majorHAnsi"/>
        </w:rPr>
        <w:t xml:space="preserve"> perpetual </w:t>
      </w:r>
      <w:r w:rsidRPr="00501EAC">
        <w:rPr>
          <w:rFonts w:asciiTheme="majorHAnsi" w:hAnsiTheme="majorHAnsi" w:cstheme="majorHAnsi"/>
          <w:u w:val="single"/>
        </w:rPr>
        <w:t>conquest</w:t>
      </w:r>
      <w:r w:rsidRPr="00501EAC">
        <w:rPr>
          <w:rFonts w:asciiTheme="majorHAnsi" w:hAnsiTheme="majorHAnsi" w:cstheme="majorHAnsi"/>
        </w:rPr>
        <w:t xml:space="preserve"> and </w:t>
      </w:r>
      <w:r w:rsidRPr="00501EAC">
        <w:rPr>
          <w:rFonts w:asciiTheme="majorHAnsi" w:hAnsiTheme="majorHAnsi" w:cstheme="majorHAnsi"/>
          <w:u w:val="single"/>
        </w:rPr>
        <w:t>incarceration</w:t>
      </w:r>
      <w:r w:rsidRPr="00501EAC">
        <w:rPr>
          <w:rFonts w:asciiTheme="majorHAnsi" w:hAnsiTheme="majorHAnsi" w:cstheme="majorHAnsi"/>
        </w:rPr>
        <w:t xml:space="preserve">. </w:t>
      </w:r>
    </w:p>
    <w:p w:rsidR="00F64E88" w:rsidRPr="00501EAC" w:rsidRDefault="00F64E88" w:rsidP="00F64E88">
      <w:pPr>
        <w:rPr>
          <w:rFonts w:asciiTheme="majorHAnsi" w:hAnsiTheme="majorHAnsi" w:cstheme="majorHAnsi"/>
        </w:rPr>
      </w:pPr>
      <w:r w:rsidRPr="00501EAC">
        <w:rPr>
          <w:rFonts w:asciiTheme="majorHAnsi" w:hAnsiTheme="majorHAnsi" w:cstheme="majorHAnsi"/>
        </w:rPr>
        <w:t xml:space="preserve">Robert </w:t>
      </w:r>
      <w:r w:rsidRPr="00501EAC">
        <w:rPr>
          <w:rStyle w:val="Heading4Char"/>
          <w:rFonts w:asciiTheme="majorHAnsi" w:hAnsiTheme="majorHAnsi" w:cstheme="majorHAnsi"/>
        </w:rPr>
        <w:t>Nichols, 2014</w:t>
      </w:r>
      <w:r w:rsidRPr="00501EAC">
        <w:rPr>
          <w:rFonts w:asciiTheme="majorHAnsi" w:hAnsiTheme="majorHAnsi" w:cstheme="majorHAnsi"/>
        </w:rPr>
        <w:t xml:space="preserve">, Associate Professor of Political Theory in the Department of Political Science at the University of Minnesota, "The Colonialism of Incarceration," September 20, </w:t>
      </w:r>
      <w:hyperlink r:id="rId15" w:history="1">
        <w:r w:rsidRPr="00501EAC">
          <w:rPr>
            <w:rStyle w:val="Hyperlink"/>
            <w:rFonts w:asciiTheme="majorHAnsi" w:hAnsiTheme="majorHAnsi" w:cstheme="majorHAnsi"/>
          </w:rPr>
          <w:t>Radical Philosophy Review</w:t>
        </w:r>
      </w:hyperlink>
      <w:r w:rsidRPr="00501EAC">
        <w:rPr>
          <w:rFonts w:asciiTheme="majorHAnsi" w:hAnsiTheme="majorHAnsi" w:cstheme="majorHAnsi"/>
        </w:rPr>
        <w:t xml:space="preserve">, Accessed at: </w:t>
      </w:r>
      <w:hyperlink r:id="rId16" w:history="1">
        <w:r w:rsidRPr="00501EAC">
          <w:rPr>
            <w:rStyle w:val="Hyperlink"/>
            <w:rFonts w:asciiTheme="majorHAnsi" w:hAnsiTheme="majorHAnsi" w:cstheme="majorHAnsi"/>
          </w:rPr>
          <w:t>https://nycstandswithstandingrock.files.wordpress.com/2016/10/nichols-2014.pdf</w:t>
        </w:r>
      </w:hyperlink>
      <w:r w:rsidRPr="00501EAC">
        <w:rPr>
          <w:rFonts w:asciiTheme="majorHAnsi" w:hAnsiTheme="majorHAnsi" w:cstheme="majorHAnsi"/>
        </w:rPr>
        <w:t xml:space="preserve">; </w:t>
      </w:r>
      <w:proofErr w:type="spellStart"/>
      <w:r w:rsidRPr="00501EAC">
        <w:rPr>
          <w:rFonts w:asciiTheme="majorHAnsi" w:hAnsiTheme="majorHAnsi" w:cstheme="majorHAnsi"/>
        </w:rPr>
        <w:t>seambo</w:t>
      </w:r>
      <w:proofErr w:type="spellEnd"/>
    </w:p>
    <w:p w:rsidR="00F64E88" w:rsidRPr="00501EAC" w:rsidRDefault="00F64E88" w:rsidP="00F64E88">
      <w:pPr>
        <w:rPr>
          <w:rFonts w:asciiTheme="majorHAnsi" w:hAnsiTheme="majorHAnsi" w:cstheme="majorHAnsi"/>
          <w:sz w:val="10"/>
        </w:rPr>
      </w:pPr>
      <w:r w:rsidRPr="00501EAC">
        <w:rPr>
          <w:rStyle w:val="StyleUnderline"/>
          <w:rFonts w:asciiTheme="majorHAnsi" w:hAnsiTheme="majorHAnsi" w:cstheme="majorHAnsi"/>
          <w:highlight w:val="green"/>
        </w:rPr>
        <w:t xml:space="preserve">Assertions that the </w:t>
      </w:r>
      <w:r w:rsidRPr="00501EAC">
        <w:rPr>
          <w:rStyle w:val="Emphasis"/>
          <w:rFonts w:asciiTheme="majorHAnsi" w:hAnsiTheme="majorHAnsi" w:cstheme="majorHAnsi"/>
          <w:highlight w:val="green"/>
        </w:rPr>
        <w:t>logic of war</w:t>
      </w:r>
      <w:r w:rsidRPr="00501EAC">
        <w:rPr>
          <w:rStyle w:val="StyleUnderline"/>
          <w:rFonts w:asciiTheme="majorHAnsi" w:hAnsiTheme="majorHAnsi" w:cstheme="majorHAnsi"/>
          <w:highlight w:val="green"/>
        </w:rPr>
        <w:t xml:space="preserve"> and</w:t>
      </w:r>
      <w:r w:rsidRPr="00501EAC">
        <w:rPr>
          <w:rStyle w:val="StyleUnderline"/>
          <w:rFonts w:asciiTheme="majorHAnsi" w:hAnsiTheme="majorHAnsi" w:cstheme="majorHAnsi"/>
        </w:rPr>
        <w:t xml:space="preserve"> that of </w:t>
      </w:r>
      <w:r w:rsidRPr="00501EAC">
        <w:rPr>
          <w:rStyle w:val="Emphasis"/>
          <w:rFonts w:asciiTheme="majorHAnsi" w:hAnsiTheme="majorHAnsi" w:cstheme="majorHAnsi"/>
          <w:highlight w:val="green"/>
        </w:rPr>
        <w:t>social pacification</w:t>
      </w:r>
      <w:r w:rsidRPr="00501EAC">
        <w:rPr>
          <w:rStyle w:val="StyleUnderline"/>
          <w:rFonts w:asciiTheme="majorHAnsi" w:hAnsiTheme="majorHAnsi" w:cstheme="majorHAnsi"/>
          <w:highlight w:val="green"/>
        </w:rPr>
        <w:t xml:space="preserve"> can</w:t>
      </w:r>
      <w:r w:rsidRPr="00501EAC">
        <w:rPr>
          <w:rStyle w:val="StyleUnderline"/>
          <w:rFonts w:asciiTheme="majorHAnsi" w:hAnsiTheme="majorHAnsi" w:cstheme="majorHAnsi"/>
        </w:rPr>
        <w:t xml:space="preserve"> still </w:t>
      </w:r>
      <w:r w:rsidRPr="00501EAC">
        <w:rPr>
          <w:rStyle w:val="StyleUnderline"/>
          <w:rFonts w:asciiTheme="majorHAnsi" w:hAnsiTheme="majorHAnsi" w:cstheme="majorHAnsi"/>
          <w:highlight w:val="green"/>
        </w:rPr>
        <w:t>be</w:t>
      </w:r>
      <w:r w:rsidRPr="00501EAC">
        <w:rPr>
          <w:rStyle w:val="StyleUnderline"/>
          <w:rFonts w:asciiTheme="majorHAnsi" w:hAnsiTheme="majorHAnsi" w:cstheme="majorHAnsi"/>
        </w:rPr>
        <w:t xml:space="preserve"> effectively </w:t>
      </w:r>
      <w:r w:rsidRPr="00501EAC">
        <w:rPr>
          <w:rStyle w:val="StyleUnderline"/>
          <w:rFonts w:asciiTheme="majorHAnsi" w:hAnsiTheme="majorHAnsi" w:cstheme="majorHAnsi"/>
          <w:highlight w:val="green"/>
        </w:rPr>
        <w:t>disentangled are belied by</w:t>
      </w:r>
      <w:r w:rsidRPr="00501EAC">
        <w:rPr>
          <w:rFonts w:asciiTheme="majorHAnsi" w:hAnsiTheme="majorHAnsi" w:cstheme="majorHAnsi"/>
          <w:sz w:val="10"/>
        </w:rPr>
        <w:t xml:space="preserve"> our </w:t>
      </w:r>
      <w:r w:rsidRPr="00501EAC">
        <w:rPr>
          <w:rStyle w:val="StyleUnderline"/>
          <w:rFonts w:asciiTheme="majorHAnsi" w:hAnsiTheme="majorHAnsi" w:cstheme="majorHAnsi"/>
          <w:highlight w:val="green"/>
        </w:rPr>
        <w:t>reality</w:t>
      </w:r>
      <w:r w:rsidRPr="00501EAC">
        <w:rPr>
          <w:rFonts w:asciiTheme="majorHAnsi" w:hAnsiTheme="majorHAnsi" w:cstheme="majorHAnsi"/>
          <w:sz w:val="10"/>
        </w:rPr>
        <w:t xml:space="preserve">. In the current climate </w:t>
      </w:r>
      <w:r w:rsidRPr="00501EAC">
        <w:rPr>
          <w:rStyle w:val="Emphasis"/>
          <w:rFonts w:asciiTheme="majorHAnsi" w:hAnsiTheme="majorHAnsi" w:cstheme="majorHAnsi"/>
        </w:rPr>
        <w:t>no attempt to fully insulate these two logics from one another can succeed</w:t>
      </w:r>
      <w:r w:rsidRPr="00501EAC">
        <w:rPr>
          <w:rFonts w:asciiTheme="majorHAnsi" w:hAnsiTheme="majorHAnsi" w:cstheme="majorHAnsi"/>
          <w:sz w:val="10"/>
        </w:rPr>
        <w:t xml:space="preserve">. Yet, </w:t>
      </w:r>
      <w:r w:rsidRPr="00501EAC">
        <w:rPr>
          <w:rStyle w:val="StyleUnderline"/>
          <w:rFonts w:asciiTheme="majorHAnsi" w:hAnsiTheme="majorHAnsi" w:cstheme="majorHAnsi"/>
        </w:rPr>
        <w:t>while recent commentators</w:t>
      </w:r>
      <w:r w:rsidRPr="00501EAC">
        <w:rPr>
          <w:rFonts w:asciiTheme="majorHAnsi" w:hAnsiTheme="majorHAnsi" w:cstheme="majorHAnsi"/>
          <w:sz w:val="10"/>
        </w:rPr>
        <w:t xml:space="preserve"> have </w:t>
      </w:r>
      <w:r w:rsidRPr="00501EAC">
        <w:rPr>
          <w:rStyle w:val="StyleUnderline"/>
          <w:rFonts w:asciiTheme="majorHAnsi" w:hAnsiTheme="majorHAnsi" w:cstheme="majorHAnsi"/>
        </w:rPr>
        <w:t>expressed</w:t>
      </w:r>
      <w:r w:rsidRPr="00501EAC">
        <w:rPr>
          <w:rFonts w:asciiTheme="majorHAnsi" w:hAnsiTheme="majorHAnsi" w:cstheme="majorHAnsi"/>
          <w:sz w:val="10"/>
        </w:rPr>
        <w:t xml:space="preserve"> great </w:t>
      </w:r>
      <w:r w:rsidRPr="00501EAC">
        <w:rPr>
          <w:rStyle w:val="StyleUnderline"/>
          <w:rFonts w:asciiTheme="majorHAnsi" w:hAnsiTheme="majorHAnsi" w:cstheme="majorHAnsi"/>
        </w:rPr>
        <w:t xml:space="preserve">dismay at </w:t>
      </w:r>
      <w:r w:rsidRPr="00501EAC">
        <w:rPr>
          <w:rStyle w:val="StyleUnderline"/>
          <w:rFonts w:asciiTheme="majorHAnsi" w:hAnsiTheme="majorHAnsi" w:cstheme="majorHAnsi"/>
          <w:highlight w:val="green"/>
        </w:rPr>
        <w:t>the</w:t>
      </w:r>
      <w:r w:rsidRPr="00501EAC">
        <w:rPr>
          <w:rStyle w:val="StyleUnderline"/>
          <w:rFonts w:asciiTheme="majorHAnsi" w:hAnsiTheme="majorHAnsi" w:cstheme="majorHAnsi"/>
        </w:rPr>
        <w:t xml:space="preserve"> nakedly </w:t>
      </w:r>
      <w:r w:rsidRPr="00501EAC">
        <w:rPr>
          <w:rStyle w:val="StyleUnderline"/>
          <w:rFonts w:asciiTheme="majorHAnsi" w:hAnsiTheme="majorHAnsi" w:cstheme="majorHAnsi"/>
          <w:highlight w:val="green"/>
        </w:rPr>
        <w:t xml:space="preserve">fluid boundary between </w:t>
      </w:r>
      <w:r w:rsidRPr="00501EAC">
        <w:rPr>
          <w:rStyle w:val="Emphasis"/>
          <w:rFonts w:asciiTheme="majorHAnsi" w:hAnsiTheme="majorHAnsi" w:cstheme="majorHAnsi"/>
          <w:highlight w:val="green"/>
        </w:rPr>
        <w:t>military</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policing</w:t>
      </w:r>
      <w:r w:rsidRPr="00501EAC">
        <w:rPr>
          <w:rStyle w:val="StyleUnderline"/>
          <w:rFonts w:asciiTheme="majorHAnsi" w:hAnsiTheme="majorHAnsi" w:cstheme="majorHAnsi"/>
          <w:highlight w:val="green"/>
        </w:rPr>
        <w:t xml:space="preserve"> operations</w:t>
      </w:r>
      <w:r w:rsidRPr="00501EAC">
        <w:rPr>
          <w:rStyle w:val="StyleUnderline"/>
          <w:rFonts w:asciiTheme="majorHAnsi" w:hAnsiTheme="majorHAnsi" w:cstheme="majorHAnsi"/>
        </w:rPr>
        <w:t xml:space="preserve"> today</w:t>
      </w:r>
      <w:r w:rsidRPr="00501EAC">
        <w:rPr>
          <w:rFonts w:asciiTheme="majorHAnsi" w:hAnsiTheme="majorHAnsi" w:cstheme="majorHAnsi"/>
          <w:sz w:val="10"/>
        </w:rPr>
        <w:t xml:space="preserve">, viewed from the vantage point of settler colonialism and indigenous critique, </w:t>
      </w:r>
      <w:r w:rsidRPr="00501EAC">
        <w:rPr>
          <w:rStyle w:val="Emphasis"/>
          <w:rFonts w:asciiTheme="majorHAnsi" w:hAnsiTheme="majorHAnsi" w:cstheme="majorHAnsi"/>
          <w:highlight w:val="green"/>
        </w:rPr>
        <w:t>there is nothing new about this</w:t>
      </w:r>
      <w:r w:rsidRPr="00501EAC">
        <w:rPr>
          <w:rStyle w:val="Emphasis"/>
          <w:rFonts w:asciiTheme="majorHAnsi" w:hAnsiTheme="majorHAnsi" w:cstheme="majorHAnsi"/>
        </w:rPr>
        <w:t xml:space="preserve"> permeability</w:t>
      </w:r>
      <w:r w:rsidRPr="00501EAC">
        <w:rPr>
          <w:rFonts w:asciiTheme="majorHAnsi" w:hAnsiTheme="majorHAnsi" w:cstheme="majorHAnsi"/>
          <w:sz w:val="10"/>
        </w:rPr>
        <w:t xml:space="preserve">. </w:t>
      </w:r>
      <w:r w:rsidRPr="00501EAC">
        <w:rPr>
          <w:rStyle w:val="StyleUnderline"/>
          <w:rFonts w:asciiTheme="majorHAnsi" w:hAnsiTheme="majorHAnsi" w:cstheme="majorHAnsi"/>
        </w:rPr>
        <w:t>In the history of</w:t>
      </w:r>
      <w:r w:rsidRPr="00501EAC">
        <w:rPr>
          <w:rFonts w:asciiTheme="majorHAnsi" w:hAnsiTheme="majorHAnsi" w:cstheme="majorHAnsi"/>
          <w:sz w:val="10"/>
        </w:rPr>
        <w:t xml:space="preserve"> Anglo-American </w:t>
      </w:r>
      <w:r w:rsidRPr="00501EAC">
        <w:rPr>
          <w:rStyle w:val="StyleUnderline"/>
          <w:rFonts w:asciiTheme="majorHAnsi" w:hAnsiTheme="majorHAnsi" w:cstheme="majorHAnsi"/>
        </w:rPr>
        <w:t>settler colonialism</w:t>
      </w:r>
      <w:r w:rsidRPr="00501EAC">
        <w:rPr>
          <w:rFonts w:asciiTheme="majorHAnsi" w:hAnsiTheme="majorHAnsi" w:cstheme="majorHAnsi"/>
          <w:sz w:val="10"/>
        </w:rPr>
        <w:t xml:space="preserve">, for instance, </w:t>
      </w:r>
      <w:r w:rsidRPr="00501EAC">
        <w:rPr>
          <w:rStyle w:val="StyleUnderline"/>
          <w:rFonts w:asciiTheme="majorHAnsi" w:hAnsiTheme="majorHAnsi" w:cstheme="majorHAnsi"/>
        </w:rPr>
        <w:t>the extension of criminal jurisdiction has long been central to the subjugation and displacement of indigenous polities</w:t>
      </w:r>
      <w:r w:rsidRPr="00501EAC">
        <w:rPr>
          <w:rFonts w:asciiTheme="majorHAnsi" w:hAnsiTheme="majorHAnsi" w:cstheme="majorHAnsi"/>
          <w:sz w:val="10"/>
        </w:rPr>
        <w:t xml:space="preserve">.27 </w:t>
      </w:r>
      <w:r w:rsidRPr="00501EAC">
        <w:rPr>
          <w:rStyle w:val="StyleUnderline"/>
          <w:rFonts w:asciiTheme="majorHAnsi" w:hAnsiTheme="majorHAnsi" w:cstheme="majorHAnsi"/>
          <w:highlight w:val="green"/>
        </w:rPr>
        <w:t xml:space="preserve">Existing in the </w:t>
      </w:r>
      <w:r w:rsidRPr="00501EAC">
        <w:rPr>
          <w:rStyle w:val="Emphasis"/>
          <w:rFonts w:asciiTheme="majorHAnsi" w:hAnsiTheme="majorHAnsi" w:cstheme="majorHAnsi"/>
          <w:highlight w:val="green"/>
        </w:rPr>
        <w:t>"third space of sovereignty,"</w:t>
      </w:r>
      <w:r w:rsidRPr="00501EAC">
        <w:rPr>
          <w:rStyle w:val="StyleUnderline"/>
          <w:rFonts w:asciiTheme="majorHAnsi" w:hAnsiTheme="majorHAnsi" w:cstheme="majorHAnsi"/>
          <w:highlight w:val="green"/>
        </w:rPr>
        <w:t xml:space="preserve"> indigenous nations have always subverted </w:t>
      </w:r>
      <w:r w:rsidRPr="00501EAC">
        <w:rPr>
          <w:rStyle w:val="Emphasis"/>
          <w:rFonts w:asciiTheme="majorHAnsi" w:hAnsiTheme="majorHAnsi" w:cstheme="majorHAnsi"/>
          <w:highlight w:val="green"/>
        </w:rPr>
        <w:t>foreign/domestic distinctions</w:t>
      </w:r>
      <w:r w:rsidRPr="00501EAC">
        <w:rPr>
          <w:rStyle w:val="StyleUnderline"/>
          <w:rFonts w:asciiTheme="majorHAnsi" w:hAnsiTheme="majorHAnsi" w:cstheme="majorHAnsi"/>
          <w:highlight w:val="green"/>
        </w:rPr>
        <w:t xml:space="preserve">, as well as attempts to distinguish </w:t>
      </w:r>
      <w:r w:rsidRPr="00501EAC">
        <w:rPr>
          <w:rStyle w:val="Emphasis"/>
          <w:rFonts w:asciiTheme="majorHAnsi" w:hAnsiTheme="majorHAnsi" w:cstheme="majorHAnsi"/>
          <w:highlight w:val="green"/>
        </w:rPr>
        <w:t>war</w:t>
      </w:r>
      <w:r w:rsidRPr="00501EAC">
        <w:rPr>
          <w:rStyle w:val="StyleUnderline"/>
          <w:rFonts w:asciiTheme="majorHAnsi" w:hAnsiTheme="majorHAnsi" w:cstheme="majorHAnsi"/>
        </w:rPr>
        <w:t xml:space="preserve"> decisively </w:t>
      </w:r>
      <w:r w:rsidRPr="00501EAC">
        <w:rPr>
          <w:rStyle w:val="StyleUnderline"/>
          <w:rFonts w:asciiTheme="majorHAnsi" w:hAnsiTheme="majorHAnsi" w:cstheme="majorHAnsi"/>
          <w:highlight w:val="green"/>
        </w:rPr>
        <w:t xml:space="preserve">from </w:t>
      </w:r>
      <w:r w:rsidRPr="00501EAC">
        <w:rPr>
          <w:rStyle w:val="Emphasis"/>
          <w:rFonts w:asciiTheme="majorHAnsi" w:hAnsiTheme="majorHAnsi" w:cstheme="majorHAnsi"/>
          <w:highlight w:val="green"/>
        </w:rPr>
        <w:t>crime management</w:t>
      </w:r>
      <w:r w:rsidRPr="00501EAC">
        <w:rPr>
          <w:rFonts w:asciiTheme="majorHAnsi" w:hAnsiTheme="majorHAnsi" w:cstheme="majorHAnsi"/>
          <w:sz w:val="10"/>
        </w:rPr>
        <w:t xml:space="preserve">.28 The largest and most important domestic policing organization in Canada, the Royal Canadian Mounted Police (RCMP], emerged from its predecessor organization, the North-West Mounted Police (NWMP], The latter was modelled upon the Royal Irish Constabulary (RICJ and was expressly intended to function as a paramilitary organization, meant simultaneously to defeat indigenous resistance politically and pacify it criminally.29 In the United States as well, </w:t>
      </w:r>
      <w:r w:rsidRPr="00501EAC">
        <w:rPr>
          <w:rStyle w:val="StyleUnderline"/>
          <w:rFonts w:asciiTheme="majorHAnsi" w:hAnsiTheme="majorHAnsi" w:cstheme="majorHAnsi"/>
          <w:highlight w:val="green"/>
        </w:rPr>
        <w:t>although the Office of Indian Affairs</w:t>
      </w:r>
      <w:r w:rsidRPr="00501EAC">
        <w:rPr>
          <w:rFonts w:asciiTheme="majorHAnsi" w:hAnsiTheme="majorHAnsi" w:cstheme="majorHAnsi"/>
          <w:sz w:val="10"/>
        </w:rPr>
        <w:t xml:space="preserve">, </w:t>
      </w:r>
      <w:r w:rsidRPr="00501EAC">
        <w:rPr>
          <w:rFonts w:asciiTheme="majorHAnsi" w:hAnsiTheme="majorHAnsi" w:cstheme="majorHAnsi"/>
          <w:sz w:val="10"/>
        </w:rPr>
        <w:lastRenderedPageBreak/>
        <w:t xml:space="preserve">created in 1824, </w:t>
      </w:r>
      <w:r w:rsidRPr="00501EAC">
        <w:rPr>
          <w:rStyle w:val="StyleUnderline"/>
          <w:rFonts w:asciiTheme="majorHAnsi" w:hAnsiTheme="majorHAnsi" w:cstheme="majorHAnsi"/>
          <w:highlight w:val="green"/>
        </w:rPr>
        <w:t>was</w:t>
      </w:r>
      <w:r w:rsidRPr="00501EAC">
        <w:rPr>
          <w:rStyle w:val="StyleUnderline"/>
          <w:rFonts w:asciiTheme="majorHAnsi" w:hAnsiTheme="majorHAnsi" w:cstheme="majorHAnsi"/>
        </w:rPr>
        <w:t xml:space="preserve"> very symbolically </w:t>
      </w:r>
      <w:r w:rsidRPr="00501EAC">
        <w:rPr>
          <w:rStyle w:val="StyleUnderline"/>
          <w:rFonts w:asciiTheme="majorHAnsi" w:hAnsiTheme="majorHAnsi" w:cstheme="majorHAnsi"/>
          <w:highlight w:val="green"/>
        </w:rPr>
        <w:t xml:space="preserve">relocated from the War Department to the </w:t>
      </w:r>
      <w:r w:rsidRPr="00501EAC">
        <w:rPr>
          <w:rStyle w:val="Emphasis"/>
          <w:rFonts w:asciiTheme="majorHAnsi" w:hAnsiTheme="majorHAnsi" w:cstheme="majorHAnsi"/>
          <w:highlight w:val="green"/>
        </w:rPr>
        <w:t>D</w:t>
      </w:r>
      <w:r w:rsidRPr="00501EAC">
        <w:rPr>
          <w:rStyle w:val="StyleUnderline"/>
          <w:rFonts w:asciiTheme="majorHAnsi" w:hAnsiTheme="majorHAnsi" w:cstheme="majorHAnsi"/>
        </w:rPr>
        <w:t xml:space="preserve">epartment </w:t>
      </w:r>
      <w:r w:rsidRPr="00501EAC">
        <w:rPr>
          <w:rStyle w:val="Emphasis"/>
          <w:rFonts w:asciiTheme="majorHAnsi" w:hAnsiTheme="majorHAnsi" w:cstheme="majorHAnsi"/>
          <w:highlight w:val="green"/>
        </w:rPr>
        <w:t>o</w:t>
      </w:r>
      <w:r w:rsidRPr="00501EAC">
        <w:rPr>
          <w:rStyle w:val="StyleUnderline"/>
          <w:rFonts w:asciiTheme="majorHAnsi" w:hAnsiTheme="majorHAnsi" w:cstheme="majorHAnsi"/>
        </w:rPr>
        <w:t xml:space="preserve">f the </w:t>
      </w:r>
      <w:r w:rsidRPr="00501EAC">
        <w:rPr>
          <w:rStyle w:val="Emphasis"/>
          <w:rFonts w:asciiTheme="majorHAnsi" w:hAnsiTheme="majorHAnsi" w:cstheme="majorHAnsi"/>
          <w:highlight w:val="green"/>
        </w:rPr>
        <w:t>I</w:t>
      </w:r>
      <w:r w:rsidRPr="00501EAC">
        <w:rPr>
          <w:rStyle w:val="StyleUnderline"/>
          <w:rFonts w:asciiTheme="majorHAnsi" w:hAnsiTheme="majorHAnsi" w:cstheme="majorHAnsi"/>
        </w:rPr>
        <w:t xml:space="preserve">nterior in 1849, </w:t>
      </w:r>
      <w:r w:rsidRPr="00501EAC">
        <w:rPr>
          <w:rStyle w:val="StyleUnderline"/>
          <w:rFonts w:asciiTheme="majorHAnsi" w:hAnsiTheme="majorHAnsi" w:cstheme="majorHAnsi"/>
          <w:highlight w:val="green"/>
        </w:rPr>
        <w:t xml:space="preserve">from this point forward, including </w:t>
      </w:r>
      <w:r w:rsidRPr="00501EAC">
        <w:rPr>
          <w:rStyle w:val="Emphasis"/>
          <w:rFonts w:asciiTheme="majorHAnsi" w:hAnsiTheme="majorHAnsi" w:cstheme="majorHAnsi"/>
          <w:highlight w:val="green"/>
        </w:rPr>
        <w:t>Wounded Knee</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and the</w:t>
      </w:r>
      <w:r w:rsidRPr="00501EAC">
        <w:rPr>
          <w:rStyle w:val="StyleUnderline"/>
          <w:rFonts w:asciiTheme="majorHAnsi" w:hAnsiTheme="majorHAnsi" w:cstheme="majorHAnsi"/>
        </w:rPr>
        <w:t xml:space="preserve"> </w:t>
      </w:r>
      <w:r w:rsidRPr="00501EAC">
        <w:rPr>
          <w:rFonts w:asciiTheme="majorHAnsi" w:hAnsiTheme="majorHAnsi" w:cstheme="majorHAnsi"/>
          <w:sz w:val="10"/>
        </w:rPr>
        <w:t>complex and</w:t>
      </w:r>
      <w:r w:rsidRPr="00501EAC">
        <w:rPr>
          <w:rStyle w:val="StyleUnderline"/>
          <w:rFonts w:asciiTheme="majorHAnsi" w:hAnsiTheme="majorHAnsi" w:cstheme="majorHAnsi"/>
        </w:rPr>
        <w:t xml:space="preserve"> tense </w:t>
      </w:r>
      <w:r w:rsidRPr="00501EAC">
        <w:rPr>
          <w:rStyle w:val="StyleUnderline"/>
          <w:rFonts w:asciiTheme="majorHAnsi" w:hAnsiTheme="majorHAnsi" w:cstheme="majorHAnsi"/>
          <w:highlight w:val="green"/>
        </w:rPr>
        <w:t>relationship between</w:t>
      </w:r>
      <w:r w:rsidRPr="00501EAC">
        <w:rPr>
          <w:rFonts w:asciiTheme="majorHAnsi" w:hAnsiTheme="majorHAnsi" w:cstheme="majorHAnsi"/>
          <w:sz w:val="10"/>
        </w:rPr>
        <w:t xml:space="preserve"> American </w:t>
      </w:r>
      <w:r w:rsidRPr="00501EAC">
        <w:rPr>
          <w:rStyle w:val="StyleUnderline"/>
          <w:rFonts w:asciiTheme="majorHAnsi" w:hAnsiTheme="majorHAnsi" w:cstheme="majorHAnsi"/>
          <w:highlight w:val="green"/>
        </w:rPr>
        <w:t xml:space="preserve">Indians and the </w:t>
      </w:r>
      <w:r w:rsidRPr="00501EAC">
        <w:rPr>
          <w:rStyle w:val="Emphasis"/>
          <w:rFonts w:asciiTheme="majorHAnsi" w:hAnsiTheme="majorHAnsi" w:cstheme="majorHAnsi"/>
          <w:highlight w:val="green"/>
        </w:rPr>
        <w:t>F.B.I.</w:t>
      </w:r>
      <w:r w:rsidRPr="00501EAC">
        <w:rPr>
          <w:rStyle w:val="StyleUnderline"/>
          <w:rFonts w:asciiTheme="majorHAnsi" w:hAnsiTheme="majorHAnsi" w:cstheme="majorHAnsi"/>
          <w:highlight w:val="green"/>
        </w:rPr>
        <w:t>, indigenous peoples have always doubled subjected to</w:t>
      </w:r>
      <w:r w:rsidRPr="00501EAC">
        <w:rPr>
          <w:rStyle w:val="StyleUnderline"/>
          <w:rFonts w:asciiTheme="majorHAnsi" w:hAnsiTheme="majorHAnsi" w:cstheme="majorHAnsi"/>
        </w:rPr>
        <w:t xml:space="preserve"> these </w:t>
      </w:r>
      <w:r w:rsidRPr="00501EAC">
        <w:rPr>
          <w:rStyle w:val="Emphasis"/>
          <w:rFonts w:asciiTheme="majorHAnsi" w:hAnsiTheme="majorHAnsi" w:cstheme="majorHAnsi"/>
        </w:rPr>
        <w:t xml:space="preserve">two </w:t>
      </w:r>
      <w:r w:rsidRPr="00501EAC">
        <w:rPr>
          <w:rStyle w:val="Emphasis"/>
          <w:rFonts w:asciiTheme="majorHAnsi" w:hAnsiTheme="majorHAnsi" w:cstheme="majorHAnsi"/>
          <w:highlight w:val="green"/>
        </w:rPr>
        <w:t>logics of violence and control</w:t>
      </w:r>
      <w:r w:rsidRPr="00501EAC">
        <w:rPr>
          <w:rStyle w:val="Emphasis"/>
          <w:rFonts w:asciiTheme="majorHAnsi" w:hAnsiTheme="majorHAnsi" w:cstheme="majorHAnsi"/>
        </w:rPr>
        <w:t>.</w:t>
      </w:r>
      <w:r w:rsidRPr="00501EAC">
        <w:rPr>
          <w:rFonts w:asciiTheme="majorHAnsi" w:hAnsiTheme="majorHAnsi" w:cstheme="majorHAnsi"/>
          <w:sz w:val="10"/>
        </w:rPr>
        <w:t xml:space="preserve">30 </w:t>
      </w:r>
      <w:r w:rsidRPr="00501EAC">
        <w:rPr>
          <w:rStyle w:val="StyleUnderline"/>
          <w:rFonts w:asciiTheme="majorHAnsi" w:hAnsiTheme="majorHAnsi" w:cstheme="majorHAnsi"/>
        </w:rPr>
        <w:t>As a result, they are well positioned to observe that these are not</w:t>
      </w:r>
      <w:r w:rsidRPr="00501EAC">
        <w:rPr>
          <w:rFonts w:asciiTheme="majorHAnsi" w:hAnsiTheme="majorHAnsi" w:cstheme="majorHAnsi"/>
          <w:sz w:val="10"/>
        </w:rPr>
        <w:t xml:space="preserve">, and never have been, fixed and </w:t>
      </w:r>
      <w:r w:rsidRPr="00501EAC">
        <w:rPr>
          <w:rStyle w:val="StyleUnderline"/>
          <w:rFonts w:asciiTheme="majorHAnsi" w:hAnsiTheme="majorHAnsi" w:cstheme="majorHAnsi"/>
        </w:rPr>
        <w:t xml:space="preserve">parallel logics, but have </w:t>
      </w:r>
      <w:r w:rsidRPr="00501EAC">
        <w:rPr>
          <w:rStyle w:val="Emphasis"/>
          <w:rFonts w:asciiTheme="majorHAnsi" w:hAnsiTheme="majorHAnsi" w:cstheme="majorHAnsi"/>
        </w:rPr>
        <w:t>always intersected one another</w:t>
      </w:r>
      <w:r w:rsidRPr="00501EAC">
        <w:rPr>
          <w:rFonts w:asciiTheme="majorHAnsi" w:hAnsiTheme="majorHAnsi" w:cstheme="majorHAnsi"/>
          <w:sz w:val="10"/>
        </w:rPr>
        <w:t xml:space="preserve">. Indigenous critique thereby discloses the oscillation of these forms of state violence as constitutive of territorialized sovereignty in a colonial context, rather than extraneous and novel. The deep challenge posed by indigenous peoples does not merely consist in their doubly-subjected position here, however. Rather, it resides in the delegitimizing of the war/crime dichotomy in the first place, for </w:t>
      </w:r>
      <w:r w:rsidRPr="00501EAC">
        <w:rPr>
          <w:rStyle w:val="StyleUnderline"/>
          <w:rFonts w:asciiTheme="majorHAnsi" w:hAnsiTheme="majorHAnsi" w:cstheme="majorHAnsi"/>
          <w:highlight w:val="green"/>
        </w:rPr>
        <w:t>indigenous peoples</w:t>
      </w:r>
      <w:r w:rsidRPr="00501EAC">
        <w:rPr>
          <w:rStyle w:val="StyleUnderline"/>
          <w:rFonts w:asciiTheme="majorHAnsi" w:hAnsiTheme="majorHAnsi" w:cstheme="majorHAnsi"/>
        </w:rPr>
        <w:t xml:space="preserve"> in North America</w:t>
      </w:r>
      <w:r w:rsidRPr="00501EAC">
        <w:rPr>
          <w:rFonts w:asciiTheme="majorHAnsi" w:hAnsiTheme="majorHAnsi" w:cstheme="majorHAnsi"/>
          <w:sz w:val="10"/>
        </w:rPr>
        <w:t xml:space="preserve"> are in precisely the position mentioned above</w:t>
      </w:r>
      <w:r w:rsidRPr="00501EAC">
        <w:rPr>
          <w:rFonts w:asciiTheme="majorHAnsi" w:hAnsiTheme="majorHAnsi" w:cstheme="majorHAnsi"/>
          <w:sz w:val="10"/>
          <w:highlight w:val="green"/>
        </w:rPr>
        <w:t xml:space="preserve">: </w:t>
      </w:r>
      <w:r w:rsidRPr="00501EAC">
        <w:rPr>
          <w:rStyle w:val="StyleUnderline"/>
          <w:rFonts w:asciiTheme="majorHAnsi" w:hAnsiTheme="majorHAnsi" w:cstheme="majorHAnsi"/>
          <w:highlight w:val="green"/>
        </w:rPr>
        <w:t>experienc</w:t>
      </w:r>
      <w:r w:rsidRPr="00501EAC">
        <w:rPr>
          <w:rFonts w:asciiTheme="majorHAnsi" w:hAnsiTheme="majorHAnsi" w:cstheme="majorHAnsi"/>
          <w:sz w:val="10"/>
        </w:rPr>
        <w:t xml:space="preserve">ing </w:t>
      </w:r>
      <w:r w:rsidRPr="00501EAC">
        <w:rPr>
          <w:rStyle w:val="StyleUnderline"/>
          <w:rFonts w:asciiTheme="majorHAnsi" w:hAnsiTheme="majorHAnsi" w:cstheme="majorHAnsi"/>
          <w:highlight w:val="green"/>
        </w:rPr>
        <w:t>policing</w:t>
      </w:r>
      <w:r w:rsidRPr="00501EAC">
        <w:rPr>
          <w:rStyle w:val="StyleUnderline"/>
          <w:rFonts w:asciiTheme="majorHAnsi" w:hAnsiTheme="majorHAnsi" w:cstheme="majorHAnsi"/>
        </w:rPr>
        <w:t xml:space="preserve"> itself </w:t>
      </w:r>
      <w:r w:rsidRPr="00501EAC">
        <w:rPr>
          <w:rStyle w:val="StyleUnderline"/>
          <w:rFonts w:asciiTheme="majorHAnsi" w:hAnsiTheme="majorHAnsi" w:cstheme="majorHAnsi"/>
          <w:highlight w:val="green"/>
        </w:rPr>
        <w:t xml:space="preserve">as a force </w:t>
      </w:r>
      <w:r w:rsidRPr="00501EAC">
        <w:rPr>
          <w:rStyle w:val="Emphasis"/>
          <w:rFonts w:asciiTheme="majorHAnsi" w:hAnsiTheme="majorHAnsi" w:cstheme="majorHAnsi"/>
          <w:highlight w:val="green"/>
        </w:rPr>
        <w:t>imposed externally</w:t>
      </w:r>
      <w:r w:rsidRPr="00501EAC">
        <w:rPr>
          <w:rStyle w:val="StyleUnderline"/>
          <w:rFonts w:asciiTheme="majorHAnsi" w:hAnsiTheme="majorHAnsi" w:cstheme="majorHAnsi"/>
          <w:highlight w:val="green"/>
        </w:rPr>
        <w:t xml:space="preserve"> by a government that the</w:t>
      </w:r>
      <w:r w:rsidRPr="00501EAC">
        <w:rPr>
          <w:rStyle w:val="StyleUnderline"/>
          <w:rFonts w:asciiTheme="majorHAnsi" w:hAnsiTheme="majorHAnsi" w:cstheme="majorHAnsi"/>
        </w:rPr>
        <w:t xml:space="preserve"> subjugated </w:t>
      </w:r>
      <w:r w:rsidRPr="00501EAC">
        <w:rPr>
          <w:rStyle w:val="StyleUnderline"/>
          <w:rFonts w:asciiTheme="majorHAnsi" w:hAnsiTheme="majorHAnsi" w:cstheme="majorHAnsi"/>
          <w:highlight w:val="green"/>
        </w:rPr>
        <w:t>population does not recognize</w:t>
      </w:r>
      <w:r w:rsidRPr="00501EAC">
        <w:rPr>
          <w:rStyle w:val="StyleUnderline"/>
          <w:rFonts w:asciiTheme="majorHAnsi" w:hAnsiTheme="majorHAnsi" w:cstheme="majorHAnsi"/>
        </w:rPr>
        <w:t>, authorize and/or does not have effect participation within</w:t>
      </w:r>
      <w:r w:rsidRPr="00501EAC">
        <w:rPr>
          <w:rFonts w:asciiTheme="majorHAnsi" w:hAnsiTheme="majorHAnsi" w:cstheme="majorHAnsi"/>
          <w:sz w:val="10"/>
        </w:rPr>
        <w:t xml:space="preserve">.31 In short, </w:t>
      </w:r>
      <w:r w:rsidRPr="00501EAC">
        <w:rPr>
          <w:rStyle w:val="Emphasis"/>
          <w:rFonts w:asciiTheme="majorHAnsi" w:hAnsiTheme="majorHAnsi" w:cstheme="majorHAnsi"/>
          <w:highlight w:val="green"/>
        </w:rPr>
        <w:t>the state itself</w:t>
      </w:r>
      <w:r w:rsidRPr="00501EAC">
        <w:rPr>
          <w:rStyle w:val="StyleUnderline"/>
          <w:rFonts w:asciiTheme="majorHAnsi" w:hAnsiTheme="majorHAnsi" w:cstheme="majorHAnsi"/>
          <w:highlight w:val="green"/>
        </w:rPr>
        <w:t xml:space="preserve"> is</w:t>
      </w:r>
      <w:r w:rsidRPr="00501EAC">
        <w:rPr>
          <w:rStyle w:val="StyleUnderline"/>
          <w:rFonts w:asciiTheme="majorHAnsi" w:hAnsiTheme="majorHAnsi" w:cstheme="majorHAnsi"/>
        </w:rPr>
        <w:t xml:space="preserve"> apprehended as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primary vehicle</w:t>
      </w:r>
      <w:r w:rsidRPr="00501EAC">
        <w:rPr>
          <w:rStyle w:val="StyleUnderline"/>
          <w:rFonts w:asciiTheme="majorHAnsi" w:hAnsiTheme="majorHAnsi" w:cstheme="majorHAnsi"/>
          <w:highlight w:val="green"/>
        </w:rPr>
        <w:t xml:space="preserve"> for the</w:t>
      </w:r>
      <w:r w:rsidRPr="00501EAC">
        <w:rPr>
          <w:rStyle w:val="StyleUnderline"/>
          <w:rFonts w:asciiTheme="majorHAnsi" w:hAnsiTheme="majorHAnsi" w:cstheme="majorHAnsi"/>
        </w:rPr>
        <w:t xml:space="preserve"> collective </w:t>
      </w:r>
      <w:r w:rsidRPr="00501EAC">
        <w:rPr>
          <w:rStyle w:val="StyleUnderline"/>
          <w:rFonts w:asciiTheme="majorHAnsi" w:hAnsiTheme="majorHAnsi" w:cstheme="majorHAnsi"/>
          <w:highlight w:val="green"/>
        </w:rPr>
        <w:t>organization of violence upon indigenous peoples</w:t>
      </w:r>
      <w:r w:rsidRPr="00501EAC">
        <w:rPr>
          <w:rStyle w:val="StyleUnderline"/>
          <w:rFonts w:asciiTheme="majorHAnsi" w:hAnsiTheme="majorHAnsi" w:cstheme="majorHAnsi"/>
        </w:rPr>
        <w:t>, historically and in the present.</w:t>
      </w:r>
      <w:r w:rsidRPr="00501EAC">
        <w:rPr>
          <w:rFonts w:asciiTheme="majorHAnsi" w:hAnsiTheme="majorHAnsi" w:cstheme="majorHAnsi"/>
          <w:sz w:val="10"/>
        </w:rPr>
        <w:t xml:space="preserve"> Indigenous politics is founded upon this existential challenge. As indigenous (Mohawk) scholar, Patricia </w:t>
      </w:r>
      <w:proofErr w:type="spellStart"/>
      <w:r w:rsidRPr="00501EAC">
        <w:rPr>
          <w:rFonts w:asciiTheme="majorHAnsi" w:hAnsiTheme="majorHAnsi" w:cstheme="majorHAnsi"/>
          <w:sz w:val="10"/>
        </w:rPr>
        <w:t>Monture</w:t>
      </w:r>
      <w:proofErr w:type="spellEnd"/>
      <w:r w:rsidRPr="00501EAC">
        <w:rPr>
          <w:rFonts w:asciiTheme="majorHAnsi" w:hAnsiTheme="majorHAnsi" w:cstheme="majorHAnsi"/>
          <w:sz w:val="10"/>
        </w:rPr>
        <w:t xml:space="preserve">-Angus points out, in the Canadian context, study after study has demonstrated that, "Aboriginal people do not view the criminal justice system as a system that represents or respects them,” and, as a result, "the perceptions of Aboriginal peoples (while keeping in mind their diversity) thus thoroughly challenge the perspective of those who regard Canada to be a free and democratic state."32 In this context, </w:t>
      </w:r>
      <w:r w:rsidRPr="00501EAC">
        <w:rPr>
          <w:rStyle w:val="StyleUnderline"/>
          <w:rFonts w:asciiTheme="majorHAnsi" w:hAnsiTheme="majorHAnsi" w:cstheme="majorHAnsi"/>
          <w:highlight w:val="green"/>
        </w:rPr>
        <w:t>reform</w:t>
      </w:r>
      <w:r w:rsidRPr="00501EAC">
        <w:rPr>
          <w:rFonts w:asciiTheme="majorHAnsi" w:hAnsiTheme="majorHAnsi" w:cstheme="majorHAnsi"/>
          <w:sz w:val="10"/>
        </w:rPr>
        <w:t xml:space="preserve">ing the penal system </w:t>
      </w:r>
      <w:r w:rsidRPr="00501EAC">
        <w:rPr>
          <w:rStyle w:val="StyleUnderline"/>
          <w:rFonts w:asciiTheme="majorHAnsi" w:hAnsiTheme="majorHAnsi" w:cstheme="majorHAnsi"/>
        </w:rPr>
        <w:t>to produce less "disproportionality”</w:t>
      </w:r>
      <w:r w:rsidRPr="00501EAC">
        <w:rPr>
          <w:rFonts w:asciiTheme="majorHAnsi" w:hAnsiTheme="majorHAnsi" w:cstheme="majorHAnsi"/>
          <w:sz w:val="10"/>
        </w:rPr>
        <w:t xml:space="preserve"> in racial demographics [between</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inside and outside</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prison walls</w:t>
      </w:r>
      <w:r w:rsidRPr="00501EAC">
        <w:rPr>
          <w:rStyle w:val="StyleUnderline"/>
          <w:rFonts w:asciiTheme="majorHAnsi" w:hAnsiTheme="majorHAnsi" w:cstheme="majorHAnsi"/>
        </w:rPr>
        <w:t xml:space="preserve">) will </w:t>
      </w:r>
      <w:r w:rsidRPr="00501EAC">
        <w:rPr>
          <w:rStyle w:val="Emphasis"/>
          <w:rFonts w:asciiTheme="majorHAnsi" w:hAnsiTheme="majorHAnsi" w:cstheme="majorHAnsi"/>
          <w:highlight w:val="green"/>
        </w:rPr>
        <w:t>continue to fail to take into account Aboriginal justice traditions themselves</w:t>
      </w:r>
      <w:r w:rsidRPr="00501EAC">
        <w:rPr>
          <w:rStyle w:val="StyleUnderline"/>
          <w:rFonts w:asciiTheme="majorHAnsi" w:hAnsiTheme="majorHAnsi" w:cstheme="majorHAnsi"/>
        </w:rPr>
        <w:t xml:space="preserve">, which are "a </w:t>
      </w:r>
      <w:r w:rsidRPr="00501EAC">
        <w:rPr>
          <w:rStyle w:val="Emphasis"/>
          <w:rFonts w:asciiTheme="majorHAnsi" w:hAnsiTheme="majorHAnsi" w:cstheme="majorHAnsi"/>
        </w:rPr>
        <w:t>clear component</w:t>
      </w:r>
      <w:r w:rsidRPr="00501EAC">
        <w:rPr>
          <w:rStyle w:val="StyleUnderline"/>
          <w:rFonts w:asciiTheme="majorHAnsi" w:hAnsiTheme="majorHAnsi" w:cstheme="majorHAnsi"/>
        </w:rPr>
        <w:t xml:space="preserve"> of the inherent </w:t>
      </w:r>
      <w:r w:rsidRPr="00501EAC">
        <w:rPr>
          <w:rStyle w:val="Emphasis"/>
          <w:rFonts w:asciiTheme="majorHAnsi" w:hAnsiTheme="majorHAnsi" w:cstheme="majorHAnsi"/>
        </w:rPr>
        <w:t>right to self-government</w:t>
      </w:r>
      <w:r w:rsidRPr="00501EAC">
        <w:rPr>
          <w:rStyle w:val="StyleUnderline"/>
          <w:rFonts w:asciiTheme="majorHAnsi" w:hAnsiTheme="majorHAnsi" w:cstheme="majorHAnsi"/>
        </w:rPr>
        <w:t>."</w:t>
      </w:r>
      <w:r w:rsidRPr="00501EAC">
        <w:rPr>
          <w:rFonts w:asciiTheme="majorHAnsi" w:hAnsiTheme="majorHAnsi" w:cstheme="majorHAnsi"/>
          <w:sz w:val="10"/>
        </w:rPr>
        <w:t xml:space="preserve">33 While indigeneity consistently avoids reduction to any fixed or determinate content, </w:t>
      </w:r>
      <w:r w:rsidRPr="00501EAC">
        <w:rPr>
          <w:rStyle w:val="StyleUnderline"/>
          <w:rFonts w:asciiTheme="majorHAnsi" w:hAnsiTheme="majorHAnsi" w:cstheme="majorHAnsi"/>
          <w:highlight w:val="green"/>
        </w:rPr>
        <w:t>the condition</w:t>
      </w:r>
      <w:r w:rsidRPr="00501EAC">
        <w:rPr>
          <w:rStyle w:val="StyleUnderline"/>
          <w:rFonts w:asciiTheme="majorHAnsi" w:hAnsiTheme="majorHAnsi" w:cstheme="majorHAnsi"/>
        </w:rPr>
        <w:t xml:space="preserve"> of possibility </w:t>
      </w:r>
      <w:r w:rsidRPr="00501EAC">
        <w:rPr>
          <w:rStyle w:val="StyleUnderline"/>
          <w:rFonts w:asciiTheme="majorHAnsi" w:hAnsiTheme="majorHAnsi" w:cstheme="majorHAnsi"/>
          <w:highlight w:val="green"/>
        </w:rPr>
        <w:t>for continued</w:t>
      </w:r>
      <w:r w:rsidRPr="00501EAC">
        <w:rPr>
          <w:rFonts w:asciiTheme="majorHAnsi" w:hAnsiTheme="majorHAnsi" w:cstheme="majorHAnsi"/>
          <w:sz w:val="10"/>
        </w:rPr>
        <w:t xml:space="preserve"> creative reinvention and </w:t>
      </w:r>
      <w:r w:rsidRPr="00501EAC">
        <w:rPr>
          <w:rStyle w:val="StyleUnderline"/>
          <w:rFonts w:asciiTheme="majorHAnsi" w:hAnsiTheme="majorHAnsi" w:cstheme="majorHAnsi"/>
        </w:rPr>
        <w:t xml:space="preserve">reproduction of </w:t>
      </w:r>
      <w:r w:rsidRPr="00501EAC">
        <w:rPr>
          <w:rStyle w:val="Emphasis"/>
          <w:rFonts w:asciiTheme="majorHAnsi" w:hAnsiTheme="majorHAnsi" w:cstheme="majorHAnsi"/>
          <w:highlight w:val="green"/>
        </w:rPr>
        <w:t>culture</w:t>
      </w:r>
      <w:r w:rsidRPr="00501EAC">
        <w:rPr>
          <w:rStyle w:val="StyleUnderline"/>
          <w:rFonts w:asciiTheme="majorHAnsi" w:hAnsiTheme="majorHAnsi" w:cstheme="majorHAnsi"/>
          <w:highlight w:val="green"/>
        </w:rPr>
        <w:t>,</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tradition</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spirituality</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life itself</w:t>
      </w:r>
      <w:r w:rsidRPr="00501EAC">
        <w:rPr>
          <w:rStyle w:val="StyleUnderline"/>
          <w:rFonts w:asciiTheme="majorHAnsi" w:hAnsiTheme="majorHAnsi" w:cstheme="majorHAnsi"/>
        </w:rPr>
        <w:t xml:space="preserve"> as indigenous peoples </w:t>
      </w:r>
      <w:r w:rsidRPr="00501EAC">
        <w:rPr>
          <w:rStyle w:val="StyleUnderline"/>
          <w:rFonts w:asciiTheme="majorHAnsi" w:hAnsiTheme="majorHAnsi" w:cstheme="majorHAnsi"/>
          <w:highlight w:val="green"/>
        </w:rPr>
        <w:t>has meant</w:t>
      </w:r>
      <w:r w:rsidRPr="00501EAC">
        <w:rPr>
          <w:rStyle w:val="StyleUnderline"/>
          <w:rFonts w:asciiTheme="majorHAnsi" w:hAnsiTheme="majorHAnsi" w:cstheme="majorHAnsi"/>
        </w:rPr>
        <w:t xml:space="preserve"> a </w:t>
      </w:r>
      <w:r w:rsidRPr="00501EAC">
        <w:rPr>
          <w:rStyle w:val="StyleUnderline"/>
          <w:rFonts w:asciiTheme="majorHAnsi" w:hAnsiTheme="majorHAnsi" w:cstheme="majorHAnsi"/>
          <w:highlight w:val="green"/>
        </w:rPr>
        <w:t xml:space="preserve">persistent </w:t>
      </w:r>
      <w:r w:rsidRPr="00501EAC">
        <w:rPr>
          <w:rStyle w:val="Emphasis"/>
          <w:rFonts w:asciiTheme="majorHAnsi" w:hAnsiTheme="majorHAnsi" w:cstheme="majorHAnsi"/>
          <w:highlight w:val="green"/>
        </w:rPr>
        <w:t>refusal</w:t>
      </w:r>
      <w:r w:rsidRPr="00501EAC">
        <w:rPr>
          <w:rStyle w:val="StyleUnderline"/>
          <w:rFonts w:asciiTheme="majorHAnsi" w:hAnsiTheme="majorHAnsi" w:cstheme="majorHAnsi"/>
          <w:highlight w:val="green"/>
        </w:rPr>
        <w:t xml:space="preserve"> to</w:t>
      </w:r>
      <w:r w:rsidRPr="00501EAC">
        <w:rPr>
          <w:rStyle w:val="StyleUnderline"/>
          <w:rFonts w:asciiTheme="majorHAnsi" w:hAnsiTheme="majorHAnsi" w:cstheme="majorHAnsi"/>
        </w:rPr>
        <w:t xml:space="preserve"> acknowledge </w:t>
      </w:r>
      <w:r w:rsidRPr="00501EAC">
        <w:rPr>
          <w:rStyle w:val="StyleUnderline"/>
          <w:rFonts w:asciiTheme="majorHAnsi" w:hAnsiTheme="majorHAnsi" w:cstheme="majorHAnsi"/>
          <w:highlight w:val="green"/>
        </w:rPr>
        <w:t xml:space="preserve">the </w:t>
      </w:r>
      <w:proofErr w:type="spellStart"/>
      <w:r w:rsidRPr="00501EAC">
        <w:rPr>
          <w:rStyle w:val="StyleUnderline"/>
          <w:rFonts w:asciiTheme="majorHAnsi" w:hAnsiTheme="majorHAnsi" w:cstheme="majorHAnsi"/>
          <w:highlight w:val="green"/>
        </w:rPr>
        <w:t>dehistoricized</w:t>
      </w:r>
      <w:proofErr w:type="spellEnd"/>
      <w:r w:rsidRPr="00501EAC">
        <w:rPr>
          <w:rStyle w:val="StyleUnderline"/>
          <w:rFonts w:asciiTheme="majorHAnsi" w:hAnsiTheme="majorHAnsi" w:cstheme="majorHAnsi"/>
          <w:highlight w:val="green"/>
        </w:rPr>
        <w:t xml:space="preserve"> </w:t>
      </w:r>
      <w:r w:rsidRPr="00501EAC">
        <w:rPr>
          <w:rStyle w:val="StyleUnderline"/>
          <w:rFonts w:asciiTheme="majorHAnsi" w:hAnsiTheme="majorHAnsi" w:cstheme="majorHAnsi"/>
        </w:rPr>
        <w:t xml:space="preserve">naturalization of </w:t>
      </w:r>
      <w:r w:rsidRPr="00501EAC">
        <w:rPr>
          <w:rStyle w:val="StyleUnderline"/>
          <w:rFonts w:asciiTheme="majorHAnsi" w:hAnsiTheme="majorHAnsi" w:cstheme="majorHAnsi"/>
          <w:highlight w:val="green"/>
        </w:rPr>
        <w:t xml:space="preserve">domestic/foreign distinctions meant to </w:t>
      </w:r>
      <w:r w:rsidRPr="00501EAC">
        <w:rPr>
          <w:rStyle w:val="Emphasis"/>
          <w:rFonts w:asciiTheme="majorHAnsi" w:hAnsiTheme="majorHAnsi" w:cstheme="majorHAnsi"/>
          <w:highlight w:val="green"/>
        </w:rPr>
        <w:t>legitimize state violence</w:t>
      </w:r>
      <w:r w:rsidRPr="00501EAC">
        <w:rPr>
          <w:rFonts w:asciiTheme="majorHAnsi" w:hAnsiTheme="majorHAnsi" w:cstheme="majorHAnsi"/>
          <w:sz w:val="10"/>
        </w:rPr>
        <w:t xml:space="preserve">. Although this has a centuries-long history, </w:t>
      </w:r>
      <w:r w:rsidRPr="00501EAC">
        <w:rPr>
          <w:rStyle w:val="StyleUnderline"/>
          <w:rFonts w:asciiTheme="majorHAnsi" w:hAnsiTheme="majorHAnsi" w:cstheme="majorHAnsi"/>
        </w:rPr>
        <w:t>what has changed is that</w:t>
      </w:r>
      <w:r w:rsidRPr="00501EAC">
        <w:rPr>
          <w:rFonts w:asciiTheme="majorHAnsi" w:hAnsiTheme="majorHAnsi" w:cstheme="majorHAnsi"/>
          <w:sz w:val="10"/>
        </w:rPr>
        <w:t xml:space="preserve">, unlike </w:t>
      </w:r>
      <w:proofErr w:type="spellStart"/>
      <w:r w:rsidRPr="00501EAC">
        <w:rPr>
          <w:rFonts w:asciiTheme="majorHAnsi" w:hAnsiTheme="majorHAnsi" w:cstheme="majorHAnsi"/>
          <w:sz w:val="10"/>
        </w:rPr>
        <w:t>pervious</w:t>
      </w:r>
      <w:proofErr w:type="spellEnd"/>
      <w:r w:rsidRPr="00501EAC">
        <w:rPr>
          <w:rFonts w:asciiTheme="majorHAnsi" w:hAnsiTheme="majorHAnsi" w:cstheme="majorHAnsi"/>
          <w:sz w:val="10"/>
        </w:rPr>
        <w:t xml:space="preserve"> eras (unlike even the 1970s, e.g., Pine Ridge) </w:t>
      </w:r>
      <w:r w:rsidRPr="00501EAC">
        <w:rPr>
          <w:rStyle w:val="StyleUnderline"/>
          <w:rFonts w:asciiTheme="majorHAnsi" w:hAnsiTheme="majorHAnsi" w:cstheme="majorHAnsi"/>
        </w:rPr>
        <w:t xml:space="preserve">the </w:t>
      </w:r>
      <w:r w:rsidRPr="00501EAC">
        <w:rPr>
          <w:rStyle w:val="StyleUnderline"/>
          <w:rFonts w:asciiTheme="majorHAnsi" w:hAnsiTheme="majorHAnsi" w:cstheme="majorHAnsi"/>
          <w:highlight w:val="green"/>
        </w:rPr>
        <w:t xml:space="preserve">incarceration </w:t>
      </w:r>
      <w:r w:rsidRPr="00501EAC">
        <w:rPr>
          <w:rFonts w:asciiTheme="majorHAnsi" w:hAnsiTheme="majorHAnsi" w:cstheme="majorHAnsi"/>
          <w:sz w:val="10"/>
        </w:rPr>
        <w:t xml:space="preserve">of indigenous peoples </w:t>
      </w:r>
      <w:r w:rsidRPr="00501EAC">
        <w:rPr>
          <w:rStyle w:val="StyleUnderline"/>
          <w:rFonts w:asciiTheme="majorHAnsi" w:hAnsiTheme="majorHAnsi" w:cstheme="majorHAnsi"/>
          <w:highlight w:val="green"/>
        </w:rPr>
        <w:t xml:space="preserve">is </w:t>
      </w:r>
      <w:r w:rsidRPr="00501EAC">
        <w:rPr>
          <w:rStyle w:val="Emphasis"/>
          <w:rFonts w:asciiTheme="majorHAnsi" w:hAnsiTheme="majorHAnsi" w:cstheme="majorHAnsi"/>
          <w:highlight w:val="green"/>
        </w:rPr>
        <w:t>increasingly</w:t>
      </w:r>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dehistoricized</w:t>
      </w:r>
      <w:proofErr w:type="spellEnd"/>
      <w:r w:rsidRPr="00501EAC">
        <w:rPr>
          <w:rStyle w:val="StyleUnderline"/>
          <w:rFonts w:asciiTheme="majorHAnsi" w:hAnsiTheme="majorHAnsi" w:cstheme="majorHAnsi"/>
        </w:rPr>
        <w:t xml:space="preserve">—and </w:t>
      </w:r>
      <w:r w:rsidRPr="00501EAC">
        <w:rPr>
          <w:rStyle w:val="Emphasis"/>
          <w:rFonts w:asciiTheme="majorHAnsi" w:hAnsiTheme="majorHAnsi" w:cstheme="majorHAnsi"/>
        </w:rPr>
        <w:t xml:space="preserve">thus </w:t>
      </w:r>
      <w:proofErr w:type="spellStart"/>
      <w:r w:rsidRPr="00501EAC">
        <w:rPr>
          <w:rStyle w:val="Emphasis"/>
          <w:rFonts w:asciiTheme="majorHAnsi" w:hAnsiTheme="majorHAnsi" w:cstheme="majorHAnsi"/>
          <w:highlight w:val="green"/>
        </w:rPr>
        <w:t>depolitized</w:t>
      </w:r>
      <w:proofErr w:type="spellEnd"/>
      <w:r w:rsidRPr="00501EAC">
        <w:rPr>
          <w:rFonts w:asciiTheme="majorHAnsi" w:hAnsiTheme="majorHAnsi" w:cstheme="majorHAnsi"/>
          <w:sz w:val="10"/>
        </w:rPr>
        <w:t xml:space="preserve">— through its representation as the general extension of racialized criminality. Even though far more indigenous peoples are incarcerated today than, say, when Lenard </w:t>
      </w:r>
      <w:proofErr w:type="spellStart"/>
      <w:r w:rsidRPr="00501EAC">
        <w:rPr>
          <w:rFonts w:asciiTheme="majorHAnsi" w:hAnsiTheme="majorHAnsi" w:cstheme="majorHAnsi"/>
          <w:sz w:val="10"/>
        </w:rPr>
        <w:t>Pelltier</w:t>
      </w:r>
      <w:proofErr w:type="spellEnd"/>
      <w:r w:rsidRPr="00501EAC">
        <w:rPr>
          <w:rFonts w:asciiTheme="majorHAnsi" w:hAnsiTheme="majorHAnsi" w:cstheme="majorHAnsi"/>
          <w:sz w:val="10"/>
        </w:rPr>
        <w:t xml:space="preserve"> was convicted in 1977, today this is more effectively and smoothly</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enacted </w:t>
      </w:r>
      <w:r w:rsidRPr="00501EAC">
        <w:rPr>
          <w:rStyle w:val="StyleUnderline"/>
          <w:rFonts w:asciiTheme="majorHAnsi" w:hAnsiTheme="majorHAnsi" w:cstheme="majorHAnsi"/>
          <w:highlight w:val="green"/>
        </w:rPr>
        <w:t xml:space="preserve">because it has been </w:t>
      </w:r>
      <w:r w:rsidRPr="00501EAC">
        <w:rPr>
          <w:rStyle w:val="Emphasis"/>
          <w:rFonts w:asciiTheme="majorHAnsi" w:hAnsiTheme="majorHAnsi" w:cstheme="majorHAnsi"/>
          <w:highlight w:val="green"/>
        </w:rPr>
        <w:t>routinized, bureaucratized, and detached</w:t>
      </w:r>
      <w:r w:rsidRPr="00501EAC">
        <w:rPr>
          <w:rStyle w:val="StyleUnderline"/>
          <w:rFonts w:asciiTheme="majorHAnsi" w:hAnsiTheme="majorHAnsi" w:cstheme="majorHAnsi"/>
          <w:highlight w:val="green"/>
        </w:rPr>
        <w:t xml:space="preserve"> from the </w:t>
      </w:r>
      <w:r w:rsidRPr="00501EAC">
        <w:rPr>
          <w:rStyle w:val="Emphasis"/>
          <w:rFonts w:asciiTheme="majorHAnsi" w:hAnsiTheme="majorHAnsi" w:cstheme="majorHAnsi"/>
          <w:highlight w:val="green"/>
        </w:rPr>
        <w:t>longer colonial history of the state itself.</w:t>
      </w:r>
      <w:r w:rsidRPr="00501EAC">
        <w:rPr>
          <w:rFonts w:asciiTheme="majorHAnsi" w:hAnsiTheme="majorHAnsi" w:cstheme="majorHAnsi"/>
          <w:sz w:val="10"/>
          <w:highlight w:val="green"/>
        </w:rPr>
        <w:t xml:space="preserve"> </w:t>
      </w:r>
      <w:r w:rsidRPr="00501EAC">
        <w:rPr>
          <w:rStyle w:val="StyleUnderline"/>
          <w:rFonts w:asciiTheme="majorHAnsi" w:hAnsiTheme="majorHAnsi" w:cstheme="majorHAnsi"/>
        </w:rPr>
        <w:t xml:space="preserve">By attending to the colonial function of carceral expansion today, we are cautioned then against too hastily accepting the </w:t>
      </w:r>
      <w:r w:rsidRPr="00501EAC">
        <w:rPr>
          <w:rStyle w:val="Emphasis"/>
          <w:rFonts w:asciiTheme="majorHAnsi" w:hAnsiTheme="majorHAnsi" w:cstheme="majorHAnsi"/>
        </w:rPr>
        <w:t>supposed radical novelty of the present</w:t>
      </w:r>
      <w:r w:rsidRPr="00501EAC">
        <w:rPr>
          <w:rFonts w:asciiTheme="majorHAnsi" w:hAnsiTheme="majorHAnsi" w:cstheme="majorHAnsi"/>
          <w:sz w:val="10"/>
        </w:rPr>
        <w:t xml:space="preserve">, not to mention the story of neoliberalism’s hollowed out states, or Empire's </w:t>
      </w:r>
      <w:proofErr w:type="spellStart"/>
      <w:r w:rsidRPr="00501EAC">
        <w:rPr>
          <w:rFonts w:asciiTheme="majorHAnsi" w:hAnsiTheme="majorHAnsi" w:cstheme="majorHAnsi"/>
          <w:sz w:val="10"/>
        </w:rPr>
        <w:t>virtuality</w:t>
      </w:r>
      <w:proofErr w:type="spellEnd"/>
      <w:r w:rsidRPr="00501EAC">
        <w:rPr>
          <w:rFonts w:asciiTheme="majorHAnsi" w:hAnsiTheme="majorHAnsi" w:cstheme="majorHAnsi"/>
          <w:sz w:val="10"/>
        </w:rPr>
        <w:t xml:space="preserve">. Indeed, we are even cautioned against too hastily accepting one of indigenous studies’ prevailing narratives today, namely, that North American settler states have moved from openly coercive and violent relations with indigenous communities towards a more flexible, docile, politics of recognition and assimilation—a move away from the "hard infrastructure” of military operations and residential schools to the "soft infrastructure” of public apologies and cultural accommodation. </w:t>
      </w:r>
      <w:r w:rsidRPr="00501EAC">
        <w:rPr>
          <w:rStyle w:val="StyleUnderline"/>
          <w:rFonts w:asciiTheme="majorHAnsi" w:hAnsiTheme="majorHAnsi" w:cstheme="majorHAnsi"/>
        </w:rPr>
        <w:t>While</w:t>
      </w:r>
      <w:r w:rsidRPr="00501EAC">
        <w:rPr>
          <w:rFonts w:asciiTheme="majorHAnsi" w:hAnsiTheme="majorHAnsi" w:cstheme="majorHAnsi"/>
          <w:sz w:val="10"/>
        </w:rPr>
        <w:t xml:space="preserve"> this </w:t>
      </w:r>
      <w:r w:rsidRPr="00501EAC">
        <w:rPr>
          <w:rStyle w:val="StyleUnderline"/>
          <w:rFonts w:asciiTheme="majorHAnsi" w:hAnsiTheme="majorHAnsi" w:cstheme="majorHAnsi"/>
        </w:rPr>
        <w:t xml:space="preserve">transition to soft tactics has certainly occurred in some fields of governance, it is coeval with the growth of a </w:t>
      </w:r>
      <w:r w:rsidRPr="00501EAC">
        <w:rPr>
          <w:rStyle w:val="Emphasis"/>
          <w:rFonts w:asciiTheme="majorHAnsi" w:hAnsiTheme="majorHAnsi" w:cstheme="majorHAnsi"/>
        </w:rPr>
        <w:t>whole shadow system of hard infrastructure</w:t>
      </w:r>
      <w:r w:rsidRPr="00501EAC">
        <w:rPr>
          <w:rStyle w:val="StyleUnderline"/>
          <w:rFonts w:asciiTheme="majorHAnsi" w:hAnsiTheme="majorHAnsi" w:cstheme="majorHAnsi"/>
        </w:rPr>
        <w:t xml:space="preserve"> that is every bit as material, physical and coercive as ever</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The settler colonial state has not gone away at all</w:t>
      </w:r>
      <w:r w:rsidRPr="00501EAC">
        <w:rPr>
          <w:rStyle w:val="StyleUnderline"/>
          <w:rFonts w:asciiTheme="majorHAnsi" w:hAnsiTheme="majorHAnsi" w:cstheme="majorHAnsi"/>
        </w:rPr>
        <w:t>, or even become less</w:t>
      </w:r>
      <w:r w:rsidRPr="00501EAC">
        <w:rPr>
          <w:rFonts w:asciiTheme="majorHAnsi" w:hAnsiTheme="majorHAnsi" w:cstheme="majorHAnsi"/>
          <w:sz w:val="10"/>
        </w:rPr>
        <w:t xml:space="preserve"> of a physical, </w:t>
      </w:r>
      <w:r w:rsidRPr="00501EAC">
        <w:rPr>
          <w:rStyle w:val="StyleUnderline"/>
          <w:rFonts w:asciiTheme="majorHAnsi" w:hAnsiTheme="majorHAnsi" w:cstheme="majorHAnsi"/>
        </w:rPr>
        <w:t>material</w:t>
      </w:r>
      <w:r w:rsidRPr="00501EAC">
        <w:rPr>
          <w:rFonts w:asciiTheme="majorHAnsi" w:hAnsiTheme="majorHAnsi" w:cstheme="majorHAnsi"/>
          <w:sz w:val="10"/>
        </w:rPr>
        <w:t xml:space="preserve"> presence—</w:t>
      </w:r>
      <w:r w:rsidRPr="00501EAC">
        <w:rPr>
          <w:rStyle w:val="StyleUnderline"/>
          <w:rFonts w:asciiTheme="majorHAnsi" w:hAnsiTheme="majorHAnsi" w:cstheme="majorHAnsi"/>
          <w:highlight w:val="green"/>
        </w:rPr>
        <w:t xml:space="preserve">it has merely </w:t>
      </w:r>
      <w:r w:rsidRPr="00501EAC">
        <w:rPr>
          <w:rStyle w:val="Emphasis"/>
          <w:rFonts w:asciiTheme="majorHAnsi" w:hAnsiTheme="majorHAnsi" w:cstheme="majorHAnsi"/>
          <w:highlight w:val="green"/>
        </w:rPr>
        <w:t>shifted</w:t>
      </w:r>
      <w:r w:rsidRPr="00501EAC">
        <w:rPr>
          <w:rStyle w:val="StyleUnderline"/>
          <w:rFonts w:asciiTheme="majorHAnsi" w:hAnsiTheme="majorHAnsi" w:cstheme="majorHAnsi"/>
          <w:highlight w:val="green"/>
        </w:rPr>
        <w:t xml:space="preserve"> its site of operation</w:t>
      </w:r>
      <w:r w:rsidRPr="00501EAC">
        <w:rPr>
          <w:rStyle w:val="StyleUnderline"/>
          <w:rFonts w:asciiTheme="majorHAnsi" w:hAnsiTheme="majorHAnsi" w:cstheme="majorHAnsi"/>
        </w:rPr>
        <w:t xml:space="preserve">, perhaps most symbolically </w:t>
      </w:r>
      <w:r w:rsidRPr="00501EAC">
        <w:rPr>
          <w:rStyle w:val="StyleUnderline"/>
          <w:rFonts w:asciiTheme="majorHAnsi" w:hAnsiTheme="majorHAnsi" w:cstheme="majorHAnsi"/>
          <w:highlight w:val="green"/>
        </w:rPr>
        <w:t>from</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highlight w:val="green"/>
        </w:rPr>
        <w:t>residential school to</w:t>
      </w:r>
      <w:r w:rsidRPr="00501EAC">
        <w:rPr>
          <w:rStyle w:val="Emphasis"/>
          <w:rFonts w:asciiTheme="majorHAnsi" w:hAnsiTheme="majorHAnsi" w:cstheme="majorHAnsi"/>
        </w:rPr>
        <w:t xml:space="preserve"> the </w:t>
      </w:r>
      <w:r w:rsidRPr="00501EAC">
        <w:rPr>
          <w:rStyle w:val="Emphasis"/>
          <w:rFonts w:asciiTheme="majorHAnsi" w:hAnsiTheme="majorHAnsi" w:cstheme="majorHAnsi"/>
          <w:highlight w:val="green"/>
        </w:rPr>
        <w:t>prison</w:t>
      </w:r>
      <w:r w:rsidRPr="00501EAC">
        <w:rPr>
          <w:rFonts w:asciiTheme="majorHAnsi" w:hAnsiTheme="majorHAnsi" w:cstheme="majorHAnsi"/>
          <w:sz w:val="10"/>
          <w:highlight w:val="green"/>
        </w:rPr>
        <w:t>.</w:t>
      </w:r>
      <w:r w:rsidRPr="00501EAC">
        <w:rPr>
          <w:rFonts w:asciiTheme="majorHAnsi" w:hAnsiTheme="majorHAnsi" w:cstheme="majorHAnsi"/>
          <w:sz w:val="10"/>
        </w:rPr>
        <w:t xml:space="preserve"> Read against this larger backdrop then, we can begin to read the vast network of prisons in North America in terms of </w:t>
      </w:r>
      <w:r w:rsidRPr="00501EAC">
        <w:rPr>
          <w:rStyle w:val="StyleUnderline"/>
          <w:rFonts w:asciiTheme="majorHAnsi" w:hAnsiTheme="majorHAnsi" w:cstheme="majorHAnsi"/>
          <w:highlight w:val="green"/>
        </w:rPr>
        <w:t xml:space="preserve">its </w:t>
      </w:r>
      <w:r w:rsidRPr="00501EAC">
        <w:rPr>
          <w:rStyle w:val="Emphasis"/>
          <w:rFonts w:asciiTheme="majorHAnsi" w:hAnsiTheme="majorHAnsi" w:cstheme="majorHAnsi"/>
          <w:highlight w:val="green"/>
        </w:rPr>
        <w:t>ideological function</w:t>
      </w:r>
      <w:r w:rsidRPr="00501EAC">
        <w:rPr>
          <w:rFonts w:asciiTheme="majorHAnsi" w:hAnsiTheme="majorHAnsi" w:cstheme="majorHAnsi"/>
        </w:rPr>
        <w:t xml:space="preserve"> </w:t>
      </w:r>
      <w:r w:rsidRPr="00501EAC">
        <w:rPr>
          <w:rFonts w:asciiTheme="majorHAnsi" w:hAnsiTheme="majorHAnsi" w:cstheme="majorHAnsi"/>
          <w:sz w:val="10"/>
        </w:rPr>
        <w:t xml:space="preserve">relative to settler colonialism: that </w:t>
      </w:r>
      <w:r w:rsidRPr="00501EAC">
        <w:rPr>
          <w:rStyle w:val="StyleUnderline"/>
          <w:rFonts w:asciiTheme="majorHAnsi" w:hAnsiTheme="majorHAnsi" w:cstheme="majorHAnsi"/>
          <w:highlight w:val="green"/>
        </w:rPr>
        <w:t>is</w:t>
      </w:r>
      <w:r w:rsidRPr="00501EAC">
        <w:rPr>
          <w:rFonts w:asciiTheme="majorHAnsi" w:hAnsiTheme="majorHAnsi" w:cstheme="majorHAnsi"/>
          <w:sz w:val="10"/>
        </w:rPr>
        <w:t xml:space="preserve">, the manner in which it functions strenuously </w:t>
      </w:r>
      <w:r w:rsidRPr="00501EAC">
        <w:rPr>
          <w:rStyle w:val="StyleUnderline"/>
          <w:rFonts w:asciiTheme="majorHAnsi" w:hAnsiTheme="majorHAnsi" w:cstheme="majorHAnsi"/>
          <w:highlight w:val="green"/>
        </w:rPr>
        <w:t xml:space="preserve">to </w:t>
      </w:r>
      <w:r w:rsidRPr="00501EAC">
        <w:rPr>
          <w:rStyle w:val="Emphasis"/>
          <w:rFonts w:asciiTheme="majorHAnsi" w:hAnsiTheme="majorHAnsi" w:cstheme="majorHAnsi"/>
          <w:highlight w:val="green"/>
        </w:rPr>
        <w:t>depoliticize</w:t>
      </w:r>
      <w:r w:rsidRPr="00501EAC">
        <w:rPr>
          <w:rStyle w:val="Emphasis"/>
          <w:rFonts w:asciiTheme="majorHAnsi" w:hAnsiTheme="majorHAnsi" w:cstheme="majorHAnsi"/>
        </w:rPr>
        <w:t xml:space="preserve"> this </w:t>
      </w:r>
      <w:r w:rsidRPr="00501EAC">
        <w:rPr>
          <w:rStyle w:val="Emphasis"/>
          <w:rFonts w:asciiTheme="majorHAnsi" w:hAnsiTheme="majorHAnsi" w:cstheme="majorHAnsi"/>
          <w:highlight w:val="green"/>
        </w:rPr>
        <w:t>ongoing material violence</w:t>
      </w:r>
      <w:r w:rsidRPr="00501EAC">
        <w:rPr>
          <w:rStyle w:val="StyleUnderline"/>
          <w:rFonts w:asciiTheme="majorHAnsi" w:hAnsiTheme="majorHAnsi" w:cstheme="majorHAnsi"/>
          <w:highlight w:val="green"/>
        </w:rPr>
        <w:t xml:space="preserve"> and erect a </w:t>
      </w:r>
      <w:r w:rsidRPr="00501EAC">
        <w:rPr>
          <w:rStyle w:val="Emphasis"/>
          <w:rFonts w:asciiTheme="majorHAnsi" w:hAnsiTheme="majorHAnsi" w:cstheme="majorHAnsi"/>
          <w:highlight w:val="green"/>
        </w:rPr>
        <w:t>strict separation between criminal control and conquest</w:t>
      </w:r>
      <w:r w:rsidRPr="00501EAC">
        <w:rPr>
          <w:rStyle w:val="StyleUnderline"/>
          <w:rFonts w:asciiTheme="majorHAnsi" w:hAnsiTheme="majorHAnsi" w:cstheme="majorHAnsi"/>
        </w:rPr>
        <w:t xml:space="preserve"> despite indigenous societies’ continued insistence that externally imposed coercive control over their members</w:t>
      </w:r>
      <w:r w:rsidRPr="00501EAC">
        <w:rPr>
          <w:rFonts w:asciiTheme="majorHAnsi" w:hAnsiTheme="majorHAnsi" w:cstheme="majorHAnsi"/>
          <w:sz w:val="10"/>
        </w:rPr>
        <w:t xml:space="preserve"> [for whatever reason) </w:t>
      </w:r>
      <w:r w:rsidRPr="00501EAC">
        <w:rPr>
          <w:rStyle w:val="StyleUnderline"/>
          <w:rFonts w:asciiTheme="majorHAnsi" w:hAnsiTheme="majorHAnsi" w:cstheme="majorHAnsi"/>
        </w:rPr>
        <w:t xml:space="preserve">is an </w:t>
      </w:r>
      <w:r w:rsidRPr="00501EAC">
        <w:rPr>
          <w:rStyle w:val="Emphasis"/>
          <w:rFonts w:asciiTheme="majorHAnsi" w:hAnsiTheme="majorHAnsi" w:cstheme="majorHAnsi"/>
        </w:rPr>
        <w:t>affront to the inherent right to self-government</w:t>
      </w:r>
      <w:r w:rsidRPr="00501EAC">
        <w:rPr>
          <w:rFonts w:asciiTheme="majorHAnsi" w:hAnsiTheme="majorHAnsi" w:cstheme="majorHAnsi"/>
          <w:sz w:val="10"/>
        </w:rPr>
        <w:t xml:space="preserve">. Ruth Gilmore has persuasively argued that if we are to understand and properly subject carceral power to an effective critique then we must not only "develop complex understandings of how prisoners became so massively available as carceral objects”—a matter surely deeply rooted in processes of racialization—but we must also "figure out how the ground the prisons stand on becomes available for such a purpose."34 In thinking about how this ground becomes available, Gilmore has in mind the manner in which a permanent crisis in the workfare-welfare state has been literally displaced onto the landscape of relatively low-density, rural communities, which has produced new opportunities and demands for land grabbing. However, </w:t>
      </w:r>
      <w:r w:rsidRPr="00501EAC">
        <w:rPr>
          <w:rStyle w:val="StyleUnderline"/>
          <w:rFonts w:asciiTheme="majorHAnsi" w:hAnsiTheme="majorHAnsi" w:cstheme="majorHAnsi"/>
        </w:rPr>
        <w:t xml:space="preserve">highlighting </w:t>
      </w:r>
      <w:r w:rsidRPr="00501EAC">
        <w:rPr>
          <w:rStyle w:val="StyleUnderline"/>
          <w:rFonts w:asciiTheme="majorHAnsi" w:hAnsiTheme="majorHAnsi" w:cstheme="majorHAnsi"/>
          <w:highlight w:val="green"/>
        </w:rPr>
        <w:t>the colonial</w:t>
      </w:r>
      <w:r w:rsidRPr="00501EAC">
        <w:rPr>
          <w:rFonts w:asciiTheme="majorHAnsi" w:hAnsiTheme="majorHAnsi" w:cstheme="majorHAnsi"/>
          <w:sz w:val="10"/>
        </w:rPr>
        <w:t>ism of incarceration further draws our attention to the territorial foundation of prison expansion in a deeper and longer history. It forces consideration of the</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politics of territoriality</w:t>
      </w:r>
      <w:r w:rsidRPr="00501EAC">
        <w:rPr>
          <w:rFonts w:asciiTheme="majorHAnsi" w:hAnsiTheme="majorHAnsi" w:cstheme="majorHAnsi"/>
          <w:sz w:val="10"/>
        </w:rPr>
        <w:t xml:space="preserve"> in North America in a variety of forms, including the ways in which territorialized sovereignty</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aspires to impose a</w:t>
      </w:r>
      <w:r w:rsidRPr="00501EAC">
        <w:rPr>
          <w:rFonts w:asciiTheme="majorHAnsi" w:hAnsiTheme="majorHAnsi" w:cstheme="majorHAnsi"/>
          <w:sz w:val="10"/>
        </w:rPr>
        <w:t xml:space="preserve">n exclusivity and </w:t>
      </w:r>
      <w:r w:rsidRPr="00501EAC">
        <w:rPr>
          <w:rStyle w:val="Emphasis"/>
          <w:rFonts w:asciiTheme="majorHAnsi" w:hAnsiTheme="majorHAnsi" w:cstheme="majorHAnsi"/>
          <w:highlight w:val="green"/>
        </w:rPr>
        <w:t>singularity of command and control that obliterates alternative normative orders</w:t>
      </w:r>
      <w:r w:rsidRPr="00501EAC">
        <w:rPr>
          <w:rStyle w:val="StyleUnderline"/>
          <w:rFonts w:asciiTheme="majorHAnsi" w:hAnsiTheme="majorHAnsi" w:cstheme="majorHAnsi"/>
        </w:rPr>
        <w:t xml:space="preserve"> beneath and beyond its aegis</w:t>
      </w:r>
      <w:r w:rsidRPr="00501EAC">
        <w:rPr>
          <w:rFonts w:asciiTheme="majorHAnsi" w:hAnsiTheme="majorHAnsi" w:cstheme="majorHAnsi"/>
          <w:sz w:val="10"/>
        </w:rPr>
        <w:t xml:space="preserve">. At the most immediate level, </w:t>
      </w:r>
      <w:r w:rsidRPr="00501EAC">
        <w:rPr>
          <w:rStyle w:val="StyleUnderline"/>
          <w:rFonts w:asciiTheme="majorHAnsi" w:hAnsiTheme="majorHAnsi" w:cstheme="majorHAnsi"/>
        </w:rPr>
        <w:t>criminalized capture</w:t>
      </w:r>
      <w:r w:rsidRPr="00501EAC">
        <w:rPr>
          <w:rFonts w:asciiTheme="majorHAnsi" w:hAnsiTheme="majorHAnsi" w:cstheme="majorHAnsi"/>
          <w:sz w:val="10"/>
        </w:rPr>
        <w:t xml:space="preserve"> by the state </w:t>
      </w:r>
      <w:r w:rsidRPr="00501EAC">
        <w:rPr>
          <w:rStyle w:val="StyleUnderline"/>
          <w:rFonts w:asciiTheme="majorHAnsi" w:hAnsiTheme="majorHAnsi" w:cstheme="majorHAnsi"/>
        </w:rPr>
        <w:t>is about management of "disorderly populations" through isolation</w:t>
      </w:r>
      <w:r w:rsidRPr="00501EAC">
        <w:rPr>
          <w:rFonts w:asciiTheme="majorHAnsi" w:hAnsiTheme="majorHAnsi" w:cstheme="majorHAnsi"/>
          <w:sz w:val="10"/>
        </w:rPr>
        <w:t xml:space="preserve">. As Allen Feldman famously put it: </w:t>
      </w:r>
      <w:r w:rsidRPr="00501EAC">
        <w:rPr>
          <w:rStyle w:val="Emphasis"/>
          <w:rFonts w:asciiTheme="majorHAnsi" w:hAnsiTheme="majorHAnsi" w:cstheme="majorHAnsi"/>
          <w:highlight w:val="green"/>
        </w:rPr>
        <w:t>"Arrest is the political art of individualizing disorder.”</w:t>
      </w:r>
      <w:r w:rsidRPr="00501EAC">
        <w:rPr>
          <w:rFonts w:asciiTheme="majorHAnsi" w:hAnsiTheme="majorHAnsi" w:cstheme="majorHAnsi"/>
          <w:sz w:val="10"/>
        </w:rPr>
        <w:t xml:space="preserve"> 35 Of course, </w:t>
      </w:r>
      <w:r w:rsidRPr="00501EAC">
        <w:rPr>
          <w:rStyle w:val="StyleUnderline"/>
          <w:rFonts w:asciiTheme="majorHAnsi" w:hAnsiTheme="majorHAnsi" w:cstheme="majorHAnsi"/>
          <w:highlight w:val="green"/>
        </w:rPr>
        <w:t xml:space="preserve">isolation and sequester are </w:t>
      </w:r>
      <w:r w:rsidRPr="00501EAC">
        <w:rPr>
          <w:rStyle w:val="Emphasis"/>
          <w:rFonts w:asciiTheme="majorHAnsi" w:hAnsiTheme="majorHAnsi" w:cstheme="majorHAnsi"/>
          <w:highlight w:val="green"/>
        </w:rPr>
        <w:t>always already geospatial</w:t>
      </w:r>
      <w:r w:rsidRPr="00501EAC">
        <w:rPr>
          <w:rStyle w:val="StyleUnderline"/>
          <w:rFonts w:asciiTheme="majorHAnsi" w:hAnsiTheme="majorHAnsi" w:cstheme="majorHAnsi"/>
        </w:rPr>
        <w:t xml:space="preserve"> and are thus </w:t>
      </w:r>
      <w:r w:rsidRPr="00501EAC">
        <w:rPr>
          <w:rStyle w:val="Emphasis"/>
          <w:rFonts w:asciiTheme="majorHAnsi" w:hAnsiTheme="majorHAnsi" w:cstheme="majorHAnsi"/>
        </w:rPr>
        <w:t>implicated in territoriality</w:t>
      </w:r>
      <w:r w:rsidRPr="00501EAC">
        <w:rPr>
          <w:rFonts w:asciiTheme="majorHAnsi" w:hAnsiTheme="majorHAnsi" w:cstheme="majorHAnsi"/>
          <w:sz w:val="10"/>
        </w:rPr>
        <w:t xml:space="preserve"> in a general sense. Prisons are a spatial and territorialized matrix of punishment and control inasmuch as they attempt to provide geographical solutions to socio-economic and political contradictions [in the form of cages, walls and other technologies of isolation and segregation). As Gilmore forcefully put this point, Incapacitation doesn’t pretend to change anything about people except where they are. It is in a simple-minded way, then, a geographical solution that purports to solve social problems by extensively and repeatedly removing people from disordered, deindustrialized milieus and </w:t>
      </w:r>
      <w:r w:rsidRPr="00501EAC">
        <w:rPr>
          <w:rFonts w:asciiTheme="majorHAnsi" w:hAnsiTheme="majorHAnsi" w:cstheme="majorHAnsi"/>
          <w:sz w:val="10"/>
        </w:rPr>
        <w:lastRenderedPageBreak/>
        <w:t xml:space="preserve">depositing them somewhere else.36 Prisons certainly operate through geospatial media in this general sense, sharing a certain continuity with other technologies of spatial control such as "ghettoization." As a result, </w:t>
      </w:r>
      <w:r w:rsidRPr="00501EAC">
        <w:rPr>
          <w:rStyle w:val="StyleUnderline"/>
          <w:rFonts w:asciiTheme="majorHAnsi" w:hAnsiTheme="majorHAnsi" w:cstheme="majorHAnsi"/>
          <w:highlight w:val="green"/>
        </w:rPr>
        <w:t xml:space="preserve">there is </w:t>
      </w:r>
      <w:r w:rsidRPr="00501EAC">
        <w:rPr>
          <w:rStyle w:val="Emphasis"/>
          <w:rFonts w:asciiTheme="majorHAnsi" w:hAnsiTheme="majorHAnsi" w:cstheme="majorHAnsi"/>
          <w:highlight w:val="green"/>
        </w:rPr>
        <w:t>overlap</w:t>
      </w:r>
      <w:r w:rsidRPr="00501EAC">
        <w:rPr>
          <w:rStyle w:val="StyleUnderline"/>
          <w:rFonts w:asciiTheme="majorHAnsi" w:hAnsiTheme="majorHAnsi" w:cstheme="majorHAnsi"/>
          <w:highlight w:val="green"/>
        </w:rPr>
        <w:t xml:space="preserve"> here with</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other important experiences of, for instance, </w:t>
      </w:r>
      <w:r w:rsidRPr="00501EAC">
        <w:rPr>
          <w:rStyle w:val="Emphasis"/>
          <w:rFonts w:asciiTheme="majorHAnsi" w:hAnsiTheme="majorHAnsi" w:cstheme="majorHAnsi"/>
          <w:highlight w:val="green"/>
        </w:rPr>
        <w:t>African American subjugation and control</w:t>
      </w:r>
      <w:r w:rsidRPr="00501EAC">
        <w:rPr>
          <w:rStyle w:val="StyleUnderline"/>
          <w:rFonts w:asciiTheme="majorHAnsi" w:hAnsiTheme="majorHAnsi" w:cstheme="majorHAnsi"/>
        </w:rPr>
        <w:t>.</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Prisons, ghettos, and other tools of capture and separation exhibit</w:t>
      </w:r>
      <w:r w:rsidRPr="00501EAC">
        <w:rPr>
          <w:rStyle w:val="StyleUnderline"/>
          <w:rFonts w:asciiTheme="majorHAnsi" w:hAnsiTheme="majorHAnsi" w:cstheme="majorHAnsi"/>
        </w:rPr>
        <w:t xml:space="preserve"> a revealing </w:t>
      </w:r>
      <w:r w:rsidRPr="00501EAC">
        <w:rPr>
          <w:rStyle w:val="Emphasis"/>
          <w:rFonts w:asciiTheme="majorHAnsi" w:hAnsiTheme="majorHAnsi" w:cstheme="majorHAnsi"/>
          <w:highlight w:val="green"/>
        </w:rPr>
        <w:t>morphological continuity</w:t>
      </w:r>
      <w:r w:rsidRPr="00501EAC">
        <w:rPr>
          <w:rFonts w:asciiTheme="majorHAnsi" w:hAnsiTheme="majorHAnsi" w:cstheme="majorHAnsi"/>
          <w:sz w:val="10"/>
        </w:rPr>
        <w:t xml:space="preserve">.37 Attending to the historical experience of indigenous peoples, however, </w:t>
      </w:r>
      <w:r w:rsidRPr="00501EAC">
        <w:rPr>
          <w:rStyle w:val="StyleUnderline"/>
          <w:rFonts w:asciiTheme="majorHAnsi" w:hAnsiTheme="majorHAnsi" w:cstheme="majorHAnsi"/>
          <w:highlight w:val="green"/>
        </w:rPr>
        <w:t>these</w:t>
      </w:r>
      <w:r w:rsidRPr="00501EAC">
        <w:rPr>
          <w:rFonts w:asciiTheme="majorHAnsi" w:hAnsiTheme="majorHAnsi" w:cstheme="majorHAnsi"/>
          <w:sz w:val="10"/>
        </w:rPr>
        <w:t xml:space="preserve"> general </w:t>
      </w:r>
      <w:r w:rsidRPr="00501EAC">
        <w:rPr>
          <w:rStyle w:val="StyleUnderline"/>
          <w:rFonts w:asciiTheme="majorHAnsi" w:hAnsiTheme="majorHAnsi" w:cstheme="majorHAnsi"/>
          <w:highlight w:val="green"/>
        </w:rPr>
        <w:t>geospatial formations are refocused through</w:t>
      </w:r>
      <w:r w:rsidRPr="00501EAC">
        <w:rPr>
          <w:rFonts w:asciiTheme="majorHAnsi" w:hAnsiTheme="majorHAnsi" w:cstheme="majorHAnsi"/>
          <w:sz w:val="10"/>
        </w:rPr>
        <w:t xml:space="preserve"> another lens of territoriality—</w:t>
      </w:r>
      <w:r w:rsidRPr="00501EAC">
        <w:rPr>
          <w:rStyle w:val="Emphasis"/>
          <w:rFonts w:asciiTheme="majorHAnsi" w:hAnsiTheme="majorHAnsi" w:cstheme="majorHAnsi"/>
          <w:highlight w:val="green"/>
        </w:rPr>
        <w:t>settler colonialism</w:t>
      </w:r>
      <w:r w:rsidRPr="00501EAC">
        <w:rPr>
          <w:rStyle w:val="Emphasis"/>
          <w:rFonts w:asciiTheme="majorHAnsi" w:hAnsiTheme="majorHAnsi" w:cstheme="majorHAnsi"/>
        </w:rPr>
        <w:t xml:space="preserve"> and land acquisition</w:t>
      </w:r>
      <w:r w:rsidRPr="00501EAC">
        <w:rPr>
          <w:rFonts w:asciiTheme="majorHAnsi" w:hAnsiTheme="majorHAnsi" w:cstheme="majorHAnsi"/>
          <w:sz w:val="10"/>
        </w:rPr>
        <w:t xml:space="preserve">—reframing Gilmore’s considerations on the territorial foundation of the prison apparatus. Indigenous [Dene] political theorist Glen </w:t>
      </w:r>
      <w:proofErr w:type="spellStart"/>
      <w:r w:rsidRPr="00501EAC">
        <w:rPr>
          <w:rFonts w:asciiTheme="majorHAnsi" w:hAnsiTheme="majorHAnsi" w:cstheme="majorHAnsi"/>
          <w:sz w:val="10"/>
        </w:rPr>
        <w:t>Coulthard</w:t>
      </w:r>
      <w:proofErr w:type="spellEnd"/>
      <w:r w:rsidRPr="00501EAC">
        <w:rPr>
          <w:rFonts w:asciiTheme="majorHAnsi" w:hAnsiTheme="majorHAnsi" w:cstheme="majorHAnsi"/>
          <w:sz w:val="10"/>
        </w:rPr>
        <w:t xml:space="preserve"> provides a succinct and precise definition from which we may begin to bring the colonial-territorial politics to the fore here. He designates a "colonial relationship" in terms of the distinct form of domination it engenders. Colonialism is: A relationship where power—in this case, interrelated</w:t>
      </w:r>
      <w:r w:rsidRPr="00501EAC">
        <w:rPr>
          <w:rStyle w:val="StyleUnderline"/>
          <w:rFonts w:asciiTheme="majorHAnsi" w:hAnsiTheme="majorHAnsi" w:cstheme="majorHAnsi"/>
        </w:rPr>
        <w:t xml:space="preserve"> </w:t>
      </w:r>
      <w:r w:rsidRPr="00501EAC">
        <w:rPr>
          <w:rFonts w:asciiTheme="majorHAnsi" w:hAnsiTheme="majorHAnsi" w:cstheme="majorHAnsi"/>
          <w:sz w:val="10"/>
        </w:rPr>
        <w:t>discursive and non-discursive</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facets of economic, gendered, racial, and state power—has been structured into a relatively secure or sedimented set of hierarchical social relations that continue to facilitate the dispossession of Indigenous peoples of our lands and self-determining authority. In this respect, Canada is no different than any other </w:t>
      </w:r>
      <w:r w:rsidRPr="00501EAC">
        <w:rPr>
          <w:rStyle w:val="StyleUnderline"/>
          <w:rFonts w:asciiTheme="majorHAnsi" w:hAnsiTheme="majorHAnsi" w:cstheme="majorHAnsi"/>
          <w:highlight w:val="green"/>
        </w:rPr>
        <w:t>settler-colonial</w:t>
      </w:r>
      <w:r w:rsidRPr="00501EAC">
        <w:rPr>
          <w:rFonts w:asciiTheme="majorHAnsi" w:hAnsiTheme="majorHAnsi" w:cstheme="majorHAnsi"/>
          <w:sz w:val="10"/>
        </w:rPr>
        <w:t xml:space="preserve"> power: in the Canadian context, colonial </w:t>
      </w:r>
      <w:r w:rsidRPr="00501EAC">
        <w:rPr>
          <w:rStyle w:val="StyleUnderline"/>
          <w:rFonts w:asciiTheme="majorHAnsi" w:hAnsiTheme="majorHAnsi" w:cstheme="majorHAnsi"/>
          <w:highlight w:val="green"/>
        </w:rPr>
        <w:t>domination continues to be structurally oriented around</w:t>
      </w:r>
      <w:r w:rsidRPr="00501EAC">
        <w:rPr>
          <w:rStyle w:val="StyleUnderline"/>
          <w:rFonts w:asciiTheme="majorHAnsi" w:hAnsiTheme="majorHAnsi" w:cstheme="majorHAnsi"/>
        </w:rPr>
        <w:t xml:space="preserve"> the state’s longstanding </w:t>
      </w:r>
      <w:r w:rsidRPr="00501EAC">
        <w:rPr>
          <w:rStyle w:val="StyleUnderline"/>
          <w:rFonts w:asciiTheme="majorHAnsi" w:hAnsiTheme="majorHAnsi" w:cstheme="majorHAnsi"/>
          <w:highlight w:val="green"/>
        </w:rPr>
        <w:t>commitment to maintain—through</w:t>
      </w:r>
      <w:r w:rsidRPr="00501EAC">
        <w:rPr>
          <w:rStyle w:val="StyleUnderline"/>
          <w:rFonts w:asciiTheme="majorHAnsi" w:hAnsiTheme="majorHAnsi" w:cstheme="majorHAnsi"/>
        </w:rPr>
        <w:t xml:space="preserve"> force, </w:t>
      </w:r>
      <w:r w:rsidRPr="00501EAC">
        <w:rPr>
          <w:rStyle w:val="StyleUnderline"/>
          <w:rFonts w:asciiTheme="majorHAnsi" w:hAnsiTheme="majorHAnsi" w:cstheme="majorHAnsi"/>
          <w:highlight w:val="green"/>
        </w:rPr>
        <w:t>fraud</w:t>
      </w:r>
      <w:r w:rsidRPr="00501EAC">
        <w:rPr>
          <w:rStyle w:val="StyleUnderline"/>
          <w:rFonts w:asciiTheme="majorHAnsi" w:hAnsiTheme="majorHAnsi" w:cstheme="majorHAnsi"/>
        </w:rPr>
        <w:t>, and</w:t>
      </w:r>
      <w:r w:rsidRPr="00501EAC">
        <w:rPr>
          <w:rFonts w:asciiTheme="majorHAnsi" w:hAnsiTheme="majorHAnsi" w:cstheme="majorHAnsi"/>
          <w:sz w:val="10"/>
        </w:rPr>
        <w:t xml:space="preserve"> more recently, so-called </w:t>
      </w:r>
      <w:r w:rsidRPr="00501EAC">
        <w:rPr>
          <w:rStyle w:val="StyleUnderline"/>
          <w:rFonts w:asciiTheme="majorHAnsi" w:hAnsiTheme="majorHAnsi" w:cstheme="majorHAnsi"/>
        </w:rPr>
        <w:t>"</w:t>
      </w:r>
      <w:r w:rsidRPr="00501EAC">
        <w:rPr>
          <w:rStyle w:val="StyleUnderline"/>
          <w:rFonts w:asciiTheme="majorHAnsi" w:hAnsiTheme="majorHAnsi" w:cstheme="majorHAnsi"/>
          <w:highlight w:val="green"/>
        </w:rPr>
        <w:t>negotiations"</w:t>
      </w:r>
      <w:r w:rsidRPr="00501EAC">
        <w:rPr>
          <w:rFonts w:asciiTheme="majorHAnsi" w:hAnsiTheme="majorHAnsi" w:cstheme="majorHAnsi"/>
          <w:sz w:val="10"/>
          <w:highlight w:val="green"/>
        </w:rPr>
        <w:t>—</w:t>
      </w:r>
      <w:r w:rsidRPr="00501EAC">
        <w:rPr>
          <w:rStyle w:val="Emphasis"/>
          <w:rFonts w:asciiTheme="majorHAnsi" w:hAnsiTheme="majorHAnsi" w:cstheme="majorHAnsi"/>
          <w:highlight w:val="green"/>
        </w:rPr>
        <w:t>ongoing access to the land</w:t>
      </w:r>
      <w:r w:rsidRPr="00501EAC">
        <w:rPr>
          <w:rStyle w:val="StyleUnderline"/>
          <w:rFonts w:asciiTheme="majorHAnsi" w:hAnsiTheme="majorHAnsi" w:cstheme="majorHAnsi"/>
        </w:rPr>
        <w:t xml:space="preserve"> that contradictorily provides the material and spiritual sustenance of Indigenous societies on</w:t>
      </w:r>
      <w:r w:rsidRPr="00501EAC">
        <w:rPr>
          <w:rFonts w:asciiTheme="majorHAnsi" w:hAnsiTheme="majorHAnsi" w:cstheme="majorHAnsi"/>
          <w:sz w:val="10"/>
        </w:rPr>
        <w:t xml:space="preserve"> the one hand, </w:t>
      </w:r>
      <w:r w:rsidRPr="00501EAC">
        <w:rPr>
          <w:rStyle w:val="StyleUnderline"/>
          <w:rFonts w:asciiTheme="majorHAnsi" w:hAnsiTheme="majorHAnsi" w:cstheme="majorHAnsi"/>
        </w:rPr>
        <w:t xml:space="preserve">and the </w:t>
      </w:r>
      <w:r w:rsidRPr="00501EAC">
        <w:rPr>
          <w:rStyle w:val="Emphasis"/>
          <w:rFonts w:asciiTheme="majorHAnsi" w:hAnsiTheme="majorHAnsi" w:cstheme="majorHAnsi"/>
        </w:rPr>
        <w:t>foundation of colonial state formation, settlement and capitalist development</w:t>
      </w:r>
      <w:r w:rsidRPr="00501EAC">
        <w:rPr>
          <w:rStyle w:val="StyleUnderline"/>
          <w:rFonts w:asciiTheme="majorHAnsi" w:hAnsiTheme="majorHAnsi" w:cstheme="majorHAnsi"/>
        </w:rPr>
        <w:t xml:space="preserve"> on the other.</w:t>
      </w:r>
      <w:r w:rsidRPr="00501EAC">
        <w:rPr>
          <w:rFonts w:asciiTheme="majorHAnsi" w:hAnsiTheme="majorHAnsi" w:cstheme="majorHAnsi"/>
          <w:sz w:val="10"/>
        </w:rPr>
        <w:t xml:space="preserve">38 Coupling </w:t>
      </w:r>
      <w:proofErr w:type="spellStart"/>
      <w:r w:rsidRPr="00501EAC">
        <w:rPr>
          <w:rFonts w:asciiTheme="majorHAnsi" w:hAnsiTheme="majorHAnsi" w:cstheme="majorHAnsi"/>
          <w:sz w:val="10"/>
        </w:rPr>
        <w:t>Coulthard’s</w:t>
      </w:r>
      <w:proofErr w:type="spellEnd"/>
      <w:r w:rsidRPr="00501EAC">
        <w:rPr>
          <w:rFonts w:asciiTheme="majorHAnsi" w:hAnsiTheme="majorHAnsi" w:cstheme="majorHAnsi"/>
          <w:sz w:val="10"/>
        </w:rPr>
        <w:t xml:space="preserve"> work with the emergent field of settler colonial studies brings into focus the extent to which state and market formation in North America has always been intimately bound up with land acquisition and resettlement, and that these have called forth distinct ideologies rooted in notions of agrarianism, territorial possession and improvement. The defining feature of this particular political formation is not the appropriation of </w:t>
      </w:r>
      <w:proofErr w:type="spellStart"/>
      <w:r w:rsidRPr="00501EAC">
        <w:rPr>
          <w:rFonts w:asciiTheme="majorHAnsi" w:hAnsiTheme="majorHAnsi" w:cstheme="majorHAnsi"/>
          <w:sz w:val="10"/>
        </w:rPr>
        <w:t>labour</w:t>
      </w:r>
      <w:proofErr w:type="spellEnd"/>
      <w:r w:rsidRPr="00501EAC">
        <w:rPr>
          <w:rFonts w:asciiTheme="majorHAnsi" w:hAnsiTheme="majorHAnsi" w:cstheme="majorHAnsi"/>
          <w:sz w:val="10"/>
        </w:rPr>
        <w:t xml:space="preserve">, nor the subjugation of indigenous self-governing powers (although these are both also present). Rather, as James Tully reminds us, </w:t>
      </w:r>
      <w:r w:rsidRPr="00501EAC">
        <w:rPr>
          <w:rStyle w:val="StyleUnderline"/>
          <w:rFonts w:asciiTheme="majorHAnsi" w:hAnsiTheme="majorHAnsi" w:cstheme="majorHAnsi"/>
        </w:rPr>
        <w:t>"the ground of the relation is the appropriation of</w:t>
      </w:r>
      <w:r w:rsidRPr="00501EAC">
        <w:rPr>
          <w:rFonts w:asciiTheme="majorHAnsi" w:hAnsiTheme="majorHAnsi" w:cstheme="majorHAnsi"/>
          <w:sz w:val="10"/>
        </w:rPr>
        <w:t xml:space="preserve"> the </w:t>
      </w:r>
      <w:r w:rsidRPr="00501EAC">
        <w:rPr>
          <w:rStyle w:val="StyleUnderline"/>
          <w:rFonts w:asciiTheme="majorHAnsi" w:hAnsiTheme="majorHAnsi" w:cstheme="majorHAnsi"/>
        </w:rPr>
        <w:t>land, resources, and jurisdiction of indigenous peoples, not only for the sake of resettlement and exploitation . . ., but for the territorial foundations of the dominant society itself’’</w:t>
      </w:r>
      <w:r w:rsidRPr="00501EAC">
        <w:rPr>
          <w:rFonts w:asciiTheme="majorHAnsi" w:hAnsiTheme="majorHAnsi" w:cstheme="majorHAnsi"/>
          <w:sz w:val="10"/>
        </w:rPr>
        <w:t xml:space="preserve">39 Or </w:t>
      </w:r>
      <w:r w:rsidRPr="00501EAC">
        <w:rPr>
          <w:rStyle w:val="StyleUnderline"/>
          <w:rFonts w:asciiTheme="majorHAnsi" w:hAnsiTheme="majorHAnsi" w:cstheme="majorHAnsi"/>
        </w:rPr>
        <w:t xml:space="preserve">as Patrick Wolfe states rather </w:t>
      </w:r>
      <w:r w:rsidRPr="00501EAC">
        <w:rPr>
          <w:rFonts w:asciiTheme="majorHAnsi" w:hAnsiTheme="majorHAnsi" w:cstheme="majorHAnsi"/>
          <w:sz w:val="10"/>
        </w:rPr>
        <w:t xml:space="preserve">more </w:t>
      </w:r>
      <w:r w:rsidRPr="00501EAC">
        <w:rPr>
          <w:rStyle w:val="StyleUnderline"/>
          <w:rFonts w:asciiTheme="majorHAnsi" w:hAnsiTheme="majorHAnsi" w:cstheme="majorHAnsi"/>
        </w:rPr>
        <w:t xml:space="preserve">bluntly: </w:t>
      </w:r>
      <w:r w:rsidRPr="00501EAC">
        <w:rPr>
          <w:rStyle w:val="Emphasis"/>
          <w:rFonts w:asciiTheme="majorHAnsi" w:hAnsiTheme="majorHAnsi" w:cstheme="majorHAnsi"/>
        </w:rPr>
        <w:t>"Territoriality is settler colonialism’s specific, irreducible element.”</w:t>
      </w:r>
      <w:r w:rsidRPr="00501EAC">
        <w:rPr>
          <w:rFonts w:asciiTheme="majorHAnsi" w:hAnsiTheme="majorHAnsi" w:cstheme="majorHAnsi"/>
          <w:sz w:val="10"/>
        </w:rPr>
        <w:t xml:space="preserve"> 40</w:t>
      </w:r>
    </w:p>
    <w:p w:rsidR="006E3528" w:rsidRPr="00073701" w:rsidRDefault="006E3528" w:rsidP="006E3528">
      <w:pPr>
        <w:pStyle w:val="Heading4"/>
        <w:rPr>
          <w:rFonts w:asciiTheme="majorHAnsi" w:hAnsiTheme="majorHAnsi" w:cstheme="majorHAnsi"/>
        </w:rPr>
      </w:pPr>
      <w:r w:rsidRPr="00073701">
        <w:rPr>
          <w:rFonts w:asciiTheme="majorHAnsi" w:hAnsiTheme="majorHAnsi" w:cstheme="majorHAnsi"/>
        </w:rPr>
        <w:t xml:space="preserve">Thus, the only alternative is one of decolonization. </w:t>
      </w:r>
    </w:p>
    <w:p w:rsidR="006E3528" w:rsidRPr="00073701" w:rsidRDefault="006E3528" w:rsidP="006E3528">
      <w:pPr>
        <w:rPr>
          <w:rStyle w:val="Style13ptBold"/>
          <w:rFonts w:asciiTheme="majorHAnsi" w:hAnsiTheme="majorHAnsi" w:cstheme="majorHAnsi"/>
        </w:rPr>
      </w:pPr>
      <w:r w:rsidRPr="00073701">
        <w:rPr>
          <w:rStyle w:val="Style13ptBold"/>
          <w:rFonts w:asciiTheme="majorHAnsi" w:hAnsiTheme="majorHAnsi" w:cstheme="majorHAnsi"/>
        </w:rPr>
        <w:t>Tuck and Yang 12</w:t>
      </w:r>
    </w:p>
    <w:p w:rsidR="006E3528" w:rsidRPr="00073701" w:rsidRDefault="006E3528" w:rsidP="006E3528">
      <w:pPr>
        <w:rPr>
          <w:rFonts w:asciiTheme="majorHAnsi" w:hAnsiTheme="majorHAnsi" w:cstheme="majorHAnsi"/>
          <w:b/>
          <w:sz w:val="20"/>
          <w:szCs w:val="20"/>
        </w:rPr>
      </w:pPr>
      <w:r w:rsidRPr="00073701">
        <w:rPr>
          <w:rStyle w:val="Style13ptBold"/>
          <w:rFonts w:asciiTheme="majorHAnsi" w:hAnsiTheme="majorHAnsi" w:cstheme="majorHAnsi"/>
          <w:sz w:val="20"/>
          <w:szCs w:val="20"/>
        </w:rPr>
        <w:t xml:space="preserve">(Eve Tuck, </w:t>
      </w:r>
      <w:proofErr w:type="spellStart"/>
      <w:r w:rsidRPr="00073701">
        <w:rPr>
          <w:rStyle w:val="Style13ptBold"/>
          <w:rFonts w:asciiTheme="majorHAnsi" w:hAnsiTheme="majorHAnsi" w:cstheme="majorHAnsi"/>
          <w:sz w:val="20"/>
          <w:szCs w:val="20"/>
        </w:rPr>
        <w:t>Unangax</w:t>
      </w:r>
      <w:proofErr w:type="spellEnd"/>
      <w:r w:rsidRPr="00073701">
        <w:rPr>
          <w:rStyle w:val="Style13ptBold"/>
          <w:rFonts w:asciiTheme="majorHAnsi" w:hAnsiTheme="majorHAnsi" w:cstheme="majorHAnsi"/>
          <w:sz w:val="20"/>
          <w:szCs w:val="20"/>
        </w:rPr>
        <w:t>, State University of New York at New Paltz K. Wayne Yang University of California, San Diego, Decolonization is not a metaphor, Decolonization: Indigeneity, Education &amp; Society Vol. 1, No. 1, 2012, pp. 1-40, JKS)</w:t>
      </w:r>
    </w:p>
    <w:p w:rsidR="006E3528" w:rsidRPr="0099096A" w:rsidRDefault="006E3528" w:rsidP="006E3528">
      <w:pPr>
        <w:rPr>
          <w:rFonts w:asciiTheme="majorHAnsi" w:hAnsiTheme="majorHAnsi" w:cstheme="majorHAnsi"/>
          <w:iCs/>
          <w:sz w:val="26"/>
          <w:u w:val="single"/>
          <w:bdr w:val="single" w:sz="8" w:space="0" w:color="auto"/>
        </w:rPr>
      </w:pPr>
      <w:r w:rsidRPr="00073701">
        <w:rPr>
          <w:rStyle w:val="StyleUnderline"/>
          <w:rFonts w:asciiTheme="majorHAnsi" w:hAnsiTheme="majorHAnsi" w:cstheme="majorHAnsi"/>
        </w:rPr>
        <w:t xml:space="preserve">An ethic of incommensurability, </w:t>
      </w:r>
      <w:r w:rsidRPr="00073701">
        <w:rPr>
          <w:rFonts w:asciiTheme="majorHAnsi" w:hAnsiTheme="majorHAnsi" w:cstheme="majorHAnsi"/>
          <w:sz w:val="12"/>
        </w:rPr>
        <w:t xml:space="preserve">which </w:t>
      </w:r>
      <w:r w:rsidRPr="00073701">
        <w:rPr>
          <w:rStyle w:val="StyleUnderline"/>
          <w:rFonts w:asciiTheme="majorHAnsi" w:hAnsiTheme="majorHAnsi" w:cstheme="majorHAnsi"/>
        </w:rPr>
        <w:t xml:space="preserve">guides moves that unsettle innocence, stands in contrast to </w:t>
      </w:r>
      <w:r w:rsidRPr="00073701">
        <w:rPr>
          <w:rFonts w:asciiTheme="majorHAnsi" w:hAnsiTheme="majorHAnsi" w:cstheme="majorHAnsi"/>
          <w:sz w:val="12"/>
        </w:rPr>
        <w:t>aims of</w:t>
      </w:r>
      <w:r w:rsidRPr="00073701">
        <w:rPr>
          <w:rStyle w:val="StyleUnderline"/>
          <w:rFonts w:asciiTheme="majorHAnsi" w:hAnsiTheme="majorHAnsi" w:cstheme="majorHAnsi"/>
        </w:rPr>
        <w:t xml:space="preserve"> reconciliation, which motivate settler moves to innocence. Reconciliation is about rescuing settler normalcy, </w:t>
      </w:r>
      <w:r w:rsidRPr="00073701">
        <w:rPr>
          <w:rFonts w:asciiTheme="majorHAnsi" w:hAnsiTheme="majorHAnsi" w:cstheme="majorHAnsi"/>
          <w:sz w:val="12"/>
        </w:rPr>
        <w:t xml:space="preserve">about </w:t>
      </w:r>
      <w:r w:rsidRPr="00073701">
        <w:rPr>
          <w:rStyle w:val="StyleUnderline"/>
          <w:rFonts w:asciiTheme="majorHAnsi" w:hAnsiTheme="majorHAnsi" w:cstheme="majorHAnsi"/>
        </w:rPr>
        <w:t xml:space="preserve">rescuing a settler future. Reconciliation is concerned with questions of what will decolonization look like? </w:t>
      </w:r>
      <w:r w:rsidRPr="008A3CDC">
        <w:rPr>
          <w:rStyle w:val="Emphasis"/>
        </w:rPr>
        <w:t>What will happen after abolition?</w:t>
      </w:r>
      <w:r w:rsidRPr="00073701">
        <w:rPr>
          <w:rFonts w:asciiTheme="majorHAnsi" w:hAnsiTheme="majorHAnsi" w:cstheme="majorHAnsi"/>
          <w:sz w:val="12"/>
        </w:rPr>
        <w:t xml:space="preserve"> </w:t>
      </w:r>
      <w:r w:rsidRPr="00073701">
        <w:rPr>
          <w:rStyle w:val="StyleUnderline"/>
          <w:rFonts w:asciiTheme="majorHAnsi" w:hAnsiTheme="majorHAnsi" w:cstheme="majorHAnsi"/>
        </w:rPr>
        <w:t xml:space="preserve">What will be the consequences </w:t>
      </w:r>
      <w:r w:rsidRPr="00073701">
        <w:rPr>
          <w:rFonts w:asciiTheme="majorHAnsi" w:hAnsiTheme="majorHAnsi" w:cstheme="majorHAnsi"/>
          <w:sz w:val="12"/>
        </w:rPr>
        <w:t>of decolonization</w:t>
      </w:r>
      <w:r w:rsidRPr="00073701">
        <w:rPr>
          <w:rStyle w:val="StyleUnderline"/>
          <w:rFonts w:asciiTheme="majorHAnsi" w:hAnsiTheme="majorHAnsi" w:cstheme="majorHAnsi"/>
        </w:rPr>
        <w:t xml:space="preserve"> for the settler? Incommensurability acknowledges that these questions need not, </w:t>
      </w:r>
      <w:r w:rsidRPr="00073701">
        <w:rPr>
          <w:rFonts w:asciiTheme="majorHAnsi" w:hAnsiTheme="majorHAnsi" w:cstheme="majorHAnsi"/>
          <w:sz w:val="12"/>
        </w:rPr>
        <w:t>and perhaps cannot</w:t>
      </w:r>
      <w:r w:rsidRPr="00073701">
        <w:rPr>
          <w:rStyle w:val="StyleUnderline"/>
          <w:rFonts w:asciiTheme="majorHAnsi" w:hAnsiTheme="majorHAnsi" w:cstheme="majorHAnsi"/>
        </w:rPr>
        <w:t xml:space="preserve">, be answered </w:t>
      </w:r>
      <w:r w:rsidRPr="00073701">
        <w:rPr>
          <w:rFonts w:asciiTheme="majorHAnsi" w:hAnsiTheme="majorHAnsi" w:cstheme="majorHAnsi"/>
          <w:sz w:val="12"/>
        </w:rPr>
        <w:t>in order</w:t>
      </w:r>
      <w:r w:rsidRPr="00073701">
        <w:rPr>
          <w:rStyle w:val="StyleUnderline"/>
          <w:rFonts w:asciiTheme="majorHAnsi" w:hAnsiTheme="majorHAnsi" w:cstheme="majorHAnsi"/>
        </w:rPr>
        <w:t xml:space="preserve"> for decolonization to exist as a framework. </w:t>
      </w:r>
      <w:r w:rsidRPr="00073701">
        <w:rPr>
          <w:rFonts w:asciiTheme="majorHAnsi" w:hAnsiTheme="majorHAnsi" w:cstheme="majorHAnsi"/>
          <w:sz w:val="12"/>
        </w:rPr>
        <w:t xml:space="preserve">We want to say, first, that </w:t>
      </w:r>
      <w:r w:rsidRPr="00073701">
        <w:rPr>
          <w:rStyle w:val="Emphasis"/>
          <w:rFonts w:asciiTheme="majorHAnsi" w:hAnsiTheme="majorHAnsi" w:cstheme="majorHAnsi"/>
        </w:rPr>
        <w:t xml:space="preserve">decolonization is not obliged to answer </w:t>
      </w:r>
      <w:r w:rsidRPr="00073701">
        <w:rPr>
          <w:rFonts w:asciiTheme="majorHAnsi" w:hAnsiTheme="majorHAnsi" w:cstheme="majorHAnsi"/>
          <w:sz w:val="12"/>
        </w:rPr>
        <w:t>those questions -</w:t>
      </w:r>
      <w:r w:rsidRPr="00073701">
        <w:rPr>
          <w:rStyle w:val="Emphasis"/>
          <w:rFonts w:asciiTheme="majorHAnsi" w:hAnsiTheme="majorHAnsi" w:cstheme="majorHAnsi"/>
        </w:rPr>
        <w:t xml:space="preserve"> decolonization is not accountable to settlers, or settler futurity. Decolonization is accountable to Indigenous sovereignty and futurity. </w:t>
      </w:r>
      <w:r w:rsidRPr="00073701">
        <w:rPr>
          <w:rFonts w:asciiTheme="majorHAnsi" w:hAnsiTheme="majorHAnsi" w:cstheme="majorHAnsi"/>
          <w:sz w:val="12"/>
        </w:rPr>
        <w:t xml:space="preserve">Still, we acknowledge the questions of those wary participants in Occupy Oakland and other settlers who want to know what decolonization will require of them. </w:t>
      </w:r>
      <w:r w:rsidRPr="00073701">
        <w:rPr>
          <w:rStyle w:val="StyleUnderline"/>
          <w:rFonts w:asciiTheme="majorHAnsi" w:hAnsiTheme="majorHAnsi" w:cstheme="majorHAnsi"/>
        </w:rPr>
        <w:t xml:space="preserve">The answers are not fully in view and can’t be as long as decolonization remains punctuated by metaphor. The answers will not emerge from friendly understanding, and indeed require a dangerous understanding of </w:t>
      </w:r>
      <w:proofErr w:type="spellStart"/>
      <w:r w:rsidRPr="00073701">
        <w:rPr>
          <w:rStyle w:val="StyleUnderline"/>
          <w:rFonts w:asciiTheme="majorHAnsi" w:hAnsiTheme="majorHAnsi" w:cstheme="majorHAnsi"/>
        </w:rPr>
        <w:t>uncommonality</w:t>
      </w:r>
      <w:proofErr w:type="spellEnd"/>
      <w:r w:rsidRPr="00073701">
        <w:rPr>
          <w:rStyle w:val="StyleUnderline"/>
          <w:rFonts w:asciiTheme="majorHAnsi" w:hAnsiTheme="majorHAnsi" w:cstheme="majorHAnsi"/>
        </w:rPr>
        <w:t xml:space="preserve"> that un-coalesces coalition politics - moves that may feel very unfriendly. </w:t>
      </w:r>
      <w:r w:rsidRPr="00073701">
        <w:rPr>
          <w:rFonts w:asciiTheme="majorHAnsi" w:hAnsiTheme="majorHAnsi" w:cstheme="majorHAnsi"/>
          <w:sz w:val="12"/>
        </w:rPr>
        <w:t>But</w:t>
      </w:r>
      <w:r w:rsidRPr="00073701">
        <w:rPr>
          <w:rStyle w:val="StyleUnderline"/>
          <w:rFonts w:asciiTheme="majorHAnsi" w:hAnsiTheme="majorHAnsi" w:cstheme="majorHAnsi"/>
        </w:rPr>
        <w:t xml:space="preserve"> we will find </w:t>
      </w:r>
      <w:r w:rsidRPr="00073701">
        <w:rPr>
          <w:rFonts w:asciiTheme="majorHAnsi" w:hAnsiTheme="majorHAnsi" w:cstheme="majorHAnsi"/>
          <w:sz w:val="12"/>
        </w:rPr>
        <w:t xml:space="preserve">out </w:t>
      </w:r>
      <w:r w:rsidRPr="00073701">
        <w:rPr>
          <w:rStyle w:val="StyleUnderline"/>
          <w:rFonts w:asciiTheme="majorHAnsi" w:hAnsiTheme="majorHAnsi" w:cstheme="majorHAnsi"/>
        </w:rPr>
        <w:t>the answers as we get there, “in the exact measure that we can discern the movements which give [decolonization] historical form and content”</w:t>
      </w:r>
      <w:r w:rsidRPr="00073701">
        <w:rPr>
          <w:rFonts w:asciiTheme="majorHAnsi" w:hAnsiTheme="majorHAnsi" w:cstheme="majorHAnsi"/>
          <w:sz w:val="12"/>
        </w:rPr>
        <w:t xml:space="preserve"> (Fanon, 1963, p. 36). </w:t>
      </w:r>
      <w:r w:rsidRPr="00073701">
        <w:rPr>
          <w:rStyle w:val="StyleUnderline"/>
          <w:rFonts w:asciiTheme="majorHAnsi" w:hAnsiTheme="majorHAnsi" w:cstheme="majorHAnsi"/>
        </w:rPr>
        <w:t xml:space="preserve">To fully enact an ethic of incommensurability means relinquishing settler futurity, abandoning the hope that settlers may one day be commensurable to Native peoples. </w:t>
      </w:r>
      <w:r w:rsidRPr="00073701">
        <w:rPr>
          <w:rStyle w:val="Emphasis"/>
          <w:rFonts w:asciiTheme="majorHAnsi" w:hAnsiTheme="majorHAnsi" w:cstheme="majorHAnsi"/>
        </w:rPr>
        <w:t xml:space="preserve">It means removing the asterisks, periods, commas, apostrophes, the </w:t>
      </w:r>
      <w:proofErr w:type="spellStart"/>
      <w:r w:rsidRPr="00073701">
        <w:rPr>
          <w:rStyle w:val="Emphasis"/>
          <w:rFonts w:asciiTheme="majorHAnsi" w:hAnsiTheme="majorHAnsi" w:cstheme="majorHAnsi"/>
        </w:rPr>
        <w:t>whereas’s</w:t>
      </w:r>
      <w:proofErr w:type="spellEnd"/>
      <w:r w:rsidRPr="00073701">
        <w:rPr>
          <w:rStyle w:val="Emphasis"/>
          <w:rFonts w:asciiTheme="majorHAnsi" w:hAnsiTheme="majorHAnsi" w:cstheme="majorHAnsi"/>
        </w:rPr>
        <w:t>, buts, and conditional clauses that punctuate decolonization and underwrite settler innocence</w:t>
      </w:r>
      <w:r w:rsidRPr="00073701">
        <w:rPr>
          <w:rStyle w:val="StyleUnderline"/>
          <w:rFonts w:asciiTheme="majorHAnsi" w:hAnsiTheme="majorHAnsi" w:cstheme="majorHAnsi"/>
        </w:rPr>
        <w:t xml:space="preserve">. The Native futures, </w:t>
      </w:r>
      <w:r w:rsidRPr="00073701">
        <w:rPr>
          <w:rFonts w:asciiTheme="majorHAnsi" w:hAnsiTheme="majorHAnsi" w:cstheme="majorHAnsi"/>
          <w:sz w:val="12"/>
        </w:rPr>
        <w:t xml:space="preserve">the lives </w:t>
      </w:r>
      <w:r w:rsidRPr="00073701">
        <w:rPr>
          <w:rStyle w:val="StyleUnderline"/>
          <w:rFonts w:asciiTheme="majorHAnsi" w:hAnsiTheme="majorHAnsi" w:cstheme="majorHAnsi"/>
        </w:rPr>
        <w:t xml:space="preserve">to be lived once the settler nation is gone </w:t>
      </w:r>
      <w:r w:rsidRPr="00073701">
        <w:rPr>
          <w:rFonts w:asciiTheme="majorHAnsi" w:hAnsiTheme="majorHAnsi" w:cstheme="majorHAnsi"/>
          <w:sz w:val="12"/>
        </w:rPr>
        <w:t>- these</w:t>
      </w:r>
      <w:r w:rsidRPr="00073701">
        <w:rPr>
          <w:rStyle w:val="StyleUnderline"/>
          <w:rFonts w:asciiTheme="majorHAnsi" w:hAnsiTheme="majorHAnsi" w:cstheme="majorHAnsi"/>
        </w:rPr>
        <w:t xml:space="preserve"> are the unwritten possibilities made possible by an ethic of </w:t>
      </w:r>
      <w:proofErr w:type="spellStart"/>
      <w:r w:rsidRPr="00073701">
        <w:rPr>
          <w:rStyle w:val="StyleUnderline"/>
          <w:rFonts w:asciiTheme="majorHAnsi" w:hAnsiTheme="majorHAnsi" w:cstheme="majorHAnsi"/>
        </w:rPr>
        <w:t>incommensurability.</w:t>
      </w:r>
      <w:r w:rsidRPr="00073701">
        <w:rPr>
          <w:rFonts w:asciiTheme="majorHAnsi" w:hAnsiTheme="majorHAnsi" w:cstheme="majorHAnsi"/>
          <w:i/>
        </w:rPr>
        <w:t>when</w:t>
      </w:r>
      <w:proofErr w:type="spellEnd"/>
      <w:r w:rsidRPr="00073701">
        <w:rPr>
          <w:rFonts w:asciiTheme="majorHAnsi" w:hAnsiTheme="majorHAnsi" w:cstheme="majorHAnsi"/>
          <w:i/>
        </w:rPr>
        <w:t xml:space="preserve"> you take away the punctuation</w:t>
      </w:r>
      <w:r w:rsidR="008A3CDC">
        <w:rPr>
          <w:rFonts w:asciiTheme="majorHAnsi" w:hAnsiTheme="majorHAnsi" w:cstheme="majorHAnsi"/>
          <w:i/>
        </w:rPr>
        <w:t xml:space="preserve"> </w:t>
      </w:r>
      <w:r w:rsidRPr="00073701">
        <w:rPr>
          <w:rFonts w:asciiTheme="majorHAnsi" w:hAnsiTheme="majorHAnsi" w:cstheme="majorHAnsi"/>
          <w:i/>
        </w:rPr>
        <w:t>he says of</w:t>
      </w:r>
      <w:r w:rsidR="008A3CDC">
        <w:rPr>
          <w:rFonts w:asciiTheme="majorHAnsi" w:hAnsiTheme="majorHAnsi" w:cstheme="majorHAnsi"/>
          <w:i/>
        </w:rPr>
        <w:t xml:space="preserve"> </w:t>
      </w:r>
      <w:r w:rsidRPr="00073701">
        <w:rPr>
          <w:rFonts w:asciiTheme="majorHAnsi" w:hAnsiTheme="majorHAnsi" w:cstheme="majorHAnsi"/>
          <w:i/>
        </w:rPr>
        <w:t>lines lifted from the documents about military-occupied land</w:t>
      </w:r>
      <w:r w:rsidR="008A3CDC">
        <w:rPr>
          <w:rFonts w:asciiTheme="majorHAnsi" w:hAnsiTheme="majorHAnsi" w:cstheme="majorHAnsi"/>
          <w:i/>
        </w:rPr>
        <w:t xml:space="preserve"> </w:t>
      </w:r>
      <w:r w:rsidRPr="00073701">
        <w:rPr>
          <w:rFonts w:asciiTheme="majorHAnsi" w:hAnsiTheme="majorHAnsi" w:cstheme="majorHAnsi"/>
          <w:i/>
        </w:rPr>
        <w:t>its acreage and location</w:t>
      </w:r>
      <w:r w:rsidR="008A3CDC">
        <w:rPr>
          <w:rFonts w:asciiTheme="majorHAnsi" w:hAnsiTheme="majorHAnsi" w:cstheme="majorHAnsi"/>
          <w:i/>
        </w:rPr>
        <w:t xml:space="preserve"> </w:t>
      </w:r>
      <w:r w:rsidRPr="00073701">
        <w:rPr>
          <w:rFonts w:asciiTheme="majorHAnsi" w:hAnsiTheme="majorHAnsi" w:cstheme="majorHAnsi"/>
          <w:i/>
        </w:rPr>
        <w:t xml:space="preserve">you take away its </w:t>
      </w:r>
      <w:r w:rsidRPr="00073701">
        <w:rPr>
          <w:rFonts w:asciiTheme="majorHAnsi" w:hAnsiTheme="majorHAnsi" w:cstheme="majorHAnsi"/>
          <w:i/>
        </w:rPr>
        <w:lastRenderedPageBreak/>
        <w:t>finality</w:t>
      </w:r>
      <w:r w:rsidR="008A3CDC">
        <w:rPr>
          <w:rFonts w:asciiTheme="majorHAnsi" w:hAnsiTheme="majorHAnsi" w:cstheme="majorHAnsi"/>
          <w:i/>
        </w:rPr>
        <w:t xml:space="preserve"> </w:t>
      </w:r>
      <w:r w:rsidRPr="00073701">
        <w:rPr>
          <w:rFonts w:asciiTheme="majorHAnsi" w:hAnsiTheme="majorHAnsi" w:cstheme="majorHAnsi"/>
          <w:i/>
        </w:rPr>
        <w:t>opening the possibility of other futures</w:t>
      </w:r>
      <w:r w:rsidR="008A3CDC">
        <w:rPr>
          <w:rFonts w:asciiTheme="majorHAnsi" w:hAnsiTheme="majorHAnsi" w:cstheme="majorHAnsi"/>
          <w:i/>
        </w:rPr>
        <w:t xml:space="preserve"> </w:t>
      </w:r>
      <w:r w:rsidRPr="00073701">
        <w:rPr>
          <w:rFonts w:asciiTheme="majorHAnsi" w:hAnsiTheme="majorHAnsi" w:cstheme="majorHAnsi"/>
        </w:rPr>
        <w:t xml:space="preserve">-Craig Santos Perez, </w:t>
      </w:r>
      <w:proofErr w:type="spellStart"/>
      <w:r w:rsidRPr="00073701">
        <w:rPr>
          <w:rFonts w:asciiTheme="majorHAnsi" w:hAnsiTheme="majorHAnsi" w:cstheme="majorHAnsi"/>
        </w:rPr>
        <w:t>Chamoru</w:t>
      </w:r>
      <w:proofErr w:type="spellEnd"/>
      <w:r w:rsidRPr="00073701">
        <w:rPr>
          <w:rFonts w:asciiTheme="majorHAnsi" w:hAnsiTheme="majorHAnsi" w:cstheme="majorHAnsi"/>
        </w:rPr>
        <w:t xml:space="preserve"> scholar and poet (as quoted by </w:t>
      </w:r>
      <w:proofErr w:type="spellStart"/>
      <w:r w:rsidRPr="00073701">
        <w:rPr>
          <w:rFonts w:asciiTheme="majorHAnsi" w:hAnsiTheme="majorHAnsi" w:cstheme="majorHAnsi"/>
        </w:rPr>
        <w:t>Voeltz</w:t>
      </w:r>
      <w:proofErr w:type="spellEnd"/>
      <w:r w:rsidRPr="00073701">
        <w:rPr>
          <w:rFonts w:asciiTheme="majorHAnsi" w:hAnsiTheme="majorHAnsi" w:cstheme="majorHAnsi"/>
        </w:rPr>
        <w:t>, 2012)</w:t>
      </w:r>
    </w:p>
    <w:p w:rsidR="006E3528" w:rsidRDefault="006E3528" w:rsidP="006E3528">
      <w:pPr>
        <w:rPr>
          <w:rStyle w:val="Emphasis"/>
          <w:rFonts w:asciiTheme="majorHAnsi" w:hAnsiTheme="majorHAnsi" w:cstheme="majorHAnsi"/>
        </w:rPr>
      </w:pPr>
      <w:r w:rsidRPr="00073701">
        <w:rPr>
          <w:rStyle w:val="Emphasis"/>
          <w:rFonts w:asciiTheme="majorHAnsi" w:hAnsiTheme="majorHAnsi" w:cstheme="majorHAnsi"/>
        </w:rPr>
        <w:t xml:space="preserve">Decolonization offers a different perspective to human and civil </w:t>
      </w:r>
      <w:proofErr w:type="gramStart"/>
      <w:r w:rsidRPr="00073701">
        <w:rPr>
          <w:rStyle w:val="Emphasis"/>
          <w:rFonts w:asciiTheme="majorHAnsi" w:hAnsiTheme="majorHAnsi" w:cstheme="majorHAnsi"/>
        </w:rPr>
        <w:t>rights based</w:t>
      </w:r>
      <w:proofErr w:type="gramEnd"/>
      <w:r w:rsidRPr="00073701">
        <w:rPr>
          <w:rStyle w:val="Emphasis"/>
          <w:rFonts w:asciiTheme="majorHAnsi" w:hAnsiTheme="majorHAnsi" w:cstheme="majorHAnsi"/>
        </w:rPr>
        <w:t xml:space="preserve"> approaches to justice, an unsettling one, rather than a complementary one. Decolonization is not an “and”. It is an elsewhere.</w:t>
      </w:r>
    </w:p>
    <w:p w:rsidR="0099096A" w:rsidRPr="00073701" w:rsidRDefault="0099096A" w:rsidP="006E3528">
      <w:pPr>
        <w:rPr>
          <w:rStyle w:val="Emphasis"/>
          <w:rFonts w:asciiTheme="majorHAnsi" w:hAnsiTheme="majorHAnsi" w:cstheme="majorHAnsi"/>
        </w:rPr>
      </w:pPr>
    </w:p>
    <w:p w:rsidR="006E3528" w:rsidRDefault="006E3528" w:rsidP="006E3528">
      <w:pPr>
        <w:pStyle w:val="Heading4"/>
      </w:pPr>
      <w:r>
        <w:t xml:space="preserve">The </w:t>
      </w:r>
      <w:r w:rsidRPr="00CB6D25">
        <w:rPr>
          <w:u w:val="single"/>
        </w:rPr>
        <w:t xml:space="preserve">process </w:t>
      </w:r>
      <w:r>
        <w:rPr>
          <w:u w:val="single"/>
        </w:rPr>
        <w:t xml:space="preserve">and agents </w:t>
      </w:r>
      <w:r>
        <w:t xml:space="preserve">of political change matter and must be asserted through Native sovereignty and organizing. The plan and the perm still collude with settlerism, which trades-off with meaningful resistance. </w:t>
      </w:r>
    </w:p>
    <w:p w:rsidR="006E3528" w:rsidRDefault="006E3528" w:rsidP="006E3528">
      <w:pPr>
        <w:rPr>
          <w:rStyle w:val="Style13ptBold"/>
        </w:rPr>
      </w:pPr>
      <w:r>
        <w:rPr>
          <w:rStyle w:val="Style13ptBold"/>
        </w:rPr>
        <w:t>Simpson 16</w:t>
      </w:r>
    </w:p>
    <w:p w:rsidR="006E3528" w:rsidRPr="00B35F42" w:rsidRDefault="006E3528" w:rsidP="006E3528">
      <w:pPr>
        <w:rPr>
          <w:rStyle w:val="Style13ptBold"/>
          <w:sz w:val="20"/>
          <w:szCs w:val="20"/>
        </w:rPr>
      </w:pPr>
      <w:r w:rsidRPr="00B35F42">
        <w:rPr>
          <w:rStyle w:val="Style13ptBold"/>
          <w:sz w:val="20"/>
          <w:szCs w:val="20"/>
        </w:rPr>
        <w:t xml:space="preserve">(Leanne </w:t>
      </w:r>
      <w:proofErr w:type="spellStart"/>
      <w:r w:rsidRPr="00B35F42">
        <w:rPr>
          <w:rStyle w:val="Style13ptBold"/>
          <w:sz w:val="20"/>
          <w:szCs w:val="20"/>
        </w:rPr>
        <w:t>Betasamosake</w:t>
      </w:r>
      <w:proofErr w:type="spellEnd"/>
      <w:r w:rsidRPr="00B35F42">
        <w:rPr>
          <w:rStyle w:val="Style13ptBold"/>
          <w:sz w:val="20"/>
          <w:szCs w:val="20"/>
        </w:rPr>
        <w:t xml:space="preserve"> Simpson, renowned Michi </w:t>
      </w:r>
      <w:proofErr w:type="spellStart"/>
      <w:r w:rsidRPr="00B35F42">
        <w:rPr>
          <w:rStyle w:val="Style13ptBold"/>
          <w:sz w:val="20"/>
          <w:szCs w:val="20"/>
        </w:rPr>
        <w:t>Saagiig</w:t>
      </w:r>
      <w:proofErr w:type="spellEnd"/>
      <w:r w:rsidRPr="00B35F42">
        <w:rPr>
          <w:rStyle w:val="Style13ptBold"/>
          <w:sz w:val="20"/>
          <w:szCs w:val="20"/>
        </w:rPr>
        <w:t xml:space="preserve"> </w:t>
      </w:r>
      <w:proofErr w:type="spellStart"/>
      <w:r w:rsidRPr="00B35F42">
        <w:rPr>
          <w:rStyle w:val="Style13ptBold"/>
          <w:sz w:val="20"/>
          <w:szCs w:val="20"/>
        </w:rPr>
        <w:t>Nishnaabeg</w:t>
      </w:r>
      <w:proofErr w:type="spellEnd"/>
      <w:r w:rsidRPr="00B35F42">
        <w:rPr>
          <w:rStyle w:val="Style13ptBold"/>
          <w:sz w:val="20"/>
          <w:szCs w:val="20"/>
        </w:rPr>
        <w:t xml:space="preserve"> scholar. She holds a PhD from the University of Manitoba, and teaches at the </w:t>
      </w:r>
      <w:proofErr w:type="spellStart"/>
      <w:r w:rsidRPr="00B35F42">
        <w:rPr>
          <w:rStyle w:val="Style13ptBold"/>
          <w:sz w:val="20"/>
          <w:szCs w:val="20"/>
        </w:rPr>
        <w:t>Dechinta</w:t>
      </w:r>
      <w:proofErr w:type="spellEnd"/>
      <w:r w:rsidRPr="00B35F42">
        <w:rPr>
          <w:rStyle w:val="Style13ptBold"/>
          <w:sz w:val="20"/>
          <w:szCs w:val="20"/>
        </w:rPr>
        <w:t xml:space="preserve"> Centre for Research &amp; Learning in </w:t>
      </w:r>
      <w:proofErr w:type="spellStart"/>
      <w:r w:rsidRPr="00B35F42">
        <w:rPr>
          <w:rStyle w:val="Style13ptBold"/>
          <w:sz w:val="20"/>
          <w:szCs w:val="20"/>
        </w:rPr>
        <w:t>Denendeh</w:t>
      </w:r>
      <w:proofErr w:type="spellEnd"/>
      <w:r w:rsidRPr="00B35F42">
        <w:rPr>
          <w:rStyle w:val="Style13ptBold"/>
          <w:sz w:val="20"/>
          <w:szCs w:val="20"/>
        </w:rPr>
        <w:t>. An Interview with Eve Tuck (</w:t>
      </w:r>
      <w:proofErr w:type="spellStart"/>
      <w:r w:rsidRPr="00B35F42">
        <w:rPr>
          <w:rStyle w:val="Style13ptBold"/>
          <w:sz w:val="20"/>
          <w:szCs w:val="20"/>
        </w:rPr>
        <w:t>Unangax</w:t>
      </w:r>
      <w:proofErr w:type="spellEnd"/>
      <w:r w:rsidRPr="00B35F42">
        <w:rPr>
          <w:rStyle w:val="Style13ptBold"/>
          <w:sz w:val="20"/>
          <w:szCs w:val="20"/>
        </w:rPr>
        <w:t>̂), Indigenous Resurgence and Co-resistance, Critical Ethnic Studies, Vol. 2, No. 2 (Fall 2016), pp. 19-34, JKS)</w:t>
      </w:r>
    </w:p>
    <w:p w:rsidR="006E3528" w:rsidRPr="00997F3E" w:rsidRDefault="006E3528" w:rsidP="006E3528">
      <w:pPr>
        <w:rPr>
          <w:rStyle w:val="Emphasis"/>
        </w:rPr>
      </w:pPr>
      <w:r w:rsidRPr="00997F3E">
        <w:rPr>
          <w:rStyle w:val="Emphasis"/>
        </w:rPr>
        <w:t>PLACE-BASED INTERNATIONALISM</w:t>
      </w:r>
    </w:p>
    <w:p w:rsidR="006E3528" w:rsidRDefault="006E3528" w:rsidP="006E3528">
      <w:r>
        <w:t>Eve: One idea that Wayne and I floated in our call for papers is that how a person or community understands the roots or source of injustice will have implications for how they go about undoing that injustice. Does this make sense to you? Might it be too simplistic or problematic?</w:t>
      </w:r>
    </w:p>
    <w:p w:rsidR="006E3528" w:rsidRPr="00997F3E" w:rsidRDefault="006E3528" w:rsidP="006E3528">
      <w:pPr>
        <w:rPr>
          <w:sz w:val="14"/>
        </w:rPr>
      </w:pPr>
      <w:r w:rsidRPr="00997F3E">
        <w:rPr>
          <w:sz w:val="14"/>
        </w:rPr>
        <w:t xml:space="preserve">Leanne: I think we need to be a bit careful here, particularly in the academy. I think Indigenous peoples understand pretty well injustice in their own lives whether or not they can articulate it using the language of colonialism or decolonization. </w:t>
      </w:r>
      <w:r w:rsidRPr="00997F3E">
        <w:rPr>
          <w:rStyle w:val="StyleUnderline"/>
        </w:rPr>
        <w:t>I think movements that link social realities with political systems and focus on creating real-world-on-the-ground alternatives are powerful. I worry that too much of our energy goes into trying to influence the system rather than creating the alternatives</w:t>
      </w:r>
      <w:r w:rsidRPr="00997F3E">
        <w:rPr>
          <w:sz w:val="14"/>
        </w:rPr>
        <w:t xml:space="preserve">. </w:t>
      </w:r>
      <w:r w:rsidRPr="00CB6D25">
        <w:rPr>
          <w:rStyle w:val="Emphasis"/>
          <w:sz w:val="28"/>
          <w:szCs w:val="28"/>
        </w:rPr>
        <w:t>It matters to me how change is achieved</w:t>
      </w:r>
      <w:r w:rsidRPr="00CB6D25">
        <w:rPr>
          <w:sz w:val="28"/>
          <w:szCs w:val="28"/>
        </w:rPr>
        <w:t xml:space="preserve">. </w:t>
      </w:r>
      <w:r w:rsidRPr="00997F3E">
        <w:rPr>
          <w:rStyle w:val="Emphasis"/>
        </w:rPr>
        <w:t xml:space="preserve">Change achieved through struggle, organizing, and creating the alternatives produces profoundly different outcomes than change achieved through recognition-focused protest, and pressuring the state to make the changes for us. </w:t>
      </w:r>
      <w:r w:rsidRPr="00997F3E">
        <w:rPr>
          <w:rStyle w:val="Emphasis"/>
          <w:sz w:val="24"/>
        </w:rPr>
        <w:t>That is a recipe for co-option</w:t>
      </w:r>
      <w:r w:rsidRPr="00997F3E">
        <w:rPr>
          <w:sz w:val="14"/>
        </w:rPr>
        <w:t xml:space="preserve">. I think it is important to understand root causes of injustice, but it is also important to understand think strategically and intelligently about approaches to undoing that injustice. I think that diagnosis and strategic action must be done within grounded normativity. </w:t>
      </w:r>
      <w:r w:rsidRPr="00997F3E">
        <w:rPr>
          <w:rStyle w:val="StyleUnderline"/>
        </w:rPr>
        <w:t>Indigenous thought has a tradition of place-based internationalism that I think is this beautifully fertile spot because it links place-based thinking and struggle with the same decolonial pockets of thinking throughout the world.</w:t>
      </w:r>
      <w:r w:rsidRPr="00997F3E">
        <w:rPr>
          <w:sz w:val="14"/>
        </w:rPr>
        <w:t xml:space="preserve"> </w:t>
      </w:r>
      <w:proofErr w:type="spellStart"/>
      <w:r w:rsidRPr="00997F3E">
        <w:rPr>
          <w:rStyle w:val="StyleUnderline"/>
        </w:rPr>
        <w:t>Nishnaa</w:t>
      </w:r>
      <w:proofErr w:type="spellEnd"/>
      <w:r w:rsidRPr="00997F3E">
        <w:rPr>
          <w:rStyle w:val="StyleUnderline"/>
        </w:rPr>
        <w:t xml:space="preserve">- beg have been linking ourselves to the rest of the world since the beginning of time, and throughout our resistance to colonialism we have our </w:t>
      </w:r>
      <w:r w:rsidRPr="00997F3E">
        <w:rPr>
          <w:rStyle w:val="Emphasis"/>
        </w:rPr>
        <w:t>people traveling throughout the world to link with other communities of resistors.</w:t>
      </w:r>
      <w:r w:rsidRPr="00997F3E">
        <w:rPr>
          <w:sz w:val="14"/>
        </w:rPr>
        <w:t xml:space="preserve"> </w:t>
      </w:r>
      <w:r w:rsidRPr="00997F3E">
        <w:rPr>
          <w:rStyle w:val="StyleUnderline"/>
        </w:rPr>
        <w:t>Grassy Narrows First Nation comes to mind in their nearly four- decade fight against mercury poisoning in their river system and the relationship they have made with the Japanese community in Mnimata</w:t>
      </w:r>
      <w:r w:rsidRPr="00997F3E">
        <w:rPr>
          <w:sz w:val="14"/>
        </w:rPr>
        <w:t xml:space="preserve">.6 We need to use our experiences in the past to think critically about how we respond to injustice today. Right now, Indigenous peoples in Canada need to be thinking critically about the implications of seeking </w:t>
      </w:r>
      <w:proofErr w:type="spellStart"/>
      <w:r w:rsidRPr="00997F3E">
        <w:rPr>
          <w:sz w:val="14"/>
        </w:rPr>
        <w:t>recogni</w:t>
      </w:r>
      <w:proofErr w:type="spellEnd"/>
      <w:r w:rsidRPr="00997F3E">
        <w:rPr>
          <w:sz w:val="14"/>
        </w:rPr>
        <w:t xml:space="preserve">- </w:t>
      </w:r>
      <w:proofErr w:type="spellStart"/>
      <w:r w:rsidRPr="00997F3E">
        <w:rPr>
          <w:sz w:val="14"/>
        </w:rPr>
        <w:t>tion</w:t>
      </w:r>
      <w:proofErr w:type="spellEnd"/>
      <w:r w:rsidRPr="00997F3E">
        <w:rPr>
          <w:sz w:val="14"/>
        </w:rPr>
        <w:t xml:space="preserve"> within the colonial state because we have a government that is very good at neoliberalism and seducing our hope for their purposes. Again, Glen Sean </w:t>
      </w:r>
      <w:proofErr w:type="spellStart"/>
      <w:r w:rsidRPr="00997F3E">
        <w:rPr>
          <w:sz w:val="14"/>
        </w:rPr>
        <w:t>Coulthard</w:t>
      </w:r>
      <w:proofErr w:type="spellEnd"/>
      <w:r w:rsidRPr="00997F3E">
        <w:rPr>
          <w:sz w:val="14"/>
        </w:rPr>
        <w:t xml:space="preserve">, in Red Skin, White Masks, using the Dene nation’s experience in the 1970s, provides a blistering critique of the pitfalls of seeking political recognition within state structures. He makes the point that </w:t>
      </w:r>
      <w:r w:rsidRPr="00997F3E">
        <w:rPr>
          <w:rStyle w:val="StyleUnderline"/>
        </w:rPr>
        <w:t xml:space="preserve">continually seeking recognition with the settler-colonial state is a process of </w:t>
      </w:r>
      <w:r w:rsidRPr="006E3528">
        <w:rPr>
          <w:rStyle w:val="StyleUnderline"/>
          <w:b/>
          <w:bCs/>
        </w:rPr>
        <w:t>co-option and neutralization</w:t>
      </w:r>
      <w:r w:rsidRPr="00997F3E">
        <w:rPr>
          <w:rStyle w:val="StyleUnderline"/>
        </w:rPr>
        <w:t xml:space="preserve">, and is a way of bringing Indigenous peoples into the systems that guts our resistance movements, </w:t>
      </w:r>
      <w:r w:rsidRPr="00997F3E">
        <w:rPr>
          <w:sz w:val="14"/>
        </w:rPr>
        <w:t xml:space="preserve">for instance, and we get very little in return.7 In fact, in terms of dispossession—that is, the removal, murdering, displacement, and destruction of the relation- ship between Indigenous </w:t>
      </w:r>
      <w:r w:rsidRPr="00997F3E">
        <w:rPr>
          <w:sz w:val="14"/>
        </w:rPr>
        <w:lastRenderedPageBreak/>
        <w:t xml:space="preserve">bodies and Indigenous land—this serves only to facilitate land loss, not improve things. </w:t>
      </w:r>
      <w:r w:rsidRPr="00CB6D25">
        <w:rPr>
          <w:rStyle w:val="Emphasis"/>
          <w:sz w:val="28"/>
          <w:szCs w:val="28"/>
        </w:rPr>
        <w:t>Engagement with the system changes Indigenous peoples more than it changes the system.</w:t>
      </w:r>
      <w:r w:rsidRPr="00997F3E">
        <w:rPr>
          <w:sz w:val="14"/>
        </w:rPr>
        <w:t xml:space="preserve"> </w:t>
      </w:r>
      <w:r w:rsidRPr="00997F3E">
        <w:rPr>
          <w:rStyle w:val="StyleUnderline"/>
        </w:rPr>
        <w:t>This can be destructive in terms of resurgence because resurgent movements are trying to do the opposite—we are trying to center Indigenous practices and thoughts in our lives as everyday acts of resistance, and grow those actions and processes into a mass mobilization.</w:t>
      </w:r>
      <w:r w:rsidRPr="00997F3E">
        <w:rPr>
          <w:sz w:val="14"/>
        </w:rPr>
        <w:t xml:space="preserve"> I think it is useful to apply this same critique of recognition to </w:t>
      </w:r>
      <w:proofErr w:type="spellStart"/>
      <w:r w:rsidRPr="00997F3E">
        <w:rPr>
          <w:sz w:val="14"/>
        </w:rPr>
        <w:t>orga</w:t>
      </w:r>
      <w:proofErr w:type="spellEnd"/>
      <w:r w:rsidRPr="00997F3E">
        <w:rPr>
          <w:sz w:val="14"/>
        </w:rPr>
        <w:t xml:space="preserve">- </w:t>
      </w:r>
      <w:proofErr w:type="spellStart"/>
      <w:r w:rsidRPr="00997F3E">
        <w:rPr>
          <w:sz w:val="14"/>
        </w:rPr>
        <w:t>nizing</w:t>
      </w:r>
      <w:proofErr w:type="spellEnd"/>
      <w:r w:rsidRPr="00997F3E">
        <w:rPr>
          <w:sz w:val="14"/>
        </w:rPr>
        <w:t xml:space="preserve"> and mobilizing with the purpose of making a switch from </w:t>
      </w:r>
      <w:proofErr w:type="spellStart"/>
      <w:r w:rsidRPr="00997F3E">
        <w:rPr>
          <w:sz w:val="14"/>
        </w:rPr>
        <w:t>mobi</w:t>
      </w:r>
      <w:proofErr w:type="spellEnd"/>
      <w:r w:rsidRPr="00997F3E">
        <w:rPr>
          <w:sz w:val="14"/>
        </w:rPr>
        <w:t xml:space="preserve">- </w:t>
      </w:r>
      <w:proofErr w:type="spellStart"/>
      <w:r w:rsidRPr="00997F3E">
        <w:rPr>
          <w:sz w:val="14"/>
        </w:rPr>
        <w:t>lizing</w:t>
      </w:r>
      <w:proofErr w:type="spellEnd"/>
      <w:r w:rsidRPr="00997F3E">
        <w:rPr>
          <w:sz w:val="14"/>
        </w:rPr>
        <w:t xml:space="preserve"> around victim-based narratives—that is, </w:t>
      </w:r>
      <w:proofErr w:type="spellStart"/>
      <w:r w:rsidRPr="00997F3E">
        <w:rPr>
          <w:sz w:val="14"/>
        </w:rPr>
        <w:t>publically</w:t>
      </w:r>
      <w:proofErr w:type="spellEnd"/>
      <w:r w:rsidRPr="00997F3E">
        <w:rPr>
          <w:sz w:val="14"/>
        </w:rPr>
        <w:t xml:space="preserve"> demonstrating the pain of loss as a mechanism to appeal to the moral and ethical fabric of Canadian society (which has over and over again proven to be morally bankrupt when it comes to Indigenous peoples)—to using that same pain and anger to fuel resurgent actions. </w:t>
      </w:r>
      <w:r w:rsidRPr="00997F3E">
        <w:rPr>
          <w:rStyle w:val="StyleUnderline"/>
        </w:rPr>
        <w:t>This organizing from within grounded normativity has always fueled Indigenous resistance and continues to happen all the time in Indigenous communities</w:t>
      </w:r>
      <w:r w:rsidRPr="00997F3E">
        <w:rPr>
          <w:sz w:val="14"/>
        </w:rPr>
        <w:t xml:space="preserve">—it is just often misread by others. </w:t>
      </w:r>
      <w:r w:rsidRPr="00997F3E">
        <w:rPr>
          <w:rStyle w:val="StyleUnderline"/>
        </w:rPr>
        <w:t>The community of Hollow Water First Nation created the Community Holistic Circle of Healing as a Nishnaabeg restoration of relationships, or a restorative justice model to address sexual violence in their community</w:t>
      </w:r>
      <w:r w:rsidRPr="00997F3E">
        <w:rPr>
          <w:sz w:val="14"/>
        </w:rPr>
        <w:t xml:space="preserve">.8 </w:t>
      </w:r>
      <w:r w:rsidRPr="00997F3E">
        <w:rPr>
          <w:rStyle w:val="StyleUnderline"/>
        </w:rPr>
        <w:t>Christi Belcourt’s Walking with Our Sisters exhibit has created a traveling display of 1,800 moccasin vamps as a way of honoring and commemorating missing and murdered Indigenous women and children</w:t>
      </w:r>
      <w:r w:rsidRPr="00997F3E">
        <w:rPr>
          <w:sz w:val="14"/>
        </w:rPr>
        <w:t xml:space="preserve"> in Canada and the United States. </w:t>
      </w:r>
      <w:r w:rsidRPr="00997F3E">
        <w:rPr>
          <w:rStyle w:val="StyleUnderline"/>
        </w:rPr>
        <w:t>The exhibit does not rely on state funding</w:t>
      </w:r>
      <w:r w:rsidRPr="00997F3E">
        <w:rPr>
          <w:sz w:val="14"/>
        </w:rPr>
        <w:t xml:space="preserve">.9 Thousands of volunteers made the vamps. The exhibit works with local communities and their cultural and spiritual practices to install the exhibit and do the necessary ceremony and community processes. Walking with Our Sisters works with local organizers a year in advance of installation, using Indigenous processes to embed the art in community on the terms of the local community. </w:t>
      </w:r>
      <w:r w:rsidRPr="00997F3E">
        <w:rPr>
          <w:rStyle w:val="StyleUnderline"/>
        </w:rPr>
        <w:t>There is also the work of countless urban Indigenous organizations supporting the families of MMIWG2S people. The Native Youth Sexual Health Network provides on-the-ground, community-embedded, peer-to-peer support</w:t>
      </w:r>
      <w:r w:rsidRPr="00997F3E">
        <w:rPr>
          <w:sz w:val="14"/>
        </w:rPr>
        <w:t xml:space="preserve"> around sex- </w:t>
      </w:r>
      <w:proofErr w:type="spellStart"/>
      <w:r w:rsidRPr="00997F3E">
        <w:rPr>
          <w:sz w:val="14"/>
        </w:rPr>
        <w:t>ual</w:t>
      </w:r>
      <w:proofErr w:type="spellEnd"/>
      <w:r w:rsidRPr="00997F3E">
        <w:rPr>
          <w:sz w:val="14"/>
        </w:rPr>
        <w:t xml:space="preserve"> health and addiction for youth.10 </w:t>
      </w:r>
      <w:r w:rsidRPr="00997F3E">
        <w:rPr>
          <w:rStyle w:val="StyleUnderline"/>
        </w:rPr>
        <w:t>The Akwesasne Freedom School provides Mohawk education for Mohawk children</w:t>
      </w:r>
      <w:r w:rsidRPr="00997F3E">
        <w:rPr>
          <w:sz w:val="14"/>
        </w:rPr>
        <w:t xml:space="preserve">.11 </w:t>
      </w:r>
      <w:r w:rsidRPr="00997F3E">
        <w:rPr>
          <w:rStyle w:val="StyleUnderline"/>
        </w:rPr>
        <w:t>The Iroquois national and Haudenosaunee women’s lacrosse teams travel using Haudenosaunee passports instead of American or Canadian ones.</w:t>
      </w:r>
      <w:r w:rsidRPr="00997F3E">
        <w:rPr>
          <w:sz w:val="14"/>
        </w:rPr>
        <w:t xml:space="preserve">12 </w:t>
      </w:r>
      <w:r w:rsidRPr="00997F3E">
        <w:rPr>
          <w:rStyle w:val="StyleUnderline"/>
        </w:rPr>
        <w:t xml:space="preserve">The </w:t>
      </w:r>
      <w:proofErr w:type="spellStart"/>
      <w:r w:rsidRPr="00997F3E">
        <w:rPr>
          <w:rStyle w:val="StyleUnderline"/>
        </w:rPr>
        <w:t>Unist’ot’en</w:t>
      </w:r>
      <w:proofErr w:type="spellEnd"/>
      <w:r w:rsidRPr="00997F3E">
        <w:rPr>
          <w:rStyle w:val="StyleUnderline"/>
        </w:rPr>
        <w:t xml:space="preserve"> Camp pursues land protection resurgent action and the reclamation of the original name of Mount Douglas, PKOLS, in the city of Victoria, British Columbia</w:t>
      </w:r>
      <w:r w:rsidRPr="00997F3E">
        <w:rPr>
          <w:sz w:val="14"/>
        </w:rPr>
        <w:t>.13</w:t>
      </w:r>
    </w:p>
    <w:p w:rsidR="00F64E88" w:rsidRPr="00501EAC" w:rsidRDefault="00F64E88" w:rsidP="00867756">
      <w:pPr>
        <w:rPr>
          <w:rFonts w:asciiTheme="majorHAnsi" w:hAnsiTheme="majorHAnsi" w:cstheme="majorHAnsi"/>
        </w:rPr>
      </w:pPr>
    </w:p>
    <w:p w:rsidR="00E109CC" w:rsidRPr="00501EAC" w:rsidRDefault="00E109CC" w:rsidP="00E109CC">
      <w:pPr>
        <w:pStyle w:val="Heading2"/>
        <w:rPr>
          <w:rFonts w:asciiTheme="majorHAnsi" w:hAnsiTheme="majorHAnsi" w:cstheme="majorHAnsi"/>
        </w:rPr>
      </w:pPr>
      <w:r w:rsidRPr="00501EAC">
        <w:rPr>
          <w:rFonts w:asciiTheme="majorHAnsi" w:hAnsiTheme="majorHAnsi" w:cstheme="majorHAnsi"/>
        </w:rPr>
        <w:lastRenderedPageBreak/>
        <w:t>**Link Toolbox**</w:t>
      </w:r>
    </w:p>
    <w:p w:rsidR="00652C4E" w:rsidRPr="00501EAC" w:rsidRDefault="00652C4E" w:rsidP="00652C4E">
      <w:pPr>
        <w:pStyle w:val="Heading3"/>
        <w:rPr>
          <w:rFonts w:asciiTheme="majorHAnsi" w:hAnsiTheme="majorHAnsi" w:cstheme="majorHAnsi"/>
        </w:rPr>
      </w:pPr>
      <w:r w:rsidRPr="00501EAC">
        <w:rPr>
          <w:rFonts w:asciiTheme="majorHAnsi" w:hAnsiTheme="majorHAnsi" w:cstheme="majorHAnsi"/>
        </w:rPr>
        <w:lastRenderedPageBreak/>
        <w:t>Abolition</w:t>
      </w:r>
    </w:p>
    <w:p w:rsidR="00652C4E" w:rsidRPr="00501EAC" w:rsidRDefault="00652C4E" w:rsidP="00652C4E">
      <w:pPr>
        <w:pStyle w:val="Heading4"/>
        <w:rPr>
          <w:rFonts w:asciiTheme="majorHAnsi" w:hAnsiTheme="majorHAnsi" w:cstheme="majorHAnsi"/>
        </w:rPr>
      </w:pPr>
      <w:r w:rsidRPr="00501EAC">
        <w:rPr>
          <w:rFonts w:asciiTheme="majorHAnsi" w:hAnsiTheme="majorHAnsi" w:cstheme="majorHAnsi"/>
        </w:rPr>
        <w:t xml:space="preserve">*See also racial capitalism link </w:t>
      </w:r>
    </w:p>
    <w:p w:rsidR="00652C4E" w:rsidRPr="00501EAC" w:rsidRDefault="00652C4E" w:rsidP="00652C4E">
      <w:pPr>
        <w:rPr>
          <w:rFonts w:asciiTheme="majorHAnsi" w:hAnsiTheme="majorHAnsi" w:cstheme="majorHAnsi"/>
        </w:rPr>
      </w:pPr>
    </w:p>
    <w:p w:rsidR="00652C4E" w:rsidRPr="00501EAC" w:rsidRDefault="00954B44" w:rsidP="00652C4E">
      <w:pPr>
        <w:pStyle w:val="Heading4"/>
        <w:rPr>
          <w:rFonts w:asciiTheme="majorHAnsi" w:hAnsiTheme="majorHAnsi" w:cstheme="majorHAnsi"/>
        </w:rPr>
      </w:pPr>
      <w:r>
        <w:rPr>
          <w:rFonts w:asciiTheme="majorHAnsi" w:hAnsiTheme="majorHAnsi" w:cstheme="majorHAnsi"/>
        </w:rPr>
        <w:t xml:space="preserve">Abolition isn’t sufficient- </w:t>
      </w:r>
      <w:r w:rsidR="00652C4E" w:rsidRPr="00501EAC">
        <w:rPr>
          <w:rFonts w:asciiTheme="majorHAnsi" w:hAnsiTheme="majorHAnsi" w:cstheme="majorHAnsi"/>
        </w:rPr>
        <w:t xml:space="preserve">a movement that seeks to dismantle the system </w:t>
      </w:r>
      <w:r w:rsidR="00652C4E" w:rsidRPr="00501EAC">
        <w:rPr>
          <w:rFonts w:asciiTheme="majorHAnsi" w:hAnsiTheme="majorHAnsi" w:cstheme="majorHAnsi"/>
          <w:u w:val="single"/>
        </w:rPr>
        <w:t>displaces</w:t>
      </w:r>
      <w:r w:rsidR="00652C4E" w:rsidRPr="00501EAC">
        <w:rPr>
          <w:rFonts w:asciiTheme="majorHAnsi" w:hAnsiTheme="majorHAnsi" w:cstheme="majorHAnsi"/>
        </w:rPr>
        <w:t xml:space="preserve"> focus on building alternative frameworks because they are labor </w:t>
      </w:r>
      <w:r w:rsidR="00652C4E" w:rsidRPr="00501EAC">
        <w:rPr>
          <w:rFonts w:asciiTheme="majorHAnsi" w:hAnsiTheme="majorHAnsi" w:cstheme="majorHAnsi"/>
          <w:u w:val="single"/>
        </w:rPr>
        <w:t>only to be performed</w:t>
      </w:r>
      <w:r w:rsidR="00652C4E" w:rsidRPr="00501EAC">
        <w:rPr>
          <w:rFonts w:asciiTheme="majorHAnsi" w:hAnsiTheme="majorHAnsi" w:cstheme="majorHAnsi"/>
        </w:rPr>
        <w:t xml:space="preserve"> by gendered, colonized bodies</w:t>
      </w:r>
    </w:p>
    <w:p w:rsidR="00652C4E" w:rsidRPr="00501EAC" w:rsidRDefault="00652C4E" w:rsidP="00652C4E">
      <w:pPr>
        <w:rPr>
          <w:rFonts w:asciiTheme="majorHAnsi" w:hAnsiTheme="majorHAnsi" w:cstheme="majorHAnsi"/>
        </w:rPr>
      </w:pPr>
      <w:r w:rsidRPr="00501EAC">
        <w:rPr>
          <w:rStyle w:val="Style13ptBold"/>
          <w:rFonts w:asciiTheme="majorHAnsi" w:hAnsiTheme="majorHAnsi" w:cstheme="majorHAnsi"/>
        </w:rPr>
        <w:t xml:space="preserve">Walia and </w:t>
      </w:r>
      <w:proofErr w:type="spellStart"/>
      <w:r w:rsidRPr="00501EAC">
        <w:rPr>
          <w:rStyle w:val="Style13ptBold"/>
          <w:rFonts w:asciiTheme="majorHAnsi" w:hAnsiTheme="majorHAnsi" w:cstheme="majorHAnsi"/>
        </w:rPr>
        <w:t>Dilts</w:t>
      </w:r>
      <w:proofErr w:type="spellEnd"/>
      <w:r w:rsidRPr="00501EAC">
        <w:rPr>
          <w:rStyle w:val="Style13ptBold"/>
          <w:rFonts w:asciiTheme="majorHAnsi" w:hAnsiTheme="majorHAnsi" w:cstheme="majorHAnsi"/>
        </w:rPr>
        <w:t xml:space="preserve"> 18 </w:t>
      </w:r>
      <w:r w:rsidRPr="00501EAC">
        <w:rPr>
          <w:rFonts w:asciiTheme="majorHAnsi" w:hAnsiTheme="majorHAnsi" w:cstheme="majorHAnsi"/>
        </w:rPr>
        <w:t xml:space="preserve">--- Harsha Walia, activist and writer based in Vancouver, British Columbia, Canada. Interviewed by Andrew </w:t>
      </w:r>
      <w:proofErr w:type="spellStart"/>
      <w:r w:rsidRPr="00501EAC">
        <w:rPr>
          <w:rFonts w:asciiTheme="majorHAnsi" w:hAnsiTheme="majorHAnsi" w:cstheme="majorHAnsi"/>
        </w:rPr>
        <w:t>Dilts</w:t>
      </w:r>
      <w:proofErr w:type="spellEnd"/>
      <w:r w:rsidRPr="00501EAC">
        <w:rPr>
          <w:rFonts w:asciiTheme="majorHAnsi" w:hAnsiTheme="majorHAnsi" w:cstheme="majorHAnsi"/>
        </w:rPr>
        <w:t>, Associate Professor of Political Theory in the Department of Political Science (Loyola Marymount University). [2018, “Dismantle and Transform:</w:t>
      </w:r>
      <w:r w:rsidRPr="00501EAC">
        <w:rPr>
          <w:rFonts w:ascii="MS Gothic" w:eastAsia="MS Gothic" w:hAnsi="MS Gothic" w:cs="MS Gothic" w:hint="eastAsia"/>
        </w:rPr>
        <w:t> </w:t>
      </w:r>
      <w:r w:rsidRPr="00501EAC">
        <w:rPr>
          <w:rFonts w:asciiTheme="majorHAnsi" w:hAnsiTheme="majorHAnsi" w:cstheme="majorHAnsi"/>
        </w:rPr>
        <w:t xml:space="preserve"> On Abolition, Decolonization, and Insurgent Politics,” </w:t>
      </w:r>
      <w:r w:rsidRPr="00501EAC">
        <w:rPr>
          <w:rFonts w:asciiTheme="majorHAnsi" w:hAnsiTheme="majorHAnsi" w:cstheme="majorHAnsi"/>
          <w:i/>
          <w:iCs/>
        </w:rPr>
        <w:t>Abolition: A Journal of Insurgent Politics</w:t>
      </w:r>
      <w:r w:rsidRPr="00501EAC">
        <w:rPr>
          <w:rFonts w:asciiTheme="majorHAnsi" w:hAnsiTheme="majorHAnsi" w:cstheme="majorHAnsi"/>
        </w:rPr>
        <w:t>, no. 1, pp. 12-</w:t>
      </w:r>
      <w:proofErr w:type="gramStart"/>
      <w:r w:rsidRPr="00501EAC">
        <w:rPr>
          <w:rFonts w:asciiTheme="majorHAnsi" w:hAnsiTheme="majorHAnsi" w:cstheme="majorHAnsi"/>
        </w:rPr>
        <w:t>21 ]</w:t>
      </w:r>
      <w:proofErr w:type="gramEnd"/>
      <w:r w:rsidRPr="00501EAC">
        <w:rPr>
          <w:rFonts w:asciiTheme="majorHAnsi" w:hAnsiTheme="majorHAnsi" w:cstheme="majorHAnsi"/>
        </w:rPr>
        <w:t xml:space="preserve"> || DRNT</w:t>
      </w:r>
    </w:p>
    <w:p w:rsidR="00652C4E" w:rsidRPr="00501EAC" w:rsidRDefault="00652C4E" w:rsidP="00652C4E">
      <w:pPr>
        <w:rPr>
          <w:rStyle w:val="StyleUnderline"/>
          <w:rFonts w:asciiTheme="majorHAnsi" w:hAnsiTheme="majorHAnsi" w:cstheme="majorHAnsi"/>
        </w:rPr>
      </w:pPr>
      <w:r w:rsidRPr="00501EAC">
        <w:rPr>
          <w:rFonts w:asciiTheme="majorHAnsi" w:hAnsiTheme="majorHAnsi" w:cstheme="majorHAnsi"/>
          <w:sz w:val="16"/>
        </w:rPr>
        <w:t xml:space="preserve">HW: To me, abolition and decolonization are strong and necessary frameworks, though </w:t>
      </w:r>
      <w:r w:rsidRPr="00501EAC">
        <w:rPr>
          <w:rStyle w:val="StyleUnderline"/>
          <w:rFonts w:asciiTheme="majorHAnsi" w:hAnsiTheme="majorHAnsi" w:cstheme="majorHAnsi"/>
        </w:rPr>
        <w:t xml:space="preserve">we have to be cognizant of the critiques about their co-option in ways that no longer root them </w:t>
      </w:r>
      <w:r w:rsidRPr="00501EAC">
        <w:rPr>
          <w:rStyle w:val="Emphasis"/>
          <w:rFonts w:asciiTheme="majorHAnsi" w:hAnsiTheme="majorHAnsi" w:cstheme="majorHAnsi"/>
        </w:rPr>
        <w:t>in the specificity</w:t>
      </w:r>
      <w:r w:rsidRPr="00501EAC">
        <w:rPr>
          <w:rStyle w:val="StyleUnderline"/>
          <w:rFonts w:asciiTheme="majorHAnsi" w:hAnsiTheme="majorHAnsi" w:cstheme="majorHAnsi"/>
        </w:rPr>
        <w:t xml:space="preserve"> of Black and Indigenous struggles. </w:t>
      </w:r>
      <w:r w:rsidRPr="00501EAC">
        <w:rPr>
          <w:rFonts w:asciiTheme="majorHAnsi" w:hAnsiTheme="majorHAnsi" w:cstheme="majorHAnsi"/>
          <w:sz w:val="16"/>
        </w:rPr>
        <w:t xml:space="preserve">Decolonization has become a metaphor for everything—like decolonize the academy or </w:t>
      </w:r>
      <w:proofErr w:type="spellStart"/>
      <w:r w:rsidRPr="00501EAC">
        <w:rPr>
          <w:rFonts w:asciiTheme="majorHAnsi" w:hAnsiTheme="majorHAnsi" w:cstheme="majorHAnsi"/>
          <w:sz w:val="16"/>
        </w:rPr>
        <w:t>decolo</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nize</w:t>
      </w:r>
      <w:proofErr w:type="spellEnd"/>
      <w:r w:rsidRPr="00501EAC">
        <w:rPr>
          <w:rFonts w:asciiTheme="majorHAnsi" w:hAnsiTheme="majorHAnsi" w:cstheme="majorHAnsi"/>
          <w:sz w:val="16"/>
        </w:rPr>
        <w:t xml:space="preserve"> your mind—</w:t>
      </w:r>
      <w:r w:rsidRPr="00501EAC">
        <w:rPr>
          <w:rStyle w:val="StyleUnderline"/>
          <w:rFonts w:asciiTheme="majorHAnsi" w:hAnsiTheme="majorHAnsi" w:cstheme="majorHAnsi"/>
        </w:rPr>
        <w:t xml:space="preserve">without necessarily centering anticolonial </w:t>
      </w:r>
      <w:proofErr w:type="spellStart"/>
      <w:r w:rsidRPr="00501EAC">
        <w:rPr>
          <w:rStyle w:val="StyleUnderline"/>
          <w:rFonts w:asciiTheme="majorHAnsi" w:hAnsiTheme="majorHAnsi" w:cstheme="majorHAnsi"/>
        </w:rPr>
        <w:t>strug</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gle</w:t>
      </w:r>
      <w:proofErr w:type="spellEnd"/>
      <w:r w:rsidRPr="00501EAC">
        <w:rPr>
          <w:rStyle w:val="StyleUnderline"/>
          <w:rFonts w:asciiTheme="majorHAnsi" w:hAnsiTheme="majorHAnsi" w:cstheme="majorHAnsi"/>
        </w:rPr>
        <w:t>, Indigenous nationhood, and the repatriation of land</w:t>
      </w:r>
      <w:r w:rsidRPr="00501EAC">
        <w:rPr>
          <w:rFonts w:asciiTheme="majorHAnsi" w:hAnsiTheme="majorHAnsi" w:cstheme="majorHAnsi"/>
          <w:sz w:val="16"/>
        </w:rPr>
        <w:t>. Here I would point to the crucial work of Eve Tuck and K. Wayne Yang in “Decolonization is not a metaphor,” and Robyn Maynard’s piece “#</w:t>
      </w:r>
      <w:proofErr w:type="spellStart"/>
      <w:r w:rsidRPr="00501EAC">
        <w:rPr>
          <w:rFonts w:asciiTheme="majorHAnsi" w:hAnsiTheme="majorHAnsi" w:cstheme="majorHAnsi"/>
          <w:sz w:val="16"/>
        </w:rPr>
        <w:t>Blacksexworkerslivesmatter</w:t>
      </w:r>
      <w:proofErr w:type="spellEnd"/>
      <w:r w:rsidRPr="00501EAC">
        <w:rPr>
          <w:rFonts w:asciiTheme="majorHAnsi" w:hAnsiTheme="majorHAnsi" w:cstheme="majorHAnsi"/>
          <w:sz w:val="16"/>
        </w:rPr>
        <w:t xml:space="preserve">: White-Washed ‘Anti-Slavery’ and the Appropriation of Black Suffering.”5 So the </w:t>
      </w:r>
      <w:r w:rsidRPr="00501EAC">
        <w:rPr>
          <w:rStyle w:val="StyleUnderline"/>
          <w:rFonts w:asciiTheme="majorHAnsi" w:hAnsiTheme="majorHAnsi" w:cstheme="majorHAnsi"/>
        </w:rPr>
        <w:t>politics</w:t>
      </w:r>
      <w:r w:rsidRPr="00501EAC">
        <w:rPr>
          <w:rFonts w:asciiTheme="majorHAnsi" w:hAnsiTheme="majorHAnsi" w:cstheme="majorHAnsi"/>
          <w:sz w:val="16"/>
        </w:rPr>
        <w:t xml:space="preserve"> of </w:t>
      </w:r>
      <w:proofErr w:type="spellStart"/>
      <w:r w:rsidRPr="00501EAC">
        <w:rPr>
          <w:rFonts w:asciiTheme="majorHAnsi" w:hAnsiTheme="majorHAnsi" w:cstheme="majorHAnsi"/>
          <w:sz w:val="16"/>
        </w:rPr>
        <w:t>decoloni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zation</w:t>
      </w:r>
      <w:proofErr w:type="spellEnd"/>
      <w:r w:rsidRPr="00501EAC">
        <w:rPr>
          <w:rFonts w:asciiTheme="majorHAnsi" w:hAnsiTheme="majorHAnsi" w:cstheme="majorHAnsi"/>
          <w:sz w:val="16"/>
        </w:rPr>
        <w:t xml:space="preserve"> and abolition </w:t>
      </w:r>
      <w:r w:rsidRPr="00501EAC">
        <w:rPr>
          <w:rStyle w:val="StyleUnderline"/>
          <w:rFonts w:asciiTheme="majorHAnsi" w:hAnsiTheme="majorHAnsi" w:cstheme="majorHAnsi"/>
        </w:rPr>
        <w:t>must be foundational</w:t>
      </w:r>
      <w:r w:rsidRPr="00501EAC">
        <w:rPr>
          <w:rFonts w:asciiTheme="majorHAnsi" w:hAnsiTheme="majorHAnsi" w:cstheme="majorHAnsi"/>
          <w:sz w:val="16"/>
        </w:rPr>
        <w:t xml:space="preserve"> to all our movements </w:t>
      </w:r>
      <w:r w:rsidRPr="00501EAC">
        <w:rPr>
          <w:rStyle w:val="StyleUnderline"/>
          <w:rFonts w:asciiTheme="majorHAnsi" w:hAnsiTheme="majorHAnsi" w:cstheme="majorHAnsi"/>
        </w:rPr>
        <w:t>in a way that centers, rather than erases, the historic and ongoing legacies of struggle emerging from these communities.</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t xml:space="preserve">I tend to use the framework of a transformative politics, one that weaves in a range of critiques and articulations and that un- </w:t>
      </w:r>
      <w:proofErr w:type="spellStart"/>
      <w:r w:rsidRPr="00501EAC">
        <w:rPr>
          <w:rFonts w:asciiTheme="majorHAnsi" w:hAnsiTheme="majorHAnsi" w:cstheme="majorHAnsi"/>
          <w:sz w:val="16"/>
        </w:rPr>
        <w:t>derstands</w:t>
      </w:r>
      <w:proofErr w:type="spellEnd"/>
      <w:r w:rsidRPr="00501EAC">
        <w:rPr>
          <w:rFonts w:asciiTheme="majorHAnsi" w:hAnsiTheme="majorHAnsi" w:cstheme="majorHAnsi"/>
          <w:sz w:val="16"/>
        </w:rPr>
        <w:t xml:space="preserve"> that the violence of the system is not an aberration</w:t>
      </w:r>
      <w:r w:rsidRPr="00501EAC">
        <w:rPr>
          <w:rStyle w:val="StyleUnderline"/>
          <w:rFonts w:asciiTheme="majorHAnsi" w:hAnsiTheme="majorHAnsi" w:cstheme="majorHAnsi"/>
        </w:rPr>
        <w:t xml:space="preserve">. Prisons, reservations, borders, sweatshops, pipelines, </w:t>
      </w:r>
      <w:proofErr w:type="spellStart"/>
      <w:r w:rsidRPr="00501EAC">
        <w:rPr>
          <w:rStyle w:val="StyleUnderline"/>
          <w:rFonts w:asciiTheme="majorHAnsi" w:hAnsiTheme="majorHAnsi" w:cstheme="majorHAnsi"/>
        </w:rPr>
        <w:t>gentrifica</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tion</w:t>
      </w:r>
      <w:proofErr w:type="spellEnd"/>
      <w:r w:rsidRPr="00501EAC">
        <w:rPr>
          <w:rStyle w:val="StyleUnderline"/>
          <w:rFonts w:asciiTheme="majorHAnsi" w:hAnsiTheme="majorHAnsi" w:cstheme="majorHAnsi"/>
        </w:rPr>
        <w:t xml:space="preserve">, and drone warfare are all </w:t>
      </w:r>
      <w:r w:rsidRPr="00501EAC">
        <w:rPr>
          <w:rStyle w:val="Emphasis"/>
          <w:rFonts w:asciiTheme="majorHAnsi" w:hAnsiTheme="majorHAnsi" w:cstheme="majorHAnsi"/>
        </w:rPr>
        <w:t>interrelated</w:t>
      </w:r>
      <w:r w:rsidRPr="00501EAC">
        <w:rPr>
          <w:rStyle w:val="StyleUnderline"/>
          <w:rFonts w:asciiTheme="majorHAnsi" w:hAnsiTheme="majorHAnsi" w:cstheme="majorHAnsi"/>
        </w:rPr>
        <w:t xml:space="preserve"> systems of exploitation and control</w:t>
      </w:r>
      <w:r w:rsidRPr="00501EAC">
        <w:rPr>
          <w:rFonts w:asciiTheme="majorHAnsi" w:hAnsiTheme="majorHAnsi" w:cstheme="majorHAnsi"/>
          <w:sz w:val="16"/>
        </w:rPr>
        <w:t xml:space="preserve">. Movements today are re-articulating how capitalism, colonialism, white supremacy, </w:t>
      </w:r>
      <w:proofErr w:type="spellStart"/>
      <w:r w:rsidRPr="00501EAC">
        <w:rPr>
          <w:rFonts w:asciiTheme="majorHAnsi" w:hAnsiTheme="majorHAnsi" w:cstheme="majorHAnsi"/>
          <w:sz w:val="16"/>
        </w:rPr>
        <w:t>cisheteropatriarchy</w:t>
      </w:r>
      <w:proofErr w:type="spellEnd"/>
      <w:r w:rsidRPr="00501EAC">
        <w:rPr>
          <w:rFonts w:asciiTheme="majorHAnsi" w:hAnsiTheme="majorHAnsi" w:cstheme="majorHAnsi"/>
          <w:sz w:val="16"/>
        </w:rPr>
        <w:t xml:space="preserve">, imperialism, and oppression are systems that must end. This is an overall vi- </w:t>
      </w:r>
      <w:proofErr w:type="spellStart"/>
      <w:r w:rsidRPr="00501EAC">
        <w:rPr>
          <w:rFonts w:asciiTheme="majorHAnsi" w:hAnsiTheme="majorHAnsi" w:cstheme="majorHAnsi"/>
          <w:sz w:val="16"/>
        </w:rPr>
        <w:t>sion</w:t>
      </w:r>
      <w:proofErr w:type="spellEnd"/>
      <w:r w:rsidRPr="00501EAC">
        <w:rPr>
          <w:rFonts w:asciiTheme="majorHAnsi" w:hAnsiTheme="majorHAnsi" w:cstheme="majorHAnsi"/>
          <w:sz w:val="16"/>
        </w:rPr>
        <w:t xml:space="preserve"> oriented towards revolutionary transformation.</w:t>
      </w:r>
    </w:p>
    <w:p w:rsidR="00652C4E" w:rsidRPr="00501EAC" w:rsidRDefault="00652C4E" w:rsidP="00652C4E">
      <w:pPr>
        <w:rPr>
          <w:rFonts w:asciiTheme="majorHAnsi" w:hAnsiTheme="majorHAnsi" w:cstheme="majorHAnsi"/>
          <w:sz w:val="16"/>
        </w:rPr>
      </w:pPr>
      <w:r w:rsidRPr="00501EAC">
        <w:rPr>
          <w:rStyle w:val="StyleUnderline"/>
          <w:rFonts w:asciiTheme="majorHAnsi" w:hAnsiTheme="majorHAnsi" w:cstheme="majorHAnsi"/>
        </w:rPr>
        <w:t xml:space="preserve">Transformative politics allow us to not only move beyond our silos but also help us understand how these interrelated systems of violence are at times </w:t>
      </w:r>
      <w:r w:rsidRPr="00501EAC">
        <w:rPr>
          <w:rStyle w:val="Emphasis"/>
          <w:rFonts w:asciiTheme="majorHAnsi" w:hAnsiTheme="majorHAnsi" w:cstheme="majorHAnsi"/>
        </w:rPr>
        <w:t>weaponized against each other.</w:t>
      </w:r>
      <w:r w:rsidRPr="00501EAC">
        <w:rPr>
          <w:rFonts w:asciiTheme="majorHAnsi" w:hAnsiTheme="majorHAnsi" w:cstheme="majorHAnsi"/>
          <w:sz w:val="16"/>
        </w:rPr>
        <w:t xml:space="preserve"> For example, one of the main justifications for the occupation of Afghanistan was this allegedly feminist logic of liberating Afghan women. Similarly, one of the many logics of the prison industrial complex is to protect women from sexual violence. </w:t>
      </w:r>
      <w:r w:rsidRPr="00501EAC">
        <w:rPr>
          <w:rStyle w:val="StyleUnderline"/>
          <w:rFonts w:asciiTheme="majorHAnsi" w:hAnsiTheme="majorHAnsi" w:cstheme="majorHAnsi"/>
        </w:rPr>
        <w:t>Transformative politics provides a critical lens through which to interrogate how prisons and military occupations actually reproduce rather than resolve gender violence</w:t>
      </w:r>
      <w:r w:rsidRPr="00501EAC">
        <w:rPr>
          <w:rFonts w:asciiTheme="majorHAnsi" w:hAnsiTheme="majorHAnsi" w:cstheme="majorHAnsi"/>
          <w:sz w:val="16"/>
        </w:rPr>
        <w:t xml:space="preserve">. Battered women and gender non-conforming people are a growing part of the prison industrial complex, and women are constantly reporting rape in military bases around the world. Furthermore, military occupations and increased policing over incarcerate Indigenous, Black, migrant, trans and homeless communities. </w:t>
      </w:r>
      <w:proofErr w:type="gramStart"/>
      <w:r w:rsidRPr="00501EAC">
        <w:rPr>
          <w:rFonts w:asciiTheme="majorHAnsi" w:hAnsiTheme="majorHAnsi" w:cstheme="majorHAnsi"/>
          <w:sz w:val="16"/>
        </w:rPr>
        <w:t>Therefore</w:t>
      </w:r>
      <w:proofErr w:type="gramEnd"/>
      <w:r w:rsidRPr="00501EAC">
        <w:rPr>
          <w:rFonts w:asciiTheme="majorHAnsi" w:hAnsiTheme="majorHAnsi" w:cstheme="majorHAnsi"/>
          <w:sz w:val="16"/>
        </w:rPr>
        <w:t xml:space="preserve"> transformative politics makes visible how struggles can be appropriated in the service of empire— which is what pink-washing is all about.</w:t>
      </w:r>
    </w:p>
    <w:p w:rsidR="00652C4E" w:rsidRPr="00501EAC" w:rsidRDefault="00652C4E" w:rsidP="00652C4E">
      <w:pPr>
        <w:rPr>
          <w:rFonts w:asciiTheme="majorHAnsi" w:hAnsiTheme="majorHAnsi" w:cstheme="majorHAnsi"/>
          <w:bCs/>
          <w:u w:val="single"/>
        </w:rPr>
      </w:pPr>
      <w:r w:rsidRPr="00501EAC">
        <w:rPr>
          <w:rFonts w:asciiTheme="majorHAnsi" w:hAnsiTheme="majorHAnsi" w:cstheme="majorHAnsi"/>
          <w:sz w:val="16"/>
        </w:rPr>
        <w:t xml:space="preserve">Finally, I think transformative </w:t>
      </w:r>
      <w:r w:rsidRPr="00501EAC">
        <w:rPr>
          <w:rStyle w:val="StyleUnderline"/>
          <w:rFonts w:asciiTheme="majorHAnsi" w:hAnsiTheme="majorHAnsi" w:cstheme="majorHAnsi"/>
        </w:rPr>
        <w:t xml:space="preserve">politics also provide a window into our own movements and communities. Anti-authoritarians have been great at theorizing “dismantling the system,” but there is less emphasis on the importance of </w:t>
      </w:r>
      <w:r w:rsidRPr="00501EAC">
        <w:rPr>
          <w:rStyle w:val="Emphasis"/>
          <w:rFonts w:asciiTheme="majorHAnsi" w:hAnsiTheme="majorHAnsi" w:cstheme="majorHAnsi"/>
        </w:rPr>
        <w:t xml:space="preserve">building alternative </w:t>
      </w:r>
      <w:proofErr w:type="spellStart"/>
      <w:r w:rsidRPr="00501EAC">
        <w:rPr>
          <w:rStyle w:val="Emphasis"/>
          <w:rFonts w:asciiTheme="majorHAnsi" w:hAnsiTheme="majorHAnsi" w:cstheme="majorHAnsi"/>
        </w:rPr>
        <w:t>insti</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tutions</w:t>
      </w:r>
      <w:proofErr w:type="spellEnd"/>
      <w:r w:rsidRPr="00501EAC">
        <w:rPr>
          <w:rStyle w:val="Emphasis"/>
          <w:rFonts w:asciiTheme="majorHAnsi" w:hAnsiTheme="majorHAnsi" w:cstheme="majorHAnsi"/>
        </w:rPr>
        <w:t>.</w:t>
      </w:r>
      <w:r w:rsidRPr="00501EAC">
        <w:rPr>
          <w:rFonts w:asciiTheme="majorHAnsi" w:hAnsiTheme="majorHAnsi" w:cstheme="majorHAnsi"/>
          <w:sz w:val="16"/>
        </w:rPr>
        <w:t xml:space="preserve"> It is no coincidence that </w:t>
      </w:r>
      <w:r w:rsidRPr="00501EAC">
        <w:rPr>
          <w:rStyle w:val="StyleUnderline"/>
          <w:rFonts w:asciiTheme="majorHAnsi" w:hAnsiTheme="majorHAnsi" w:cstheme="majorHAnsi"/>
        </w:rPr>
        <w:t xml:space="preserve">the work of growing alternative relations and networks has largely been invisible in our move- </w:t>
      </w:r>
      <w:proofErr w:type="spellStart"/>
      <w:r w:rsidRPr="00501EAC">
        <w:rPr>
          <w:rStyle w:val="StyleUnderline"/>
          <w:rFonts w:asciiTheme="majorHAnsi" w:hAnsiTheme="majorHAnsi" w:cstheme="majorHAnsi"/>
        </w:rPr>
        <w:t>ments</w:t>
      </w:r>
      <w:proofErr w:type="spellEnd"/>
      <w:r w:rsidRPr="00501EAC">
        <w:rPr>
          <w:rStyle w:val="StyleUnderline"/>
          <w:rFonts w:asciiTheme="majorHAnsi" w:hAnsiTheme="majorHAnsi" w:cstheme="majorHAnsi"/>
        </w:rPr>
        <w:t xml:space="preserve"> because it is </w:t>
      </w:r>
      <w:r w:rsidRPr="00501EAC">
        <w:rPr>
          <w:rStyle w:val="Emphasis"/>
          <w:rFonts w:asciiTheme="majorHAnsi" w:hAnsiTheme="majorHAnsi" w:cstheme="majorHAnsi"/>
        </w:rPr>
        <w:t>gendered labor.</w:t>
      </w:r>
      <w:r w:rsidRPr="00501EAC">
        <w:rPr>
          <w:rFonts w:asciiTheme="majorHAnsi" w:hAnsiTheme="majorHAnsi" w:cstheme="majorHAnsi"/>
          <w:sz w:val="16"/>
        </w:rPr>
        <w:t xml:space="preserve"> Both </w:t>
      </w:r>
      <w:r w:rsidRPr="00501EAC">
        <w:rPr>
          <w:rStyle w:val="StyleUnderline"/>
          <w:rFonts w:asciiTheme="majorHAnsi" w:hAnsiTheme="majorHAnsi" w:cstheme="majorHAnsi"/>
        </w:rPr>
        <w:t xml:space="preserve">the dominant political economy and the microcosm of our movements are subsidized by the labor of those who provide childcare, cook meals, do </w:t>
      </w:r>
      <w:proofErr w:type="spellStart"/>
      <w:r w:rsidRPr="00501EAC">
        <w:rPr>
          <w:rStyle w:val="StyleUnderline"/>
          <w:rFonts w:asciiTheme="majorHAnsi" w:hAnsiTheme="majorHAnsi" w:cstheme="majorHAnsi"/>
        </w:rPr>
        <w:t>secretar</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ial</w:t>
      </w:r>
      <w:proofErr w:type="spellEnd"/>
      <w:r w:rsidRPr="00501EAC">
        <w:rPr>
          <w:rStyle w:val="StyleUnderline"/>
          <w:rFonts w:asciiTheme="majorHAnsi" w:hAnsiTheme="majorHAnsi" w:cstheme="majorHAnsi"/>
        </w:rPr>
        <w:t xml:space="preserve"> work and provide emotional support</w:t>
      </w:r>
      <w:r w:rsidRPr="00501EAC">
        <w:rPr>
          <w:rFonts w:asciiTheme="majorHAnsi" w:hAnsiTheme="majorHAnsi" w:cstheme="majorHAnsi"/>
          <w:sz w:val="16"/>
        </w:rPr>
        <w:t xml:space="preserve">. Even </w:t>
      </w:r>
      <w:r w:rsidRPr="00501EAC">
        <w:rPr>
          <w:rStyle w:val="StyleUnderline"/>
          <w:rFonts w:asciiTheme="majorHAnsi" w:hAnsiTheme="majorHAnsi" w:cstheme="majorHAnsi"/>
        </w:rPr>
        <w:t xml:space="preserve">recognizing these as forms of labor is an uphill </w:t>
      </w:r>
      <w:r w:rsidRPr="00501EAC">
        <w:rPr>
          <w:rStyle w:val="StyleUnderline"/>
          <w:rFonts w:asciiTheme="majorHAnsi" w:hAnsiTheme="majorHAnsi" w:cstheme="majorHAnsi"/>
        </w:rPr>
        <w:lastRenderedPageBreak/>
        <w:t xml:space="preserve">battle; </w:t>
      </w:r>
      <w:r w:rsidRPr="00501EAC">
        <w:rPr>
          <w:rFonts w:asciiTheme="majorHAnsi" w:hAnsiTheme="majorHAnsi" w:cstheme="majorHAnsi"/>
          <w:sz w:val="16"/>
        </w:rPr>
        <w:t xml:space="preserve">we are able to articulate cri- </w:t>
      </w:r>
      <w:proofErr w:type="spellStart"/>
      <w:r w:rsidRPr="00501EAC">
        <w:rPr>
          <w:rFonts w:asciiTheme="majorHAnsi" w:hAnsiTheme="majorHAnsi" w:cstheme="majorHAnsi"/>
          <w:sz w:val="16"/>
        </w:rPr>
        <w:t>tiques</w:t>
      </w:r>
      <w:proofErr w:type="spellEnd"/>
      <w:r w:rsidRPr="00501EAC">
        <w:rPr>
          <w:rFonts w:asciiTheme="majorHAnsi" w:hAnsiTheme="majorHAnsi" w:cstheme="majorHAnsi"/>
          <w:sz w:val="16"/>
        </w:rPr>
        <w:t xml:space="preserve"> of capital and labor in the wage economy but continue to </w:t>
      </w:r>
      <w:proofErr w:type="spellStart"/>
      <w:r w:rsidRPr="00501EAC">
        <w:rPr>
          <w:rFonts w:asciiTheme="majorHAnsi" w:hAnsiTheme="majorHAnsi" w:cstheme="majorHAnsi"/>
          <w:sz w:val="16"/>
        </w:rPr>
        <w:t>invisibilize</w:t>
      </w:r>
      <w:proofErr w:type="spellEnd"/>
      <w:r w:rsidRPr="00501EAC">
        <w:rPr>
          <w:rFonts w:asciiTheme="majorHAnsi" w:hAnsiTheme="majorHAnsi" w:cstheme="majorHAnsi"/>
          <w:sz w:val="16"/>
        </w:rPr>
        <w:t xml:space="preserve"> care work in the unwaged economy. </w:t>
      </w:r>
      <w:r w:rsidRPr="00501EAC">
        <w:rPr>
          <w:rStyle w:val="StyleUnderline"/>
          <w:rFonts w:asciiTheme="majorHAnsi" w:hAnsiTheme="majorHAnsi" w:cstheme="majorHAnsi"/>
        </w:rPr>
        <w:t>A transformative politics requires us to rethink, reimagine and reorient work and its relationship to gender and dis/ability—what is the work that makes all other work possible?</w:t>
      </w:r>
      <w:r w:rsidRPr="00501EAC">
        <w:rPr>
          <w:rFonts w:asciiTheme="majorHAnsi" w:hAnsiTheme="majorHAnsi" w:cstheme="majorHAnsi"/>
          <w:sz w:val="16"/>
        </w:rPr>
        <w:t xml:space="preserve"> How do we foster social relations across generations and communities based on interdependence, resilience, vulnerability, and solidarity? </w:t>
      </w:r>
      <w:r w:rsidRPr="00501EAC">
        <w:rPr>
          <w:rStyle w:val="StyleUnderline"/>
          <w:rFonts w:asciiTheme="majorHAnsi" w:hAnsiTheme="majorHAnsi" w:cstheme="majorHAnsi"/>
        </w:rPr>
        <w:t>Connection is, after all, the antithesis of commodification and at the heart of a truly trans- formative politics.</w:t>
      </w:r>
    </w:p>
    <w:p w:rsidR="00AB24E3" w:rsidRDefault="000137B7" w:rsidP="00AB24E3">
      <w:pPr>
        <w:pStyle w:val="Heading3"/>
      </w:pPr>
      <w:r>
        <w:lastRenderedPageBreak/>
        <w:t>**</w:t>
      </w:r>
      <w:r w:rsidR="00AB24E3">
        <w:t xml:space="preserve">Academy/University </w:t>
      </w:r>
      <w:proofErr w:type="spellStart"/>
      <w:r w:rsidR="00AB24E3">
        <w:t>Affs</w:t>
      </w:r>
      <w:proofErr w:type="spellEnd"/>
    </w:p>
    <w:p w:rsidR="00AB24E3" w:rsidRDefault="00AB24E3" w:rsidP="00AB24E3">
      <w:pPr>
        <w:pStyle w:val="Heading4"/>
      </w:pPr>
      <w:r>
        <w:t xml:space="preserve">The University is an apparatus of colonization that has never stood apart from chattel slavery and the dispossession of Indigenous peoples. A more ethical University is a settler oxymoron- attempts to reform only put a more diverse face on colonization.  </w:t>
      </w:r>
    </w:p>
    <w:p w:rsidR="00AB24E3" w:rsidRPr="0040367D" w:rsidRDefault="00AB24E3" w:rsidP="00AB24E3">
      <w:pPr>
        <w:rPr>
          <w:rStyle w:val="Style13ptBold"/>
        </w:rPr>
      </w:pPr>
      <w:r w:rsidRPr="0040367D">
        <w:rPr>
          <w:rStyle w:val="Style13ptBold"/>
        </w:rPr>
        <w:t>Grande 18</w:t>
      </w:r>
    </w:p>
    <w:p w:rsidR="00AB24E3" w:rsidRPr="0040367D" w:rsidRDefault="00AB24E3" w:rsidP="00AB24E3">
      <w:pPr>
        <w:rPr>
          <w:rStyle w:val="Style13ptBold"/>
          <w:sz w:val="20"/>
          <w:szCs w:val="20"/>
        </w:rPr>
      </w:pPr>
      <w:r w:rsidRPr="0040367D">
        <w:rPr>
          <w:rStyle w:val="Style13ptBold"/>
          <w:sz w:val="20"/>
          <w:szCs w:val="20"/>
        </w:rPr>
        <w:t>(Sandy Grande, Quechua, Professor of Education as well as the Director of the Center for the Comparative Study of Race and Ethnicity (CCSRE) at Connecticut College, Chapter 3: REFUSING THE UNIVERSITY, TOWARD WHAT JUSTICE? Describing Diverse Dreams of Justice in Education, Edited by Eve Tuck and K. Wayne Yang, Routledge 2018, hardback, JKS)</w:t>
      </w:r>
    </w:p>
    <w:p w:rsidR="00AB24E3" w:rsidRPr="00FE46F4" w:rsidRDefault="00AB24E3" w:rsidP="00AB24E3">
      <w:pPr>
        <w:rPr>
          <w:sz w:val="14"/>
        </w:rPr>
      </w:pPr>
      <w:r w:rsidRPr="00FE46F4">
        <w:rPr>
          <w:sz w:val="14"/>
        </w:rPr>
        <w:t xml:space="preserve">This analysis turns upon </w:t>
      </w:r>
      <w:r w:rsidRPr="00FE46F4">
        <w:rPr>
          <w:rStyle w:val="StyleUnderline"/>
        </w:rPr>
        <w:t>a theorization of the academy as an arm of the settler state—a site where the logics of elimination, capital accumulation, and dispossession are reconstituted</w:t>
      </w:r>
      <w:r w:rsidRPr="00FE46F4">
        <w:rPr>
          <w:sz w:val="14"/>
        </w:rPr>
        <w:t>—which is distinct from other frameworks that critique the academy as fundamentally neoliberal, Eurocentric, and/or patriarchal. I argue that this shift opens up more possibilities for coalition and collusion within and outside the university</w:t>
      </w:r>
      <w:r w:rsidRPr="00FE46F4">
        <w:rPr>
          <w:rStyle w:val="StyleUnderline"/>
        </w:rPr>
        <w:t>. I am particularly interested in examining the relationship between abolitionist and decolonial theorizations of the academy as articulated through Black radicalism and critical Indigenous studies</w:t>
      </w:r>
      <w:r w:rsidRPr="00FE46F4">
        <w:rPr>
          <w:sz w:val="14"/>
        </w:rPr>
        <w:t xml:space="preserve">, respectively. Historically, </w:t>
      </w:r>
      <w:r w:rsidRPr="00FE46F4">
        <w:rPr>
          <w:rStyle w:val="StyleUnderline"/>
        </w:rPr>
        <w:t>the university functioned as the institutional nexus for the capitalist and religious missions of the settler state,</w:t>
      </w:r>
      <w:r w:rsidRPr="00FE46F4">
        <w:rPr>
          <w:sz w:val="14"/>
        </w:rPr>
        <w:t xml:space="preserve"> mirroring its histories of dispossession, enslavement, exclusion, forced assimilation and integration. As noted by Craig Wilder (2014), author of Ebony and Ivy: Race. Slavery, and the Troubled History of America’s Universities, the academy was both a “beneficiary and defender” of the same social and economic forces that “transformed the West and Central Africa through the slave trade and devastated indigenous nations in the Americas” (pp. 2–3). He writes: </w:t>
      </w:r>
      <w:r w:rsidRPr="00FE46F4">
        <w:rPr>
          <w:rStyle w:val="StyleUnderline"/>
        </w:rPr>
        <w:t>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FE46F4">
        <w:rPr>
          <w:sz w:val="14"/>
        </w:rPr>
        <w:t xml:space="preserve">. </w:t>
      </w:r>
      <w:r w:rsidRPr="00FE46F4">
        <w:rPr>
          <w:rStyle w:val="Emphasis"/>
        </w:rPr>
        <w:t>The academy never stood apart from American slavery –</w:t>
      </w:r>
      <w:r w:rsidRPr="00FE46F4">
        <w:rPr>
          <w:sz w:val="14"/>
        </w:rPr>
        <w:t xml:space="preserve"> in fact it stood beside church and state as the third pillar of a civilization built on bondage. (Wilder, 2014, p. 11) Across the text, Wilder similarly registers (albeit unevenly) </w:t>
      </w:r>
      <w:r w:rsidRPr="00FE46F4">
        <w:rPr>
          <w:rStyle w:val="Emphasis"/>
        </w:rPr>
        <w:t>how the academy also never stood apart from the genocide and dispossession of Indigenous peoples</w:t>
      </w:r>
      <w:r w:rsidRPr="00FE46F4">
        <w:rPr>
          <w:sz w:val="14"/>
        </w:rPr>
        <w:t xml:space="preserve">. </w:t>
      </w:r>
      <w:r w:rsidRPr="00FE46F4">
        <w:rPr>
          <w:rStyle w:val="StyleUnderline"/>
        </w:rPr>
        <w:t>All of which illuminates the university’s history as long-time accessory in the perpetuation of settler crimes against Black and Indigenous humanity.</w:t>
      </w:r>
      <w:r w:rsidRPr="00FE46F4">
        <w:rPr>
          <w:sz w:val="14"/>
        </w:rPr>
        <w:t xml:space="preserve">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w:t>
      </w:r>
      <w:proofErr w:type="spellStart"/>
      <w:r w:rsidRPr="00FE46F4">
        <w:rPr>
          <w:sz w:val="14"/>
        </w:rPr>
        <w:t>ized</w:t>
      </w:r>
      <w:proofErr w:type="spellEnd"/>
      <w:r w:rsidRPr="00FE46F4">
        <w:rPr>
          <w:sz w:val="14"/>
        </w:rPr>
        <w:t xml:space="preserve">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w:t>
      </w:r>
      <w:proofErr w:type="spellStart"/>
      <w:proofErr w:type="gramStart"/>
      <w:r w:rsidRPr="00FE46F4">
        <w:rPr>
          <w:sz w:val="14"/>
        </w:rPr>
        <w:t>day,Wolfe</w:t>
      </w:r>
      <w:proofErr w:type="spellEnd"/>
      <w:proofErr w:type="gramEnd"/>
      <w:r w:rsidRPr="00FE46F4">
        <w:rPr>
          <w:sz w:val="14"/>
        </w:rPr>
        <w:t xml:space="preserv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w:t>
      </w:r>
      <w:r w:rsidRPr="00FE46F4">
        <w:rPr>
          <w:rStyle w:val="StyleUnderline"/>
        </w:rPr>
        <w:t xml:space="preserve">As each day seems to bring a new campus disruption, it is increasingly evident that what is at stake is a fundamental condition, </w:t>
      </w:r>
      <w:r w:rsidRPr="00FE46F4">
        <w:rPr>
          <w:rStyle w:val="Emphasis"/>
        </w:rPr>
        <w:t>a structure—and not a momentary crisis or incident—an event</w:t>
      </w:r>
      <w:r w:rsidRPr="00FE46F4">
        <w:rPr>
          <w:rStyle w:val="StyleUnderline"/>
        </w:rPr>
        <w:t xml:space="preserve">. Which is to say, within settler societies, </w:t>
      </w:r>
      <w:r w:rsidRPr="00FE46F4">
        <w:rPr>
          <w:rStyle w:val="Emphasis"/>
        </w:rPr>
        <w:t>the university functions as an apparatus of colonization</w:t>
      </w:r>
      <w:r w:rsidRPr="00FE46F4">
        <w:rPr>
          <w:rStyle w:val="StyleUnderline"/>
        </w:rPr>
        <w:t>; one that refracts the “eliminative” practices, modes of governance, and forms of knowledge production</w:t>
      </w:r>
      <w:r w:rsidRPr="00FE46F4">
        <w:rPr>
          <w:sz w:val="14"/>
        </w:rPr>
        <w:t xml:space="preserve"> that Wolfe (2006) </w:t>
      </w:r>
      <w:r w:rsidRPr="00FE46F4">
        <w:rPr>
          <w:rStyle w:val="StyleUnderline"/>
        </w:rPr>
        <w:t>defines as definitive of settler colonialism</w:t>
      </w:r>
      <w:r w:rsidRPr="00FE46F4">
        <w:rPr>
          <w:sz w:val="14"/>
        </w:rPr>
        <w:t xml:space="preserve">. </w:t>
      </w:r>
      <w:r w:rsidRPr="00FE46F4">
        <w:rPr>
          <w:rStyle w:val="Emphasis"/>
        </w:rPr>
        <w:t>All of which raises questions of whether the university-as-such is beyond reform; if it should be abolished or perhaps more mercifully “</w:t>
      </w:r>
      <w:proofErr w:type="spellStart"/>
      <w:r w:rsidRPr="00FE46F4">
        <w:rPr>
          <w:rStyle w:val="Emphasis"/>
        </w:rPr>
        <w:t>hospiced</w:t>
      </w:r>
      <w:proofErr w:type="spellEnd"/>
      <w:r w:rsidRPr="00FE46F4">
        <w:rPr>
          <w:rStyle w:val="Emphasis"/>
        </w:rPr>
        <w:t xml:space="preserve">” toward a timely and apposite death </w:t>
      </w:r>
      <w:r w:rsidRPr="00FE46F4">
        <w:rPr>
          <w:sz w:val="14"/>
        </w:rPr>
        <w:t xml:space="preserve">(de Oliveira Andreotti, Stein, Ahenakew, &amp; Hunt, 2015). In his incisive essay “Black Study, Black Struggle” (2016),4 Robin D. G. Kelley not only argues that </w:t>
      </w:r>
      <w:r w:rsidRPr="0068652C">
        <w:rPr>
          <w:rStyle w:val="Emphasis"/>
        </w:rPr>
        <w:t>the university is beyond reform</w:t>
      </w:r>
      <w:r w:rsidRPr="00FE46F4">
        <w:rPr>
          <w:rStyle w:val="StyleUnderline"/>
        </w:rPr>
        <w:t xml:space="preserve"> but </w:t>
      </w:r>
      <w:r w:rsidRPr="00FE46F4">
        <w:rPr>
          <w:rStyle w:val="StyleUnderline"/>
        </w:rPr>
        <w:lastRenderedPageBreak/>
        <w:t xml:space="preserve">also that </w:t>
      </w:r>
      <w:r w:rsidRPr="0068652C">
        <w:rPr>
          <w:rStyle w:val="Emphasis"/>
        </w:rPr>
        <w:t>reformist strategies and politics may be complicit in the struggle against antiblack racism.</w:t>
      </w:r>
      <w:r w:rsidRPr="00FE46F4">
        <w:rPr>
          <w:sz w:val="14"/>
        </w:rPr>
        <w:t xml:space="preserve"> He writes: </w:t>
      </w:r>
      <w:r w:rsidRPr="00FE46F4">
        <w:rPr>
          <w:rStyle w:val="StyleUnderline"/>
        </w:rPr>
        <w:t>the fully racialized social and epistemological architecture upon which the modern university is built cannot be radically transformed by ‘simply’ adding darker faces, safer spaces, better training, and a curriculum that acknowledges historical and contemporary oppressions.</w:t>
      </w:r>
      <w:r>
        <w:rPr>
          <w:rStyle w:val="StyleUnderline"/>
        </w:rPr>
        <w:t xml:space="preserve"> </w:t>
      </w:r>
      <w:r w:rsidRPr="00FE46F4">
        <w:rPr>
          <w:sz w:val="14"/>
        </w:rPr>
        <w:t xml:space="preserve">This is a bit like asking for more black police officers as a strategy to curb state violence. (Kelley, 2016) As such, he is both skeptical and critical of student desires to belong—to be of the university—and of reform-based justice projects focused on making the university “more hospitable for Black students” (Kelley, 2016). Kelley is clear that his intent is not to </w:t>
      </w:r>
      <w:proofErr w:type="spellStart"/>
      <w:r w:rsidRPr="00FE46F4">
        <w:rPr>
          <w:sz w:val="14"/>
        </w:rPr>
        <w:t>question,“the</w:t>
      </w:r>
      <w:proofErr w:type="spellEnd"/>
      <w:r w:rsidRPr="00FE46F4">
        <w:rPr>
          <w:sz w:val="14"/>
        </w:rPr>
        <w:t xml:space="preserve"> courageous students who have done more to disrupt university business-as-usual than any movement in the last century” but rather to draw attention to the “contradictory impulses within the movement,” identified as “the tension between reform and revolution, between desiring to belong and rejecting the university as a cog in the </w:t>
      </w:r>
      <w:proofErr w:type="spellStart"/>
      <w:r w:rsidRPr="00FE46F4">
        <w:rPr>
          <w:sz w:val="14"/>
        </w:rPr>
        <w:t>neolib</w:t>
      </w:r>
      <w:proofErr w:type="spellEnd"/>
      <w:r w:rsidRPr="00FE46F4">
        <w:rPr>
          <w:sz w:val="14"/>
        </w:rPr>
        <w:t xml:space="preserve">- </w:t>
      </w:r>
      <w:proofErr w:type="spellStart"/>
      <w:r w:rsidRPr="00FE46F4">
        <w:rPr>
          <w:sz w:val="14"/>
        </w:rPr>
        <w:t>eral</w:t>
      </w:r>
      <w:proofErr w:type="spellEnd"/>
      <w:r w:rsidRPr="00FE46F4">
        <w:rPr>
          <w:sz w:val="14"/>
        </w:rPr>
        <w:t xml:space="preserve"> order” (Kelley, 2016).Writing from a space of both empathy and exigency, Kelley’s article reads as a kind of radical-love letter to student activists, urging them to think carefully about what it means “to seek love from an institution </w:t>
      </w:r>
      <w:proofErr w:type="spellStart"/>
      <w:r w:rsidRPr="00FE46F4">
        <w:rPr>
          <w:sz w:val="14"/>
        </w:rPr>
        <w:t>inca</w:t>
      </w:r>
      <w:proofErr w:type="spellEnd"/>
      <w:r w:rsidRPr="00FE46F4">
        <w:rPr>
          <w:sz w:val="14"/>
        </w:rPr>
        <w:t xml:space="preserve">- </w:t>
      </w:r>
      <w:proofErr w:type="spellStart"/>
      <w:r w:rsidRPr="00FE46F4">
        <w:rPr>
          <w:sz w:val="14"/>
        </w:rPr>
        <w:t>pable</w:t>
      </w:r>
      <w:proofErr w:type="spellEnd"/>
      <w:r w:rsidRPr="00FE46F4">
        <w:rPr>
          <w:sz w:val="14"/>
        </w:rPr>
        <w:t xml:space="preserve"> of loving them.” Instead, he challenges them to (re)connect their activism to their intellectual lives and points to the long history of street-to-campus activism as well as Black scholar-activists who worked to repurpose university resources toward their own needs</w:t>
      </w:r>
      <w:r w:rsidRPr="00FE46F4">
        <w:rPr>
          <w:rStyle w:val="StyleUnderline"/>
        </w:rPr>
        <w:t>. He offers the Mississippi Freedom Schools, Black feminist collectives (</w:t>
      </w:r>
      <w:r w:rsidRPr="00FE46F4">
        <w:rPr>
          <w:sz w:val="14"/>
        </w:rPr>
        <w:t xml:space="preserve">e.g. Lessons from the Damned, 1973) </w:t>
      </w:r>
      <w:r w:rsidRPr="00FE46F4">
        <w:rPr>
          <w:rStyle w:val="StyleUnderline"/>
        </w:rPr>
        <w:t>and Fred Moten and Stefano Harney’s (2004) theorization of the “</w:t>
      </w:r>
      <w:proofErr w:type="spellStart"/>
      <w:r w:rsidRPr="00FE46F4">
        <w:rPr>
          <w:rStyle w:val="StyleUnderline"/>
        </w:rPr>
        <w:t>undercommons</w:t>
      </w:r>
      <w:proofErr w:type="spellEnd"/>
      <w:r w:rsidRPr="00FE46F4">
        <w:rPr>
          <w:rStyle w:val="StyleUnderline"/>
        </w:rPr>
        <w:t>” as examples of “fugitive spaces” where students and faculty work to cleave study and struggle, where they can be in but not of the university</w:t>
      </w:r>
      <w:r w:rsidRPr="00FE46F4">
        <w:rPr>
          <w:sz w:val="14"/>
        </w:rPr>
        <w:t xml:space="preserve">. Kelley’s critique of recognition-based reform projects resonates with critiques of the politics of recognition as articulated within critical Indigenous studies (CIS).5 Whether through the legal apparatus of “federal recognition” or discursive </w:t>
      </w:r>
      <w:proofErr w:type="spellStart"/>
      <w:r w:rsidRPr="00FE46F4">
        <w:rPr>
          <w:sz w:val="14"/>
        </w:rPr>
        <w:t>peti</w:t>
      </w:r>
      <w:proofErr w:type="spellEnd"/>
      <w:r w:rsidRPr="00FE46F4">
        <w:rPr>
          <w:sz w:val="14"/>
        </w:rPr>
        <w:t xml:space="preserve">- </w:t>
      </w:r>
      <w:proofErr w:type="spellStart"/>
      <w:r w:rsidRPr="00FE46F4">
        <w:rPr>
          <w:sz w:val="14"/>
        </w:rPr>
        <w:t>tions</w:t>
      </w:r>
      <w:proofErr w:type="spellEnd"/>
      <w:r w:rsidRPr="00FE46F4">
        <w:rPr>
          <w:sz w:val="14"/>
        </w:rPr>
        <w:t xml:space="preserve"> for acknowledgement, struggles for Indigenous sovereignty have been deeply shaped and curtailed by the politics and discourses of recognition. </w:t>
      </w:r>
      <w:r w:rsidRPr="00FE46F4">
        <w:rPr>
          <w:rStyle w:val="StyleUnderline"/>
        </w:rPr>
        <w:t xml:space="preserve">Rooted in lib- </w:t>
      </w:r>
      <w:proofErr w:type="spellStart"/>
      <w:r w:rsidRPr="00FE46F4">
        <w:rPr>
          <w:rStyle w:val="StyleUnderline"/>
        </w:rPr>
        <w:t>eral</w:t>
      </w:r>
      <w:proofErr w:type="spellEnd"/>
      <w:r w:rsidRPr="00FE46F4">
        <w:rPr>
          <w:rStyle w:val="StyleUnderline"/>
        </w:rPr>
        <w:t xml:space="preserve"> theories of justice, CIS scholars argue that “recognition”—as an equal right, a fiduciary obligation, a form of acknowledgement—functions as a technology of the state by which it maintains its power </w:t>
      </w:r>
      <w:r w:rsidRPr="00FE46F4">
        <w:rPr>
          <w:sz w:val="14"/>
        </w:rPr>
        <w:t xml:space="preserve">(as sole arbiter of recognition) </w:t>
      </w:r>
      <w:r w:rsidRPr="00FE46F4">
        <w:rPr>
          <w:rStyle w:val="StyleUnderline"/>
        </w:rPr>
        <w:t xml:space="preserve">and, thus, settler colonial relations </w:t>
      </w:r>
      <w:r w:rsidRPr="00FE46F4">
        <w:rPr>
          <w:sz w:val="14"/>
        </w:rPr>
        <w:t xml:space="preserve">(see </w:t>
      </w:r>
      <w:proofErr w:type="spellStart"/>
      <w:r w:rsidRPr="00FE46F4">
        <w:rPr>
          <w:sz w:val="14"/>
        </w:rPr>
        <w:t>Coulthard</w:t>
      </w:r>
      <w:proofErr w:type="spellEnd"/>
      <w:r w:rsidRPr="00FE46F4">
        <w:rPr>
          <w:sz w:val="14"/>
        </w:rPr>
        <w:t xml:space="preserve">, 2007, 2014). In her groundbreaking book, Mohawk Interruptus: Political Life across the Borders of Settler States, Audra Simpson (2014) posits a politic of refusal as a political alternative to recognition, accounting for the multiple ways in which the Haudenosaunee generally, and </w:t>
      </w:r>
      <w:proofErr w:type="spellStart"/>
      <w:r w:rsidRPr="00FE46F4">
        <w:rPr>
          <w:sz w:val="14"/>
        </w:rPr>
        <w:t>Kahnawa</w:t>
      </w:r>
      <w:proofErr w:type="spellEnd"/>
      <w:r w:rsidRPr="00FE46F4">
        <w:rPr>
          <w:sz w:val="14"/>
        </w:rPr>
        <w:t>́:</w:t>
      </w:r>
      <w:proofErr w:type="spellStart"/>
      <w:r w:rsidRPr="00FE46F4">
        <w:rPr>
          <w:sz w:val="14"/>
        </w:rPr>
        <w:t>ke</w:t>
      </w:r>
      <w:proofErr w:type="spellEnd"/>
      <w:r w:rsidRPr="00FE46F4">
        <w:rPr>
          <w:sz w:val="14"/>
        </w:rPr>
        <w:t xml:space="preserv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w:t>
      </w:r>
    </w:p>
    <w:p w:rsidR="00AB24E3" w:rsidRDefault="00AB24E3" w:rsidP="00AB24E3">
      <w:pPr>
        <w:pStyle w:val="Heading4"/>
      </w:pPr>
      <w:r>
        <w:t xml:space="preserve">The aff seeks equal opportunity in a burning house- instead, we want to build a new house entirely.  Even the most radical reforms serve to benefit a settler Academy by constraining Black radicalism and Native demands for decolonization. </w:t>
      </w:r>
    </w:p>
    <w:p w:rsidR="00AB24E3" w:rsidRPr="0040367D" w:rsidRDefault="00AB24E3" w:rsidP="00AB24E3">
      <w:pPr>
        <w:rPr>
          <w:rStyle w:val="Style13ptBold"/>
        </w:rPr>
      </w:pPr>
      <w:r w:rsidRPr="0040367D">
        <w:rPr>
          <w:rStyle w:val="Style13ptBold"/>
        </w:rPr>
        <w:t>Grande 18</w:t>
      </w:r>
    </w:p>
    <w:p w:rsidR="00AB24E3" w:rsidRPr="0040367D" w:rsidRDefault="00AB24E3" w:rsidP="00AB24E3">
      <w:pPr>
        <w:rPr>
          <w:b/>
          <w:sz w:val="20"/>
          <w:szCs w:val="20"/>
        </w:rPr>
      </w:pPr>
      <w:r w:rsidRPr="0040367D">
        <w:rPr>
          <w:rStyle w:val="Style13ptBold"/>
          <w:sz w:val="20"/>
          <w:szCs w:val="20"/>
        </w:rPr>
        <w:t>(Sandy Grande, Quechua, Professor of Education as well as the Director of the Center for the Comparative Study of Race and Ethnicity (CCSRE) at Connecticut College, Chapter 3: REFUSING THE UNIVERSITY, TOWARD WHAT JUSTICE? Describing Diverse Dreams of Justice in Education, Edited by Eve Tuck and K. Wayne Yang, Routledge 2018, hardback, JKS)</w:t>
      </w:r>
    </w:p>
    <w:p w:rsidR="00AB24E3" w:rsidRPr="00862465" w:rsidRDefault="00AB24E3" w:rsidP="00AB24E3">
      <w:pPr>
        <w:rPr>
          <w:rStyle w:val="Emphasis"/>
        </w:rPr>
      </w:pPr>
      <w:r w:rsidRPr="00862465">
        <w:rPr>
          <w:rStyle w:val="Emphasis"/>
        </w:rPr>
        <w:t>The Settler Academy and the Politics of Recognition</w:t>
      </w:r>
    </w:p>
    <w:p w:rsidR="00AB24E3" w:rsidRPr="00DA0913" w:rsidRDefault="00AB24E3" w:rsidP="00AB24E3">
      <w:pPr>
        <w:rPr>
          <w:sz w:val="14"/>
        </w:rPr>
      </w:pPr>
      <w:r w:rsidRPr="00DA0913">
        <w:rPr>
          <w:sz w:val="14"/>
        </w:rPr>
        <w:t>It was not until the dawn of the African-American Civil Rights Movement (1954) that the underlying justification for institutional exclusion and segregation of Black students was broadly questioned as incompatible with the norms of liberal democracy. During this time, the university became one of the primary sites of struggle and social transformation. In “Black Study, Black Struggle</w:t>
      </w:r>
      <w:r w:rsidRPr="00DA0913">
        <w:rPr>
          <w:rStyle w:val="StyleUnderline"/>
        </w:rPr>
        <w:t xml:space="preserve">,” Kelley recounts the rich tradition of Black studies as it emerged through the “mass revolt” of “insurgent intellectuals” committed to the development of “fugitive spaces” </w:t>
      </w:r>
      <w:r w:rsidRPr="00DA0913">
        <w:rPr>
          <w:sz w:val="14"/>
        </w:rPr>
        <w:t xml:space="preserve">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w:t>
      </w:r>
      <w:r w:rsidRPr="00DA0913">
        <w:rPr>
          <w:rStyle w:val="StyleUnderline"/>
        </w:rPr>
        <w:t>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w:t>
      </w:r>
      <w:r w:rsidRPr="00DA0913">
        <w:rPr>
          <w:sz w:val="14"/>
        </w:rPr>
        <w:t xml:space="preserve"> (Kelley, 2016).</w:t>
      </w:r>
      <w:r w:rsidRPr="00DA0913">
        <w:rPr>
          <w:rStyle w:val="StyleUnderline"/>
        </w:rPr>
        <w:t>The desire</w:t>
      </w:r>
      <w:r w:rsidRPr="00DA0913">
        <w:rPr>
          <w:sz w:val="14"/>
        </w:rPr>
        <w:t xml:space="preserve">, as articulated by Kelley, </w:t>
      </w:r>
      <w:r w:rsidRPr="00DA0913">
        <w:rPr>
          <w:rStyle w:val="Emphasis"/>
        </w:rPr>
        <w:t xml:space="preserve">was not for “equal opportunity in a </w:t>
      </w:r>
      <w:r w:rsidRPr="00DA0913">
        <w:rPr>
          <w:rStyle w:val="Emphasis"/>
        </w:rPr>
        <w:lastRenderedPageBreak/>
        <w:t>burning house;” rather, “they wanted to build a new house.”</w:t>
      </w:r>
      <w:r w:rsidRPr="00DA0913">
        <w:rPr>
          <w:sz w:val="14"/>
        </w:rPr>
        <w:t xml:space="preserve"> </w:t>
      </w:r>
      <w:r w:rsidRPr="00DA0913">
        <w:rPr>
          <w:rStyle w:val="StyleUnderline"/>
        </w:rPr>
        <w:t xml:space="preserve">But since the settler university can only “remove to replace,” it was not long before the revolutionary and redistributive aims of Black radicalism were sup- planted by and absorbed within the political project of liberal pluralism, trans- posing the anti-capitalist critique with a politics of recognition. </w:t>
      </w:r>
      <w:r w:rsidRPr="00DA0913">
        <w:rPr>
          <w:sz w:val="14"/>
        </w:rPr>
        <w:t xml:space="preserve">In other words, through the structures of settler logics, the demands of #ConcernedStudent1950 are only legible as the desire for recognition and more “intense inclusion” (Kelley, 2016). </w:t>
      </w:r>
      <w:r w:rsidRPr="00DA0913">
        <w:rPr>
          <w:rStyle w:val="StyleUnderline"/>
        </w:rPr>
        <w:t xml:space="preserve">While demands for safe spaces, greater diversity, mental health counsel- </w:t>
      </w:r>
      <w:proofErr w:type="spellStart"/>
      <w:r w:rsidRPr="00DA0913">
        <w:rPr>
          <w:rStyle w:val="StyleUnderline"/>
        </w:rPr>
        <w:t>ing</w:t>
      </w:r>
      <w:proofErr w:type="spellEnd"/>
      <w:r w:rsidRPr="00DA0913">
        <w:rPr>
          <w:rStyle w:val="StyleUnderline"/>
        </w:rPr>
        <w:t xml:space="preserve">, curricular representation, and renamed campus buildings are hardly inconsequential, </w:t>
      </w:r>
      <w:r w:rsidRPr="00DA0913">
        <w:rPr>
          <w:rStyle w:val="Emphasis"/>
          <w:sz w:val="24"/>
        </w:rPr>
        <w:t>they also have the potential to function as inducements</w:t>
      </w:r>
      <w:r w:rsidRPr="00DA0913">
        <w:rPr>
          <w:rStyle w:val="StyleUnderline"/>
        </w:rPr>
        <w:t>.</w:t>
      </w:r>
      <w:r w:rsidRPr="00DA0913">
        <w:rPr>
          <w:sz w:val="14"/>
        </w:rPr>
        <w:t xml:space="preserve"> Thus, </w:t>
      </w:r>
      <w:r w:rsidRPr="00DA0913">
        <w:rPr>
          <w:rStyle w:val="StyleUnderline"/>
        </w:rPr>
        <w:t>just as recognition-based politics impede Indigenous struggles for decolonization, they also constrain efforts for more a radical vision for Black study and struggle within and against the university</w:t>
      </w:r>
      <w:r w:rsidRPr="00DA0913">
        <w:rPr>
          <w:sz w:val="14"/>
        </w:rPr>
        <w:t xml:space="preserve">. In other words, </w:t>
      </w:r>
      <w:r w:rsidRPr="00DA0913">
        <w:rPr>
          <w:rStyle w:val="StyleUnderline"/>
        </w:rPr>
        <w:t>the settler state has an array of strategies</w:t>
      </w:r>
      <w:r w:rsidRPr="00DA0913">
        <w:rPr>
          <w:sz w:val="14"/>
        </w:rPr>
        <w:t>—recognition being one of them—</w:t>
      </w:r>
      <w:r w:rsidRPr="00DA0913">
        <w:rPr>
          <w:rStyle w:val="StyleUnderline"/>
        </w:rPr>
        <w:t>to placate dispossessed people while evading any effort to change the underlying power structure.</w:t>
      </w:r>
      <w:r w:rsidRPr="00DA0913">
        <w:rPr>
          <w:sz w:val="14"/>
        </w:rPr>
        <w:t xml:space="preserv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w:t>
      </w:r>
      <w:proofErr w:type="spellStart"/>
      <w:r w:rsidRPr="00DA0913">
        <w:rPr>
          <w:sz w:val="14"/>
        </w:rPr>
        <w:t>Corntassel</w:t>
      </w:r>
      <w:proofErr w:type="spellEnd"/>
      <w:r w:rsidRPr="00DA0913">
        <w:rPr>
          <w:sz w:val="14"/>
        </w:rPr>
        <w:t xml:space="preserve"> &amp; Holder, 2008). Consider, for example, the growing wave of colleges and </w:t>
      </w:r>
      <w:proofErr w:type="spellStart"/>
      <w:r w:rsidRPr="00DA0913">
        <w:rPr>
          <w:sz w:val="14"/>
        </w:rPr>
        <w:t>universi</w:t>
      </w:r>
      <w:proofErr w:type="spellEnd"/>
      <w:r w:rsidRPr="00DA0913">
        <w:rPr>
          <w:sz w:val="14"/>
        </w:rPr>
        <w:t xml:space="preserve">- ties seeking to reconcile their involvement in the slave trade.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African-American. And, no institution to date has offered reparations.15 Nevertheless, recognition not only continues to serve as the dominant institutional framework for addressing structural racism but also, as noted by Kelley (2016, para. 7), </w:t>
      </w:r>
      <w:r w:rsidRPr="00DA0913">
        <w:rPr>
          <w:rStyle w:val="Emphasis"/>
        </w:rPr>
        <w:t>student activists now parrot the discourses of recognition and thereby unwittingly participate in their own continued marginalization</w:t>
      </w:r>
      <w:r w:rsidRPr="00DA0913">
        <w:rPr>
          <w:sz w:val="14"/>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This breakdown suggests that the central organizing principal for demands is indeed the desire for a more “hospitable” institution. </w:t>
      </w:r>
      <w:r w:rsidRPr="00DA0913">
        <w:rPr>
          <w:rStyle w:val="StyleUnderline"/>
        </w:rPr>
        <w:t>Yet, it isn’t so much the nature of the demands that Kelley takes issue with but rather their persistent framing through the discourses of personal trauma</w:t>
      </w:r>
      <w:r w:rsidRPr="00DA0913">
        <w:rPr>
          <w:sz w:val="14"/>
        </w:rPr>
        <w:t xml:space="preserve"> (emphasis in original) </w:t>
      </w:r>
      <w:r w:rsidRPr="00DA0913">
        <w:rPr>
          <w:rStyle w:val="StyleUnderline"/>
        </w:rPr>
        <w:t>and the potential to “slip into” thinking about “ourselves as victims and objects rather than agents”</w:t>
      </w:r>
      <w:r w:rsidRPr="00DA0913">
        <w:rPr>
          <w:sz w:val="14"/>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rsidR="00652C4E" w:rsidRPr="00501EAC" w:rsidRDefault="00652C4E" w:rsidP="00652C4E">
      <w:pPr>
        <w:rPr>
          <w:rFonts w:asciiTheme="majorHAnsi" w:hAnsiTheme="majorHAnsi" w:cstheme="majorHAnsi"/>
        </w:rPr>
      </w:pPr>
    </w:p>
    <w:p w:rsidR="00A4342E" w:rsidRPr="00501EAC" w:rsidRDefault="000137B7" w:rsidP="00A4342E">
      <w:pPr>
        <w:pStyle w:val="Heading3"/>
        <w:rPr>
          <w:rFonts w:asciiTheme="majorHAnsi" w:hAnsiTheme="majorHAnsi" w:cstheme="majorHAnsi"/>
        </w:rPr>
      </w:pPr>
      <w:r>
        <w:rPr>
          <w:rFonts w:asciiTheme="majorHAnsi" w:hAnsiTheme="majorHAnsi" w:cstheme="majorHAnsi"/>
        </w:rPr>
        <w:lastRenderedPageBreak/>
        <w:t>**</w:t>
      </w:r>
      <w:r w:rsidR="00A4342E" w:rsidRPr="00501EAC">
        <w:rPr>
          <w:rFonts w:asciiTheme="majorHAnsi" w:hAnsiTheme="majorHAnsi" w:cstheme="majorHAnsi"/>
        </w:rPr>
        <w:t>Affect Focus/Studies</w:t>
      </w:r>
    </w:p>
    <w:p w:rsidR="00A4342E" w:rsidRPr="00501EAC" w:rsidRDefault="00A4342E" w:rsidP="00A4342E">
      <w:pPr>
        <w:pStyle w:val="Heading4"/>
        <w:rPr>
          <w:rFonts w:asciiTheme="majorHAnsi" w:hAnsiTheme="majorHAnsi" w:cstheme="majorHAnsi"/>
        </w:rPr>
      </w:pPr>
      <w:r w:rsidRPr="00501EAC">
        <w:rPr>
          <w:rFonts w:asciiTheme="majorHAnsi" w:hAnsiTheme="majorHAnsi" w:cstheme="majorHAnsi"/>
        </w:rPr>
        <w:t xml:space="preserve">Affect studies remains </w:t>
      </w:r>
      <w:r w:rsidRPr="00501EAC">
        <w:rPr>
          <w:rFonts w:asciiTheme="majorHAnsi" w:hAnsiTheme="majorHAnsi" w:cstheme="majorHAnsi"/>
          <w:u w:val="single"/>
        </w:rPr>
        <w:t>bound</w:t>
      </w:r>
      <w:r w:rsidRPr="00501EAC">
        <w:rPr>
          <w:rFonts w:asciiTheme="majorHAnsi" w:hAnsiTheme="majorHAnsi" w:cstheme="majorHAnsi"/>
        </w:rPr>
        <w:t xml:space="preserve"> in a theory of the </w:t>
      </w:r>
      <w:r w:rsidRPr="00501EAC">
        <w:rPr>
          <w:rFonts w:asciiTheme="majorHAnsi" w:hAnsiTheme="majorHAnsi" w:cstheme="majorHAnsi"/>
          <w:u w:val="single"/>
        </w:rPr>
        <w:t>Western subject</w:t>
      </w:r>
      <w:r w:rsidRPr="00501EAC">
        <w:rPr>
          <w:rFonts w:asciiTheme="majorHAnsi" w:hAnsiTheme="majorHAnsi" w:cstheme="majorHAnsi"/>
        </w:rPr>
        <w:t xml:space="preserve"> that </w:t>
      </w:r>
      <w:r w:rsidRPr="00501EAC">
        <w:rPr>
          <w:rFonts w:asciiTheme="majorHAnsi" w:hAnsiTheme="majorHAnsi" w:cstheme="majorHAnsi"/>
          <w:u w:val="single"/>
        </w:rPr>
        <w:t>fails</w:t>
      </w:r>
      <w:r w:rsidRPr="00501EAC">
        <w:rPr>
          <w:rFonts w:asciiTheme="majorHAnsi" w:hAnsiTheme="majorHAnsi" w:cstheme="majorHAnsi"/>
        </w:rPr>
        <w:t xml:space="preserve"> to examine affects and affective processes in relation to </w:t>
      </w:r>
      <w:r w:rsidRPr="00501EAC">
        <w:rPr>
          <w:rFonts w:asciiTheme="majorHAnsi" w:hAnsiTheme="majorHAnsi" w:cstheme="majorHAnsi"/>
          <w:u w:val="single"/>
        </w:rPr>
        <w:t>trauma</w:t>
      </w:r>
      <w:r w:rsidRPr="00501EAC">
        <w:rPr>
          <w:rFonts w:asciiTheme="majorHAnsi" w:hAnsiTheme="majorHAnsi" w:cstheme="majorHAnsi"/>
        </w:rPr>
        <w:t xml:space="preserve">, </w:t>
      </w:r>
      <w:r w:rsidRPr="00501EAC">
        <w:rPr>
          <w:rFonts w:asciiTheme="majorHAnsi" w:hAnsiTheme="majorHAnsi" w:cstheme="majorHAnsi"/>
          <w:u w:val="single"/>
        </w:rPr>
        <w:t>land</w:t>
      </w:r>
      <w:r w:rsidRPr="00501EAC">
        <w:rPr>
          <w:rFonts w:asciiTheme="majorHAnsi" w:hAnsiTheme="majorHAnsi" w:cstheme="majorHAnsi"/>
        </w:rPr>
        <w:t xml:space="preserve">, and </w:t>
      </w:r>
      <w:r w:rsidRPr="00501EAC">
        <w:rPr>
          <w:rFonts w:asciiTheme="majorHAnsi" w:hAnsiTheme="majorHAnsi" w:cstheme="majorHAnsi"/>
          <w:u w:val="single"/>
        </w:rPr>
        <w:t>settlement</w:t>
      </w:r>
      <w:r w:rsidR="00881D95">
        <w:rPr>
          <w:rFonts w:asciiTheme="majorHAnsi" w:hAnsiTheme="majorHAnsi" w:cstheme="majorHAnsi"/>
        </w:rPr>
        <w:t>.</w:t>
      </w:r>
    </w:p>
    <w:p w:rsidR="00A4342E" w:rsidRPr="00501EAC" w:rsidRDefault="00A4342E" w:rsidP="00A4342E">
      <w:pPr>
        <w:rPr>
          <w:rFonts w:asciiTheme="majorHAnsi" w:hAnsiTheme="majorHAnsi" w:cstheme="majorHAnsi"/>
          <w:sz w:val="21"/>
        </w:rPr>
      </w:pPr>
      <w:r w:rsidRPr="00501EAC">
        <w:rPr>
          <w:rFonts w:asciiTheme="majorHAnsi" w:hAnsiTheme="majorHAnsi" w:cstheme="majorHAnsi"/>
          <w:b/>
          <w:bCs/>
          <w:sz w:val="26"/>
          <w:szCs w:val="26"/>
        </w:rPr>
        <w:t>Rowe and Tuck 16</w:t>
      </w:r>
      <w:r w:rsidRPr="00501EAC">
        <w:rPr>
          <w:rFonts w:asciiTheme="majorHAnsi" w:hAnsiTheme="majorHAnsi" w:cstheme="majorHAnsi"/>
          <w:sz w:val="21"/>
        </w:rPr>
        <w:t xml:space="preserve"> </w:t>
      </w:r>
      <w:r w:rsidRPr="00501EAC">
        <w:rPr>
          <w:rFonts w:asciiTheme="majorHAnsi" w:hAnsiTheme="majorHAnsi" w:cstheme="majorHAnsi"/>
          <w:sz w:val="16"/>
          <w:szCs w:val="16"/>
        </w:rPr>
        <w:t xml:space="preserve">(Aimee Carrillo Rowe is Professor of Communication Studies at California State University Northridge, and Eve Tuck is an award-winning </w:t>
      </w:r>
      <w:proofErr w:type="spellStart"/>
      <w:r w:rsidRPr="00501EAC">
        <w:rPr>
          <w:rFonts w:asciiTheme="majorHAnsi" w:hAnsiTheme="majorHAnsi" w:cstheme="majorHAnsi"/>
          <w:sz w:val="16"/>
          <w:szCs w:val="16"/>
        </w:rPr>
        <w:t>Unangax</w:t>
      </w:r>
      <w:proofErr w:type="spellEnd"/>
      <w:r w:rsidRPr="00501EAC">
        <w:rPr>
          <w:rFonts w:asciiTheme="majorHAnsi" w:hAnsiTheme="majorHAnsi" w:cstheme="majorHAnsi"/>
          <w:sz w:val="16"/>
          <w:szCs w:val="16"/>
        </w:rPr>
        <w:t xml:space="preserve">̂ scholar in the field of Indigenous studies and educational research, “Settler Colonialism and Cultural Studies: Ongoing Settlement, Cultural Production, and Resistance,” </w:t>
      </w:r>
      <w:proofErr w:type="spellStart"/>
      <w:r w:rsidRPr="00501EAC">
        <w:rPr>
          <w:rFonts w:asciiTheme="majorHAnsi" w:hAnsiTheme="majorHAnsi" w:cstheme="majorHAnsi"/>
          <w:sz w:val="16"/>
          <w:szCs w:val="16"/>
        </w:rPr>
        <w:t>t~y</w:t>
      </w:r>
      <w:proofErr w:type="spellEnd"/>
      <w:r w:rsidRPr="00501EAC">
        <w:rPr>
          <w:rFonts w:asciiTheme="majorHAnsi" w:hAnsiTheme="majorHAnsi" w:cstheme="majorHAnsi"/>
          <w:sz w:val="16"/>
          <w:szCs w:val="16"/>
        </w:rPr>
        <w:t>)</w:t>
      </w:r>
    </w:p>
    <w:p w:rsidR="00A4342E" w:rsidRPr="00501EAC" w:rsidRDefault="00A4342E" w:rsidP="00A4342E">
      <w:pPr>
        <w:rPr>
          <w:rFonts w:asciiTheme="majorHAnsi" w:hAnsiTheme="majorHAnsi" w:cstheme="majorHAnsi"/>
          <w:sz w:val="16"/>
          <w:szCs w:val="16"/>
        </w:rPr>
      </w:pPr>
      <w:r w:rsidRPr="00501EAC">
        <w:rPr>
          <w:rFonts w:asciiTheme="majorHAnsi" w:hAnsiTheme="majorHAnsi" w:cstheme="majorHAnsi"/>
          <w:sz w:val="16"/>
          <w:szCs w:val="16"/>
        </w:rPr>
        <w:t xml:space="preserve">Invitations and </w:t>
      </w:r>
      <w:proofErr w:type="spellStart"/>
      <w:r w:rsidRPr="00501EAC">
        <w:rPr>
          <w:rFonts w:asciiTheme="majorHAnsi" w:hAnsiTheme="majorHAnsi" w:cstheme="majorHAnsi"/>
          <w:sz w:val="16"/>
          <w:szCs w:val="16"/>
        </w:rPr>
        <w:t>Incommensurabilities</w:t>
      </w:r>
      <w:proofErr w:type="spellEnd"/>
    </w:p>
    <w:p w:rsidR="00A4342E" w:rsidRPr="00501EAC" w:rsidRDefault="00A4342E" w:rsidP="00A4342E">
      <w:pPr>
        <w:rPr>
          <w:rFonts w:asciiTheme="majorHAnsi" w:hAnsiTheme="majorHAnsi" w:cstheme="majorHAnsi"/>
          <w:b/>
          <w:bCs/>
          <w:u w:val="single"/>
        </w:rPr>
      </w:pPr>
      <w:r w:rsidRPr="00501EAC">
        <w:rPr>
          <w:rFonts w:asciiTheme="majorHAnsi" w:hAnsiTheme="majorHAnsi" w:cstheme="majorHAnsi"/>
          <w:sz w:val="16"/>
        </w:rPr>
        <w:t xml:space="preserve">This decolonizing framework prioritizes Indigenous sovereignty and futurity, making it “incommensurable” with human and civil rights social justice projects as some elements of these processes cannot be aligned. Thus, </w:t>
      </w:r>
      <w:r w:rsidRPr="00501EAC">
        <w:rPr>
          <w:rFonts w:asciiTheme="majorHAnsi" w:hAnsiTheme="majorHAnsi" w:cstheme="majorHAnsi"/>
          <w:u w:val="single"/>
        </w:rPr>
        <w:t>a decolonizing project requires an “ethic of incommensurability,” which evokes a complex process of affective labor—the formation of “contingent coalitions” that may “feel very unfriendly”</w:t>
      </w:r>
      <w:r w:rsidRPr="00501EAC">
        <w:rPr>
          <w:rFonts w:asciiTheme="majorHAnsi" w:hAnsiTheme="majorHAnsi" w:cstheme="majorHAnsi"/>
          <w:sz w:val="16"/>
        </w:rPr>
        <w:t xml:space="preserve"> (Tuck &amp; Yang, 2012, p. 35). </w:t>
      </w:r>
      <w:r w:rsidRPr="00501EAC">
        <w:rPr>
          <w:rFonts w:asciiTheme="majorHAnsi" w:hAnsiTheme="majorHAnsi" w:cstheme="majorHAnsi"/>
          <w:u w:val="single"/>
        </w:rPr>
        <w:t xml:space="preserve">Contingency and incommensurability mark the tricky affective terrain of building coalitions and doing cultural studies work that centers questions of Indigeneity and </w:t>
      </w:r>
      <w:proofErr w:type="spellStart"/>
      <w:r w:rsidRPr="00501EAC">
        <w:rPr>
          <w:rFonts w:asciiTheme="majorHAnsi" w:hAnsiTheme="majorHAnsi" w:cstheme="majorHAnsi"/>
          <w:u w:val="single"/>
        </w:rPr>
        <w:t>landedness</w:t>
      </w:r>
      <w:proofErr w:type="spellEnd"/>
      <w:r w:rsidRPr="00501EAC">
        <w:rPr>
          <w:rFonts w:asciiTheme="majorHAnsi" w:hAnsiTheme="majorHAnsi" w:cstheme="majorHAnsi"/>
          <w:sz w:val="16"/>
        </w:rPr>
        <w:t>—</w:t>
      </w:r>
      <w:r w:rsidRPr="00501EAC">
        <w:rPr>
          <w:rFonts w:asciiTheme="majorHAnsi" w:hAnsiTheme="majorHAnsi" w:cstheme="majorHAnsi"/>
          <w:u w:val="single"/>
        </w:rPr>
        <w:t>in ways that both align with and radically break from the work in affect studies</w:t>
      </w:r>
      <w:r w:rsidRPr="00501EAC">
        <w:rPr>
          <w:rFonts w:asciiTheme="majorHAnsi" w:hAnsiTheme="majorHAnsi" w:cstheme="majorHAnsi"/>
          <w:sz w:val="16"/>
        </w:rPr>
        <w:t xml:space="preserve">.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w:t>
      </w:r>
      <w:proofErr w:type="spellStart"/>
      <w:r w:rsidRPr="00501EAC">
        <w:rPr>
          <w:rFonts w:asciiTheme="majorHAnsi" w:hAnsiTheme="majorHAnsi" w:cstheme="majorHAnsi"/>
          <w:sz w:val="16"/>
        </w:rPr>
        <w:t>Guattari</w:t>
      </w:r>
      <w:proofErr w:type="spellEnd"/>
      <w:r w:rsidRPr="00501EAC">
        <w:rPr>
          <w:rFonts w:asciiTheme="majorHAnsi" w:hAnsiTheme="majorHAnsi" w:cstheme="majorHAnsi"/>
          <w:sz w:val="16"/>
        </w:rPr>
        <w:t xml:space="preserve">, and Brian </w:t>
      </w:r>
      <w:proofErr w:type="spellStart"/>
      <w:r w:rsidRPr="00501EAC">
        <w:rPr>
          <w:rFonts w:asciiTheme="majorHAnsi" w:hAnsiTheme="majorHAnsi" w:cstheme="majorHAnsi"/>
          <w:sz w:val="16"/>
        </w:rPr>
        <w:t>Massumi</w:t>
      </w:r>
      <w:proofErr w:type="spellEnd"/>
      <w:r w:rsidRPr="00501EAC">
        <w:rPr>
          <w:rFonts w:asciiTheme="majorHAnsi" w:hAnsiTheme="majorHAnsi" w:cstheme="majorHAnsi"/>
          <w:sz w:val="16"/>
        </w:rPr>
        <w:t xml:space="preserve">. So </w:t>
      </w:r>
      <w:r w:rsidRPr="00501EAC">
        <w:rPr>
          <w:rFonts w:asciiTheme="majorHAnsi" w:hAnsiTheme="majorHAnsi" w:cstheme="majorHAnsi"/>
          <w:u w:val="single"/>
        </w:rPr>
        <w:t xml:space="preserve">while the affective turn has inspired many culture critics and queer theorists to productively interrogate the social, cultural, and psychoanalytic terrain of the seemingly individualized experience of feeling, sensation, and trauma, work in this field often presumes a </w:t>
      </w:r>
      <w:r w:rsidRPr="00501EAC">
        <w:rPr>
          <w:rFonts w:asciiTheme="majorHAnsi" w:hAnsiTheme="majorHAnsi" w:cstheme="majorHAnsi"/>
          <w:b/>
          <w:bCs/>
          <w:u w:val="single"/>
        </w:rPr>
        <w:t>universalized subject of emotion,</w:t>
      </w:r>
      <w:r w:rsidRPr="00501EAC">
        <w:rPr>
          <w:rFonts w:asciiTheme="majorHAnsi" w:hAnsiTheme="majorHAnsi" w:cstheme="majorHAnsi"/>
          <w:u w:val="single"/>
        </w:rPr>
        <w:t xml:space="preserve"> unmarked by geography or even social location—and </w:t>
      </w:r>
      <w:r w:rsidRPr="00501EAC">
        <w:rPr>
          <w:rFonts w:asciiTheme="majorHAnsi" w:hAnsiTheme="majorHAnsi" w:cstheme="majorHAnsi"/>
          <w:b/>
          <w:bCs/>
          <w:u w:val="single"/>
        </w:rPr>
        <w:t>“innocent” of any complicity to settlement.</w:t>
      </w:r>
    </w:p>
    <w:p w:rsidR="00A4342E" w:rsidRPr="00501EAC" w:rsidRDefault="00A4342E" w:rsidP="00A4342E">
      <w:pPr>
        <w:rPr>
          <w:rFonts w:asciiTheme="majorHAnsi" w:hAnsiTheme="majorHAnsi" w:cstheme="majorHAnsi"/>
          <w:sz w:val="16"/>
          <w:szCs w:val="16"/>
        </w:rPr>
      </w:pPr>
      <w:r w:rsidRPr="00501EAC">
        <w:rPr>
          <w:rFonts w:asciiTheme="majorHAnsi" w:hAnsiTheme="majorHAnsi" w:cstheme="majorHAnsi"/>
          <w:sz w:val="16"/>
          <w:szCs w:val="16"/>
        </w:rPr>
        <w:t xml:space="preserve">What kinds of knowledges might scholars of affect studies develop if they centered questions of land, </w:t>
      </w:r>
      <w:proofErr w:type="spellStart"/>
      <w:r w:rsidRPr="00501EAC">
        <w:rPr>
          <w:rFonts w:asciiTheme="majorHAnsi" w:hAnsiTheme="majorHAnsi" w:cstheme="majorHAnsi"/>
          <w:sz w:val="16"/>
          <w:szCs w:val="16"/>
        </w:rPr>
        <w:t>landedness</w:t>
      </w:r>
      <w:proofErr w:type="spellEnd"/>
      <w:r w:rsidRPr="00501EAC">
        <w:rPr>
          <w:rFonts w:asciiTheme="majorHAnsi" w:hAnsiTheme="majorHAnsi" w:cstheme="majorHAnsi"/>
          <w:sz w:val="16"/>
          <w:szCs w:val="16"/>
        </w:rPr>
        <w:t xml:space="preserve">, and Native dispossession? In </w:t>
      </w:r>
      <w:proofErr w:type="gramStart"/>
      <w:r w:rsidRPr="00501EAC">
        <w:rPr>
          <w:rFonts w:asciiTheme="majorHAnsi" w:hAnsiTheme="majorHAnsi" w:cstheme="majorHAnsi"/>
          <w:sz w:val="16"/>
          <w:szCs w:val="16"/>
        </w:rPr>
        <w:t>On</w:t>
      </w:r>
      <w:proofErr w:type="gramEnd"/>
      <w:r w:rsidRPr="00501EAC">
        <w:rPr>
          <w:rFonts w:asciiTheme="majorHAnsi" w:hAnsiTheme="majorHAnsi" w:cstheme="majorHAnsi"/>
          <w:sz w:val="16"/>
          <w:szCs w:val="16"/>
        </w:rPr>
        <w:t xml:space="preserve"> Sympathetic Grounds: Race, Gender, and Affective Geographies in Nineteenth-Century North America, Naomi </w:t>
      </w:r>
      <w:proofErr w:type="spellStart"/>
      <w:r w:rsidRPr="00501EAC">
        <w:rPr>
          <w:rFonts w:asciiTheme="majorHAnsi" w:hAnsiTheme="majorHAnsi" w:cstheme="majorHAnsi"/>
          <w:sz w:val="16"/>
          <w:szCs w:val="16"/>
        </w:rPr>
        <w:t>Greyser</w:t>
      </w:r>
      <w:proofErr w:type="spellEnd"/>
      <w:r w:rsidRPr="00501EAC">
        <w:rPr>
          <w:rFonts w:asciiTheme="majorHAnsi" w:hAnsiTheme="majorHAnsi" w:cstheme="majorHAnsi"/>
          <w:sz w:val="16"/>
          <w:szCs w:val="16"/>
        </w:rPr>
        <w:t xml:space="preserve"> (2016) maps emotions about, for, and from the land in contestations over the settlement of North America. Her work “excavates the land as an active participant in and literal and figurative landscape for, contestations over stewardship, territory and sovereignty” to “hold in view the displacements that constitute North America as a place” (</w:t>
      </w:r>
      <w:proofErr w:type="spellStart"/>
      <w:r w:rsidRPr="00501EAC">
        <w:rPr>
          <w:rFonts w:asciiTheme="majorHAnsi" w:hAnsiTheme="majorHAnsi" w:cstheme="majorHAnsi"/>
          <w:sz w:val="16"/>
          <w:szCs w:val="16"/>
        </w:rPr>
        <w:t>Greyser</w:t>
      </w:r>
      <w:proofErr w:type="spellEnd"/>
      <w:r w:rsidRPr="00501EAC">
        <w:rPr>
          <w:rFonts w:asciiTheme="majorHAnsi" w:hAnsiTheme="majorHAnsi" w:cstheme="majorHAnsi"/>
          <w:sz w:val="16"/>
          <w:szCs w:val="16"/>
        </w:rPr>
        <w:t xml:space="preserve">, 2016). Foregrounding affect and geography, </w:t>
      </w:r>
      <w:proofErr w:type="spellStart"/>
      <w:r w:rsidRPr="00501EAC">
        <w:rPr>
          <w:rFonts w:asciiTheme="majorHAnsi" w:hAnsiTheme="majorHAnsi" w:cstheme="majorHAnsi"/>
          <w:sz w:val="16"/>
          <w:szCs w:val="16"/>
        </w:rPr>
        <w:t>Greyser</w:t>
      </w:r>
      <w:proofErr w:type="spellEnd"/>
      <w:r w:rsidRPr="00501EAC">
        <w:rPr>
          <w:rFonts w:asciiTheme="majorHAnsi" w:hAnsiTheme="majorHAnsi" w:cstheme="majorHAnsi"/>
          <w:sz w:val="16"/>
          <w:szCs w:val="16"/>
        </w:rPr>
        <w:t xml:space="preserve"> decenters a universal, ungrounded affective subject that often circulates within affect studies, instead attending to indigenous and settler relationships to native homelands, and the affective labor through which settlement and decolonization are mobilized. Her work challenges new materialists and affect theorists to account for a long and diverse history of tribal philosophies and practices in their thinking about matter and spirit, affect and animacy, as she attends to the uneven distribution of agency across bodies, surfaces, and substances.</w:t>
      </w:r>
    </w:p>
    <w:p w:rsidR="00A4342E" w:rsidRPr="00501EAC" w:rsidRDefault="00A4342E" w:rsidP="00A4342E">
      <w:pPr>
        <w:rPr>
          <w:rFonts w:asciiTheme="majorHAnsi" w:hAnsiTheme="majorHAnsi" w:cstheme="majorHAnsi"/>
          <w:sz w:val="16"/>
        </w:rPr>
      </w:pPr>
      <w:r w:rsidRPr="00501EAC">
        <w:rPr>
          <w:rFonts w:asciiTheme="majorHAnsi" w:hAnsiTheme="majorHAnsi" w:cstheme="majorHAnsi"/>
          <w:u w:val="single"/>
        </w:rPr>
        <w:t xml:space="preserve">Affect studies draws on psychoanalytic treatments of the symbolic, the imaginary, and the real, with wholeness and lack, with memory, displacement, and haunting, to frame trauma in ways that produce “multiple subjectivities and multiple </w:t>
      </w:r>
      <w:proofErr w:type="spellStart"/>
      <w:r w:rsidRPr="00501EAC">
        <w:rPr>
          <w:rFonts w:asciiTheme="majorHAnsi" w:hAnsiTheme="majorHAnsi" w:cstheme="majorHAnsi"/>
          <w:u w:val="single"/>
        </w:rPr>
        <w:t>modernities</w:t>
      </w:r>
      <w:proofErr w:type="spellEnd"/>
      <w:r w:rsidRPr="00501EAC">
        <w:rPr>
          <w:rFonts w:asciiTheme="majorHAnsi" w:hAnsiTheme="majorHAnsi" w:cstheme="majorHAnsi"/>
          <w:u w:val="single"/>
        </w:rPr>
        <w:t xml:space="preserve"> expressed in new forms of history, often presented at first in autobiographical experimental writings by diasporic subjects”</w:t>
      </w:r>
      <w:r w:rsidRPr="00501EAC">
        <w:rPr>
          <w:rFonts w:asciiTheme="majorHAnsi" w:hAnsiTheme="majorHAnsi" w:cstheme="majorHAnsi"/>
          <w:sz w:val="16"/>
        </w:rPr>
        <w:t xml:space="preserve"> (Clough, 2007, p. 6). </w:t>
      </w:r>
      <w:r w:rsidRPr="00501EAC">
        <w:rPr>
          <w:rFonts w:asciiTheme="majorHAnsi" w:hAnsiTheme="majorHAnsi" w:cstheme="majorHAnsi"/>
          <w:u w:val="single"/>
        </w:rPr>
        <w:t xml:space="preserve">While these writings productively interrogate conditions of knowability, representation, and memory, in the absence of a framework that foregrounds geography and the relationship between experiences of trauma and the land, they have </w:t>
      </w:r>
      <w:r w:rsidRPr="00501EAC">
        <w:rPr>
          <w:rFonts w:asciiTheme="majorHAnsi" w:hAnsiTheme="majorHAnsi" w:cstheme="majorHAnsi"/>
          <w:b/>
          <w:bCs/>
          <w:u w:val="single"/>
        </w:rPr>
        <w:t>no necessary relationship to decolonization</w:t>
      </w:r>
      <w:r w:rsidRPr="00501EAC">
        <w:rPr>
          <w:rFonts w:asciiTheme="majorHAnsi" w:hAnsiTheme="majorHAnsi" w:cstheme="majorHAnsi"/>
          <w:u w:val="single"/>
        </w:rPr>
        <w:t>.</w:t>
      </w:r>
      <w:r w:rsidRPr="00501EAC">
        <w:rPr>
          <w:rFonts w:asciiTheme="majorHAnsi" w:hAnsiTheme="majorHAnsi" w:cstheme="majorHAnsi"/>
          <w:sz w:val="16"/>
        </w:rPr>
        <w:t xml:space="preserve"> Dian Million (Tanana Athabascan) defines trauma as “</w:t>
      </w:r>
      <w:proofErr w:type="spellStart"/>
      <w:r w:rsidRPr="00501EAC">
        <w:rPr>
          <w:rFonts w:asciiTheme="majorHAnsi" w:hAnsiTheme="majorHAnsi" w:cstheme="majorHAnsi"/>
          <w:sz w:val="16"/>
        </w:rPr>
        <w:t>suppos</w:t>
      </w:r>
      <w:proofErr w:type="spellEnd"/>
      <w:r w:rsidRPr="00501EAC">
        <w:rPr>
          <w:rFonts w:asciiTheme="majorHAnsi" w:hAnsiTheme="majorHAnsi" w:cstheme="majorHAnsi"/>
          <w:sz w:val="16"/>
        </w:rPr>
        <w:t>[</w:t>
      </w:r>
      <w:proofErr w:type="spellStart"/>
      <w:r w:rsidRPr="00501EAC">
        <w:rPr>
          <w:rFonts w:asciiTheme="majorHAnsi" w:hAnsiTheme="majorHAnsi" w:cstheme="majorHAnsi"/>
          <w:sz w:val="16"/>
        </w:rPr>
        <w:t>ing</w:t>
      </w:r>
      <w:proofErr w:type="spellEnd"/>
      <w:r w:rsidRPr="00501EAC">
        <w:rPr>
          <w:rFonts w:asciiTheme="majorHAnsi" w:hAnsiTheme="majorHAnsi" w:cstheme="majorHAnsi"/>
          <w:sz w:val="16"/>
        </w:rPr>
        <w:t>] a violence that overwhelms, wounding individual (and collective) psyche, sometimes suspending access to memory” (Million, 2013, p. 2). Her definition resonates with and draw upon the work in affect studies, but Million leverages Indigenous accounts of trauma to “explode the measured ‘objective’ accounts of Canadian (and US) colonial histories” (Million, 2013, p. 31).</w:t>
      </w:r>
    </w:p>
    <w:p w:rsidR="00A4342E" w:rsidRPr="00501EAC" w:rsidRDefault="00A4342E" w:rsidP="00A4342E">
      <w:pPr>
        <w:rPr>
          <w:rFonts w:asciiTheme="majorHAnsi" w:hAnsiTheme="majorHAnsi" w:cstheme="majorHAnsi"/>
          <w:b/>
          <w:bCs/>
          <w:u w:val="single"/>
        </w:rPr>
      </w:pPr>
      <w:r w:rsidRPr="00501EAC">
        <w:rPr>
          <w:rFonts w:asciiTheme="majorHAnsi" w:hAnsiTheme="majorHAnsi" w:cstheme="majorHAnsi"/>
          <w:sz w:val="16"/>
        </w:rPr>
        <w:t xml:space="preserve">For Million (2013), Indigenous women’s narratives are productively understood as felt knowledges that expose a “limit and boundary where white academia designated them incomprehensible,” which is inextricably linked to “the self-determination Indigenous peoples” as they “affectively work out . . . painful political, social, and personal conundrums with the state” (p. 2). So </w:t>
      </w:r>
      <w:r w:rsidRPr="00501EAC">
        <w:rPr>
          <w:rFonts w:asciiTheme="majorHAnsi" w:hAnsiTheme="majorHAnsi" w:cstheme="majorHAnsi"/>
          <w:u w:val="single"/>
        </w:rPr>
        <w:lastRenderedPageBreak/>
        <w:t>even as affect studies provides a point of entry for powerfully interrogating the conditions of trauma that resonate with Indigenous experiences as subjects of assimilation and objects of genocide and ongoing dispossession</w:t>
      </w:r>
      <w:r w:rsidRPr="00501EAC">
        <w:rPr>
          <w:rFonts w:asciiTheme="majorHAnsi" w:hAnsiTheme="majorHAnsi" w:cstheme="majorHAnsi"/>
          <w:sz w:val="16"/>
        </w:rPr>
        <w:t xml:space="preserve"> (as Million analyzes) </w:t>
      </w:r>
      <w:r w:rsidRPr="00501EAC">
        <w:rPr>
          <w:rFonts w:asciiTheme="majorHAnsi" w:hAnsiTheme="majorHAnsi" w:cstheme="majorHAnsi"/>
          <w:u w:val="single"/>
        </w:rPr>
        <w:t>and</w:t>
      </w:r>
      <w:r w:rsidRPr="00501EAC">
        <w:rPr>
          <w:rFonts w:asciiTheme="majorHAnsi" w:hAnsiTheme="majorHAnsi" w:cstheme="majorHAnsi"/>
          <w:sz w:val="16"/>
        </w:rPr>
        <w:t xml:space="preserve"> </w:t>
      </w:r>
      <w:r w:rsidRPr="00501EAC">
        <w:rPr>
          <w:rFonts w:asciiTheme="majorHAnsi" w:hAnsiTheme="majorHAnsi" w:cstheme="majorHAnsi"/>
          <w:u w:val="single"/>
        </w:rPr>
        <w:t>can be powerfully leveraged to expose processes of dispossession</w:t>
      </w:r>
      <w:r w:rsidRPr="00501EAC">
        <w:rPr>
          <w:rFonts w:asciiTheme="majorHAnsi" w:hAnsiTheme="majorHAnsi" w:cstheme="majorHAnsi"/>
          <w:sz w:val="16"/>
        </w:rPr>
        <w:t xml:space="preserve"> (in </w:t>
      </w:r>
      <w:proofErr w:type="spellStart"/>
      <w:r w:rsidRPr="00501EAC">
        <w:rPr>
          <w:rFonts w:asciiTheme="majorHAnsi" w:hAnsiTheme="majorHAnsi" w:cstheme="majorHAnsi"/>
          <w:sz w:val="16"/>
        </w:rPr>
        <w:t>Greyser’s</w:t>
      </w:r>
      <w:proofErr w:type="spellEnd"/>
      <w:r w:rsidRPr="00501EAC">
        <w:rPr>
          <w:rFonts w:asciiTheme="majorHAnsi" w:hAnsiTheme="majorHAnsi" w:cstheme="majorHAnsi"/>
          <w:sz w:val="16"/>
        </w:rPr>
        <w:t xml:space="preserve"> work), </w:t>
      </w:r>
      <w:r w:rsidRPr="00501EAC">
        <w:rPr>
          <w:rFonts w:asciiTheme="majorHAnsi" w:hAnsiTheme="majorHAnsi" w:cstheme="majorHAnsi"/>
          <w:u w:val="single"/>
        </w:rPr>
        <w:t xml:space="preserve">the field of affect studies remains </w:t>
      </w:r>
      <w:r w:rsidRPr="00501EAC">
        <w:rPr>
          <w:rFonts w:asciiTheme="majorHAnsi" w:hAnsiTheme="majorHAnsi" w:cstheme="majorHAnsi"/>
          <w:b/>
          <w:bCs/>
          <w:u w:val="single"/>
        </w:rPr>
        <w:t>wedded to an ungrounded, unbounded universal subject.</w:t>
      </w:r>
    </w:p>
    <w:p w:rsidR="00A4342E" w:rsidRPr="00501EAC" w:rsidRDefault="00A4342E" w:rsidP="00A4342E">
      <w:pPr>
        <w:rPr>
          <w:rFonts w:asciiTheme="majorHAnsi" w:hAnsiTheme="majorHAnsi" w:cstheme="majorHAnsi"/>
          <w:u w:val="single"/>
        </w:rPr>
      </w:pPr>
      <w:r w:rsidRPr="00501EAC">
        <w:rPr>
          <w:rFonts w:asciiTheme="majorHAnsi" w:hAnsiTheme="majorHAnsi" w:cstheme="majorHAnsi"/>
          <w:u w:val="single"/>
        </w:rPr>
        <w:t xml:space="preserve">Such </w:t>
      </w:r>
      <w:r w:rsidRPr="00501EAC">
        <w:rPr>
          <w:rFonts w:asciiTheme="majorHAnsi" w:hAnsiTheme="majorHAnsi" w:cstheme="majorHAnsi"/>
          <w:b/>
          <w:bCs/>
          <w:u w:val="single"/>
        </w:rPr>
        <w:t>land</w:t>
      </w:r>
      <w:r w:rsidRPr="00501EAC">
        <w:rPr>
          <w:rFonts w:asciiTheme="majorHAnsi" w:hAnsiTheme="majorHAnsi" w:cstheme="majorHAnsi"/>
          <w:u w:val="single"/>
        </w:rPr>
        <w:t xml:space="preserve">- and </w:t>
      </w:r>
      <w:r w:rsidRPr="00501EAC">
        <w:rPr>
          <w:rFonts w:asciiTheme="majorHAnsi" w:hAnsiTheme="majorHAnsi" w:cstheme="majorHAnsi"/>
          <w:b/>
          <w:bCs/>
          <w:u w:val="single"/>
        </w:rPr>
        <w:t>Indigenous-centered frameworks</w:t>
      </w:r>
      <w:r w:rsidRPr="00501EAC">
        <w:rPr>
          <w:rFonts w:asciiTheme="majorHAnsi" w:hAnsiTheme="majorHAnsi" w:cstheme="majorHAnsi"/>
          <w:u w:val="single"/>
        </w:rPr>
        <w:t xml:space="preserve"> invite culture critics to examine how </w:t>
      </w:r>
      <w:r w:rsidRPr="00501EAC">
        <w:rPr>
          <w:rFonts w:asciiTheme="majorHAnsi" w:hAnsiTheme="majorHAnsi" w:cstheme="majorHAnsi"/>
          <w:b/>
          <w:bCs/>
          <w:u w:val="single"/>
        </w:rPr>
        <w:t>social</w:t>
      </w:r>
      <w:r w:rsidRPr="00501EAC">
        <w:rPr>
          <w:rFonts w:asciiTheme="majorHAnsi" w:hAnsiTheme="majorHAnsi" w:cstheme="majorHAnsi"/>
          <w:u w:val="single"/>
        </w:rPr>
        <w:t xml:space="preserve">, </w:t>
      </w:r>
      <w:r w:rsidRPr="00501EAC">
        <w:rPr>
          <w:rFonts w:asciiTheme="majorHAnsi" w:hAnsiTheme="majorHAnsi" w:cstheme="majorHAnsi"/>
          <w:b/>
          <w:bCs/>
          <w:u w:val="single"/>
        </w:rPr>
        <w:t>material</w:t>
      </w:r>
      <w:r w:rsidRPr="00501EAC">
        <w:rPr>
          <w:rFonts w:asciiTheme="majorHAnsi" w:hAnsiTheme="majorHAnsi" w:cstheme="majorHAnsi"/>
          <w:u w:val="single"/>
        </w:rPr>
        <w:t xml:space="preserve">, and </w:t>
      </w:r>
      <w:r w:rsidRPr="00501EAC">
        <w:rPr>
          <w:rFonts w:asciiTheme="majorHAnsi" w:hAnsiTheme="majorHAnsi" w:cstheme="majorHAnsi"/>
          <w:b/>
          <w:bCs/>
          <w:u w:val="single"/>
        </w:rPr>
        <w:t>rhetorical</w:t>
      </w:r>
      <w:r w:rsidRPr="00501EAC">
        <w:rPr>
          <w:rFonts w:asciiTheme="majorHAnsi" w:hAnsiTheme="majorHAnsi" w:cstheme="majorHAnsi"/>
          <w:u w:val="single"/>
        </w:rPr>
        <w:t xml:space="preserve"> </w:t>
      </w:r>
      <w:r w:rsidRPr="00501EAC">
        <w:rPr>
          <w:rFonts w:asciiTheme="majorHAnsi" w:hAnsiTheme="majorHAnsi" w:cstheme="majorHAnsi"/>
          <w:b/>
          <w:bCs/>
          <w:u w:val="single"/>
        </w:rPr>
        <w:t>practices</w:t>
      </w:r>
      <w:r w:rsidRPr="00501EAC">
        <w:rPr>
          <w:rFonts w:asciiTheme="majorHAnsi" w:hAnsiTheme="majorHAnsi" w:cstheme="majorHAnsi"/>
          <w:u w:val="single"/>
        </w:rPr>
        <w:t xml:space="preserve"> are shaped through settlement and the </w:t>
      </w:r>
      <w:r w:rsidRPr="00501EAC">
        <w:rPr>
          <w:rFonts w:asciiTheme="majorHAnsi" w:hAnsiTheme="majorHAnsi" w:cstheme="majorHAnsi"/>
          <w:b/>
          <w:bCs/>
          <w:u w:val="single"/>
        </w:rPr>
        <w:t>formation of the White subject as a settler subject</w:t>
      </w:r>
      <w:r w:rsidRPr="00501EAC">
        <w:rPr>
          <w:rFonts w:asciiTheme="majorHAnsi" w:hAnsiTheme="majorHAnsi" w:cstheme="majorHAnsi"/>
          <w:u w:val="single"/>
        </w:rPr>
        <w:t xml:space="preserve">. And in doing so would also entail an attention to the </w:t>
      </w:r>
      <w:r w:rsidRPr="00501EAC">
        <w:rPr>
          <w:rFonts w:asciiTheme="majorHAnsi" w:hAnsiTheme="majorHAnsi" w:cstheme="majorHAnsi"/>
          <w:b/>
          <w:bCs/>
          <w:u w:val="single"/>
        </w:rPr>
        <w:t>uneven distribution of affects</w:t>
      </w:r>
      <w:r w:rsidRPr="00501EAC">
        <w:rPr>
          <w:rFonts w:asciiTheme="majorHAnsi" w:hAnsiTheme="majorHAnsi" w:cstheme="majorHAnsi"/>
          <w:u w:val="single"/>
        </w:rPr>
        <w:t xml:space="preserve"> and </w:t>
      </w:r>
      <w:r w:rsidRPr="00501EAC">
        <w:rPr>
          <w:rFonts w:asciiTheme="majorHAnsi" w:hAnsiTheme="majorHAnsi" w:cstheme="majorHAnsi"/>
          <w:b/>
          <w:bCs/>
          <w:u w:val="single"/>
        </w:rPr>
        <w:t>affective processes</w:t>
      </w:r>
      <w:r w:rsidRPr="00501EAC">
        <w:rPr>
          <w:rFonts w:asciiTheme="majorHAnsi" w:hAnsiTheme="majorHAnsi" w:cstheme="majorHAnsi"/>
          <w:u w:val="single"/>
        </w:rPr>
        <w:t>—the very constitution of some subjects as always-already affecting, while “others” are slotted as “affectable.</w:t>
      </w:r>
      <w:r w:rsidRPr="00501EAC">
        <w:rPr>
          <w:rFonts w:asciiTheme="majorHAnsi" w:hAnsiTheme="majorHAnsi" w:cstheme="majorHAnsi"/>
          <w:sz w:val="16"/>
        </w:rPr>
        <w:t xml:space="preserve">” In her concept of ethnographic entrapment, Denise Ferreira Da Silva’s (2007) articulation of </w:t>
      </w:r>
      <w:r w:rsidRPr="00501EAC">
        <w:rPr>
          <w:rFonts w:asciiTheme="majorHAnsi" w:hAnsiTheme="majorHAnsi" w:cstheme="majorHAnsi"/>
          <w:u w:val="single"/>
        </w:rPr>
        <w:t>the construction of the human as formed through a form of self-determination mobilized through the Western subject’s power over and distinction from “affectable others.”</w:t>
      </w:r>
      <w:r w:rsidRPr="00501EAC">
        <w:rPr>
          <w:rFonts w:asciiTheme="majorHAnsi" w:hAnsiTheme="majorHAnsi" w:cstheme="majorHAnsi"/>
          <w:sz w:val="16"/>
        </w:rPr>
        <w:t xml:space="preserve"> Building on Ferreira </w:t>
      </w:r>
      <w:proofErr w:type="gramStart"/>
      <w:r w:rsidRPr="00501EAC">
        <w:rPr>
          <w:rFonts w:asciiTheme="majorHAnsi" w:hAnsiTheme="majorHAnsi" w:cstheme="majorHAnsi"/>
          <w:sz w:val="16"/>
        </w:rPr>
        <w:t>Da</w:t>
      </w:r>
      <w:proofErr w:type="gramEnd"/>
      <w:r w:rsidRPr="00501EAC">
        <w:rPr>
          <w:rFonts w:asciiTheme="majorHAnsi" w:hAnsiTheme="majorHAnsi" w:cstheme="majorHAnsi"/>
          <w:sz w:val="16"/>
        </w:rPr>
        <w:t xml:space="preserve"> Silva’s work, Andrea Smith (2010) argues </w:t>
      </w:r>
      <w:r w:rsidRPr="00501EAC">
        <w:rPr>
          <w:rFonts w:asciiTheme="majorHAnsi" w:hAnsiTheme="majorHAnsi" w:cstheme="majorHAnsi"/>
          <w:u w:val="single"/>
        </w:rPr>
        <w:t xml:space="preserve">this quality of </w:t>
      </w:r>
      <w:r w:rsidRPr="00501EAC">
        <w:rPr>
          <w:rFonts w:asciiTheme="majorHAnsi" w:hAnsiTheme="majorHAnsi" w:cstheme="majorHAnsi"/>
          <w:b/>
          <w:bCs/>
          <w:u w:val="single"/>
        </w:rPr>
        <w:t>affectability is a condition of self-determination, settlement, and racialization</w:t>
      </w:r>
      <w:r w:rsidRPr="00501EAC">
        <w:rPr>
          <w:rFonts w:asciiTheme="majorHAnsi" w:hAnsiTheme="majorHAnsi" w:cstheme="majorHAnsi"/>
          <w:u w:val="single"/>
        </w:rPr>
        <w:t xml:space="preserve"> as the “</w:t>
      </w:r>
      <w:r w:rsidRPr="00501EAC">
        <w:rPr>
          <w:rFonts w:asciiTheme="majorHAnsi" w:hAnsiTheme="majorHAnsi" w:cstheme="majorHAnsi"/>
          <w:b/>
          <w:bCs/>
          <w:u w:val="single"/>
        </w:rPr>
        <w:t>Western subject differentiates itself from conditions of ‘affectability’</w:t>
      </w:r>
      <w:r w:rsidRPr="00501EAC">
        <w:rPr>
          <w:rFonts w:asciiTheme="majorHAnsi" w:hAnsiTheme="majorHAnsi" w:cstheme="majorHAnsi"/>
          <w:u w:val="single"/>
        </w:rPr>
        <w:t xml:space="preserve"> by separating from affectable others”</w:t>
      </w:r>
      <w:r w:rsidRPr="00501EAC">
        <w:rPr>
          <w:rFonts w:asciiTheme="majorHAnsi" w:hAnsiTheme="majorHAnsi" w:cstheme="majorHAnsi"/>
          <w:sz w:val="16"/>
        </w:rPr>
        <w:t xml:space="preserve"> (p. 42). </w:t>
      </w:r>
      <w:r w:rsidRPr="00501EAC">
        <w:rPr>
          <w:rFonts w:asciiTheme="majorHAnsi" w:hAnsiTheme="majorHAnsi" w:cstheme="majorHAnsi"/>
          <w:u w:val="single"/>
        </w:rPr>
        <w:t>Similar to cultural studies treatments of the production of Whiteness and racial difference, the racialized subject awaits humanity through a movement toward universality, yet distinct is</w:t>
      </w:r>
      <w:r w:rsidRPr="00501EAC">
        <w:rPr>
          <w:rFonts w:asciiTheme="majorHAnsi" w:hAnsiTheme="majorHAnsi" w:cstheme="majorHAnsi"/>
          <w:sz w:val="16"/>
        </w:rPr>
        <w:t xml:space="preserve"> Ferreira Da Silva and Smith’s </w:t>
      </w:r>
      <w:r w:rsidRPr="00501EAC">
        <w:rPr>
          <w:rFonts w:asciiTheme="majorHAnsi" w:hAnsiTheme="majorHAnsi" w:cstheme="majorHAnsi"/>
          <w:u w:val="single"/>
        </w:rPr>
        <w:t xml:space="preserve">attention to self-determination as defined by the capacity to “affect” and not be affected by others. This “humanizing” project is grounded in the notion of the sovereign subject as </w:t>
      </w:r>
      <w:r w:rsidRPr="00501EAC">
        <w:rPr>
          <w:rFonts w:asciiTheme="majorHAnsi" w:hAnsiTheme="majorHAnsi" w:cstheme="majorHAnsi"/>
          <w:b/>
          <w:bCs/>
          <w:u w:val="single"/>
        </w:rPr>
        <w:t>structured by the privatization of land</w:t>
      </w:r>
      <w:r w:rsidRPr="00501EAC">
        <w:rPr>
          <w:rFonts w:asciiTheme="majorHAnsi" w:hAnsiTheme="majorHAnsi" w:cstheme="majorHAnsi"/>
          <w:u w:val="single"/>
        </w:rPr>
        <w:t xml:space="preserve"> that, in turn, </w:t>
      </w:r>
      <w:r w:rsidRPr="00501EAC">
        <w:rPr>
          <w:rFonts w:asciiTheme="majorHAnsi" w:hAnsiTheme="majorHAnsi" w:cstheme="majorHAnsi"/>
          <w:b/>
          <w:bCs/>
          <w:u w:val="single"/>
        </w:rPr>
        <w:t>define landed subjects through the erasure of the land theft</w:t>
      </w:r>
      <w:r w:rsidRPr="00501EAC">
        <w:rPr>
          <w:rFonts w:asciiTheme="majorHAnsi" w:hAnsiTheme="majorHAnsi" w:cstheme="majorHAnsi"/>
          <w:u w:val="single"/>
        </w:rPr>
        <w:t xml:space="preserve"> through which the sovereignty of the settler subject is </w:t>
      </w:r>
      <w:r w:rsidRPr="00501EAC">
        <w:rPr>
          <w:rFonts w:asciiTheme="majorHAnsi" w:hAnsiTheme="majorHAnsi" w:cstheme="majorHAnsi"/>
          <w:b/>
          <w:bCs/>
          <w:u w:val="single"/>
        </w:rPr>
        <w:t>experienced</w:t>
      </w:r>
      <w:r w:rsidRPr="00501EAC">
        <w:rPr>
          <w:rFonts w:asciiTheme="majorHAnsi" w:hAnsiTheme="majorHAnsi" w:cstheme="majorHAnsi"/>
          <w:u w:val="single"/>
        </w:rPr>
        <w:t xml:space="preserve">, </w:t>
      </w:r>
      <w:r w:rsidRPr="00501EAC">
        <w:rPr>
          <w:rFonts w:asciiTheme="majorHAnsi" w:hAnsiTheme="majorHAnsi" w:cstheme="majorHAnsi"/>
          <w:b/>
          <w:bCs/>
          <w:u w:val="single"/>
        </w:rPr>
        <w:t>organized</w:t>
      </w:r>
      <w:r w:rsidRPr="00501EAC">
        <w:rPr>
          <w:rFonts w:asciiTheme="majorHAnsi" w:hAnsiTheme="majorHAnsi" w:cstheme="majorHAnsi"/>
          <w:u w:val="single"/>
        </w:rPr>
        <w:t xml:space="preserve">, and </w:t>
      </w:r>
      <w:r w:rsidRPr="00501EAC">
        <w:rPr>
          <w:rFonts w:asciiTheme="majorHAnsi" w:hAnsiTheme="majorHAnsi" w:cstheme="majorHAnsi"/>
          <w:b/>
          <w:bCs/>
          <w:u w:val="single"/>
        </w:rPr>
        <w:t>imagined</w:t>
      </w:r>
      <w:r w:rsidRPr="00501EAC">
        <w:rPr>
          <w:rFonts w:asciiTheme="majorHAnsi" w:hAnsiTheme="majorHAnsi" w:cstheme="majorHAnsi"/>
          <w:u w:val="single"/>
        </w:rPr>
        <w:t>.</w:t>
      </w:r>
    </w:p>
    <w:p w:rsidR="00A4342E" w:rsidRPr="00501EAC" w:rsidRDefault="00A4342E" w:rsidP="00A4342E">
      <w:pPr>
        <w:rPr>
          <w:rFonts w:asciiTheme="majorHAnsi" w:hAnsiTheme="majorHAnsi" w:cstheme="majorHAnsi"/>
          <w:sz w:val="16"/>
          <w:szCs w:val="16"/>
        </w:rPr>
      </w:pPr>
      <w:r w:rsidRPr="00501EAC">
        <w:rPr>
          <w:rFonts w:asciiTheme="majorHAnsi" w:hAnsiTheme="majorHAnsi" w:cstheme="majorHAnsi"/>
          <w:sz w:val="16"/>
          <w:szCs w:val="16"/>
        </w:rPr>
        <w:t>Mark Rifkin (2012) argues that</w:t>
      </w:r>
    </w:p>
    <w:p w:rsidR="00A4342E" w:rsidRPr="00501EAC" w:rsidRDefault="00A4342E" w:rsidP="00A4342E">
      <w:pPr>
        <w:rPr>
          <w:rFonts w:asciiTheme="majorHAnsi" w:hAnsiTheme="majorHAnsi" w:cstheme="majorHAnsi"/>
          <w:sz w:val="16"/>
        </w:rPr>
      </w:pPr>
      <w:r w:rsidRPr="00501EAC">
        <w:rPr>
          <w:rFonts w:asciiTheme="majorHAnsi" w:hAnsiTheme="majorHAnsi" w:cstheme="majorHAnsi"/>
          <w:u w:val="single"/>
        </w:rPr>
        <w:t xml:space="preserve">Although U.S. Indian policy formally circulates the </w:t>
      </w:r>
      <w:proofErr w:type="spellStart"/>
      <w:r w:rsidRPr="00501EAC">
        <w:rPr>
          <w:rFonts w:asciiTheme="majorHAnsi" w:hAnsiTheme="majorHAnsi" w:cstheme="majorHAnsi"/>
          <w:u w:val="single"/>
        </w:rPr>
        <w:t>topos</w:t>
      </w:r>
      <w:proofErr w:type="spellEnd"/>
      <w:r w:rsidRPr="00501EAC">
        <w:rPr>
          <w:rFonts w:asciiTheme="majorHAnsi" w:hAnsiTheme="majorHAnsi" w:cstheme="majorHAnsi"/>
          <w:u w:val="single"/>
        </w:rPr>
        <w:t xml:space="preserve"> of self-determination, portraying the federal government as engaging with tribes’ lived sense of </w:t>
      </w:r>
      <w:proofErr w:type="spellStart"/>
      <w:r w:rsidRPr="00501EAC">
        <w:rPr>
          <w:rFonts w:asciiTheme="majorHAnsi" w:hAnsiTheme="majorHAnsi" w:cstheme="majorHAnsi"/>
          <w:u w:val="single"/>
        </w:rPr>
        <w:t>landedness</w:t>
      </w:r>
      <w:proofErr w:type="spellEnd"/>
      <w:r w:rsidRPr="00501EAC">
        <w:rPr>
          <w:rFonts w:asciiTheme="majorHAnsi" w:hAnsiTheme="majorHAnsi" w:cstheme="majorHAnsi"/>
          <w:u w:val="single"/>
        </w:rPr>
        <w:t xml:space="preserve"> and representations of themselves, it continues to foreclose forms of indigeneity, as a residual geopolitics predicated on principles other than those of the liberal state and as the collective memory of an ongoing history of violence.</w:t>
      </w:r>
      <w:r w:rsidRPr="00501EAC">
        <w:rPr>
          <w:rFonts w:asciiTheme="majorHAnsi" w:hAnsiTheme="majorHAnsi" w:cstheme="majorHAnsi"/>
          <w:sz w:val="16"/>
        </w:rPr>
        <w:t xml:space="preserve"> (Locations 109-110)</w:t>
      </w:r>
    </w:p>
    <w:p w:rsidR="00A4342E" w:rsidRPr="00501EAC" w:rsidRDefault="00A4342E" w:rsidP="00A4342E">
      <w:pPr>
        <w:rPr>
          <w:rFonts w:asciiTheme="majorHAnsi" w:hAnsiTheme="majorHAnsi" w:cstheme="majorHAnsi"/>
          <w:u w:val="single"/>
        </w:rPr>
      </w:pPr>
      <w:r w:rsidRPr="00501EAC">
        <w:rPr>
          <w:rFonts w:asciiTheme="majorHAnsi" w:hAnsiTheme="majorHAnsi" w:cstheme="majorHAnsi"/>
          <w:sz w:val="16"/>
        </w:rPr>
        <w:t xml:space="preserve">Reading Ferreira da Silva in conversation with Rifkin underscores </w:t>
      </w:r>
      <w:r w:rsidRPr="00501EAC">
        <w:rPr>
          <w:rFonts w:asciiTheme="majorHAnsi" w:hAnsiTheme="majorHAnsi" w:cstheme="majorHAnsi"/>
          <w:u w:val="single"/>
        </w:rPr>
        <w:t>the structures of settler colonialism through which the sovereign subject is imagined: through his or her ability to move, affect, displace, or remove first nations people and through the ongoing erasure of various “forms of indigeneity” that belie the myth of manifest destiny.</w:t>
      </w:r>
    </w:p>
    <w:p w:rsidR="009E2BBB" w:rsidRPr="00501EAC" w:rsidRDefault="000137B7" w:rsidP="009E2BBB">
      <w:pPr>
        <w:pStyle w:val="Heading3"/>
        <w:rPr>
          <w:rFonts w:asciiTheme="majorHAnsi" w:hAnsiTheme="majorHAnsi" w:cstheme="majorHAnsi"/>
        </w:rPr>
      </w:pPr>
      <w:r>
        <w:rPr>
          <w:rFonts w:asciiTheme="majorHAnsi" w:hAnsiTheme="majorHAnsi" w:cstheme="majorHAnsi"/>
        </w:rPr>
        <w:lastRenderedPageBreak/>
        <w:t>**</w:t>
      </w:r>
      <w:r w:rsidR="009E2BBB" w:rsidRPr="00501EAC">
        <w:rPr>
          <w:rFonts w:asciiTheme="majorHAnsi" w:hAnsiTheme="majorHAnsi" w:cstheme="majorHAnsi"/>
        </w:rPr>
        <w:t>Agamben</w:t>
      </w:r>
    </w:p>
    <w:p w:rsidR="009E2BBB" w:rsidRPr="00501EAC" w:rsidRDefault="009E2BBB" w:rsidP="009E2BBB">
      <w:pPr>
        <w:pStyle w:val="Heading4"/>
        <w:rPr>
          <w:rFonts w:asciiTheme="majorHAnsi" w:hAnsiTheme="majorHAnsi" w:cstheme="majorHAnsi"/>
        </w:rPr>
      </w:pPr>
      <w:r w:rsidRPr="00501EAC">
        <w:rPr>
          <w:rFonts w:asciiTheme="majorHAnsi" w:hAnsiTheme="majorHAnsi" w:cstheme="majorHAnsi"/>
        </w:rPr>
        <w:t xml:space="preserve">Agamben’s theorization of </w:t>
      </w:r>
      <w:r w:rsidRPr="00501EAC">
        <w:rPr>
          <w:rFonts w:asciiTheme="majorHAnsi" w:hAnsiTheme="majorHAnsi" w:cstheme="majorHAnsi"/>
          <w:u w:val="single"/>
        </w:rPr>
        <w:t>bare life</w:t>
      </w:r>
      <w:r w:rsidRPr="00501EAC">
        <w:rPr>
          <w:rFonts w:asciiTheme="majorHAnsi" w:hAnsiTheme="majorHAnsi" w:cstheme="majorHAnsi"/>
        </w:rPr>
        <w:t xml:space="preserve"> and sustained reflection on the ‘</w:t>
      </w:r>
      <w:proofErr w:type="spellStart"/>
      <w:r w:rsidRPr="00501EAC">
        <w:rPr>
          <w:rFonts w:asciiTheme="majorHAnsi" w:hAnsiTheme="majorHAnsi" w:cstheme="majorHAnsi"/>
          <w:u w:val="single"/>
        </w:rPr>
        <w:t>muselmann</w:t>
      </w:r>
      <w:proofErr w:type="spellEnd"/>
      <w:r w:rsidRPr="00501EAC">
        <w:rPr>
          <w:rFonts w:asciiTheme="majorHAnsi" w:hAnsiTheme="majorHAnsi" w:cstheme="majorHAnsi"/>
          <w:u w:val="single"/>
        </w:rPr>
        <w:t>’</w:t>
      </w:r>
      <w:r w:rsidRPr="00501EAC">
        <w:rPr>
          <w:rFonts w:asciiTheme="majorHAnsi" w:hAnsiTheme="majorHAnsi" w:cstheme="majorHAnsi"/>
        </w:rPr>
        <w:t xml:space="preserve"> as the phenomenon that inaugurated a </w:t>
      </w:r>
      <w:r w:rsidRPr="00501EAC">
        <w:rPr>
          <w:rFonts w:asciiTheme="majorHAnsi" w:hAnsiTheme="majorHAnsi" w:cstheme="majorHAnsi"/>
          <w:u w:val="single"/>
        </w:rPr>
        <w:t>new epoch of biopolitics</w:t>
      </w:r>
      <w:r w:rsidRPr="00501EAC">
        <w:rPr>
          <w:rFonts w:asciiTheme="majorHAnsi" w:hAnsiTheme="majorHAnsi" w:cstheme="majorHAnsi"/>
        </w:rPr>
        <w:t xml:space="preserve"> are products of </w:t>
      </w:r>
      <w:r w:rsidRPr="00501EAC">
        <w:rPr>
          <w:rFonts w:asciiTheme="majorHAnsi" w:hAnsiTheme="majorHAnsi" w:cstheme="majorHAnsi"/>
          <w:u w:val="single"/>
        </w:rPr>
        <w:t>colonial violence</w:t>
      </w:r>
      <w:r w:rsidRPr="00501EAC">
        <w:rPr>
          <w:rFonts w:asciiTheme="majorHAnsi" w:hAnsiTheme="majorHAnsi" w:cstheme="majorHAnsi"/>
        </w:rPr>
        <w:t xml:space="preserve"> and </w:t>
      </w:r>
      <w:r w:rsidRPr="00501EAC">
        <w:rPr>
          <w:rFonts w:asciiTheme="majorHAnsi" w:hAnsiTheme="majorHAnsi" w:cstheme="majorHAnsi"/>
          <w:u w:val="single"/>
        </w:rPr>
        <w:t>post-colonial amnesia</w:t>
      </w:r>
      <w:r w:rsidRPr="00501EAC">
        <w:rPr>
          <w:rFonts w:asciiTheme="majorHAnsi" w:hAnsiTheme="majorHAnsi" w:cstheme="majorHAnsi"/>
        </w:rPr>
        <w:t xml:space="preserve">. </w:t>
      </w:r>
    </w:p>
    <w:p w:rsidR="009E2BBB" w:rsidRPr="00501EAC" w:rsidRDefault="009E2BBB" w:rsidP="009E2BBB">
      <w:pPr>
        <w:rPr>
          <w:rFonts w:asciiTheme="majorHAnsi" w:hAnsiTheme="majorHAnsi" w:cstheme="majorHAnsi"/>
        </w:rPr>
      </w:pPr>
      <w:r w:rsidRPr="00501EAC">
        <w:rPr>
          <w:rFonts w:asciiTheme="majorHAnsi" w:eastAsiaTheme="majorEastAsia" w:hAnsiTheme="majorHAnsi" w:cstheme="majorHAnsi"/>
        </w:rPr>
        <w:t xml:space="preserve">Jill </w:t>
      </w:r>
      <w:r w:rsidRPr="00501EAC">
        <w:rPr>
          <w:rStyle w:val="Style13ptBold"/>
          <w:rFonts w:asciiTheme="majorHAnsi" w:eastAsiaTheme="majorEastAsia" w:hAnsiTheme="majorHAnsi" w:cstheme="majorHAnsi"/>
        </w:rPr>
        <w:t>Jarvis</w:t>
      </w:r>
      <w:r w:rsidRPr="00501EAC">
        <w:rPr>
          <w:rStyle w:val="Style13ptBold"/>
          <w:rFonts w:asciiTheme="majorHAnsi" w:hAnsiTheme="majorHAnsi" w:cstheme="majorHAnsi"/>
        </w:rPr>
        <w:t>, 2014</w:t>
      </w:r>
      <w:r w:rsidRPr="00501EAC">
        <w:rPr>
          <w:rFonts w:asciiTheme="majorHAnsi" w:hAnsiTheme="majorHAnsi" w:cstheme="majorHAnsi"/>
        </w:rPr>
        <w:t xml:space="preserve">, Doctoral candidate in Comparative Literature at Princeton University. "Remnants of Muslims: Reading Agamben’s Silence," New Literary History, Volume 45, Number 4, Pp. 720-722, Autumn 2014, </w:t>
      </w:r>
      <w:r w:rsidRPr="00501EAC">
        <w:rPr>
          <w:rFonts w:asciiTheme="majorHAnsi" w:eastAsiaTheme="majorEastAsia" w:hAnsiTheme="majorHAnsi" w:cstheme="majorHAnsi"/>
        </w:rPr>
        <w:t>https://muse.jhu.edu/article/567300/summary</w:t>
      </w:r>
      <w:r w:rsidRPr="00501EAC">
        <w:rPr>
          <w:rFonts w:asciiTheme="majorHAnsi" w:hAnsiTheme="majorHAnsi" w:cstheme="majorHAnsi"/>
        </w:rPr>
        <w:t xml:space="preserve">; </w:t>
      </w:r>
      <w:proofErr w:type="spellStart"/>
      <w:r w:rsidRPr="00501EAC">
        <w:rPr>
          <w:rFonts w:asciiTheme="majorHAnsi" w:hAnsiTheme="majorHAnsi" w:cstheme="majorHAnsi"/>
        </w:rPr>
        <w:t>seambo</w:t>
      </w:r>
      <w:proofErr w:type="spellEnd"/>
    </w:p>
    <w:p w:rsidR="009E2BBB" w:rsidRPr="00501EAC" w:rsidRDefault="009E2BBB" w:rsidP="009E2BBB">
      <w:pPr>
        <w:rPr>
          <w:rStyle w:val="Emphasis"/>
          <w:rFonts w:asciiTheme="majorHAnsi" w:hAnsiTheme="majorHAnsi" w:cstheme="majorHAnsi"/>
        </w:rPr>
      </w:pPr>
      <w:r w:rsidRPr="00501EAC">
        <w:rPr>
          <w:rFonts w:asciiTheme="majorHAnsi" w:hAnsiTheme="majorHAnsi" w:cstheme="majorHAnsi"/>
          <w:sz w:val="10"/>
        </w:rPr>
        <w:t xml:space="preserve">Thomas Keneally’s Booker Prize-winning novel Schindler’s Ark (1982) (later adapted as an Academy Award-winning 1993 feature film of similar title) comes closer to invoking specific historical experiences rather than ahistorical clichés, but Agamben does not cite this example: “The term was camp jargon,” writes Keneally, “based on people’s memory of newsreels of famine in Muslim countries, for a prisoner who had crossed the borderline that separated the ravenous living from the good-as-dead.”29 It is no stretch to assume that some </w:t>
      </w:r>
      <w:r w:rsidRPr="00501EAC">
        <w:rPr>
          <w:rStyle w:val="StyleUnderline"/>
          <w:rFonts w:asciiTheme="majorHAnsi" w:hAnsiTheme="majorHAnsi" w:cstheme="majorHAnsi"/>
        </w:rPr>
        <w:t>prisoners of Nazi camps had seen photographs</w:t>
      </w:r>
      <w:r w:rsidRPr="00501EAC">
        <w:rPr>
          <w:rFonts w:asciiTheme="majorHAnsi" w:hAnsiTheme="majorHAnsi" w:cstheme="majorHAnsi"/>
          <w:sz w:val="10"/>
        </w:rPr>
        <w:t xml:space="preserve"> or perhaps read Albert Camus’s chronicles </w:t>
      </w:r>
      <w:r w:rsidRPr="00501EAC">
        <w:rPr>
          <w:rStyle w:val="StyleUnderline"/>
          <w:rFonts w:asciiTheme="majorHAnsi" w:hAnsiTheme="majorHAnsi" w:cstheme="majorHAnsi"/>
        </w:rPr>
        <w:t>of the famine that devastated</w:t>
      </w:r>
      <w:r w:rsidRPr="00501EAC">
        <w:rPr>
          <w:rFonts w:asciiTheme="majorHAnsi" w:hAnsiTheme="majorHAnsi" w:cstheme="majorHAnsi"/>
          <w:sz w:val="10"/>
        </w:rPr>
        <w:t xml:space="preserve"> the Kabyle region of</w:t>
      </w:r>
      <w:r w:rsidRPr="00501EAC">
        <w:rPr>
          <w:rStyle w:val="StyleUnderline"/>
          <w:rFonts w:asciiTheme="majorHAnsi" w:hAnsiTheme="majorHAnsi" w:cstheme="majorHAnsi"/>
        </w:rPr>
        <w:t xml:space="preserve"> Algeria</w:t>
      </w:r>
      <w:r w:rsidRPr="00501EAC">
        <w:rPr>
          <w:rFonts w:asciiTheme="majorHAnsi" w:hAnsiTheme="majorHAnsi" w:cstheme="majorHAnsi"/>
          <w:sz w:val="10"/>
        </w:rPr>
        <w:t xml:space="preserve"> in 1939, </w:t>
      </w:r>
      <w:r w:rsidRPr="00501EAC">
        <w:rPr>
          <w:rStyle w:val="StyleUnderline"/>
          <w:rFonts w:asciiTheme="majorHAnsi" w:hAnsiTheme="majorHAnsi" w:cstheme="majorHAnsi"/>
        </w:rPr>
        <w:t xml:space="preserve">but </w:t>
      </w:r>
      <w:r w:rsidRPr="00501EAC">
        <w:rPr>
          <w:rStyle w:val="StyleUnderline"/>
          <w:rFonts w:asciiTheme="majorHAnsi" w:hAnsiTheme="majorHAnsi" w:cstheme="majorHAnsi"/>
          <w:highlight w:val="green"/>
        </w:rPr>
        <w:t>Agamben</w:t>
      </w:r>
      <w:r w:rsidRPr="00501EAC">
        <w:rPr>
          <w:rStyle w:val="StyleUnderline"/>
          <w:rFonts w:asciiTheme="majorHAnsi" w:hAnsiTheme="majorHAnsi" w:cstheme="majorHAnsi"/>
        </w:rPr>
        <w:t xml:space="preserve"> does not allude to “famine in Muslim countries” in his discussion</w:t>
      </w:r>
      <w:r w:rsidRPr="00501EAC">
        <w:rPr>
          <w:rFonts w:asciiTheme="majorHAnsi" w:hAnsiTheme="majorHAnsi" w:cstheme="majorHAnsi"/>
          <w:sz w:val="10"/>
        </w:rPr>
        <w:t xml:space="preserve">.30 </w:t>
      </w:r>
      <w:r w:rsidRPr="00501EAC">
        <w:rPr>
          <w:rStyle w:val="StyleUnderline"/>
          <w:rFonts w:asciiTheme="majorHAnsi" w:hAnsiTheme="majorHAnsi" w:cstheme="majorHAnsi"/>
        </w:rPr>
        <w:t xml:space="preserve">He </w:t>
      </w:r>
      <w:r w:rsidRPr="00501EAC">
        <w:rPr>
          <w:rStyle w:val="StyleUnderline"/>
          <w:rFonts w:asciiTheme="majorHAnsi" w:hAnsiTheme="majorHAnsi" w:cstheme="majorHAnsi"/>
          <w:highlight w:val="green"/>
        </w:rPr>
        <w:t xml:space="preserve">draws a tight </w:t>
      </w:r>
      <w:r w:rsidRPr="00501EAC">
        <w:rPr>
          <w:rStyle w:val="Emphasis"/>
          <w:rFonts w:asciiTheme="majorHAnsi" w:hAnsiTheme="majorHAnsi" w:cstheme="majorHAnsi"/>
          <w:highlight w:val="green"/>
        </w:rPr>
        <w:t>geographic</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temporal circle</w:t>
      </w:r>
      <w:r w:rsidRPr="00501EAC">
        <w:rPr>
          <w:rStyle w:val="StyleUnderline"/>
          <w:rFonts w:asciiTheme="majorHAnsi" w:hAnsiTheme="majorHAnsi" w:cstheme="majorHAnsi"/>
          <w:highlight w:val="green"/>
        </w:rPr>
        <w:t xml:space="preserve"> around</w:t>
      </w:r>
      <w:r w:rsidRPr="00501EAC">
        <w:rPr>
          <w:rStyle w:val="StyleUnderline"/>
          <w:rFonts w:asciiTheme="majorHAnsi" w:hAnsiTheme="majorHAnsi" w:cstheme="majorHAnsi"/>
        </w:rPr>
        <w:t xml:space="preserve"> this figure of </w:t>
      </w:r>
      <w:r w:rsidRPr="00501EAC">
        <w:rPr>
          <w:rStyle w:val="Emphasis"/>
          <w:rFonts w:asciiTheme="majorHAnsi" w:hAnsiTheme="majorHAnsi" w:cstheme="majorHAnsi"/>
          <w:highlight w:val="green"/>
        </w:rPr>
        <w:t>“bare life”</w:t>
      </w:r>
      <w:r w:rsidRPr="00501EAC">
        <w:rPr>
          <w:rStyle w:val="StyleUnderline"/>
          <w:rFonts w:asciiTheme="majorHAnsi" w:hAnsiTheme="majorHAnsi" w:cstheme="majorHAnsi"/>
          <w:highlight w:val="green"/>
        </w:rPr>
        <w:t xml:space="preserve"> about which he underscores</w:t>
      </w:r>
      <w:r w:rsidRPr="00501EAC">
        <w:rPr>
          <w:rFonts w:asciiTheme="majorHAnsi" w:hAnsiTheme="majorHAnsi" w:cstheme="majorHAnsi"/>
          <w:sz w:val="10"/>
        </w:rPr>
        <w:t xml:space="preserve"> two points: first, </w:t>
      </w:r>
      <w:r w:rsidRPr="00501EAC">
        <w:rPr>
          <w:rStyle w:val="StyleUnderline"/>
          <w:rFonts w:asciiTheme="majorHAnsi" w:hAnsiTheme="majorHAnsi" w:cstheme="majorHAnsi"/>
          <w:highlight w:val="green"/>
        </w:rPr>
        <w:t>that</w:t>
      </w:r>
      <w:r w:rsidRPr="00501EAC">
        <w:rPr>
          <w:rStyle w:val="StyleUnderline"/>
          <w:rFonts w:asciiTheme="majorHAnsi" w:hAnsiTheme="majorHAnsi" w:cstheme="majorHAnsi"/>
        </w:rPr>
        <w:t xml:space="preserve"> ethics and politics begins only once “we” come to understand “who or what the </w:t>
      </w:r>
      <w:proofErr w:type="spellStart"/>
      <w:r w:rsidRPr="00501EAC">
        <w:rPr>
          <w:rStyle w:val="Emphasis"/>
          <w:rFonts w:asciiTheme="majorHAnsi" w:hAnsiTheme="majorHAnsi" w:cstheme="majorHAnsi"/>
        </w:rPr>
        <w:t>muselmann</w:t>
      </w:r>
      <w:proofErr w:type="spellEnd"/>
      <w:r w:rsidRPr="00501EAC">
        <w:rPr>
          <w:rStyle w:val="StyleUnderline"/>
          <w:rFonts w:asciiTheme="majorHAnsi" w:hAnsiTheme="majorHAnsi" w:cstheme="majorHAnsi"/>
        </w:rPr>
        <w:t xml:space="preserve"> is”</w:t>
      </w:r>
      <w:r w:rsidRPr="00501EAC">
        <w:rPr>
          <w:rFonts w:asciiTheme="majorHAnsi" w:hAnsiTheme="majorHAnsi" w:cstheme="majorHAnsi"/>
          <w:sz w:val="10"/>
        </w:rPr>
        <w:t xml:space="preserve"> (RA 47), </w:t>
      </w:r>
      <w:r w:rsidRPr="00501EAC">
        <w:rPr>
          <w:rStyle w:val="StyleUnderline"/>
          <w:rFonts w:asciiTheme="majorHAnsi" w:hAnsiTheme="majorHAnsi" w:cstheme="majorHAnsi"/>
        </w:rPr>
        <w:t>and</w:t>
      </w:r>
      <w:r w:rsidRPr="00501EAC">
        <w:rPr>
          <w:rFonts w:asciiTheme="majorHAnsi" w:hAnsiTheme="majorHAnsi" w:cstheme="majorHAnsi"/>
          <w:sz w:val="10"/>
        </w:rPr>
        <w:t xml:space="preserve"> second,</w:t>
      </w:r>
      <w:r w:rsidRPr="00501EAC">
        <w:rPr>
          <w:rStyle w:val="StyleUnderline"/>
          <w:rFonts w:asciiTheme="majorHAnsi" w:hAnsiTheme="majorHAnsi" w:cstheme="majorHAnsi"/>
        </w:rPr>
        <w:t xml:space="preserve"> that </w:t>
      </w:r>
      <w:r w:rsidRPr="00501EAC">
        <w:rPr>
          <w:rStyle w:val="StyleUnderline"/>
          <w:rFonts w:asciiTheme="majorHAnsi" w:hAnsiTheme="majorHAnsi" w:cstheme="majorHAnsi"/>
          <w:highlight w:val="green"/>
        </w:rPr>
        <w:t>it</w:t>
      </w:r>
      <w:r w:rsidRPr="00501EAC">
        <w:rPr>
          <w:rStyle w:val="StyleUnderline"/>
          <w:rFonts w:asciiTheme="majorHAnsi" w:hAnsiTheme="majorHAnsi" w:cstheme="majorHAnsi"/>
        </w:rPr>
        <w:t xml:space="preserve">s production </w:t>
      </w:r>
      <w:r w:rsidRPr="00501EAC">
        <w:rPr>
          <w:rStyle w:val="StyleUnderline"/>
          <w:rFonts w:asciiTheme="majorHAnsi" w:hAnsiTheme="majorHAnsi" w:cstheme="majorHAnsi"/>
          <w:highlight w:val="green"/>
        </w:rPr>
        <w:t xml:space="preserve">was a radically </w:t>
      </w:r>
      <w:r w:rsidRPr="00501EAC">
        <w:rPr>
          <w:rStyle w:val="Emphasis"/>
          <w:rFonts w:asciiTheme="majorHAnsi" w:hAnsiTheme="majorHAnsi" w:cstheme="majorHAnsi"/>
          <w:highlight w:val="green"/>
        </w:rPr>
        <w:t>unprecedented phenomenon</w:t>
      </w:r>
      <w:r w:rsidRPr="00501EAC">
        <w:rPr>
          <w:rStyle w:val="StyleUnderline"/>
          <w:rFonts w:asciiTheme="majorHAnsi" w:hAnsiTheme="majorHAnsi" w:cstheme="majorHAnsi"/>
          <w:highlight w:val="green"/>
        </w:rPr>
        <w:t xml:space="preserve"> that transformed “our” modernity</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“after”</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the catastrophe of </w:t>
      </w:r>
      <w:r w:rsidRPr="00501EAC">
        <w:rPr>
          <w:rStyle w:val="StyleUnderline"/>
          <w:rFonts w:asciiTheme="majorHAnsi" w:hAnsiTheme="majorHAnsi" w:cstheme="majorHAnsi"/>
          <w:highlight w:val="green"/>
        </w:rPr>
        <w:t>World War II</w:t>
      </w:r>
      <w:r w:rsidRPr="00501EAC">
        <w:rPr>
          <w:rStyle w:val="StyleUnderline"/>
          <w:rFonts w:asciiTheme="majorHAnsi" w:hAnsiTheme="majorHAnsi" w:cstheme="majorHAnsi"/>
        </w:rPr>
        <w:t>. If this</w:t>
      </w:r>
      <w:r w:rsidRPr="00501EAC">
        <w:rPr>
          <w:rFonts w:asciiTheme="majorHAnsi" w:hAnsiTheme="majorHAnsi" w:cstheme="majorHAnsi"/>
          <w:sz w:val="10"/>
        </w:rPr>
        <w:t xml:space="preserve"> condition </w:t>
      </w:r>
      <w:r w:rsidRPr="00501EAC">
        <w:rPr>
          <w:rStyle w:val="StyleUnderline"/>
          <w:rFonts w:asciiTheme="majorHAnsi" w:hAnsiTheme="majorHAnsi" w:cstheme="majorHAnsi"/>
        </w:rPr>
        <w:t>was so unprecedented</w:t>
      </w:r>
      <w:r w:rsidRPr="00501EAC">
        <w:rPr>
          <w:rFonts w:asciiTheme="majorHAnsi" w:hAnsiTheme="majorHAnsi" w:cstheme="majorHAnsi"/>
          <w:sz w:val="10"/>
        </w:rPr>
        <w:t xml:space="preserve">, as Agamben insists, </w:t>
      </w:r>
      <w:r w:rsidRPr="00501EAC">
        <w:rPr>
          <w:rStyle w:val="StyleUnderline"/>
          <w:rFonts w:asciiTheme="majorHAnsi" w:hAnsiTheme="majorHAnsi" w:cstheme="majorHAnsi"/>
        </w:rPr>
        <w:t xml:space="preserve">why should an epithet be </w:t>
      </w:r>
      <w:r w:rsidRPr="00501EAC">
        <w:rPr>
          <w:rStyle w:val="Emphasis"/>
          <w:rFonts w:asciiTheme="majorHAnsi" w:hAnsiTheme="majorHAnsi" w:cstheme="majorHAnsi"/>
        </w:rPr>
        <w:t>so ready at hand to name it?</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What aporia makes it possible for Agamben</w:t>
      </w:r>
      <w:r w:rsidRPr="00501EAC">
        <w:rPr>
          <w:rStyle w:val="StyleUnderline"/>
          <w:rFonts w:asciiTheme="majorHAnsi" w:hAnsiTheme="majorHAnsi" w:cstheme="majorHAnsi"/>
        </w:rPr>
        <w:t xml:space="preserve"> not to notice these semantic clues, and </w:t>
      </w:r>
      <w:r w:rsidRPr="00501EAC">
        <w:rPr>
          <w:rStyle w:val="StyleUnderline"/>
          <w:rFonts w:asciiTheme="majorHAnsi" w:hAnsiTheme="majorHAnsi" w:cstheme="majorHAnsi"/>
          <w:highlight w:val="green"/>
        </w:rPr>
        <w:t xml:space="preserve">to </w:t>
      </w:r>
      <w:r w:rsidRPr="00501EAC">
        <w:rPr>
          <w:rStyle w:val="Emphasis"/>
          <w:rFonts w:asciiTheme="majorHAnsi" w:hAnsiTheme="majorHAnsi" w:cstheme="majorHAnsi"/>
          <w:highlight w:val="green"/>
        </w:rPr>
        <w:t>silence rather than sound out</w:t>
      </w:r>
      <w:r w:rsidRPr="00501EAC">
        <w:rPr>
          <w:rStyle w:val="StyleUnderline"/>
          <w:rFonts w:asciiTheme="majorHAnsi" w:hAnsiTheme="majorHAnsi" w:cstheme="majorHAnsi"/>
        </w:rPr>
        <w:t xml:space="preserve"> these </w:t>
      </w:r>
      <w:r w:rsidRPr="00501EAC">
        <w:rPr>
          <w:rStyle w:val="StyleUnderline"/>
          <w:rFonts w:asciiTheme="majorHAnsi" w:hAnsiTheme="majorHAnsi" w:cstheme="majorHAnsi"/>
          <w:highlight w:val="green"/>
        </w:rPr>
        <w:t>historical connections?</w:t>
      </w:r>
      <w:r w:rsidRPr="00501EAC">
        <w:rPr>
          <w:rFonts w:asciiTheme="majorHAnsi" w:hAnsiTheme="majorHAnsi" w:cstheme="majorHAnsi"/>
          <w:sz w:val="10"/>
          <w:highlight w:val="green"/>
        </w:rPr>
        <w:t xml:space="preserve"> </w:t>
      </w:r>
      <w:r w:rsidRPr="00501EAC">
        <w:rPr>
          <w:rStyle w:val="StyleUnderline"/>
          <w:rFonts w:asciiTheme="majorHAnsi" w:hAnsiTheme="majorHAnsi" w:cstheme="majorHAnsi"/>
        </w:rPr>
        <w:t xml:space="preserve">Despite his </w:t>
      </w:r>
      <w:r w:rsidRPr="00501EAC">
        <w:rPr>
          <w:rStyle w:val="Emphasis"/>
          <w:rFonts w:asciiTheme="majorHAnsi" w:hAnsiTheme="majorHAnsi" w:cstheme="majorHAnsi"/>
        </w:rPr>
        <w:t>insistence</w:t>
      </w:r>
      <w:r w:rsidRPr="00501EAC">
        <w:rPr>
          <w:rStyle w:val="StyleUnderline"/>
          <w:rFonts w:asciiTheme="majorHAnsi" w:hAnsiTheme="majorHAnsi" w:cstheme="majorHAnsi"/>
        </w:rPr>
        <w:t xml:space="preserve"> on the unprecedented status of the Nazi genocide, Agamben’s descriptions</w:t>
      </w:r>
      <w:r w:rsidRPr="00501EAC">
        <w:rPr>
          <w:rFonts w:asciiTheme="majorHAnsi" w:hAnsiTheme="majorHAnsi" w:cstheme="majorHAnsi"/>
          <w:sz w:val="10"/>
        </w:rPr>
        <w:t xml:space="preserve"> of this violence </w:t>
      </w:r>
      <w:r w:rsidRPr="00501EAC">
        <w:rPr>
          <w:rStyle w:val="StyleUnderline"/>
          <w:rFonts w:asciiTheme="majorHAnsi" w:hAnsiTheme="majorHAnsi" w:cstheme="majorHAnsi"/>
        </w:rPr>
        <w:t xml:space="preserve">routinely point to </w:t>
      </w:r>
      <w:r w:rsidRPr="00501EAC">
        <w:rPr>
          <w:rStyle w:val="Emphasis"/>
          <w:rFonts w:asciiTheme="majorHAnsi" w:hAnsiTheme="majorHAnsi" w:cstheme="majorHAnsi"/>
        </w:rPr>
        <w:t>precedents that he does not explore</w:t>
      </w:r>
      <w:r w:rsidRPr="00501EAC">
        <w:rPr>
          <w:rStyle w:val="StyleUnderline"/>
          <w:rFonts w:asciiTheme="majorHAnsi" w:hAnsiTheme="majorHAnsi" w:cstheme="majorHAnsi"/>
        </w:rPr>
        <w:t>.</w:t>
      </w:r>
      <w:r w:rsidRPr="00501EAC">
        <w:rPr>
          <w:rFonts w:asciiTheme="majorHAnsi" w:hAnsiTheme="majorHAnsi" w:cstheme="majorHAnsi"/>
          <w:sz w:val="10"/>
        </w:rPr>
        <w:t xml:space="preserve"> For example, in the concluding chapter of Homo </w:t>
      </w:r>
      <w:proofErr w:type="spellStart"/>
      <w:r w:rsidRPr="00501EAC">
        <w:rPr>
          <w:rFonts w:asciiTheme="majorHAnsi" w:hAnsiTheme="majorHAnsi" w:cstheme="majorHAnsi"/>
          <w:sz w:val="10"/>
        </w:rPr>
        <w:t>Sacer</w:t>
      </w:r>
      <w:proofErr w:type="spellEnd"/>
      <w:r w:rsidRPr="00501EAC">
        <w:rPr>
          <w:rFonts w:asciiTheme="majorHAnsi" w:hAnsiTheme="majorHAnsi" w:cstheme="majorHAnsi"/>
          <w:sz w:val="10"/>
        </w:rPr>
        <w:t xml:space="preserve"> titled “The Camp as ‘Nomos’ of the Modern,” </w:t>
      </w:r>
      <w:r w:rsidRPr="00501EAC">
        <w:rPr>
          <w:rStyle w:val="StyleUnderline"/>
          <w:rFonts w:asciiTheme="majorHAnsi" w:hAnsiTheme="majorHAnsi" w:cstheme="majorHAnsi"/>
          <w:highlight w:val="green"/>
        </w:rPr>
        <w:t>Agamben</w:t>
      </w:r>
      <w:r w:rsidRPr="00501EAC">
        <w:rPr>
          <w:rStyle w:val="StyleUnderline"/>
          <w:rFonts w:asciiTheme="majorHAnsi" w:hAnsiTheme="majorHAnsi" w:cstheme="majorHAnsi"/>
        </w:rPr>
        <w:t xml:space="preserve"> briefly </w:t>
      </w:r>
      <w:r w:rsidRPr="00501EAC">
        <w:rPr>
          <w:rStyle w:val="StyleUnderline"/>
          <w:rFonts w:asciiTheme="majorHAnsi" w:hAnsiTheme="majorHAnsi" w:cstheme="majorHAnsi"/>
          <w:highlight w:val="green"/>
        </w:rPr>
        <w:t>mentions</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highlight w:val="green"/>
        </w:rPr>
        <w:t>colonial history</w:t>
      </w:r>
      <w:r w:rsidRPr="00501EAC">
        <w:rPr>
          <w:rStyle w:val="StyleUnderline"/>
          <w:rFonts w:asciiTheme="majorHAnsi" w:hAnsiTheme="majorHAnsi" w:cstheme="majorHAnsi"/>
        </w:rPr>
        <w:t xml:space="preserve"> of the concentration camp, noting</w:t>
      </w:r>
      <w:r w:rsidRPr="00501EAC">
        <w:rPr>
          <w:rFonts w:asciiTheme="majorHAnsi" w:hAnsiTheme="majorHAnsi" w:cstheme="majorHAnsi"/>
          <w:sz w:val="10"/>
        </w:rPr>
        <w:t xml:space="preserve"> that </w:t>
      </w:r>
      <w:r w:rsidRPr="00501EAC">
        <w:rPr>
          <w:rStyle w:val="StyleUnderline"/>
          <w:rFonts w:asciiTheme="majorHAnsi" w:hAnsiTheme="majorHAnsi" w:cstheme="majorHAnsi"/>
        </w:rPr>
        <w:t>the</w:t>
      </w:r>
      <w:r w:rsidRPr="00501EAC">
        <w:rPr>
          <w:rFonts w:asciiTheme="majorHAnsi" w:hAnsiTheme="majorHAnsi" w:cstheme="majorHAnsi"/>
          <w:sz w:val="10"/>
        </w:rPr>
        <w:t xml:space="preserve"> first such institutions were either built by the </w:t>
      </w:r>
      <w:r w:rsidRPr="00501EAC">
        <w:rPr>
          <w:rStyle w:val="StyleUnderline"/>
          <w:rFonts w:asciiTheme="majorHAnsi" w:hAnsiTheme="majorHAnsi" w:cstheme="majorHAnsi"/>
        </w:rPr>
        <w:t>Spanish in Cuba 1896 or</w:t>
      </w:r>
      <w:r w:rsidRPr="00501EAC">
        <w:rPr>
          <w:rFonts w:asciiTheme="majorHAnsi" w:hAnsiTheme="majorHAnsi" w:cstheme="majorHAnsi"/>
          <w:sz w:val="10"/>
        </w:rPr>
        <w:t xml:space="preserve"> by </w:t>
      </w:r>
      <w:r w:rsidRPr="00501EAC">
        <w:rPr>
          <w:rStyle w:val="StyleUnderline"/>
          <w:rFonts w:asciiTheme="majorHAnsi" w:hAnsiTheme="majorHAnsi" w:cstheme="majorHAnsi"/>
        </w:rPr>
        <w:t>the English during the Boer wars</w:t>
      </w:r>
      <w:r w:rsidRPr="00501EAC">
        <w:rPr>
          <w:rFonts w:asciiTheme="majorHAnsi" w:hAnsiTheme="majorHAnsi" w:cstheme="majorHAnsi"/>
          <w:sz w:val="10"/>
        </w:rPr>
        <w:t xml:space="preserve"> (HS 166). </w:t>
      </w:r>
      <w:r w:rsidRPr="00501EAC">
        <w:rPr>
          <w:rStyle w:val="StyleUnderline"/>
          <w:rFonts w:asciiTheme="majorHAnsi" w:hAnsiTheme="majorHAnsi" w:cstheme="majorHAnsi"/>
        </w:rPr>
        <w:t xml:space="preserve">Agamben </w:t>
      </w:r>
      <w:r w:rsidRPr="00501EAC">
        <w:rPr>
          <w:rStyle w:val="Emphasis"/>
          <w:rFonts w:asciiTheme="majorHAnsi" w:hAnsiTheme="majorHAnsi" w:cstheme="majorHAnsi"/>
        </w:rPr>
        <w:t>does not examine these cases</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but leaves them in the margin</w:t>
      </w:r>
      <w:r w:rsidRPr="00501EAC">
        <w:rPr>
          <w:rStyle w:val="StyleUnderline"/>
          <w:rFonts w:asciiTheme="majorHAnsi" w:hAnsiTheme="majorHAnsi" w:cstheme="majorHAnsi"/>
        </w:rPr>
        <w:t xml:space="preserve"> of his study.</w:t>
      </w:r>
      <w:r w:rsidRPr="00501EAC">
        <w:rPr>
          <w:rFonts w:asciiTheme="majorHAnsi" w:hAnsiTheme="majorHAnsi" w:cstheme="majorHAnsi"/>
          <w:sz w:val="10"/>
        </w:rPr>
        <w:t xml:space="preserve">31 Likewise, when </w:t>
      </w:r>
      <w:r w:rsidRPr="00501EAC">
        <w:rPr>
          <w:rFonts w:asciiTheme="majorHAnsi" w:hAnsiTheme="majorHAnsi" w:cstheme="majorHAnsi"/>
        </w:rPr>
        <w:t>Agamben</w:t>
      </w:r>
      <w:r w:rsidRPr="00501EAC">
        <w:rPr>
          <w:rFonts w:asciiTheme="majorHAnsi" w:hAnsiTheme="majorHAnsi" w:cstheme="majorHAnsi"/>
          <w:sz w:val="10"/>
        </w:rPr>
        <w:t xml:space="preserve"> claims that Hitler had formulated, in 1937, “an extreme biopolitical concept for the first time” (RA 85) by instituting the principle of “</w:t>
      </w:r>
      <w:proofErr w:type="spellStart"/>
      <w:r w:rsidRPr="00501EAC">
        <w:rPr>
          <w:rFonts w:asciiTheme="majorHAnsi" w:hAnsiTheme="majorHAnsi" w:cstheme="majorHAnsi"/>
          <w:sz w:val="10"/>
        </w:rPr>
        <w:t>volkloser</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Raum</w:t>
      </w:r>
      <w:proofErr w:type="spellEnd"/>
      <w:r w:rsidRPr="00501EAC">
        <w:rPr>
          <w:rFonts w:asciiTheme="majorHAnsi" w:hAnsiTheme="majorHAnsi" w:cstheme="majorHAnsi"/>
          <w:sz w:val="10"/>
        </w:rPr>
        <w:t xml:space="preserve">” (a space emptied of people), </w:t>
      </w:r>
      <w:r w:rsidRPr="00501EAC">
        <w:rPr>
          <w:rStyle w:val="StyleUnderline"/>
          <w:rFonts w:asciiTheme="majorHAnsi" w:hAnsiTheme="majorHAnsi" w:cstheme="majorHAnsi"/>
          <w:highlight w:val="green"/>
        </w:rPr>
        <w:t>he</w:t>
      </w:r>
      <w:r w:rsidRPr="00501EAC">
        <w:rPr>
          <w:rStyle w:val="StyleUnderline"/>
          <w:rFonts w:asciiTheme="majorHAnsi" w:hAnsiTheme="majorHAnsi" w:cstheme="majorHAnsi"/>
        </w:rPr>
        <w:t xml:space="preserve"> manages to </w:t>
      </w:r>
      <w:r w:rsidRPr="00501EAC">
        <w:rPr>
          <w:rStyle w:val="StyleUnderline"/>
          <w:rFonts w:asciiTheme="majorHAnsi" w:hAnsiTheme="majorHAnsi" w:cstheme="majorHAnsi"/>
          <w:highlight w:val="green"/>
        </w:rPr>
        <w:t>produce sentences</w:t>
      </w:r>
      <w:r w:rsidRPr="00501EAC">
        <w:rPr>
          <w:rStyle w:val="StyleUnderline"/>
          <w:rFonts w:asciiTheme="majorHAnsi" w:hAnsiTheme="majorHAnsi" w:cstheme="majorHAnsi"/>
        </w:rPr>
        <w:t xml:space="preserve"> like the following </w:t>
      </w:r>
      <w:r w:rsidRPr="00501EAC">
        <w:rPr>
          <w:rStyle w:val="Emphasis"/>
          <w:rFonts w:asciiTheme="majorHAnsi" w:hAnsiTheme="majorHAnsi" w:cstheme="majorHAnsi"/>
          <w:highlight w:val="green"/>
        </w:rPr>
        <w:t>without considering</w:t>
      </w:r>
      <w:r w:rsidRPr="00501EAC">
        <w:rPr>
          <w:rStyle w:val="Emphasis"/>
          <w:rFonts w:asciiTheme="majorHAnsi" w:hAnsiTheme="majorHAnsi" w:cstheme="majorHAnsi"/>
        </w:rPr>
        <w:t xml:space="preserve"> evident </w:t>
      </w:r>
      <w:r w:rsidRPr="00501EAC">
        <w:rPr>
          <w:rStyle w:val="Emphasis"/>
          <w:rFonts w:asciiTheme="majorHAnsi" w:hAnsiTheme="majorHAnsi" w:cstheme="majorHAnsi"/>
          <w:highlight w:val="green"/>
        </w:rPr>
        <w:t>parallels with</w:t>
      </w:r>
      <w:r w:rsidRPr="00501EAC">
        <w:rPr>
          <w:rStyle w:val="Emphasis"/>
          <w:rFonts w:asciiTheme="majorHAnsi" w:hAnsiTheme="majorHAnsi" w:cstheme="majorHAnsi"/>
        </w:rPr>
        <w:t xml:space="preserve"> the techniques of </w:t>
      </w:r>
      <w:r w:rsidRPr="00501EAC">
        <w:rPr>
          <w:rStyle w:val="Emphasis"/>
          <w:rFonts w:asciiTheme="majorHAnsi" w:hAnsiTheme="majorHAnsi" w:cstheme="majorHAnsi"/>
          <w:highlight w:val="green"/>
        </w:rPr>
        <w:t>settler colonialism</w:t>
      </w:r>
      <w:r w:rsidRPr="00501EAC">
        <w:rPr>
          <w:rStyle w:val="StyleUnderline"/>
          <w:rFonts w:asciiTheme="majorHAnsi" w:hAnsiTheme="majorHAnsi" w:cstheme="majorHAnsi"/>
          <w:highlight w:val="green"/>
        </w:rPr>
        <w:t>: “Hitler’s ‘</w:t>
      </w:r>
      <w:proofErr w:type="spellStart"/>
      <w:r w:rsidRPr="00501EAC">
        <w:rPr>
          <w:rStyle w:val="StyleUnderline"/>
          <w:rFonts w:asciiTheme="majorHAnsi" w:hAnsiTheme="majorHAnsi" w:cstheme="majorHAnsi"/>
          <w:highlight w:val="green"/>
        </w:rPr>
        <w:t>peopleless</w:t>
      </w:r>
      <w:proofErr w:type="spellEnd"/>
      <w:r w:rsidRPr="00501EAC">
        <w:rPr>
          <w:rStyle w:val="StyleUnderline"/>
          <w:rFonts w:asciiTheme="majorHAnsi" w:hAnsiTheme="majorHAnsi" w:cstheme="majorHAnsi"/>
          <w:highlight w:val="green"/>
        </w:rPr>
        <w:t xml:space="preserve"> space’</w:t>
      </w:r>
      <w:r w:rsidRPr="00501EAC">
        <w:rPr>
          <w:rStyle w:val="StyleUnderline"/>
          <w:rFonts w:asciiTheme="majorHAnsi" w:hAnsiTheme="majorHAnsi" w:cstheme="majorHAnsi"/>
        </w:rPr>
        <w:t xml:space="preserve"> instead </w:t>
      </w:r>
      <w:r w:rsidRPr="00501EAC">
        <w:rPr>
          <w:rStyle w:val="StyleUnderline"/>
          <w:rFonts w:asciiTheme="majorHAnsi" w:hAnsiTheme="majorHAnsi" w:cstheme="majorHAnsi"/>
          <w:highlight w:val="green"/>
        </w:rPr>
        <w:t>designates a</w:t>
      </w:r>
      <w:r w:rsidRPr="00501EAC">
        <w:rPr>
          <w:rStyle w:val="StyleUnderline"/>
          <w:rFonts w:asciiTheme="majorHAnsi" w:hAnsiTheme="majorHAnsi" w:cstheme="majorHAnsi"/>
        </w:rPr>
        <w:t xml:space="preserve"> fundamental </w:t>
      </w:r>
      <w:r w:rsidRPr="00501EAC">
        <w:rPr>
          <w:rStyle w:val="StyleUnderline"/>
          <w:rFonts w:asciiTheme="majorHAnsi" w:hAnsiTheme="majorHAnsi" w:cstheme="majorHAnsi"/>
          <w:highlight w:val="green"/>
        </w:rPr>
        <w:t>biopolitical intensity</w:t>
      </w:r>
      <w:r w:rsidRPr="00501EAC">
        <w:rPr>
          <w:rStyle w:val="StyleUnderline"/>
          <w:rFonts w:asciiTheme="majorHAnsi" w:hAnsiTheme="majorHAnsi" w:cstheme="majorHAnsi"/>
        </w:rPr>
        <w:t xml:space="preserve"> . . . that can persist in every space and </w:t>
      </w:r>
      <w:r w:rsidRPr="00501EAC">
        <w:rPr>
          <w:rStyle w:val="StyleUnderline"/>
          <w:rFonts w:asciiTheme="majorHAnsi" w:hAnsiTheme="majorHAnsi" w:cstheme="majorHAnsi"/>
          <w:highlight w:val="green"/>
        </w:rPr>
        <w:t xml:space="preserve">through which people pass into populations and populations pass into </w:t>
      </w:r>
      <w:proofErr w:type="spellStart"/>
      <w:r w:rsidRPr="00501EAC">
        <w:rPr>
          <w:rStyle w:val="Emphasis"/>
          <w:rFonts w:asciiTheme="majorHAnsi" w:hAnsiTheme="majorHAnsi" w:cstheme="majorHAnsi"/>
          <w:highlight w:val="green"/>
        </w:rPr>
        <w:t>Muselmänner</w:t>
      </w:r>
      <w:proofErr w:type="spellEnd"/>
      <w:r w:rsidRPr="00501EAC">
        <w:rPr>
          <w:rStyle w:val="StyleUnderline"/>
          <w:rFonts w:asciiTheme="majorHAnsi" w:hAnsiTheme="majorHAnsi" w:cstheme="majorHAnsi"/>
        </w:rPr>
        <w:t>.</w:t>
      </w:r>
      <w:r w:rsidRPr="00501EAC">
        <w:rPr>
          <w:rFonts w:asciiTheme="majorHAnsi" w:hAnsiTheme="majorHAnsi" w:cstheme="majorHAnsi"/>
          <w:sz w:val="10"/>
        </w:rPr>
        <w:t xml:space="preserve"> </w:t>
      </w:r>
      <w:proofErr w:type="spellStart"/>
      <w:r w:rsidRPr="00501EAC">
        <w:rPr>
          <w:rFonts w:asciiTheme="majorHAnsi" w:hAnsiTheme="majorHAnsi" w:cstheme="majorHAnsi"/>
          <w:sz w:val="10"/>
        </w:rPr>
        <w:t>Volkloser</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Raum</w:t>
      </w:r>
      <w:proofErr w:type="spellEnd"/>
      <w:r w:rsidRPr="00501EAC">
        <w:rPr>
          <w:rFonts w:asciiTheme="majorHAnsi" w:hAnsiTheme="majorHAnsi" w:cstheme="majorHAnsi"/>
          <w:sz w:val="10"/>
        </w:rPr>
        <w:t>, in other words, names the driving force of the camp understood as a biopolitical machine that, once established in a determinate geographical space, transforms it into an absolute biopolitical space” (RA 85–86). Strategically isolating the case of Hitler’s Germany, Agamben theorizes “</w:t>
      </w:r>
      <w:proofErr w:type="spellStart"/>
      <w:r w:rsidRPr="00501EAC">
        <w:rPr>
          <w:rFonts w:asciiTheme="majorHAnsi" w:hAnsiTheme="majorHAnsi" w:cstheme="majorHAnsi"/>
          <w:sz w:val="10"/>
        </w:rPr>
        <w:t>muselmannization</w:t>
      </w:r>
      <w:proofErr w:type="spellEnd"/>
      <w:r w:rsidRPr="00501EAC">
        <w:rPr>
          <w:rFonts w:asciiTheme="majorHAnsi" w:hAnsiTheme="majorHAnsi" w:cstheme="majorHAnsi"/>
          <w:sz w:val="10"/>
        </w:rPr>
        <w:t>” as a systematic stripping of legal subjectivity and crossed thresholds that mark degrees of banishment from political and social community. He hyperbolizes and ontologizes Levi’s descriptions of the “</w:t>
      </w:r>
      <w:proofErr w:type="spellStart"/>
      <w:r w:rsidRPr="00501EAC">
        <w:rPr>
          <w:rFonts w:asciiTheme="majorHAnsi" w:hAnsiTheme="majorHAnsi" w:cstheme="majorHAnsi"/>
          <w:sz w:val="10"/>
        </w:rPr>
        <w:t>Muselman</w:t>
      </w:r>
      <w:proofErr w:type="spellEnd"/>
      <w:r w:rsidRPr="00501EAC">
        <w:rPr>
          <w:rFonts w:asciiTheme="majorHAnsi" w:hAnsiTheme="majorHAnsi" w:cstheme="majorHAnsi"/>
          <w:sz w:val="10"/>
        </w:rPr>
        <w:t xml:space="preserve">,” transforming this word into a sanctified name for the secret that he seeks to make legible: If, in the jargon of Nazi </w:t>
      </w:r>
      <w:proofErr w:type="spellStart"/>
      <w:r w:rsidRPr="00501EAC">
        <w:rPr>
          <w:rFonts w:asciiTheme="majorHAnsi" w:hAnsiTheme="majorHAnsi" w:cstheme="majorHAnsi"/>
          <w:sz w:val="10"/>
        </w:rPr>
        <w:t>bureacracy</w:t>
      </w:r>
      <w:proofErr w:type="spellEnd"/>
      <w:r w:rsidRPr="00501EAC">
        <w:rPr>
          <w:rFonts w:asciiTheme="majorHAnsi" w:hAnsiTheme="majorHAnsi" w:cstheme="majorHAnsi"/>
          <w:sz w:val="10"/>
        </w:rPr>
        <w:t xml:space="preserve">, whoever participated in the “Final Solution” was called a </w:t>
      </w:r>
      <w:proofErr w:type="spellStart"/>
      <w:r w:rsidRPr="00501EAC">
        <w:rPr>
          <w:rFonts w:asciiTheme="majorHAnsi" w:hAnsiTheme="majorHAnsi" w:cstheme="majorHAnsi"/>
          <w:sz w:val="10"/>
        </w:rPr>
        <w:t>Geheimnisträger</w:t>
      </w:r>
      <w:proofErr w:type="spellEnd"/>
      <w:r w:rsidRPr="00501EAC">
        <w:rPr>
          <w:rFonts w:asciiTheme="majorHAnsi" w:hAnsiTheme="majorHAnsi" w:cstheme="majorHAnsi"/>
          <w:sz w:val="10"/>
        </w:rPr>
        <w:t xml:space="preserve">, a keeper of secrets, the </w:t>
      </w:r>
      <w:proofErr w:type="spellStart"/>
      <w:r w:rsidRPr="00501EAC">
        <w:rPr>
          <w:rFonts w:asciiTheme="majorHAnsi" w:hAnsiTheme="majorHAnsi" w:cstheme="majorHAnsi"/>
          <w:sz w:val="10"/>
        </w:rPr>
        <w:t>Muselmann</w:t>
      </w:r>
      <w:proofErr w:type="spellEnd"/>
      <w:r w:rsidRPr="00501EAC">
        <w:rPr>
          <w:rFonts w:asciiTheme="majorHAnsi" w:hAnsiTheme="majorHAnsi" w:cstheme="majorHAnsi"/>
          <w:sz w:val="10"/>
        </w:rPr>
        <w:t xml:space="preserve"> is the absolutely </w:t>
      </w:r>
      <w:proofErr w:type="spellStart"/>
      <w:r w:rsidRPr="00501EAC">
        <w:rPr>
          <w:rFonts w:asciiTheme="majorHAnsi" w:hAnsiTheme="majorHAnsi" w:cstheme="majorHAnsi"/>
          <w:sz w:val="10"/>
        </w:rPr>
        <w:t>unwitnessable</w:t>
      </w:r>
      <w:proofErr w:type="spellEnd"/>
      <w:r w:rsidRPr="00501EAC">
        <w:rPr>
          <w:rFonts w:asciiTheme="majorHAnsi" w:hAnsiTheme="majorHAnsi" w:cstheme="majorHAnsi"/>
          <w:sz w:val="10"/>
        </w:rPr>
        <w:t xml:space="preserve">, invisible ark of biopower. Invisible because empty, because the </w:t>
      </w:r>
      <w:proofErr w:type="spellStart"/>
      <w:r w:rsidRPr="00501EAC">
        <w:rPr>
          <w:rFonts w:asciiTheme="majorHAnsi" w:hAnsiTheme="majorHAnsi" w:cstheme="majorHAnsi"/>
          <w:sz w:val="10"/>
        </w:rPr>
        <w:t>Muselmann</w:t>
      </w:r>
      <w:proofErr w:type="spellEnd"/>
      <w:r w:rsidRPr="00501EAC">
        <w:rPr>
          <w:rFonts w:asciiTheme="majorHAnsi" w:hAnsiTheme="majorHAnsi" w:cstheme="majorHAnsi"/>
          <w:sz w:val="10"/>
        </w:rPr>
        <w:t xml:space="preserve"> is nothing other than the </w:t>
      </w:r>
      <w:proofErr w:type="spellStart"/>
      <w:r w:rsidRPr="00501EAC">
        <w:rPr>
          <w:rFonts w:asciiTheme="majorHAnsi" w:hAnsiTheme="majorHAnsi" w:cstheme="majorHAnsi"/>
          <w:sz w:val="10"/>
        </w:rPr>
        <w:t>volkloser</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Raum</w:t>
      </w:r>
      <w:proofErr w:type="spellEnd"/>
      <w:r w:rsidRPr="00501EAC">
        <w:rPr>
          <w:rFonts w:asciiTheme="majorHAnsi" w:hAnsiTheme="majorHAnsi" w:cstheme="majorHAnsi"/>
          <w:sz w:val="10"/>
        </w:rPr>
        <w:t xml:space="preserve">, the space empty of people at the center of the camp that, in separating all life from itself, marks the point in which the citizen passes into the </w:t>
      </w:r>
      <w:proofErr w:type="spellStart"/>
      <w:r w:rsidRPr="00501EAC">
        <w:rPr>
          <w:rFonts w:asciiTheme="majorHAnsi" w:hAnsiTheme="majorHAnsi" w:cstheme="majorHAnsi"/>
          <w:sz w:val="10"/>
        </w:rPr>
        <w:t>Staatsangehorige</w:t>
      </w:r>
      <w:proofErr w:type="spellEnd"/>
      <w:r w:rsidRPr="00501EAC">
        <w:rPr>
          <w:rFonts w:asciiTheme="majorHAnsi" w:hAnsiTheme="majorHAnsi" w:cstheme="majorHAnsi"/>
          <w:sz w:val="10"/>
        </w:rPr>
        <w:t xml:space="preserve"> of non-Aryan descent, the non-Aryan into the Jew, the Jew into the deportee, and, finally, the deported Jew beyond himself into the </w:t>
      </w:r>
      <w:proofErr w:type="spellStart"/>
      <w:r w:rsidRPr="00501EAC">
        <w:rPr>
          <w:rFonts w:asciiTheme="majorHAnsi" w:hAnsiTheme="majorHAnsi" w:cstheme="majorHAnsi"/>
          <w:sz w:val="10"/>
        </w:rPr>
        <w:t>Muselmann</w:t>
      </w:r>
      <w:proofErr w:type="spellEnd"/>
      <w:r w:rsidRPr="00501EAC">
        <w:rPr>
          <w:rFonts w:asciiTheme="majorHAnsi" w:hAnsiTheme="majorHAnsi" w:cstheme="majorHAnsi"/>
          <w:sz w:val="10"/>
        </w:rPr>
        <w:t xml:space="preserve">, that is, into a bare, unassignable and </w:t>
      </w:r>
      <w:proofErr w:type="spellStart"/>
      <w:r w:rsidRPr="00501EAC">
        <w:rPr>
          <w:rFonts w:asciiTheme="majorHAnsi" w:hAnsiTheme="majorHAnsi" w:cstheme="majorHAnsi"/>
          <w:sz w:val="10"/>
        </w:rPr>
        <w:t>unwitnessable</w:t>
      </w:r>
      <w:proofErr w:type="spellEnd"/>
      <w:r w:rsidRPr="00501EAC">
        <w:rPr>
          <w:rFonts w:asciiTheme="majorHAnsi" w:hAnsiTheme="majorHAnsi" w:cstheme="majorHAnsi"/>
          <w:sz w:val="10"/>
        </w:rPr>
        <w:t xml:space="preserve"> life. (RA 156–7) Even as </w:t>
      </w:r>
      <w:r w:rsidRPr="00501EAC">
        <w:rPr>
          <w:rStyle w:val="StyleUnderline"/>
          <w:rFonts w:asciiTheme="majorHAnsi" w:hAnsiTheme="majorHAnsi" w:cstheme="majorHAnsi"/>
          <w:highlight w:val="green"/>
        </w:rPr>
        <w:t>the word</w:t>
      </w:r>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muselman</w:t>
      </w:r>
      <w:proofErr w:type="spellEnd"/>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emerges</w:t>
      </w:r>
      <w:r w:rsidRPr="00501EAC">
        <w:rPr>
          <w:rStyle w:val="StyleUnderline"/>
          <w:rFonts w:asciiTheme="majorHAnsi" w:hAnsiTheme="majorHAnsi" w:cstheme="majorHAnsi"/>
        </w:rPr>
        <w:t xml:space="preserve"> in Agamben’s prose </w:t>
      </w:r>
      <w:r w:rsidRPr="00501EAC">
        <w:rPr>
          <w:rStyle w:val="Emphasis"/>
          <w:rFonts w:asciiTheme="majorHAnsi" w:hAnsiTheme="majorHAnsi" w:cstheme="majorHAnsi"/>
          <w:highlight w:val="green"/>
        </w:rPr>
        <w:t>stripped of its medieval and premodern history</w:t>
      </w:r>
      <w:r w:rsidRPr="00501EAC">
        <w:rPr>
          <w:rStyle w:val="StyleUnderline"/>
          <w:rFonts w:asciiTheme="majorHAnsi" w:hAnsiTheme="majorHAnsi" w:cstheme="majorHAnsi"/>
          <w:highlight w:val="green"/>
        </w:rPr>
        <w:t xml:space="preserve"> and severed from its</w:t>
      </w:r>
      <w:r w:rsidRPr="00501EAC">
        <w:rPr>
          <w:rStyle w:val="StyleUnderline"/>
          <w:rFonts w:asciiTheme="majorHAnsi" w:hAnsiTheme="majorHAnsi" w:cstheme="majorHAnsi"/>
        </w:rPr>
        <w:t xml:space="preserve"> precedent and coincident significance in </w:t>
      </w:r>
      <w:r w:rsidRPr="00501EAC">
        <w:rPr>
          <w:rStyle w:val="Emphasis"/>
          <w:rFonts w:asciiTheme="majorHAnsi" w:hAnsiTheme="majorHAnsi" w:cstheme="majorHAnsi"/>
          <w:highlight w:val="green"/>
        </w:rPr>
        <w:t>French colonial taxonomy</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it retains a troubling </w:t>
      </w:r>
      <w:proofErr w:type="spellStart"/>
      <w:r w:rsidRPr="00501EAC">
        <w:rPr>
          <w:rFonts w:asciiTheme="majorHAnsi" w:hAnsiTheme="majorHAnsi" w:cstheme="majorHAnsi"/>
          <w:sz w:val="10"/>
        </w:rPr>
        <w:t>doubleness</w:t>
      </w:r>
      <w:proofErr w:type="spellEnd"/>
      <w:r w:rsidRPr="00501EAC">
        <w:rPr>
          <w:rFonts w:asciiTheme="majorHAnsi" w:hAnsiTheme="majorHAnsi" w:cstheme="majorHAnsi"/>
          <w:sz w:val="10"/>
        </w:rPr>
        <w:t>, as if it is</w:t>
      </w:r>
      <w:r w:rsidRPr="00501EAC">
        <w:rPr>
          <w:rStyle w:val="StyleUnderline"/>
          <w:rFonts w:asciiTheme="majorHAnsi" w:hAnsiTheme="majorHAnsi" w:cstheme="majorHAnsi"/>
        </w:rPr>
        <w:t xml:space="preserve"> haunted by what Agamben</w:t>
      </w:r>
      <w:r w:rsidRPr="00501EAC">
        <w:rPr>
          <w:rFonts w:asciiTheme="majorHAnsi" w:hAnsiTheme="majorHAnsi" w:cstheme="majorHAnsi"/>
          <w:sz w:val="10"/>
        </w:rPr>
        <w:t xml:space="preserve">’s belated making-visible </w:t>
      </w:r>
      <w:r w:rsidRPr="00501EAC">
        <w:rPr>
          <w:rStyle w:val="StyleUnderline"/>
          <w:rFonts w:asciiTheme="majorHAnsi" w:hAnsiTheme="majorHAnsi" w:cstheme="majorHAnsi"/>
        </w:rPr>
        <w:t xml:space="preserve">leaves so </w:t>
      </w:r>
      <w:r w:rsidRPr="00501EAC">
        <w:rPr>
          <w:rStyle w:val="Emphasis"/>
          <w:rFonts w:asciiTheme="majorHAnsi" w:hAnsiTheme="majorHAnsi" w:cstheme="majorHAnsi"/>
        </w:rPr>
        <w:t>utterly out of sight</w:t>
      </w:r>
      <w:r w:rsidRPr="00501EAC">
        <w:rPr>
          <w:rStyle w:val="StyleUnderline"/>
          <w:rFonts w:asciiTheme="majorHAnsi" w:hAnsiTheme="majorHAnsi" w:cstheme="majorHAnsi"/>
        </w:rPr>
        <w:t>.</w:t>
      </w:r>
      <w:r w:rsidRPr="00501EAC">
        <w:rPr>
          <w:rFonts w:asciiTheme="majorHAnsi" w:hAnsiTheme="majorHAnsi" w:cstheme="majorHAnsi"/>
          <w:sz w:val="10"/>
        </w:rPr>
        <w:t xml:space="preserve"> Agamben’s sentences become difficult to read without sounding out the unspoken heredity of the term. </w:t>
      </w:r>
      <w:r w:rsidRPr="00501EAC">
        <w:rPr>
          <w:rStyle w:val="StyleUnderline"/>
          <w:rFonts w:asciiTheme="majorHAnsi" w:hAnsiTheme="majorHAnsi" w:cstheme="majorHAnsi"/>
        </w:rPr>
        <w:t>Why should a condition of “</w:t>
      </w:r>
      <w:proofErr w:type="spellStart"/>
      <w:r w:rsidRPr="00501EAC">
        <w:rPr>
          <w:rStyle w:val="StyleUnderline"/>
          <w:rFonts w:asciiTheme="majorHAnsi" w:hAnsiTheme="majorHAnsi" w:cstheme="majorHAnsi"/>
        </w:rPr>
        <w:t>unwitnessable</w:t>
      </w:r>
      <w:proofErr w:type="spellEnd"/>
      <w:r w:rsidRPr="00501EAC">
        <w:rPr>
          <w:rStyle w:val="StyleUnderline"/>
          <w:rFonts w:asciiTheme="majorHAnsi" w:hAnsiTheme="majorHAnsi" w:cstheme="majorHAnsi"/>
        </w:rPr>
        <w:t>” bare life</w:t>
      </w:r>
      <w:r w:rsidRPr="00501EAC">
        <w:rPr>
          <w:rFonts w:asciiTheme="majorHAnsi" w:hAnsiTheme="majorHAnsi" w:cstheme="majorHAnsi"/>
          <w:sz w:val="10"/>
        </w:rPr>
        <w:t xml:space="preserve">—the threshold </w:t>
      </w:r>
      <w:r w:rsidRPr="00501EAC">
        <w:rPr>
          <w:rStyle w:val="StyleUnderline"/>
          <w:rFonts w:asciiTheme="majorHAnsi" w:hAnsiTheme="majorHAnsi" w:cstheme="majorHAnsi"/>
        </w:rPr>
        <w:t>where human becomes indistinguishable from inhuman</w:t>
      </w:r>
      <w:r w:rsidRPr="00501EAC">
        <w:rPr>
          <w:rFonts w:asciiTheme="majorHAnsi" w:hAnsiTheme="majorHAnsi" w:cstheme="majorHAnsi"/>
          <w:sz w:val="10"/>
        </w:rPr>
        <w:t>, where the state exercises its power to determine life that can be sacrificed from that which can simply be terminated—</w:t>
      </w:r>
      <w:r w:rsidRPr="00501EAC">
        <w:rPr>
          <w:rStyle w:val="StyleUnderline"/>
          <w:rFonts w:asciiTheme="majorHAnsi" w:hAnsiTheme="majorHAnsi" w:cstheme="majorHAnsi"/>
        </w:rPr>
        <w:t xml:space="preserve">already have had a </w:t>
      </w:r>
      <w:r w:rsidRPr="00501EAC">
        <w:rPr>
          <w:rStyle w:val="Emphasis"/>
          <w:rFonts w:asciiTheme="majorHAnsi" w:hAnsiTheme="majorHAnsi" w:cstheme="majorHAnsi"/>
        </w:rPr>
        <w:t>ready-made name</w:t>
      </w:r>
      <w:r w:rsidRPr="00501EAC">
        <w:rPr>
          <w:rStyle w:val="StyleUnderline"/>
          <w:rFonts w:asciiTheme="majorHAnsi" w:hAnsiTheme="majorHAnsi" w:cstheme="majorHAnsi"/>
        </w:rPr>
        <w:t xml:space="preserve"> available to Auschwitz prisoners</w:t>
      </w:r>
      <w:r w:rsidRPr="00501EAC">
        <w:rPr>
          <w:rFonts w:asciiTheme="majorHAnsi" w:hAnsiTheme="majorHAnsi" w:cstheme="majorHAnsi"/>
          <w:sz w:val="10"/>
        </w:rPr>
        <w:t xml:space="preserve"> in 1944 </w:t>
      </w:r>
      <w:r w:rsidRPr="00501EAC">
        <w:rPr>
          <w:rStyle w:val="StyleUnderline"/>
          <w:rFonts w:asciiTheme="majorHAnsi" w:hAnsiTheme="majorHAnsi" w:cstheme="majorHAnsi"/>
        </w:rPr>
        <w:t>that appears so natural to Agamben</w:t>
      </w:r>
      <w:r w:rsidRPr="00501EAC">
        <w:rPr>
          <w:rFonts w:asciiTheme="majorHAnsi" w:hAnsiTheme="majorHAnsi" w:cstheme="majorHAnsi"/>
          <w:sz w:val="10"/>
        </w:rPr>
        <w:t xml:space="preserve"> in 1998 </w:t>
      </w:r>
      <w:r w:rsidRPr="00501EAC">
        <w:rPr>
          <w:rStyle w:val="StyleUnderline"/>
          <w:rFonts w:asciiTheme="majorHAnsi" w:hAnsiTheme="majorHAnsi" w:cstheme="majorHAnsi"/>
        </w:rPr>
        <w:t>that he does not consider himself obligated to mention, let alone to learn from and think through, its history?</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 xml:space="preserve">Agamben’s oversight is </w:t>
      </w:r>
      <w:r w:rsidRPr="00501EAC">
        <w:rPr>
          <w:rStyle w:val="Emphasis"/>
          <w:rFonts w:asciiTheme="majorHAnsi" w:hAnsiTheme="majorHAnsi" w:cstheme="majorHAnsi"/>
          <w:highlight w:val="green"/>
        </w:rPr>
        <w:t>not merely an</w:t>
      </w:r>
      <w:r w:rsidRPr="00501EAC">
        <w:rPr>
          <w:rStyle w:val="Emphasis"/>
          <w:rFonts w:asciiTheme="majorHAnsi" w:hAnsiTheme="majorHAnsi" w:cstheme="majorHAnsi"/>
        </w:rPr>
        <w:t xml:space="preserve"> individual or </w:t>
      </w:r>
      <w:r w:rsidRPr="00501EAC">
        <w:rPr>
          <w:rStyle w:val="Emphasis"/>
          <w:rFonts w:asciiTheme="majorHAnsi" w:hAnsiTheme="majorHAnsi" w:cstheme="majorHAnsi"/>
          <w:highlight w:val="green"/>
        </w:rPr>
        <w:t>idiosyncratic failing</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This</w:t>
      </w:r>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engimatic</w:t>
      </w:r>
      <w:proofErr w:type="spellEnd"/>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name is</w:t>
      </w:r>
      <w:r w:rsidRPr="00501EAC">
        <w:rPr>
          <w:rFonts w:asciiTheme="majorHAnsi" w:hAnsiTheme="majorHAnsi" w:cstheme="majorHAnsi"/>
          <w:sz w:val="10"/>
        </w:rPr>
        <w:t xml:space="preserve"> the central critical category in Remnants of Auschwitz and </w:t>
      </w:r>
      <w:r w:rsidRPr="00501EAC">
        <w:rPr>
          <w:rStyle w:val="StyleUnderline"/>
          <w:rFonts w:asciiTheme="majorHAnsi" w:hAnsiTheme="majorHAnsi" w:cstheme="majorHAnsi"/>
          <w:highlight w:val="green"/>
        </w:rPr>
        <w:t xml:space="preserve">an object of </w:t>
      </w:r>
      <w:r w:rsidRPr="00501EAC">
        <w:rPr>
          <w:rStyle w:val="Emphasis"/>
          <w:rFonts w:asciiTheme="majorHAnsi" w:hAnsiTheme="majorHAnsi" w:cstheme="majorHAnsi"/>
          <w:highlight w:val="green"/>
        </w:rPr>
        <w:t>sustained</w:t>
      </w:r>
      <w:r w:rsidRPr="00501EAC">
        <w:rPr>
          <w:rStyle w:val="Emphasis"/>
          <w:rFonts w:asciiTheme="majorHAnsi" w:hAnsiTheme="majorHAnsi" w:cstheme="majorHAnsi"/>
        </w:rPr>
        <w:t xml:space="preserve"> ethical and political </w:t>
      </w:r>
      <w:r w:rsidRPr="00501EAC">
        <w:rPr>
          <w:rStyle w:val="Emphasis"/>
          <w:rFonts w:asciiTheme="majorHAnsi" w:hAnsiTheme="majorHAnsi" w:cstheme="majorHAnsi"/>
          <w:highlight w:val="green"/>
        </w:rPr>
        <w:t>reflection</w:t>
      </w:r>
      <w:r w:rsidRPr="00501EAC">
        <w:rPr>
          <w:rStyle w:val="StyleUnderline"/>
          <w:rFonts w:asciiTheme="majorHAnsi" w:hAnsiTheme="majorHAnsi" w:cstheme="majorHAnsi"/>
          <w:highlight w:val="green"/>
        </w:rPr>
        <w:t xml:space="preserve"> for Agamben, yet his reformulation</w:t>
      </w:r>
      <w:r w:rsidRPr="00501EAC">
        <w:rPr>
          <w:rStyle w:val="StyleUnderline"/>
          <w:rFonts w:asciiTheme="majorHAnsi" w:hAnsiTheme="majorHAnsi" w:cstheme="majorHAnsi"/>
        </w:rPr>
        <w:t xml:space="preserve"> of “Levi’s paradox” </w:t>
      </w:r>
      <w:r w:rsidRPr="00501EAC">
        <w:rPr>
          <w:rStyle w:val="StyleUnderline"/>
          <w:rFonts w:asciiTheme="majorHAnsi" w:hAnsiTheme="majorHAnsi" w:cstheme="majorHAnsi"/>
          <w:highlight w:val="green"/>
        </w:rPr>
        <w:t xml:space="preserve">relies on a </w:t>
      </w:r>
      <w:r w:rsidRPr="00501EAC">
        <w:rPr>
          <w:rStyle w:val="Emphasis"/>
          <w:rFonts w:asciiTheme="majorHAnsi" w:hAnsiTheme="majorHAnsi" w:cstheme="majorHAnsi"/>
          <w:highlight w:val="green"/>
        </w:rPr>
        <w:t>semantic sleight</w:t>
      </w:r>
      <w:r w:rsidRPr="00501EAC">
        <w:rPr>
          <w:rStyle w:val="StyleUnderline"/>
          <w:rFonts w:asciiTheme="majorHAnsi" w:hAnsiTheme="majorHAnsi" w:cstheme="majorHAnsi"/>
          <w:highlight w:val="green"/>
        </w:rPr>
        <w:t xml:space="preserve"> that renders the “</w:t>
      </w:r>
      <w:proofErr w:type="spellStart"/>
      <w:r w:rsidRPr="00501EAC">
        <w:rPr>
          <w:rStyle w:val="StyleUnderline"/>
          <w:rFonts w:asciiTheme="majorHAnsi" w:hAnsiTheme="majorHAnsi" w:cstheme="majorHAnsi"/>
          <w:highlight w:val="green"/>
        </w:rPr>
        <w:t>muselman</w:t>
      </w:r>
      <w:proofErr w:type="spellEnd"/>
      <w:r w:rsidRPr="00501EAC">
        <w:rPr>
          <w:rStyle w:val="StyleUnderline"/>
          <w:rFonts w:asciiTheme="majorHAnsi" w:hAnsiTheme="majorHAnsi" w:cstheme="majorHAnsi"/>
          <w:highlight w:val="green"/>
        </w:rPr>
        <w:t xml:space="preserve">” visible at Auschwitz </w:t>
      </w:r>
      <w:r w:rsidRPr="00501EAC">
        <w:rPr>
          <w:rStyle w:val="Emphasis"/>
          <w:rFonts w:asciiTheme="majorHAnsi" w:hAnsiTheme="majorHAnsi" w:cstheme="majorHAnsi"/>
          <w:highlight w:val="green"/>
        </w:rPr>
        <w:t>but not Algiers or Aïn el-Bey.</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This</w:t>
      </w:r>
      <w:r w:rsidRPr="00501EAC">
        <w:rPr>
          <w:rFonts w:asciiTheme="majorHAnsi" w:hAnsiTheme="majorHAnsi" w:cstheme="majorHAnsi"/>
          <w:sz w:val="10"/>
        </w:rPr>
        <w:t xml:space="preserve"> appropriation of the term </w:t>
      </w:r>
      <w:r w:rsidRPr="00501EAC">
        <w:rPr>
          <w:rStyle w:val="StyleUnderline"/>
          <w:rFonts w:asciiTheme="majorHAnsi" w:hAnsiTheme="majorHAnsi" w:cstheme="majorHAnsi"/>
          <w:highlight w:val="green"/>
        </w:rPr>
        <w:t>reflects a</w:t>
      </w:r>
      <w:r w:rsidRPr="00501EAC">
        <w:rPr>
          <w:rStyle w:val="StyleUnderline"/>
          <w:rFonts w:asciiTheme="majorHAnsi" w:hAnsiTheme="majorHAnsi" w:cstheme="majorHAnsi"/>
        </w:rPr>
        <w:t xml:space="preserve">n </w:t>
      </w:r>
      <w:r w:rsidRPr="00501EAC">
        <w:rPr>
          <w:rStyle w:val="Emphasis"/>
          <w:rFonts w:asciiTheme="majorHAnsi" w:hAnsiTheme="majorHAnsi" w:cstheme="majorHAnsi"/>
          <w:highlight w:val="green"/>
        </w:rPr>
        <w:t xml:space="preserve">historiographic conundrum produced </w:t>
      </w:r>
      <w:r w:rsidRPr="00501EAC">
        <w:rPr>
          <w:rStyle w:val="Emphasis"/>
          <w:rFonts w:asciiTheme="majorHAnsi" w:hAnsiTheme="majorHAnsi" w:cstheme="majorHAnsi"/>
          <w:highlight w:val="green"/>
        </w:rPr>
        <w:lastRenderedPageBreak/>
        <w:t>by colonial violence</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maintained by postcolonial amnesia</w:t>
      </w:r>
      <w:r w:rsidRPr="00501EAC">
        <w:rPr>
          <w:rStyle w:val="StyleUnderline"/>
          <w:rFonts w:asciiTheme="majorHAnsi" w:hAnsiTheme="majorHAnsi" w:cstheme="majorHAnsi"/>
          <w:highlight w:val="green"/>
        </w:rPr>
        <w:t xml:space="preserve"> that</w:t>
      </w:r>
      <w:r w:rsidRPr="00501EAC">
        <w:rPr>
          <w:rStyle w:val="StyleUnderline"/>
          <w:rFonts w:asciiTheme="majorHAnsi" w:hAnsiTheme="majorHAnsi" w:cstheme="majorHAnsi"/>
        </w:rPr>
        <w:t xml:space="preserve"> continues to </w:t>
      </w:r>
      <w:r w:rsidRPr="00501EAC">
        <w:rPr>
          <w:rStyle w:val="StyleUnderline"/>
          <w:rFonts w:asciiTheme="majorHAnsi" w:hAnsiTheme="majorHAnsi" w:cstheme="majorHAnsi"/>
          <w:highlight w:val="green"/>
        </w:rPr>
        <w:t xml:space="preserve">determine </w:t>
      </w:r>
      <w:r w:rsidRPr="00501EAC">
        <w:rPr>
          <w:rStyle w:val="Emphasis"/>
          <w:rFonts w:asciiTheme="majorHAnsi" w:hAnsiTheme="majorHAnsi" w:cstheme="majorHAnsi"/>
          <w:highlight w:val="green"/>
        </w:rPr>
        <w:t>what can appear to whom as a recognizable subject</w:t>
      </w:r>
      <w:r w:rsidRPr="00501EAC">
        <w:rPr>
          <w:rStyle w:val="StyleUnderline"/>
          <w:rFonts w:asciiTheme="majorHAnsi" w:hAnsiTheme="majorHAnsi" w:cstheme="majorHAnsi"/>
        </w:rPr>
        <w:t xml:space="preserve"> of historical knowledge and ethical reflection and </w:t>
      </w:r>
      <w:r w:rsidRPr="00501EAC">
        <w:rPr>
          <w:rStyle w:val="Emphasis"/>
          <w:rFonts w:asciiTheme="majorHAnsi" w:hAnsiTheme="majorHAnsi" w:cstheme="majorHAnsi"/>
        </w:rPr>
        <w:t>what cannot.</w:t>
      </w:r>
    </w:p>
    <w:p w:rsidR="00A4342E" w:rsidRPr="00501EAC" w:rsidRDefault="000137B7" w:rsidP="004B7D96">
      <w:pPr>
        <w:pStyle w:val="Heading3"/>
        <w:rPr>
          <w:rFonts w:asciiTheme="majorHAnsi" w:hAnsiTheme="majorHAnsi" w:cstheme="majorHAnsi"/>
        </w:rPr>
      </w:pPr>
      <w:r>
        <w:rPr>
          <w:rFonts w:asciiTheme="majorHAnsi" w:hAnsiTheme="majorHAnsi" w:cstheme="majorHAnsi"/>
        </w:rPr>
        <w:lastRenderedPageBreak/>
        <w:t>**</w:t>
      </w:r>
      <w:r w:rsidR="004B7D96" w:rsidRPr="00501EAC">
        <w:rPr>
          <w:rFonts w:asciiTheme="majorHAnsi" w:hAnsiTheme="majorHAnsi" w:cstheme="majorHAnsi"/>
        </w:rPr>
        <w:t>Anti-Cap/</w:t>
      </w:r>
      <w:proofErr w:type="spellStart"/>
      <w:r w:rsidR="004B7D96" w:rsidRPr="00501EAC">
        <w:rPr>
          <w:rFonts w:asciiTheme="majorHAnsi" w:hAnsiTheme="majorHAnsi" w:cstheme="majorHAnsi"/>
        </w:rPr>
        <w:t>Neolib</w:t>
      </w:r>
      <w:proofErr w:type="spellEnd"/>
      <w:r w:rsidR="004B7D96" w:rsidRPr="00501EAC">
        <w:rPr>
          <w:rFonts w:asciiTheme="majorHAnsi" w:hAnsiTheme="majorHAnsi" w:cstheme="majorHAnsi"/>
        </w:rPr>
        <w:t xml:space="preserve"> </w:t>
      </w:r>
      <w:proofErr w:type="spellStart"/>
      <w:r w:rsidR="004B7D96" w:rsidRPr="00501EAC">
        <w:rPr>
          <w:rFonts w:asciiTheme="majorHAnsi" w:hAnsiTheme="majorHAnsi" w:cstheme="majorHAnsi"/>
        </w:rPr>
        <w:t>Affs</w:t>
      </w:r>
      <w:proofErr w:type="spellEnd"/>
    </w:p>
    <w:p w:rsidR="004B7D96" w:rsidRPr="00501EAC" w:rsidRDefault="004B7D96" w:rsidP="004B7D96">
      <w:pPr>
        <w:pStyle w:val="Heading4"/>
        <w:rPr>
          <w:rFonts w:asciiTheme="majorHAnsi" w:hAnsiTheme="majorHAnsi" w:cstheme="majorHAnsi"/>
          <w:i/>
          <w:iCs/>
          <w:u w:val="single"/>
        </w:rPr>
      </w:pPr>
      <w:r w:rsidRPr="00501EAC">
        <w:rPr>
          <w:rFonts w:asciiTheme="majorHAnsi" w:hAnsiTheme="majorHAnsi" w:cstheme="majorHAnsi"/>
        </w:rPr>
        <w:t xml:space="preserve">The violence produced by modern neoliberal technologies should not be examined as separate from settler colonialism, but rather as an </w:t>
      </w:r>
      <w:r w:rsidRPr="00501EAC">
        <w:rPr>
          <w:rFonts w:asciiTheme="majorHAnsi" w:hAnsiTheme="majorHAnsi" w:cstheme="majorHAnsi"/>
          <w:u w:val="single"/>
        </w:rPr>
        <w:t>inevitable outgrowth of it</w:t>
      </w:r>
      <w:r w:rsidRPr="00501EAC">
        <w:rPr>
          <w:rFonts w:asciiTheme="majorHAnsi" w:hAnsiTheme="majorHAnsi" w:cstheme="majorHAnsi"/>
        </w:rPr>
        <w:t xml:space="preserve"> — militarized practices of managing surplus populations as evidenced by the war on terror were </w:t>
      </w:r>
      <w:r w:rsidRPr="00501EAC">
        <w:rPr>
          <w:rFonts w:asciiTheme="majorHAnsi" w:hAnsiTheme="majorHAnsi" w:cstheme="majorHAnsi"/>
          <w:u w:val="single"/>
        </w:rPr>
        <w:t>prefigured</w:t>
      </w:r>
      <w:r w:rsidRPr="00501EAC">
        <w:rPr>
          <w:rFonts w:asciiTheme="majorHAnsi" w:hAnsiTheme="majorHAnsi" w:cstheme="majorHAnsi"/>
        </w:rPr>
        <w:t xml:space="preserve"> within the laboratory of the frontier, </w:t>
      </w:r>
      <w:r w:rsidRPr="00501EAC">
        <w:rPr>
          <w:rFonts w:asciiTheme="majorHAnsi" w:hAnsiTheme="majorHAnsi" w:cstheme="majorHAnsi"/>
          <w:iCs/>
          <w:u w:val="single"/>
        </w:rPr>
        <w:t>tested and perfected on the Native</w:t>
      </w:r>
      <w:r w:rsidRPr="00501EAC">
        <w:rPr>
          <w:rFonts w:asciiTheme="majorHAnsi" w:hAnsiTheme="majorHAnsi" w:cstheme="majorHAnsi"/>
          <w:i/>
          <w:u w:val="single"/>
        </w:rPr>
        <w:t xml:space="preserve">. </w:t>
      </w:r>
    </w:p>
    <w:p w:rsidR="004B7D96" w:rsidRPr="00501EAC" w:rsidRDefault="004B7D96" w:rsidP="004B7D96">
      <w:pPr>
        <w:rPr>
          <w:rFonts w:asciiTheme="majorHAnsi" w:hAnsiTheme="majorHAnsi" w:cstheme="majorHAnsi"/>
        </w:rPr>
      </w:pPr>
      <w:r w:rsidRPr="00501EAC">
        <w:rPr>
          <w:rFonts w:asciiTheme="majorHAnsi" w:hAnsiTheme="majorHAnsi" w:cstheme="majorHAnsi"/>
        </w:rPr>
        <w:t xml:space="preserve">David </w:t>
      </w:r>
      <w:r w:rsidRPr="00501EAC">
        <w:rPr>
          <w:rStyle w:val="Heading4Char"/>
          <w:rFonts w:asciiTheme="majorHAnsi" w:hAnsiTheme="majorHAnsi" w:cstheme="majorHAnsi"/>
        </w:rPr>
        <w:t xml:space="preserve">Lloyd and </w:t>
      </w:r>
      <w:r w:rsidRPr="00501EAC">
        <w:rPr>
          <w:rFonts w:asciiTheme="majorHAnsi" w:hAnsiTheme="majorHAnsi" w:cstheme="majorHAnsi"/>
        </w:rPr>
        <w:t xml:space="preserve">Patrick </w:t>
      </w:r>
      <w:r w:rsidRPr="00501EAC">
        <w:rPr>
          <w:rStyle w:val="Heading4Char"/>
          <w:rFonts w:asciiTheme="majorHAnsi" w:hAnsiTheme="majorHAnsi" w:cstheme="majorHAnsi"/>
        </w:rPr>
        <w:t>Wolfe 15</w:t>
      </w:r>
      <w:r w:rsidRPr="00501EAC">
        <w:rPr>
          <w:rFonts w:asciiTheme="majorHAnsi" w:hAnsiTheme="majorHAnsi" w:cstheme="majorHAnsi"/>
        </w:rPr>
        <w:t xml:space="preserve">, David Lloyd is a professor of literature at UC Riverside. Patrick Wolfe is an Australian writer on Settler Colonialism, "Settler colonial logics and the neoliberal regime,” Taylor &amp; Francis, May 7, 2015, https://www.tandfonline.com/doi/abs/10.1080/2201473X.2015.1035361?journalCode=rset20; </w:t>
      </w:r>
      <w:proofErr w:type="spellStart"/>
      <w:r w:rsidRPr="00501EAC">
        <w:rPr>
          <w:rFonts w:asciiTheme="majorHAnsi" w:hAnsiTheme="majorHAnsi" w:cstheme="majorHAnsi"/>
        </w:rPr>
        <w:t>seambo</w:t>
      </w:r>
      <w:proofErr w:type="spellEnd"/>
    </w:p>
    <w:p w:rsidR="004B7D96" w:rsidRPr="00501EAC" w:rsidRDefault="004B7D96" w:rsidP="004B7D96">
      <w:pPr>
        <w:rPr>
          <w:rFonts w:asciiTheme="majorHAnsi" w:hAnsiTheme="majorHAnsi" w:cstheme="majorHAnsi"/>
          <w:sz w:val="8"/>
        </w:rPr>
      </w:pPr>
      <w:r w:rsidRPr="00501EAC">
        <w:rPr>
          <w:rStyle w:val="StyleUnderline"/>
          <w:rFonts w:asciiTheme="majorHAnsi" w:hAnsiTheme="majorHAnsi" w:cstheme="majorHAnsi"/>
          <w:highlight w:val="green"/>
        </w:rPr>
        <w:t>It is</w:t>
      </w:r>
      <w:r w:rsidRPr="00501EAC">
        <w:rPr>
          <w:rStyle w:val="StyleUnderline"/>
          <w:rFonts w:asciiTheme="majorHAnsi" w:hAnsiTheme="majorHAnsi" w:cstheme="majorHAnsi"/>
        </w:rPr>
        <w:t xml:space="preserve"> often </w:t>
      </w:r>
      <w:r w:rsidRPr="00501EAC">
        <w:rPr>
          <w:rStyle w:val="StyleUnderline"/>
          <w:rFonts w:asciiTheme="majorHAnsi" w:hAnsiTheme="majorHAnsi" w:cstheme="majorHAnsi"/>
          <w:highlight w:val="green"/>
        </w:rPr>
        <w:t>assumed</w:t>
      </w:r>
      <w:r w:rsidRPr="00501EAC">
        <w:rPr>
          <w:rStyle w:val="StyleUnderline"/>
          <w:rFonts w:asciiTheme="majorHAnsi" w:hAnsiTheme="majorHAnsi" w:cstheme="majorHAnsi"/>
        </w:rPr>
        <w:t xml:space="preserve"> that </w:t>
      </w:r>
      <w:r w:rsidRPr="00501EAC">
        <w:rPr>
          <w:rStyle w:val="StyleUnderline"/>
          <w:rFonts w:asciiTheme="majorHAnsi" w:hAnsiTheme="majorHAnsi" w:cstheme="majorHAnsi"/>
          <w:highlight w:val="green"/>
        </w:rPr>
        <w:t>while</w:t>
      </w:r>
      <w:r w:rsidRPr="00501EAC">
        <w:rPr>
          <w:rStyle w:val="StyleUnderline"/>
          <w:rFonts w:asciiTheme="majorHAnsi" w:hAnsiTheme="majorHAnsi" w:cstheme="majorHAnsi"/>
        </w:rPr>
        <w:t xml:space="preserve"> both capitalism and </w:t>
      </w:r>
      <w:r w:rsidRPr="00501EAC">
        <w:rPr>
          <w:rStyle w:val="StyleUnderline"/>
          <w:rFonts w:asciiTheme="majorHAnsi" w:hAnsiTheme="majorHAnsi" w:cstheme="majorHAnsi"/>
          <w:highlight w:val="green"/>
        </w:rPr>
        <w:t>the</w:t>
      </w:r>
      <w:r w:rsidRPr="00501EAC">
        <w:rPr>
          <w:rStyle w:val="StyleUnderline"/>
          <w:rFonts w:asciiTheme="majorHAnsi" w:hAnsiTheme="majorHAnsi" w:cstheme="majorHAnsi"/>
        </w:rPr>
        <w:t xml:space="preserve"> modern </w:t>
      </w:r>
      <w:r w:rsidRPr="00501EAC">
        <w:rPr>
          <w:rStyle w:val="StyleUnderline"/>
          <w:rFonts w:asciiTheme="majorHAnsi" w:hAnsiTheme="majorHAnsi" w:cstheme="majorHAnsi"/>
          <w:highlight w:val="green"/>
        </w:rPr>
        <w:t>state may originate in</w:t>
      </w:r>
      <w:r w:rsidRPr="00501EAC">
        <w:rPr>
          <w:rFonts w:asciiTheme="majorHAnsi" w:hAnsiTheme="majorHAnsi" w:cstheme="majorHAnsi"/>
          <w:sz w:val="8"/>
        </w:rPr>
        <w:t xml:space="preserve"> processes such as </w:t>
      </w:r>
      <w:r w:rsidRPr="00501EAC">
        <w:rPr>
          <w:rStyle w:val="StyleUnderline"/>
          <w:rFonts w:asciiTheme="majorHAnsi" w:hAnsiTheme="majorHAnsi" w:cstheme="majorHAnsi"/>
        </w:rPr>
        <w:t xml:space="preserve">primitive accumulation, </w:t>
      </w:r>
      <w:r w:rsidRPr="00501EAC">
        <w:rPr>
          <w:rStyle w:val="StyleUnderline"/>
          <w:rFonts w:asciiTheme="majorHAnsi" w:hAnsiTheme="majorHAnsi" w:cstheme="majorHAnsi"/>
          <w:highlight w:val="green"/>
        </w:rPr>
        <w:t>imperialism</w:t>
      </w:r>
      <w:r w:rsidRPr="00501EAC">
        <w:rPr>
          <w:rStyle w:val="StyleUnderline"/>
          <w:rFonts w:asciiTheme="majorHAnsi" w:hAnsiTheme="majorHAnsi" w:cstheme="majorHAnsi"/>
        </w:rPr>
        <w:t xml:space="preserve"> and colonialism, and conquest, modernization</w:t>
      </w:r>
      <w:r w:rsidRPr="00501EAC">
        <w:rPr>
          <w:rFonts w:asciiTheme="majorHAnsi" w:hAnsiTheme="majorHAnsi" w:cstheme="majorHAnsi"/>
          <w:sz w:val="8"/>
        </w:rPr>
        <w:t xml:space="preserve"> in both the political and economic spheres </w:t>
      </w:r>
      <w:r w:rsidRPr="00501EAC">
        <w:rPr>
          <w:rStyle w:val="StyleUnderline"/>
          <w:rFonts w:asciiTheme="majorHAnsi" w:hAnsiTheme="majorHAnsi" w:cstheme="majorHAnsi"/>
        </w:rPr>
        <w:t xml:space="preserve">gradually </w:t>
      </w:r>
      <w:r w:rsidRPr="00501EAC">
        <w:rPr>
          <w:rStyle w:val="StyleUnderline"/>
          <w:rFonts w:asciiTheme="majorHAnsi" w:hAnsiTheme="majorHAnsi" w:cstheme="majorHAnsi"/>
          <w:highlight w:val="green"/>
        </w:rPr>
        <w:t>leaves those</w:t>
      </w:r>
      <w:r w:rsidRPr="00501EAC">
        <w:rPr>
          <w:rStyle w:val="StyleUnderline"/>
          <w:rFonts w:asciiTheme="majorHAnsi" w:hAnsiTheme="majorHAnsi" w:cstheme="majorHAnsi"/>
        </w:rPr>
        <w:t xml:space="preserve"> stages </w:t>
      </w:r>
      <w:r w:rsidRPr="00501EAC">
        <w:rPr>
          <w:rStyle w:val="StyleUnderline"/>
          <w:rFonts w:asciiTheme="majorHAnsi" w:hAnsiTheme="majorHAnsi" w:cstheme="majorHAnsi"/>
          <w:highlight w:val="green"/>
        </w:rPr>
        <w:t>behind</w:t>
      </w:r>
      <w:r w:rsidRPr="00501EAC">
        <w:rPr>
          <w:rFonts w:asciiTheme="majorHAnsi" w:hAnsiTheme="majorHAnsi" w:cstheme="majorHAnsi"/>
          <w:sz w:val="8"/>
        </w:rPr>
        <w:t xml:space="preserve">, allowing for some form of cosmopolitan transnational globality to emerge. </w:t>
      </w:r>
      <w:r w:rsidRPr="00501EAC">
        <w:rPr>
          <w:rStyle w:val="StyleUnderline"/>
          <w:rFonts w:asciiTheme="majorHAnsi" w:hAnsiTheme="majorHAnsi" w:cstheme="majorHAnsi"/>
        </w:rPr>
        <w:t xml:space="preserve">In particular, </w:t>
      </w:r>
      <w:r w:rsidRPr="00501EAC">
        <w:rPr>
          <w:rStyle w:val="Emphasis"/>
          <w:rFonts w:asciiTheme="majorHAnsi" w:hAnsiTheme="majorHAnsi" w:cstheme="majorHAnsi"/>
        </w:rPr>
        <w:t>settler colonialism</w:t>
      </w:r>
      <w:r w:rsidRPr="00501EAC">
        <w:rPr>
          <w:rStyle w:val="StyleUnderline"/>
          <w:rFonts w:asciiTheme="majorHAnsi" w:hAnsiTheme="majorHAnsi" w:cstheme="majorHAnsi"/>
        </w:rPr>
        <w:t xml:space="preserve"> and primitive accumulation</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have been understood to </w:t>
      </w:r>
      <w:r w:rsidRPr="00501EAC">
        <w:rPr>
          <w:rFonts w:asciiTheme="majorHAnsi" w:hAnsiTheme="majorHAnsi" w:cstheme="majorHAnsi"/>
          <w:sz w:val="8"/>
        </w:rPr>
        <w:t xml:space="preserve">belong to early stages of capital expansion and accordingly to </w:t>
      </w:r>
      <w:r w:rsidRPr="00501EAC">
        <w:rPr>
          <w:rStyle w:val="StyleUnderline"/>
          <w:rFonts w:asciiTheme="majorHAnsi" w:hAnsiTheme="majorHAnsi" w:cstheme="majorHAnsi"/>
        </w:rPr>
        <w:t xml:space="preserve">be formations </w:t>
      </w:r>
      <w:r w:rsidRPr="00501EAC">
        <w:rPr>
          <w:rStyle w:val="Emphasis"/>
          <w:rFonts w:asciiTheme="majorHAnsi" w:hAnsiTheme="majorHAnsi" w:cstheme="majorHAnsi"/>
        </w:rPr>
        <w:t>lodged in the past</w:t>
      </w:r>
      <w:r w:rsidRPr="00501EAC">
        <w:rPr>
          <w:rFonts w:asciiTheme="majorHAnsi" w:hAnsiTheme="majorHAnsi" w:cstheme="majorHAnsi"/>
          <w:sz w:val="8"/>
        </w:rPr>
        <w:t xml:space="preserve">. This introduction argues that the </w:t>
      </w:r>
      <w:r w:rsidRPr="00501EAC">
        <w:rPr>
          <w:rStyle w:val="StyleUnderline"/>
          <w:rFonts w:asciiTheme="majorHAnsi" w:hAnsiTheme="majorHAnsi" w:cstheme="majorHAnsi"/>
        </w:rPr>
        <w:t>ongoing</w:t>
      </w:r>
      <w:r w:rsidRPr="00501EAC">
        <w:rPr>
          <w:rFonts w:asciiTheme="majorHAnsi" w:hAnsiTheme="majorHAnsi" w:cstheme="majorHAnsi"/>
          <w:sz w:val="8"/>
        </w:rPr>
        <w:t xml:space="preserve"> history of </w:t>
      </w:r>
      <w:r w:rsidRPr="00501EAC">
        <w:rPr>
          <w:rStyle w:val="StyleUnderline"/>
          <w:rFonts w:asciiTheme="majorHAnsi" w:hAnsiTheme="majorHAnsi" w:cstheme="majorHAnsi"/>
          <w:highlight w:val="green"/>
        </w:rPr>
        <w:t xml:space="preserve">settler colonialism forms a crucial terrain through which to understand </w:t>
      </w:r>
      <w:r w:rsidRPr="00501EAC">
        <w:rPr>
          <w:rStyle w:val="Emphasis"/>
          <w:rFonts w:asciiTheme="majorHAnsi" w:hAnsiTheme="majorHAnsi" w:cstheme="majorHAnsi"/>
          <w:highlight w:val="green"/>
        </w:rPr>
        <w:t>military occupation</w:t>
      </w:r>
      <w:r w:rsidRPr="00501EAC">
        <w:rPr>
          <w:rStyle w:val="StyleUnderline"/>
          <w:rFonts w:asciiTheme="majorHAnsi" w:hAnsiTheme="majorHAnsi" w:cstheme="majorHAnsi"/>
          <w:highlight w:val="green"/>
        </w:rPr>
        <w:t xml:space="preserve"> and </w:t>
      </w:r>
      <w:r w:rsidRPr="00501EAC">
        <w:rPr>
          <w:rStyle w:val="StyleUnderline"/>
          <w:rFonts w:asciiTheme="majorHAnsi" w:hAnsiTheme="majorHAnsi" w:cstheme="majorHAnsi"/>
        </w:rPr>
        <w:t>the</w:t>
      </w:r>
      <w:r w:rsidRPr="00501EAC">
        <w:rPr>
          <w:rFonts w:asciiTheme="majorHAnsi" w:hAnsiTheme="majorHAnsi" w:cstheme="majorHAnsi"/>
          <w:sz w:val="8"/>
        </w:rPr>
        <w:t xml:space="preserve"> formations and </w:t>
      </w:r>
      <w:r w:rsidRPr="00501EAC">
        <w:rPr>
          <w:rStyle w:val="Emphasis"/>
          <w:rFonts w:asciiTheme="majorHAnsi" w:hAnsiTheme="majorHAnsi" w:cstheme="majorHAnsi"/>
          <w:highlight w:val="green"/>
        </w:rPr>
        <w:t>practices of the neoliberal state</w:t>
      </w:r>
      <w:r w:rsidRPr="00501EAC">
        <w:rPr>
          <w:rFonts w:asciiTheme="majorHAnsi" w:hAnsiTheme="majorHAnsi" w:cstheme="majorHAnsi"/>
          <w:sz w:val="8"/>
        </w:rPr>
        <w:t xml:space="preserve"> </w:t>
      </w:r>
      <w:r w:rsidRPr="00501EAC">
        <w:rPr>
          <w:rStyle w:val="StyleUnderline"/>
          <w:rFonts w:asciiTheme="majorHAnsi" w:hAnsiTheme="majorHAnsi" w:cstheme="majorHAnsi"/>
        </w:rPr>
        <w:t>that has emerged to</w:t>
      </w:r>
      <w:r w:rsidRPr="00501EAC">
        <w:rPr>
          <w:rFonts w:asciiTheme="majorHAnsi" w:hAnsiTheme="majorHAnsi" w:cstheme="majorHAnsi"/>
          <w:sz w:val="8"/>
        </w:rPr>
        <w:t xml:space="preserve"> regulate and </w:t>
      </w:r>
      <w:r w:rsidRPr="00501EAC">
        <w:rPr>
          <w:rStyle w:val="StyleUnderline"/>
          <w:rFonts w:asciiTheme="majorHAnsi" w:hAnsiTheme="majorHAnsi" w:cstheme="majorHAnsi"/>
        </w:rPr>
        <w:t>promote a new regime of accumulation</w:t>
      </w:r>
      <w:r w:rsidRPr="00501EAC">
        <w:rPr>
          <w:rFonts w:asciiTheme="majorHAnsi" w:hAnsiTheme="majorHAnsi" w:cstheme="majorHAnsi"/>
          <w:sz w:val="8"/>
        </w:rPr>
        <w:t xml:space="preserve">. It also explores the ways in which </w:t>
      </w:r>
      <w:r w:rsidRPr="00501EAC">
        <w:rPr>
          <w:rStyle w:val="StyleUnderline"/>
          <w:rFonts w:asciiTheme="majorHAnsi" w:hAnsiTheme="majorHAnsi" w:cstheme="majorHAnsi"/>
        </w:rPr>
        <w:t>the formations of the contemporary state</w:t>
      </w:r>
      <w:r w:rsidRPr="00501EAC">
        <w:rPr>
          <w:rFonts w:asciiTheme="majorHAnsi" w:hAnsiTheme="majorHAnsi" w:cstheme="majorHAnsi"/>
          <w:sz w:val="8"/>
        </w:rPr>
        <w:t xml:space="preserve">, </w:t>
      </w:r>
      <w:r w:rsidRPr="00501EAC">
        <w:rPr>
          <w:rStyle w:val="StyleUnderline"/>
          <w:rFonts w:asciiTheme="majorHAnsi" w:hAnsiTheme="majorHAnsi" w:cstheme="majorHAnsi"/>
        </w:rPr>
        <w:t>whether military, economic, political, legal or cultural,</w:t>
      </w:r>
      <w:r w:rsidRPr="00501EAC">
        <w:rPr>
          <w:rFonts w:asciiTheme="majorHAnsi" w:hAnsiTheme="majorHAnsi" w:cstheme="majorHAnsi"/>
          <w:sz w:val="8"/>
        </w:rPr>
        <w:t xml:space="preserve"> may </w:t>
      </w:r>
      <w:r w:rsidRPr="00501EAC">
        <w:rPr>
          <w:rStyle w:val="StyleUnderline"/>
          <w:rFonts w:asciiTheme="majorHAnsi" w:hAnsiTheme="majorHAnsi" w:cstheme="majorHAnsi"/>
        </w:rPr>
        <w:t>remain grounded</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in </w:t>
      </w:r>
      <w:r w:rsidRPr="00501EAC">
        <w:rPr>
          <w:rFonts w:asciiTheme="majorHAnsi" w:hAnsiTheme="majorHAnsi" w:cstheme="majorHAnsi"/>
          <w:sz w:val="8"/>
        </w:rPr>
        <w:t xml:space="preserve">apparently peripheral or </w:t>
      </w:r>
      <w:r w:rsidRPr="00501EAC">
        <w:rPr>
          <w:rStyle w:val="StyleUnderline"/>
          <w:rFonts w:asciiTheme="majorHAnsi" w:hAnsiTheme="majorHAnsi" w:cstheme="majorHAnsi"/>
        </w:rPr>
        <w:t>outmoded modes of domination</w:t>
      </w:r>
      <w:r w:rsidRPr="00501EAC">
        <w:rPr>
          <w:rFonts w:asciiTheme="majorHAnsi" w:hAnsiTheme="majorHAnsi" w:cstheme="majorHAnsi"/>
          <w:sz w:val="8"/>
        </w:rPr>
        <w:t xml:space="preserve">. Understanding the neoliberal regime of accumulation in terms of its continuing debt to such histories will have a crucial bearing on the organization and articulation of resistance and dissent in the present. </w:t>
      </w:r>
      <w:r w:rsidRPr="00501EAC">
        <w:rPr>
          <w:rStyle w:val="StyleUnderline"/>
          <w:rFonts w:asciiTheme="majorHAnsi" w:hAnsiTheme="majorHAnsi" w:cstheme="majorHAnsi"/>
        </w:rPr>
        <w:t>We live in an epoch that is witnessing the transformation of the state</w:t>
      </w:r>
      <w:r w:rsidRPr="00501EAC">
        <w:rPr>
          <w:rFonts w:asciiTheme="majorHAnsi" w:hAnsiTheme="majorHAnsi" w:cstheme="majorHAnsi"/>
          <w:sz w:val="8"/>
        </w:rPr>
        <w:t xml:space="preserve"> and its governmental institutions. </w:t>
      </w:r>
      <w:r w:rsidRPr="00501EAC">
        <w:rPr>
          <w:rStyle w:val="StyleUnderline"/>
          <w:rFonts w:asciiTheme="majorHAnsi" w:hAnsiTheme="majorHAnsi" w:cstheme="majorHAnsi"/>
          <w:highlight w:val="green"/>
        </w:rPr>
        <w:t xml:space="preserve">The </w:t>
      </w:r>
      <w:r w:rsidRPr="00501EAC">
        <w:rPr>
          <w:rStyle w:val="StyleUnderline"/>
          <w:rFonts w:asciiTheme="majorHAnsi" w:hAnsiTheme="majorHAnsi" w:cstheme="majorHAnsi"/>
        </w:rPr>
        <w:t xml:space="preserve">so-called global </w:t>
      </w:r>
      <w:r w:rsidRPr="00501EAC">
        <w:rPr>
          <w:rStyle w:val="Emphasis"/>
          <w:rFonts w:asciiTheme="majorHAnsi" w:hAnsiTheme="majorHAnsi" w:cstheme="majorHAnsi"/>
          <w:highlight w:val="green"/>
        </w:rPr>
        <w:t>war on terror</w:t>
      </w:r>
      <w:r w:rsidRPr="00501EAC">
        <w:rPr>
          <w:rStyle w:val="StyleUnderline"/>
          <w:rFonts w:asciiTheme="majorHAnsi" w:hAnsiTheme="majorHAnsi" w:cstheme="majorHAnsi"/>
          <w:highlight w:val="green"/>
        </w:rPr>
        <w:t>,</w:t>
      </w:r>
      <w:r w:rsidRPr="00501EAC">
        <w:rPr>
          <w:rStyle w:val="StyleUnderline"/>
          <w:rFonts w:asciiTheme="majorHAnsi" w:hAnsiTheme="majorHAnsi" w:cstheme="majorHAnsi"/>
        </w:rPr>
        <w:t xml:space="preserve"> which has been used to legitimate an inordinate increase in the development of surveillance technologies and their deployment against the citizenry, </w:t>
      </w:r>
      <w:r w:rsidRPr="00501EAC">
        <w:rPr>
          <w:rStyle w:val="StyleUnderline"/>
          <w:rFonts w:asciiTheme="majorHAnsi" w:hAnsiTheme="majorHAnsi" w:cstheme="majorHAnsi"/>
          <w:highlight w:val="green"/>
        </w:rPr>
        <w:t xml:space="preserve">has </w:t>
      </w:r>
      <w:r w:rsidRPr="00501EAC">
        <w:rPr>
          <w:rStyle w:val="Emphasis"/>
          <w:rFonts w:asciiTheme="majorHAnsi" w:hAnsiTheme="majorHAnsi" w:cstheme="majorHAnsi"/>
          <w:highlight w:val="green"/>
        </w:rPr>
        <w:t>coincided with global regimes of</w:t>
      </w:r>
      <w:r w:rsidRPr="00501EAC">
        <w:rPr>
          <w:rStyle w:val="Emphasis"/>
          <w:rFonts w:asciiTheme="majorHAnsi" w:hAnsiTheme="majorHAnsi" w:cstheme="majorHAnsi"/>
        </w:rPr>
        <w:t xml:space="preserve"> austerity.</w:t>
      </w:r>
      <w:r w:rsidRPr="00501EAC">
        <w:rPr>
          <w:rFonts w:asciiTheme="majorHAnsi" w:hAnsiTheme="majorHAnsi" w:cstheme="majorHAnsi"/>
          <w:sz w:val="8"/>
        </w:rPr>
        <w:t xml:space="preserve"> </w:t>
      </w:r>
      <w:r w:rsidRPr="00501EAC">
        <w:rPr>
          <w:rStyle w:val="StyleUnderline"/>
          <w:rFonts w:asciiTheme="majorHAnsi" w:hAnsiTheme="majorHAnsi" w:cstheme="majorHAnsi"/>
        </w:rPr>
        <w:t>Increased state expenditure on armaments and security devices</w:t>
      </w:r>
      <w:r w:rsidRPr="00501EAC">
        <w:rPr>
          <w:rFonts w:asciiTheme="majorHAnsi" w:hAnsiTheme="majorHAnsi" w:cstheme="majorHAnsi"/>
          <w:sz w:val="8"/>
        </w:rPr>
        <w:t xml:space="preserve"> produced by private corporations </w:t>
      </w:r>
      <w:r w:rsidRPr="00501EAC">
        <w:rPr>
          <w:rStyle w:val="StyleUnderline"/>
          <w:rFonts w:asciiTheme="majorHAnsi" w:hAnsiTheme="majorHAnsi" w:cstheme="majorHAnsi"/>
        </w:rPr>
        <w:t>goes along with cuts to</w:t>
      </w:r>
      <w:r w:rsidRPr="00501EAC">
        <w:rPr>
          <w:rFonts w:asciiTheme="majorHAnsi" w:hAnsiTheme="majorHAnsi" w:cstheme="majorHAnsi"/>
          <w:sz w:val="8"/>
        </w:rPr>
        <w:t xml:space="preserve">, and the privatization of, state-furnished public services, from fundamental utilities such as power and water to schooling, healthcare and </w:t>
      </w:r>
      <w:r w:rsidRPr="00501EAC">
        <w:rPr>
          <w:rStyle w:val="StyleUnderline"/>
          <w:rFonts w:asciiTheme="majorHAnsi" w:hAnsiTheme="majorHAnsi" w:cstheme="majorHAnsi"/>
        </w:rPr>
        <w:t>social welfare</w:t>
      </w:r>
      <w:r w:rsidRPr="00501EAC">
        <w:rPr>
          <w:rFonts w:asciiTheme="majorHAnsi" w:hAnsiTheme="majorHAnsi" w:cstheme="majorHAnsi"/>
          <w:sz w:val="8"/>
        </w:rPr>
        <w:t xml:space="preserve">. This new mode of accumulation generates the requirement for a new form of state. In this still-emergent state formation, which we may call neoliberal, the </w:t>
      </w:r>
      <w:r w:rsidRPr="00501EAC">
        <w:rPr>
          <w:rStyle w:val="StyleUnderline"/>
          <w:rFonts w:asciiTheme="majorHAnsi" w:hAnsiTheme="majorHAnsi" w:cstheme="majorHAnsi"/>
        </w:rPr>
        <w:t>state’s role is being redrawn to furnish a conduit for the more rapid distribution of what were once public goods into the hands of corporations</w:t>
      </w:r>
      <w:r w:rsidRPr="00501EAC">
        <w:rPr>
          <w:rFonts w:asciiTheme="majorHAnsi" w:hAnsiTheme="majorHAnsi" w:cstheme="majorHAnsi"/>
          <w:sz w:val="8"/>
        </w:rPr>
        <w:t xml:space="preserve">. This new mode of accumulation is effectively a renewed movement of enclosure, this time of a ‘second commons’ – that is, of those public goods historically wrested from the state by social movements in compensation for the original loss of commons: social security, public utilities, education and, in the form of both urban and national parklands, even the remnants of public space. These public patrimonies of the modern liberal state that emerged from an earlier moment of enclosure and dispossession represent vast storehouses of capital, resources, services and infrastructure. Held in common for generations, these are now targeted for expropriation and exploitation. </w:t>
      </w:r>
      <w:r w:rsidRPr="00501EAC">
        <w:rPr>
          <w:rStyle w:val="StyleUnderline"/>
          <w:rFonts w:asciiTheme="majorHAnsi" w:hAnsiTheme="majorHAnsi" w:cstheme="majorHAnsi"/>
        </w:rPr>
        <w:t xml:space="preserve">The </w:t>
      </w:r>
      <w:r w:rsidRPr="00501EAC">
        <w:rPr>
          <w:rStyle w:val="Emphasis"/>
          <w:rFonts w:asciiTheme="majorHAnsi" w:hAnsiTheme="majorHAnsi" w:cstheme="majorHAnsi"/>
        </w:rPr>
        <w:t>crisis of profitability</w:t>
      </w:r>
      <w:r w:rsidRPr="00501EAC">
        <w:rPr>
          <w:rStyle w:val="StyleUnderline"/>
          <w:rFonts w:asciiTheme="majorHAnsi" w:hAnsiTheme="majorHAnsi" w:cstheme="majorHAnsi"/>
        </w:rPr>
        <w:t xml:space="preserve"> that confronted </w:t>
      </w:r>
      <w:r w:rsidRPr="00501EAC">
        <w:rPr>
          <w:rStyle w:val="StyleUnderline"/>
          <w:rFonts w:asciiTheme="majorHAnsi" w:hAnsiTheme="majorHAnsi" w:cstheme="majorHAnsi"/>
          <w:highlight w:val="green"/>
        </w:rPr>
        <w:t>capitalism</w:t>
      </w:r>
      <w:r w:rsidRPr="00501EAC">
        <w:rPr>
          <w:rStyle w:val="StyleUnderline"/>
          <w:rFonts w:asciiTheme="majorHAnsi" w:hAnsiTheme="majorHAnsi" w:cstheme="majorHAnsi"/>
        </w:rPr>
        <w:t xml:space="preserve"> in the early 1970s led to economic restructuring on a vast scale, from the off-shoring of manufacture, enabled by </w:t>
      </w:r>
      <w:proofErr w:type="spellStart"/>
      <w:r w:rsidRPr="00501EAC">
        <w:rPr>
          <w:rStyle w:val="StyleUnderline"/>
          <w:rFonts w:asciiTheme="majorHAnsi" w:hAnsiTheme="majorHAnsi" w:cstheme="majorHAnsi"/>
        </w:rPr>
        <w:t>postFordist</w:t>
      </w:r>
      <w:proofErr w:type="spellEnd"/>
      <w:r w:rsidRPr="00501EAC">
        <w:rPr>
          <w:rStyle w:val="StyleUnderline"/>
          <w:rFonts w:asciiTheme="majorHAnsi" w:hAnsiTheme="majorHAnsi" w:cstheme="majorHAnsi"/>
        </w:rPr>
        <w:t xml:space="preserve"> modes of ‘flexible’ production and by containerization, to the sustained assault on the welfare state</w:t>
      </w:r>
      <w:r w:rsidRPr="00501EAC">
        <w:rPr>
          <w:rFonts w:asciiTheme="majorHAnsi" w:hAnsiTheme="majorHAnsi" w:cstheme="majorHAnsi"/>
          <w:sz w:val="8"/>
        </w:rPr>
        <w:t xml:space="preserve">. </w:t>
      </w:r>
      <w:r w:rsidRPr="00501EAC">
        <w:rPr>
          <w:rStyle w:val="StyleUnderline"/>
          <w:rFonts w:asciiTheme="majorHAnsi" w:hAnsiTheme="majorHAnsi" w:cstheme="majorHAnsi"/>
        </w:rPr>
        <w:t>In the so-called ‘industrialized world’, such measures took place mostly piecemeal</w:t>
      </w:r>
      <w:r w:rsidRPr="00501EAC">
        <w:rPr>
          <w:rFonts w:asciiTheme="majorHAnsi" w:hAnsiTheme="majorHAnsi" w:cstheme="majorHAnsi"/>
          <w:sz w:val="8"/>
        </w:rPr>
        <w:t xml:space="preserve"> and therefore over an extended period. </w:t>
      </w:r>
      <w:r w:rsidRPr="00501EAC">
        <w:rPr>
          <w:rStyle w:val="StyleUnderline"/>
          <w:rFonts w:asciiTheme="majorHAnsi" w:hAnsiTheme="majorHAnsi" w:cstheme="majorHAnsi"/>
        </w:rPr>
        <w:t xml:space="preserve">Elsewhere, </w:t>
      </w:r>
      <w:r w:rsidRPr="00501EAC">
        <w:rPr>
          <w:rStyle w:val="StyleUnderline"/>
          <w:rFonts w:asciiTheme="majorHAnsi" w:hAnsiTheme="majorHAnsi" w:cstheme="majorHAnsi"/>
          <w:highlight w:val="green"/>
        </w:rPr>
        <w:t xml:space="preserve">the transformation was </w:t>
      </w:r>
      <w:r w:rsidRPr="00501EAC">
        <w:rPr>
          <w:rStyle w:val="Emphasis"/>
          <w:rFonts w:asciiTheme="majorHAnsi" w:hAnsiTheme="majorHAnsi" w:cstheme="majorHAnsi"/>
          <w:highlight w:val="green"/>
        </w:rPr>
        <w:t>concerted, violent and totalizing</w:t>
      </w:r>
      <w:r w:rsidRPr="00501EAC">
        <w:rPr>
          <w:rStyle w:val="StyleUnderline"/>
          <w:rFonts w:asciiTheme="majorHAnsi" w:hAnsiTheme="majorHAnsi" w:cstheme="majorHAnsi"/>
        </w:rPr>
        <w:t xml:space="preserve"> in its ambitions, requiring the establishment of fascist</w:t>
      </w:r>
      <w:r w:rsidRPr="00501EAC">
        <w:rPr>
          <w:rFonts w:asciiTheme="majorHAnsi" w:hAnsiTheme="majorHAnsi" w:cstheme="majorHAnsi"/>
          <w:sz w:val="8"/>
        </w:rPr>
        <w:t xml:space="preserve"> (or, in the State Department’s euphemism, ‘authoritarian’) </w:t>
      </w:r>
      <w:r w:rsidRPr="00501EAC">
        <w:rPr>
          <w:rStyle w:val="StyleUnderline"/>
          <w:rFonts w:asciiTheme="majorHAnsi" w:hAnsiTheme="majorHAnsi" w:cstheme="majorHAnsi"/>
        </w:rPr>
        <w:t>regimes</w:t>
      </w:r>
      <w:r w:rsidRPr="00501EAC">
        <w:rPr>
          <w:rFonts w:asciiTheme="majorHAnsi" w:hAnsiTheme="majorHAnsi" w:cstheme="majorHAnsi"/>
          <w:sz w:val="8"/>
        </w:rPr>
        <w:t xml:space="preserve">. </w:t>
      </w:r>
      <w:r w:rsidRPr="00501EAC">
        <w:rPr>
          <w:rStyle w:val="StyleUnderline"/>
          <w:rFonts w:asciiTheme="majorHAnsi" w:hAnsiTheme="majorHAnsi" w:cstheme="majorHAnsi"/>
        </w:rPr>
        <w:t>Famously</w:t>
      </w:r>
      <w:r w:rsidRPr="00501EAC">
        <w:rPr>
          <w:rFonts w:asciiTheme="majorHAnsi" w:hAnsiTheme="majorHAnsi" w:cstheme="majorHAnsi"/>
          <w:sz w:val="8"/>
        </w:rPr>
        <w:t xml:space="preserve">, Salvador </w:t>
      </w:r>
      <w:r w:rsidRPr="00501EAC">
        <w:rPr>
          <w:rStyle w:val="StyleUnderline"/>
          <w:rFonts w:asciiTheme="majorHAnsi" w:hAnsiTheme="majorHAnsi" w:cstheme="majorHAnsi"/>
        </w:rPr>
        <w:t xml:space="preserve">Allende’s </w:t>
      </w:r>
      <w:r w:rsidRPr="00501EAC">
        <w:rPr>
          <w:rStyle w:val="StyleUnderline"/>
          <w:rFonts w:asciiTheme="majorHAnsi" w:hAnsiTheme="majorHAnsi" w:cstheme="majorHAnsi"/>
          <w:highlight w:val="green"/>
        </w:rPr>
        <w:t>Chile was the first</w:t>
      </w:r>
      <w:r w:rsidRPr="00501EAC">
        <w:rPr>
          <w:rStyle w:val="StyleUnderline"/>
          <w:rFonts w:asciiTheme="majorHAnsi" w:hAnsiTheme="majorHAnsi" w:cstheme="majorHAnsi"/>
        </w:rPr>
        <w:t xml:space="preserve"> state </w:t>
      </w:r>
      <w:r w:rsidRPr="00501EAC">
        <w:rPr>
          <w:rStyle w:val="StyleUnderline"/>
          <w:rFonts w:asciiTheme="majorHAnsi" w:hAnsiTheme="majorHAnsi" w:cstheme="majorHAnsi"/>
          <w:highlight w:val="green"/>
        </w:rPr>
        <w:t>to be subjected to</w:t>
      </w:r>
      <w:r w:rsidRPr="00501EAC">
        <w:rPr>
          <w:rStyle w:val="StyleUnderline"/>
          <w:rFonts w:asciiTheme="majorHAnsi" w:hAnsiTheme="majorHAnsi" w:cstheme="majorHAnsi"/>
        </w:rPr>
        <w:t xml:space="preserve"> the kind of make-over</w:t>
      </w:r>
      <w:r w:rsidRPr="00501EAC">
        <w:rPr>
          <w:rFonts w:asciiTheme="majorHAnsi" w:hAnsiTheme="majorHAnsi" w:cstheme="majorHAnsi"/>
          <w:sz w:val="8"/>
        </w:rPr>
        <w:t xml:space="preserve"> that would furnish the model, sometimes partial, sometimes wholesale, </w:t>
      </w:r>
      <w:r w:rsidRPr="00501EAC">
        <w:rPr>
          <w:rStyle w:val="StyleUnderline"/>
          <w:rFonts w:asciiTheme="majorHAnsi" w:hAnsiTheme="majorHAnsi" w:cstheme="majorHAnsi"/>
        </w:rPr>
        <w:t xml:space="preserve">for what was required to impose </w:t>
      </w:r>
      <w:r w:rsidRPr="00501EAC">
        <w:rPr>
          <w:rStyle w:val="StyleUnderline"/>
          <w:rFonts w:asciiTheme="majorHAnsi" w:hAnsiTheme="majorHAnsi" w:cstheme="majorHAnsi"/>
          <w:highlight w:val="green"/>
        </w:rPr>
        <w:t xml:space="preserve">the emerging </w:t>
      </w:r>
      <w:r w:rsidRPr="00501EAC">
        <w:rPr>
          <w:rStyle w:val="Emphasis"/>
          <w:rFonts w:asciiTheme="majorHAnsi" w:hAnsiTheme="majorHAnsi" w:cstheme="majorHAnsi"/>
          <w:highlight w:val="green"/>
        </w:rPr>
        <w:t>neoliberal mode of governance</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a violent coup</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rPr>
        <w:t>disposal of political opponents</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rPr>
        <w:t>rapid privatization of the economy</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rPr>
        <w:t>suppression of trades unions</w:t>
      </w:r>
      <w:r w:rsidRPr="00501EAC">
        <w:rPr>
          <w:rStyle w:val="StyleUnderline"/>
          <w:rFonts w:asciiTheme="majorHAnsi" w:hAnsiTheme="majorHAnsi" w:cstheme="majorHAnsi"/>
        </w:rPr>
        <w:t xml:space="preserve"> and other democratic social movements, </w:t>
      </w:r>
      <w:r w:rsidRPr="00501EAC">
        <w:rPr>
          <w:rStyle w:val="StyleUnderline"/>
          <w:rFonts w:asciiTheme="majorHAnsi" w:hAnsiTheme="majorHAnsi" w:cstheme="majorHAnsi"/>
          <w:highlight w:val="green"/>
        </w:rPr>
        <w:t>and the installation of a severe</w:t>
      </w:r>
      <w:r w:rsidRPr="00501EAC">
        <w:rPr>
          <w:rFonts w:asciiTheme="majorHAnsi" w:hAnsiTheme="majorHAnsi" w:cstheme="majorHAnsi"/>
          <w:sz w:val="8"/>
        </w:rPr>
        <w:t xml:space="preserve"> and permanent </w:t>
      </w:r>
      <w:r w:rsidRPr="00501EAC">
        <w:rPr>
          <w:rStyle w:val="Emphasis"/>
          <w:rFonts w:asciiTheme="majorHAnsi" w:hAnsiTheme="majorHAnsi" w:cstheme="majorHAnsi"/>
          <w:highlight w:val="green"/>
        </w:rPr>
        <w:t>regime of policing</w:t>
      </w:r>
      <w:r w:rsidRPr="00501EAC">
        <w:rPr>
          <w:rStyle w:val="StyleUnderline"/>
          <w:rFonts w:asciiTheme="majorHAnsi" w:hAnsiTheme="majorHAnsi" w:cstheme="majorHAnsi"/>
        </w:rPr>
        <w:t xml:space="preserve"> in the name of public order</w:t>
      </w:r>
      <w:r w:rsidRPr="00501EAC">
        <w:rPr>
          <w:rFonts w:asciiTheme="majorHAnsi" w:hAnsiTheme="majorHAnsi" w:cstheme="majorHAnsi"/>
          <w:sz w:val="8"/>
        </w:rPr>
        <w:t xml:space="preserve">. Naomi </w:t>
      </w:r>
      <w:r w:rsidRPr="00501EAC">
        <w:rPr>
          <w:rStyle w:val="StyleUnderline"/>
          <w:rFonts w:asciiTheme="majorHAnsi" w:hAnsiTheme="majorHAnsi" w:cstheme="majorHAnsi"/>
        </w:rPr>
        <w:t>Klein has termed the principles that guide such radical transformations</w:t>
      </w:r>
      <w:r w:rsidRPr="00501EAC">
        <w:rPr>
          <w:rFonts w:asciiTheme="majorHAnsi" w:hAnsiTheme="majorHAnsi" w:cstheme="majorHAnsi"/>
          <w:sz w:val="8"/>
        </w:rPr>
        <w:t xml:space="preserve"> of whole societies </w:t>
      </w:r>
      <w:r w:rsidRPr="00501EAC">
        <w:rPr>
          <w:rStyle w:val="StyleUnderline"/>
          <w:rFonts w:asciiTheme="majorHAnsi" w:hAnsiTheme="majorHAnsi" w:cstheme="majorHAnsi"/>
        </w:rPr>
        <w:t xml:space="preserve">‘the shock doctrine’ and suggested that the right-wing dictatorships of Latin America furnished the ‘laboratories’ for the emerging legal and </w:t>
      </w:r>
      <w:r w:rsidRPr="00501EAC">
        <w:rPr>
          <w:rStyle w:val="StyleUnderline"/>
          <w:rFonts w:asciiTheme="majorHAnsi" w:hAnsiTheme="majorHAnsi" w:cstheme="majorHAnsi"/>
        </w:rPr>
        <w:lastRenderedPageBreak/>
        <w:t>political institutions that neoliberalism</w:t>
      </w:r>
      <w:r w:rsidRPr="00501EAC">
        <w:rPr>
          <w:rFonts w:asciiTheme="majorHAnsi" w:hAnsiTheme="majorHAnsi" w:cstheme="majorHAnsi"/>
          <w:sz w:val="8"/>
        </w:rPr>
        <w:t xml:space="preserve">, initially dubbed ‘monetarism’ or ‘Thatcherism’, </w:t>
      </w:r>
      <w:r w:rsidRPr="00501EAC">
        <w:rPr>
          <w:rStyle w:val="StyleUnderline"/>
          <w:rFonts w:asciiTheme="majorHAnsi" w:hAnsiTheme="majorHAnsi" w:cstheme="majorHAnsi"/>
        </w:rPr>
        <w:t>would seek to install</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Later, she argues, such naked interventions as military coups would be </w:t>
      </w:r>
      <w:r w:rsidRPr="00501EAC">
        <w:rPr>
          <w:rStyle w:val="Emphasis"/>
          <w:rFonts w:asciiTheme="majorHAnsi" w:hAnsiTheme="majorHAnsi" w:cstheme="majorHAnsi"/>
        </w:rPr>
        <w:t>less frequently required,</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economic crisis itself being sufficient pretext for the imposition of capitalist ‘reforms’ that had been tested in the violent laboratories of the global south.</w:t>
      </w:r>
      <w:r w:rsidRPr="00501EAC">
        <w:rPr>
          <w:rFonts w:asciiTheme="majorHAnsi" w:hAnsiTheme="majorHAnsi" w:cstheme="majorHAnsi"/>
          <w:sz w:val="8"/>
        </w:rPr>
        <w:t xml:space="preserve">1 </w:t>
      </w:r>
      <w:r w:rsidRPr="00501EAC">
        <w:rPr>
          <w:rStyle w:val="StyleUnderline"/>
          <w:rFonts w:asciiTheme="majorHAnsi" w:hAnsiTheme="majorHAnsi" w:cstheme="majorHAnsi"/>
        </w:rPr>
        <w:t>Even then,</w:t>
      </w:r>
      <w:r w:rsidRPr="00501EAC">
        <w:rPr>
          <w:rFonts w:asciiTheme="majorHAnsi" w:hAnsiTheme="majorHAnsi" w:cstheme="majorHAnsi"/>
          <w:sz w:val="8"/>
        </w:rPr>
        <w:t xml:space="preserve"> however, </w:t>
      </w:r>
      <w:r w:rsidRPr="00501EAC">
        <w:rPr>
          <w:rStyle w:val="StyleUnderline"/>
          <w:rFonts w:asciiTheme="majorHAnsi" w:hAnsiTheme="majorHAnsi" w:cstheme="majorHAnsi"/>
        </w:rPr>
        <w:t xml:space="preserve">the necessity for the increasing deployment of intensified policing remains: part of the ‘shock’ </w:t>
      </w:r>
      <w:r w:rsidRPr="00501EAC">
        <w:rPr>
          <w:rStyle w:val="StyleUnderline"/>
          <w:rFonts w:asciiTheme="majorHAnsi" w:hAnsiTheme="majorHAnsi" w:cstheme="majorHAnsi"/>
          <w:highlight w:val="green"/>
        </w:rPr>
        <w:t>that economic crisis administers</w:t>
      </w:r>
      <w:r w:rsidRPr="00501EAC">
        <w:rPr>
          <w:rFonts w:asciiTheme="majorHAnsi" w:hAnsiTheme="majorHAnsi" w:cstheme="majorHAnsi"/>
          <w:sz w:val="8"/>
        </w:rPr>
        <w:t xml:space="preserve">, like natural disasters and the artificial disasters of war and occupation that have proven peculiarly profitable to capitalist corporations, </w:t>
      </w:r>
      <w:r w:rsidRPr="00501EAC">
        <w:rPr>
          <w:rStyle w:val="StyleUnderline"/>
          <w:rFonts w:asciiTheme="majorHAnsi" w:hAnsiTheme="majorHAnsi" w:cstheme="majorHAnsi"/>
        </w:rPr>
        <w:t xml:space="preserve">is the large-scale </w:t>
      </w:r>
      <w:r w:rsidRPr="00501EAC">
        <w:rPr>
          <w:rStyle w:val="Emphasis"/>
          <w:rFonts w:asciiTheme="majorHAnsi" w:hAnsiTheme="majorHAnsi" w:cstheme="majorHAnsi"/>
          <w:highlight w:val="green"/>
        </w:rPr>
        <w:t>destruction of older productive forces</w:t>
      </w:r>
      <w:r w:rsidRPr="00501EAC">
        <w:rPr>
          <w:rStyle w:val="StyleUnderline"/>
          <w:rFonts w:asciiTheme="majorHAnsi" w:hAnsiTheme="majorHAnsi" w:cstheme="majorHAnsi"/>
        </w:rPr>
        <w:t xml:space="preserve"> and the </w:t>
      </w:r>
      <w:r w:rsidRPr="00501EAC">
        <w:rPr>
          <w:rStyle w:val="Emphasis"/>
          <w:rFonts w:asciiTheme="majorHAnsi" w:hAnsiTheme="majorHAnsi" w:cstheme="majorHAnsi"/>
        </w:rPr>
        <w:t>unemployment of large numbers of people</w:t>
      </w:r>
      <w:r w:rsidRPr="00501EAC">
        <w:rPr>
          <w:rFonts w:asciiTheme="majorHAnsi" w:hAnsiTheme="majorHAnsi" w:cstheme="majorHAnsi"/>
          <w:sz w:val="8"/>
        </w:rPr>
        <w:t xml:space="preserve">, many of whom are consigned to a permanent class of the redundant or under-employed. The increasing reliance on automation in production as well as the extortion of higher rates of productivity from workers faced with precarious employment in deindustrializing economies have made redundant populations seem likely to become a constant feature of neoliberal states. Elsewhere, in the former colonial world, </w:t>
      </w:r>
      <w:r w:rsidRPr="00501EAC">
        <w:rPr>
          <w:rStyle w:val="StyleUnderline"/>
          <w:rFonts w:asciiTheme="majorHAnsi" w:hAnsiTheme="majorHAnsi" w:cstheme="majorHAnsi"/>
        </w:rPr>
        <w:t>huge subaltern segments of the populace are unlikely ever to be absorbed into the labor market in a meaningful way</w:t>
      </w:r>
      <w:r w:rsidRPr="00501EAC">
        <w:rPr>
          <w:rFonts w:asciiTheme="majorHAnsi" w:hAnsiTheme="majorHAnsi" w:cstheme="majorHAnsi"/>
          <w:sz w:val="8"/>
        </w:rPr>
        <w:t xml:space="preserve">. Faced with the prospect of disaffected, </w:t>
      </w:r>
      <w:proofErr w:type="spellStart"/>
      <w:r w:rsidRPr="00501EAC">
        <w:rPr>
          <w:rFonts w:asciiTheme="majorHAnsi" w:hAnsiTheme="majorHAnsi" w:cstheme="majorHAnsi"/>
          <w:sz w:val="8"/>
        </w:rPr>
        <w:t>unincorporable</w:t>
      </w:r>
      <w:proofErr w:type="spellEnd"/>
      <w:r w:rsidRPr="00501EAC">
        <w:rPr>
          <w:rFonts w:asciiTheme="majorHAnsi" w:hAnsiTheme="majorHAnsi" w:cstheme="majorHAnsi"/>
          <w:sz w:val="8"/>
        </w:rPr>
        <w:t xml:space="preserve"> masses, both internationally and domestically, </w:t>
      </w:r>
      <w:r w:rsidRPr="00501EAC">
        <w:rPr>
          <w:rStyle w:val="StyleUnderline"/>
          <w:rFonts w:asciiTheme="majorHAnsi" w:hAnsiTheme="majorHAnsi" w:cstheme="majorHAnsi"/>
          <w:highlight w:val="green"/>
        </w:rPr>
        <w:t>the</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problem for the </w:t>
      </w:r>
      <w:r w:rsidRPr="00501EAC">
        <w:rPr>
          <w:rStyle w:val="StyleUnderline"/>
          <w:rFonts w:asciiTheme="majorHAnsi" w:hAnsiTheme="majorHAnsi" w:cstheme="majorHAnsi"/>
        </w:rPr>
        <w:t xml:space="preserve">neoliberal </w:t>
      </w:r>
      <w:r w:rsidRPr="00501EAC">
        <w:rPr>
          <w:rStyle w:val="StyleUnderline"/>
          <w:rFonts w:asciiTheme="majorHAnsi" w:hAnsiTheme="majorHAnsi" w:cstheme="majorHAnsi"/>
          <w:highlight w:val="green"/>
        </w:rPr>
        <w:t xml:space="preserve">state – for which this </w:t>
      </w:r>
      <w:r w:rsidRPr="00501EAC">
        <w:rPr>
          <w:rStyle w:val="Emphasis"/>
          <w:rFonts w:asciiTheme="majorHAnsi" w:hAnsiTheme="majorHAnsi" w:cstheme="majorHAnsi"/>
          <w:highlight w:val="green"/>
        </w:rPr>
        <w:t>surplus population is a condition of its</w:t>
      </w:r>
      <w:r w:rsidRPr="00501EAC">
        <w:rPr>
          <w:rStyle w:val="Emphasis"/>
          <w:rFonts w:asciiTheme="majorHAnsi" w:hAnsiTheme="majorHAnsi" w:cstheme="majorHAnsi"/>
        </w:rPr>
        <w:t xml:space="preserve"> economic </w:t>
      </w:r>
      <w:r w:rsidRPr="00501EAC">
        <w:rPr>
          <w:rStyle w:val="Emphasis"/>
          <w:rFonts w:asciiTheme="majorHAnsi" w:hAnsiTheme="majorHAnsi" w:cstheme="majorHAnsi"/>
          <w:highlight w:val="green"/>
        </w:rPr>
        <w:t>regime</w:t>
      </w:r>
      <w:r w:rsidRPr="00501EAC">
        <w:rPr>
          <w:rStyle w:val="StyleUnderline"/>
          <w:rFonts w:asciiTheme="majorHAnsi" w:hAnsiTheme="majorHAnsi" w:cstheme="majorHAnsi"/>
          <w:highlight w:val="green"/>
        </w:rPr>
        <w:t xml:space="preserve"> – is how to</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 xml:space="preserve">manage and </w:t>
      </w:r>
      <w:r w:rsidRPr="00501EAC">
        <w:rPr>
          <w:rStyle w:val="Emphasis"/>
          <w:rFonts w:asciiTheme="majorHAnsi" w:hAnsiTheme="majorHAnsi" w:cstheme="majorHAnsi"/>
          <w:highlight w:val="green"/>
        </w:rPr>
        <w:t>contain the threat it poses</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The </w:t>
      </w:r>
      <w:proofErr w:type="spellStart"/>
      <w:r w:rsidRPr="00501EAC">
        <w:rPr>
          <w:rStyle w:val="Emphasis"/>
          <w:rFonts w:asciiTheme="majorHAnsi" w:hAnsiTheme="majorHAnsi" w:cstheme="majorHAnsi"/>
          <w:highlight w:val="green"/>
        </w:rPr>
        <w:t>paramilitarization</w:t>
      </w:r>
      <w:proofErr w:type="spellEnd"/>
      <w:r w:rsidRPr="00501EAC">
        <w:rPr>
          <w:rStyle w:val="Emphasis"/>
          <w:rFonts w:asciiTheme="majorHAnsi" w:hAnsiTheme="majorHAnsi" w:cstheme="majorHAnsi"/>
          <w:highlight w:val="green"/>
        </w:rPr>
        <w:t xml:space="preserve"> of the police domestically</w:t>
      </w:r>
      <w:r w:rsidRPr="00501EAC">
        <w:rPr>
          <w:rStyle w:val="StyleUnderline"/>
          <w:rFonts w:asciiTheme="majorHAnsi" w:hAnsiTheme="majorHAnsi" w:cstheme="majorHAnsi"/>
        </w:rPr>
        <w:t xml:space="preserve"> and the </w:t>
      </w:r>
      <w:r w:rsidRPr="00501EAC">
        <w:rPr>
          <w:rStyle w:val="Emphasis"/>
          <w:rFonts w:asciiTheme="majorHAnsi" w:hAnsiTheme="majorHAnsi" w:cstheme="majorHAnsi"/>
          <w:highlight w:val="green"/>
        </w:rPr>
        <w:t>deployment of the actual military</w:t>
      </w:r>
      <w:r w:rsidRPr="00501EAC">
        <w:rPr>
          <w:rStyle w:val="Emphasis"/>
          <w:rFonts w:asciiTheme="majorHAnsi" w:hAnsiTheme="majorHAnsi" w:cstheme="majorHAnsi"/>
        </w:rPr>
        <w:t xml:space="preserve"> </w:t>
      </w:r>
      <w:r w:rsidRPr="00501EAC">
        <w:rPr>
          <w:rStyle w:val="StyleUnderline"/>
          <w:rFonts w:asciiTheme="majorHAnsi" w:hAnsiTheme="majorHAnsi" w:cstheme="majorHAnsi"/>
        </w:rPr>
        <w:t xml:space="preserve">in the operations of permanent war redefined as policing have become the norm, lately under the alibi of </w:t>
      </w:r>
      <w:r w:rsidRPr="00501EAC">
        <w:rPr>
          <w:rStyle w:val="Emphasis"/>
          <w:rFonts w:asciiTheme="majorHAnsi" w:hAnsiTheme="majorHAnsi" w:cstheme="majorHAnsi"/>
          <w:highlight w:val="green"/>
        </w:rPr>
        <w:t>the war on terror and homeland security</w:t>
      </w:r>
      <w:r w:rsidRPr="00501EAC">
        <w:rPr>
          <w:rFonts w:asciiTheme="majorHAnsi" w:hAnsiTheme="majorHAnsi" w:cstheme="majorHAnsi"/>
          <w:sz w:val="8"/>
        </w:rPr>
        <w:t xml:space="preserve">. In this asymmetrical warfare of the entitled against the disenfranchised, the deadly if preposterous situation emerges that </w:t>
      </w:r>
      <w:r w:rsidRPr="00501EAC">
        <w:rPr>
          <w:rStyle w:val="StyleUnderline"/>
          <w:rFonts w:asciiTheme="majorHAnsi" w:hAnsiTheme="majorHAnsi" w:cstheme="majorHAnsi"/>
        </w:rPr>
        <w:t>the most highly armed states in the world assure their populations that they</w:t>
      </w:r>
      <w:r w:rsidRPr="00501EAC">
        <w:rPr>
          <w:rFonts w:asciiTheme="majorHAnsi" w:hAnsiTheme="majorHAnsi" w:cstheme="majorHAnsi"/>
          <w:sz w:val="8"/>
        </w:rPr>
        <w:t xml:space="preserve"> (or their interests) </w:t>
      </w:r>
      <w:r w:rsidRPr="00501EAC">
        <w:rPr>
          <w:rStyle w:val="StyleUnderline"/>
          <w:rFonts w:asciiTheme="majorHAnsi" w:hAnsiTheme="majorHAnsi" w:cstheme="majorHAnsi"/>
        </w:rPr>
        <w:t xml:space="preserve">are under a </w:t>
      </w:r>
      <w:r w:rsidRPr="00501EAC">
        <w:rPr>
          <w:rStyle w:val="Emphasis"/>
          <w:rFonts w:asciiTheme="majorHAnsi" w:hAnsiTheme="majorHAnsi" w:cstheme="majorHAnsi"/>
        </w:rPr>
        <w:t>permanent state of siege</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diffusely threatened by ragtag platoons of the dispossessed who, despite the considerable differences between them, uniformly qualify for the </w:t>
      </w:r>
      <w:r w:rsidRPr="00501EAC">
        <w:rPr>
          <w:rStyle w:val="Emphasis"/>
          <w:rFonts w:asciiTheme="majorHAnsi" w:hAnsiTheme="majorHAnsi" w:cstheme="majorHAnsi"/>
        </w:rPr>
        <w:t>indiscriminate designation ‘terrorists’</w:t>
      </w:r>
      <w:r w:rsidRPr="00501EAC">
        <w:rPr>
          <w:rFonts w:asciiTheme="majorHAnsi" w:hAnsiTheme="majorHAnsi" w:cstheme="majorHAnsi"/>
          <w:sz w:val="8"/>
        </w:rPr>
        <w:t xml:space="preserve">. To note </w:t>
      </w:r>
      <w:r w:rsidRPr="00501EAC">
        <w:rPr>
          <w:rStyle w:val="StyleUnderline"/>
          <w:rFonts w:asciiTheme="majorHAnsi" w:hAnsiTheme="majorHAnsi" w:cstheme="majorHAnsi"/>
        </w:rPr>
        <w:t>this</w:t>
      </w:r>
      <w:r w:rsidRPr="00501EAC">
        <w:rPr>
          <w:rFonts w:asciiTheme="majorHAnsi" w:hAnsiTheme="majorHAnsi" w:cstheme="majorHAnsi"/>
          <w:sz w:val="8"/>
        </w:rPr>
        <w:t xml:space="preserve"> is neither to endorse the kaleidoscopic variety of ideologies and religious beliefs that motivate such groups, nor to collapse into a single framework of resistance the very diverse phenomena they represent. It is, rather, to problematize a </w:t>
      </w:r>
      <w:r w:rsidRPr="00501EAC">
        <w:rPr>
          <w:rStyle w:val="StyleUnderline"/>
          <w:rFonts w:asciiTheme="majorHAnsi" w:hAnsiTheme="majorHAnsi" w:cstheme="majorHAnsi"/>
        </w:rPr>
        <w:t>narrative</w:t>
      </w:r>
      <w:r w:rsidRPr="00501EAC">
        <w:rPr>
          <w:rFonts w:asciiTheme="majorHAnsi" w:hAnsiTheme="majorHAnsi" w:cstheme="majorHAnsi"/>
          <w:sz w:val="8"/>
        </w:rPr>
        <w:t xml:space="preserve"> that, for over a decade, </w:t>
      </w:r>
      <w:r w:rsidRPr="00501EAC">
        <w:rPr>
          <w:rStyle w:val="StyleUnderline"/>
          <w:rFonts w:asciiTheme="majorHAnsi" w:hAnsiTheme="majorHAnsi" w:cstheme="majorHAnsi"/>
        </w:rPr>
        <w:t xml:space="preserve">has legitimated the violent rise of the neoliberal state, with its multiplying encroachments on the civil liberties that were, at least in name, the </w:t>
      </w:r>
      <w:r w:rsidRPr="00501EAC">
        <w:rPr>
          <w:rStyle w:val="Emphasis"/>
          <w:rFonts w:asciiTheme="majorHAnsi" w:hAnsiTheme="majorHAnsi" w:cstheme="majorHAnsi"/>
        </w:rPr>
        <w:t>hallmark of liberalism</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its </w:t>
      </w:r>
      <w:r w:rsidRPr="00501EAC">
        <w:rPr>
          <w:rStyle w:val="Emphasis"/>
          <w:rFonts w:asciiTheme="majorHAnsi" w:hAnsiTheme="majorHAnsi" w:cstheme="majorHAnsi"/>
        </w:rPr>
        <w:t>endless conduct of war</w:t>
      </w:r>
      <w:r w:rsidRPr="00501EAC">
        <w:rPr>
          <w:rStyle w:val="StyleUnderline"/>
          <w:rFonts w:asciiTheme="majorHAnsi" w:hAnsiTheme="majorHAnsi" w:cstheme="majorHAnsi"/>
        </w:rPr>
        <w:t xml:space="preserve"> in the name of peace</w:t>
      </w:r>
      <w:r w:rsidRPr="00501EAC">
        <w:rPr>
          <w:rFonts w:asciiTheme="majorHAnsi" w:hAnsiTheme="majorHAnsi" w:cstheme="majorHAnsi"/>
          <w:sz w:val="8"/>
        </w:rPr>
        <w:t xml:space="preserve"> and freedom; </w:t>
      </w:r>
      <w:r w:rsidRPr="00501EAC">
        <w:rPr>
          <w:rStyle w:val="StyleUnderline"/>
          <w:rFonts w:asciiTheme="majorHAnsi" w:hAnsiTheme="majorHAnsi" w:cstheme="majorHAnsi"/>
        </w:rPr>
        <w:t xml:space="preserve">its </w:t>
      </w:r>
      <w:r w:rsidRPr="00501EAC">
        <w:rPr>
          <w:rStyle w:val="Emphasis"/>
          <w:rFonts w:asciiTheme="majorHAnsi" w:hAnsiTheme="majorHAnsi" w:cstheme="majorHAnsi"/>
        </w:rPr>
        <w:t>inhuman treatment of refugees</w:t>
      </w:r>
      <w:r w:rsidRPr="00501EAC">
        <w:rPr>
          <w:rFonts w:asciiTheme="majorHAnsi" w:hAnsiTheme="majorHAnsi" w:cstheme="majorHAnsi"/>
          <w:sz w:val="8"/>
        </w:rPr>
        <w:t xml:space="preserve"> and asylum seekers internationally; </w:t>
      </w:r>
      <w:r w:rsidRPr="00501EAC">
        <w:rPr>
          <w:rStyle w:val="StyleUnderline"/>
          <w:rFonts w:asciiTheme="majorHAnsi" w:hAnsiTheme="majorHAnsi" w:cstheme="majorHAnsi"/>
        </w:rPr>
        <w:t xml:space="preserve">its infliction of </w:t>
      </w:r>
      <w:r w:rsidRPr="00501EAC">
        <w:rPr>
          <w:rStyle w:val="Emphasis"/>
          <w:rFonts w:asciiTheme="majorHAnsi" w:hAnsiTheme="majorHAnsi" w:cstheme="majorHAnsi"/>
        </w:rPr>
        <w:t>austerity</w:t>
      </w:r>
      <w:r w:rsidRPr="00501EAC">
        <w:rPr>
          <w:rFonts w:asciiTheme="majorHAnsi" w:hAnsiTheme="majorHAnsi" w:cstheme="majorHAnsi"/>
          <w:sz w:val="8"/>
        </w:rPr>
        <w:t xml:space="preserve">, </w:t>
      </w:r>
      <w:r w:rsidRPr="00501EAC">
        <w:rPr>
          <w:rStyle w:val="Emphasis"/>
          <w:rFonts w:asciiTheme="majorHAnsi" w:hAnsiTheme="majorHAnsi" w:cstheme="majorHAnsi"/>
        </w:rPr>
        <w:t>incarceration and police brutality</w:t>
      </w:r>
      <w:r w:rsidRPr="00501EAC">
        <w:rPr>
          <w:rFonts w:asciiTheme="majorHAnsi" w:hAnsiTheme="majorHAnsi" w:cstheme="majorHAnsi"/>
          <w:sz w:val="8"/>
        </w:rPr>
        <w:t xml:space="preserve"> on growing segments of its populations domestically; </w:t>
      </w:r>
      <w:r w:rsidRPr="00501EAC">
        <w:rPr>
          <w:rStyle w:val="StyleUnderline"/>
          <w:rFonts w:asciiTheme="majorHAnsi" w:hAnsiTheme="majorHAnsi" w:cstheme="majorHAnsi"/>
        </w:rPr>
        <w:t xml:space="preserve">and its arbitrary and </w:t>
      </w:r>
      <w:r w:rsidRPr="00501EAC">
        <w:rPr>
          <w:rStyle w:val="Emphasis"/>
          <w:rFonts w:asciiTheme="majorHAnsi" w:hAnsiTheme="majorHAnsi" w:cstheme="majorHAnsi"/>
        </w:rPr>
        <w:t>lethal interventions globally in the name of humanitarianism</w:t>
      </w:r>
      <w:r w:rsidRPr="00501EAC">
        <w:rPr>
          <w:rFonts w:asciiTheme="majorHAnsi" w:hAnsiTheme="majorHAnsi" w:cstheme="majorHAnsi"/>
          <w:sz w:val="8"/>
        </w:rPr>
        <w:t xml:space="preserve">. </w:t>
      </w:r>
      <w:r w:rsidRPr="00501EAC">
        <w:rPr>
          <w:rStyle w:val="StyleUnderline"/>
          <w:rFonts w:asciiTheme="majorHAnsi" w:hAnsiTheme="majorHAnsi" w:cstheme="majorHAnsi"/>
        </w:rPr>
        <w:t>From the hard right to the liberal center</w:t>
      </w:r>
      <w:r w:rsidRPr="00501EAC">
        <w:rPr>
          <w:rFonts w:asciiTheme="majorHAnsi" w:hAnsiTheme="majorHAnsi" w:cstheme="majorHAnsi"/>
          <w:sz w:val="8"/>
        </w:rPr>
        <w:t xml:space="preserve">, </w:t>
      </w:r>
      <w:r w:rsidRPr="00501EAC">
        <w:rPr>
          <w:rStyle w:val="StyleUnderline"/>
          <w:rFonts w:asciiTheme="majorHAnsi" w:hAnsiTheme="majorHAnsi" w:cstheme="majorHAnsi"/>
        </w:rPr>
        <w:t>from</w:t>
      </w:r>
      <w:r w:rsidRPr="00501EAC">
        <w:rPr>
          <w:rFonts w:asciiTheme="majorHAnsi" w:hAnsiTheme="majorHAnsi" w:cstheme="majorHAnsi"/>
          <w:sz w:val="8"/>
        </w:rPr>
        <w:t xml:space="preserve"> the faux frontier bluster of George W. </w:t>
      </w:r>
      <w:r w:rsidRPr="00501EAC">
        <w:rPr>
          <w:rStyle w:val="StyleUnderline"/>
          <w:rFonts w:asciiTheme="majorHAnsi" w:hAnsiTheme="majorHAnsi" w:cstheme="majorHAnsi"/>
        </w:rPr>
        <w:t>Bush to</w:t>
      </w:r>
      <w:r w:rsidRPr="00501EAC">
        <w:rPr>
          <w:rFonts w:asciiTheme="majorHAnsi" w:hAnsiTheme="majorHAnsi" w:cstheme="majorHAnsi"/>
          <w:sz w:val="8"/>
        </w:rPr>
        <w:t xml:space="preserve"> the moralizing condescension of Barack </w:t>
      </w:r>
      <w:r w:rsidRPr="00501EAC">
        <w:rPr>
          <w:rStyle w:val="StyleUnderline"/>
          <w:rFonts w:asciiTheme="majorHAnsi" w:hAnsiTheme="majorHAnsi" w:cstheme="majorHAnsi"/>
        </w:rPr>
        <w:t>Obama</w:t>
      </w:r>
      <w:r w:rsidRPr="00501EAC">
        <w:rPr>
          <w:rFonts w:asciiTheme="majorHAnsi" w:hAnsiTheme="majorHAnsi" w:cstheme="majorHAnsi"/>
          <w:sz w:val="8"/>
        </w:rPr>
        <w:t xml:space="preserve">, </w:t>
      </w:r>
      <w:r w:rsidRPr="00501EAC">
        <w:rPr>
          <w:rStyle w:val="StyleUnderline"/>
          <w:rFonts w:asciiTheme="majorHAnsi" w:hAnsiTheme="majorHAnsi" w:cstheme="majorHAnsi"/>
        </w:rPr>
        <w:t>the same rhetoric of defensive</w:t>
      </w:r>
      <w:r w:rsidRPr="00501EAC">
        <w:rPr>
          <w:rFonts w:asciiTheme="majorHAnsi" w:hAnsiTheme="majorHAnsi" w:cstheme="majorHAnsi"/>
          <w:sz w:val="8"/>
        </w:rPr>
        <w:t xml:space="preserve"> and pre-emptive </w:t>
      </w:r>
      <w:r w:rsidRPr="00501EAC">
        <w:rPr>
          <w:rStyle w:val="StyleUnderline"/>
          <w:rFonts w:asciiTheme="majorHAnsi" w:hAnsiTheme="majorHAnsi" w:cstheme="majorHAnsi"/>
        </w:rPr>
        <w:t xml:space="preserve">action against enemies that </w:t>
      </w:r>
      <w:r w:rsidRPr="00501EAC">
        <w:rPr>
          <w:rStyle w:val="Emphasis"/>
          <w:rFonts w:asciiTheme="majorHAnsi" w:hAnsiTheme="majorHAnsi" w:cstheme="majorHAnsi"/>
        </w:rPr>
        <w:t>externally surround or internally infest the nation reigns</w:t>
      </w:r>
      <w:r w:rsidRPr="00501EAC">
        <w:rPr>
          <w:rStyle w:val="StyleUnderline"/>
          <w:rFonts w:asciiTheme="majorHAnsi" w:hAnsiTheme="majorHAnsi" w:cstheme="majorHAnsi"/>
        </w:rPr>
        <w:t>.</w:t>
      </w:r>
      <w:r w:rsidRPr="00501EAC">
        <w:rPr>
          <w:rFonts w:asciiTheme="majorHAnsi" w:hAnsiTheme="majorHAnsi" w:cstheme="majorHAnsi"/>
          <w:sz w:val="8"/>
        </w:rPr>
        <w:t xml:space="preserve"> At the same time, </w:t>
      </w:r>
      <w:r w:rsidRPr="00501EAC">
        <w:rPr>
          <w:rStyle w:val="StyleUnderline"/>
          <w:rFonts w:asciiTheme="majorHAnsi" w:hAnsiTheme="majorHAnsi" w:cstheme="majorHAnsi"/>
        </w:rPr>
        <w:t>anti-immigrant scare-mongering conflates migrants</w:t>
      </w:r>
      <w:r w:rsidRPr="00501EAC">
        <w:rPr>
          <w:rFonts w:asciiTheme="majorHAnsi" w:hAnsiTheme="majorHAnsi" w:cstheme="majorHAnsi"/>
          <w:sz w:val="8"/>
        </w:rPr>
        <w:t xml:space="preserve">, whether driven by economic or political necessities, </w:t>
      </w:r>
      <w:r w:rsidRPr="00501EAC">
        <w:rPr>
          <w:rStyle w:val="StyleUnderline"/>
          <w:rFonts w:asciiTheme="majorHAnsi" w:hAnsiTheme="majorHAnsi" w:cstheme="majorHAnsi"/>
        </w:rPr>
        <w:t>with terrorist enemies</w:t>
      </w:r>
      <w:r w:rsidRPr="00501EAC">
        <w:rPr>
          <w:rFonts w:asciiTheme="majorHAnsi" w:hAnsiTheme="majorHAnsi" w:cstheme="majorHAnsi"/>
          <w:sz w:val="8"/>
        </w:rPr>
        <w:t xml:space="preserve">, </w:t>
      </w:r>
      <w:r w:rsidRPr="00501EAC">
        <w:rPr>
          <w:rStyle w:val="StyleUnderline"/>
          <w:rFonts w:asciiTheme="majorHAnsi" w:hAnsiTheme="majorHAnsi" w:cstheme="majorHAnsi"/>
        </w:rPr>
        <w:t>militarizing the borders of states</w:t>
      </w:r>
      <w:r w:rsidRPr="00501EAC">
        <w:rPr>
          <w:rFonts w:asciiTheme="majorHAnsi" w:hAnsiTheme="majorHAnsi" w:cstheme="majorHAnsi"/>
          <w:sz w:val="8"/>
        </w:rPr>
        <w:t xml:space="preserve"> in the name of security. Never has Walter Benjamin’s aphorism that, from the perspective of the oppressed, </w:t>
      </w:r>
      <w:r w:rsidRPr="00501EAC">
        <w:rPr>
          <w:rStyle w:val="Emphasis"/>
          <w:rFonts w:asciiTheme="majorHAnsi" w:hAnsiTheme="majorHAnsi" w:cstheme="majorHAnsi"/>
        </w:rPr>
        <w:t>‘the “</w:t>
      </w:r>
      <w:r w:rsidRPr="00501EAC">
        <w:rPr>
          <w:rStyle w:val="Emphasis"/>
          <w:rFonts w:asciiTheme="majorHAnsi" w:hAnsiTheme="majorHAnsi" w:cstheme="majorHAnsi"/>
          <w:highlight w:val="green"/>
        </w:rPr>
        <w:t>state of emergency</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rPr>
        <w:t>in which we live</w:t>
      </w:r>
      <w:r w:rsidRPr="00501EAC">
        <w:rPr>
          <w:rStyle w:val="Emphasis"/>
          <w:rFonts w:asciiTheme="majorHAnsi" w:hAnsiTheme="majorHAnsi" w:cstheme="majorHAnsi"/>
        </w:rPr>
        <w:t xml:space="preserve"> </w:t>
      </w:r>
      <w:r w:rsidRPr="00501EAC">
        <w:rPr>
          <w:rStyle w:val="Emphasis"/>
          <w:rFonts w:asciiTheme="majorHAnsi" w:hAnsiTheme="majorHAnsi" w:cstheme="majorHAnsi"/>
          <w:highlight w:val="green"/>
        </w:rPr>
        <w:t>is not the exception but the rule’</w:t>
      </w:r>
      <w:r w:rsidRPr="00501EAC">
        <w:rPr>
          <w:rFonts w:asciiTheme="majorHAnsi" w:hAnsiTheme="majorHAnsi" w:cstheme="majorHAnsi"/>
          <w:sz w:val="8"/>
        </w:rPr>
        <w:t xml:space="preserve"> 2 seemed to express so general a condition. </w:t>
      </w:r>
      <w:r w:rsidRPr="00501EAC">
        <w:rPr>
          <w:rStyle w:val="StyleUnderline"/>
          <w:rFonts w:asciiTheme="majorHAnsi" w:hAnsiTheme="majorHAnsi" w:cstheme="majorHAnsi"/>
        </w:rPr>
        <w:t xml:space="preserve">It is highly significant that </w:t>
      </w:r>
      <w:r w:rsidRPr="00501EAC">
        <w:rPr>
          <w:rStyle w:val="StyleUnderline"/>
          <w:rFonts w:asciiTheme="majorHAnsi" w:hAnsiTheme="majorHAnsi" w:cstheme="majorHAnsi"/>
          <w:highlight w:val="green"/>
        </w:rPr>
        <w:t>the</w:t>
      </w:r>
      <w:r w:rsidRPr="00501EAC">
        <w:rPr>
          <w:rStyle w:val="StyleUnderline"/>
          <w:rFonts w:asciiTheme="majorHAnsi" w:hAnsiTheme="majorHAnsi" w:cstheme="majorHAnsi"/>
        </w:rPr>
        <w:t xml:space="preserve"> distinctive </w:t>
      </w:r>
      <w:r w:rsidRPr="00501EAC">
        <w:rPr>
          <w:rStyle w:val="StyleUnderline"/>
          <w:rFonts w:asciiTheme="majorHAnsi" w:hAnsiTheme="majorHAnsi" w:cstheme="majorHAnsi"/>
          <w:highlight w:val="green"/>
        </w:rPr>
        <w:t>characteristics of this</w:t>
      </w:r>
      <w:r w:rsidRPr="00501EAC">
        <w:rPr>
          <w:rStyle w:val="StyleUnderline"/>
          <w:rFonts w:asciiTheme="majorHAnsi" w:hAnsiTheme="majorHAnsi" w:cstheme="majorHAnsi"/>
        </w:rPr>
        <w:t xml:space="preserve"> emergent global regime </w:t>
      </w:r>
      <w:r w:rsidRPr="00501EAC">
        <w:rPr>
          <w:rStyle w:val="StyleUnderline"/>
          <w:rFonts w:asciiTheme="majorHAnsi" w:hAnsiTheme="majorHAnsi" w:cstheme="majorHAnsi"/>
          <w:highlight w:val="green"/>
        </w:rPr>
        <w:t xml:space="preserve">have been </w:t>
      </w:r>
      <w:r w:rsidRPr="00501EAC">
        <w:rPr>
          <w:rStyle w:val="Emphasis"/>
          <w:rFonts w:asciiTheme="majorHAnsi" w:hAnsiTheme="majorHAnsi" w:cstheme="majorHAnsi"/>
          <w:highlight w:val="green"/>
        </w:rPr>
        <w:t>locally prefigured</w:t>
      </w:r>
      <w:r w:rsidRPr="00501EAC">
        <w:rPr>
          <w:rStyle w:val="StyleUnderline"/>
          <w:rFonts w:asciiTheme="majorHAnsi" w:hAnsiTheme="majorHAnsi" w:cstheme="majorHAnsi"/>
          <w:highlight w:val="green"/>
        </w:rPr>
        <w:t xml:space="preserve"> in modes of repression developed </w:t>
      </w:r>
      <w:r w:rsidRPr="00501EAC">
        <w:rPr>
          <w:rStyle w:val="Emphasis"/>
          <w:rFonts w:asciiTheme="majorHAnsi" w:hAnsiTheme="majorHAnsi" w:cstheme="majorHAnsi"/>
          <w:highlight w:val="green"/>
        </w:rPr>
        <w:t>internally by settler colonial states</w:t>
      </w:r>
      <w:r w:rsidRPr="00501EAC">
        <w:rPr>
          <w:rFonts w:asciiTheme="majorHAnsi" w:hAnsiTheme="majorHAnsi" w:cstheme="majorHAnsi"/>
          <w:sz w:val="8"/>
        </w:rPr>
        <w:t xml:space="preserve">. As Israeli architect and specialist on urban warfare, </w:t>
      </w:r>
      <w:proofErr w:type="spellStart"/>
      <w:r w:rsidRPr="00501EAC">
        <w:rPr>
          <w:rFonts w:asciiTheme="majorHAnsi" w:hAnsiTheme="majorHAnsi" w:cstheme="majorHAnsi"/>
          <w:sz w:val="8"/>
        </w:rPr>
        <w:t>Eyal</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Weizman</w:t>
      </w:r>
      <w:proofErr w:type="spellEnd"/>
      <w:r w:rsidRPr="00501EAC">
        <w:rPr>
          <w:rFonts w:asciiTheme="majorHAnsi" w:hAnsiTheme="majorHAnsi" w:cstheme="majorHAnsi"/>
          <w:sz w:val="8"/>
        </w:rPr>
        <w:t xml:space="preserve">, has argued, </w:t>
      </w:r>
      <w:r w:rsidRPr="00501EAC">
        <w:rPr>
          <w:rStyle w:val="StyleUnderline"/>
          <w:rFonts w:asciiTheme="majorHAnsi" w:hAnsiTheme="majorHAnsi" w:cstheme="majorHAnsi"/>
          <w:highlight w:val="green"/>
        </w:rPr>
        <w:t>for instance, the West Bank can be seen</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as</w:t>
      </w:r>
      <w:r w:rsidRPr="00501EAC">
        <w:rPr>
          <w:rStyle w:val="StyleUnderline"/>
          <w:rFonts w:asciiTheme="majorHAnsi" w:hAnsiTheme="majorHAnsi" w:cstheme="majorHAnsi"/>
        </w:rPr>
        <w:t xml:space="preserve"> </w:t>
      </w:r>
      <w:r w:rsidRPr="00501EAC">
        <w:rPr>
          <w:rFonts w:asciiTheme="majorHAnsi" w:hAnsiTheme="majorHAnsi" w:cstheme="majorHAnsi"/>
          <w:sz w:val="8"/>
        </w:rPr>
        <w:t xml:space="preserve">an extreme model – perhaps </w:t>
      </w:r>
      <w:r w:rsidRPr="00501EAC">
        <w:rPr>
          <w:rStyle w:val="Emphasis"/>
          <w:rFonts w:asciiTheme="majorHAnsi" w:hAnsiTheme="majorHAnsi" w:cstheme="majorHAnsi"/>
          <w:highlight w:val="green"/>
        </w:rPr>
        <w:t>a laboratory</w:t>
      </w:r>
      <w:r w:rsidRPr="00501EAC">
        <w:rPr>
          <w:rStyle w:val="StyleUnderline"/>
          <w:rFonts w:asciiTheme="majorHAnsi" w:hAnsiTheme="majorHAnsi" w:cstheme="majorHAnsi"/>
        </w:rPr>
        <w:t xml:space="preserve"> – </w:t>
      </w:r>
      <w:r w:rsidRPr="00501EAC">
        <w:rPr>
          <w:rStyle w:val="StyleUnderline"/>
          <w:rFonts w:asciiTheme="majorHAnsi" w:hAnsiTheme="majorHAnsi" w:cstheme="majorHAnsi"/>
          <w:highlight w:val="green"/>
        </w:rPr>
        <w:t>of</w:t>
      </w:r>
      <w:r w:rsidRPr="00501EAC">
        <w:rPr>
          <w:rStyle w:val="StyleUnderline"/>
          <w:rFonts w:asciiTheme="majorHAnsi" w:hAnsiTheme="majorHAnsi" w:cstheme="majorHAnsi"/>
        </w:rPr>
        <w:t xml:space="preserve"> a </w:t>
      </w:r>
      <w:r w:rsidRPr="00501EAC">
        <w:rPr>
          <w:rStyle w:val="StyleUnderline"/>
          <w:rFonts w:asciiTheme="majorHAnsi" w:hAnsiTheme="majorHAnsi" w:cstheme="majorHAnsi"/>
          <w:highlight w:val="green"/>
        </w:rPr>
        <w:t>territorial</w:t>
      </w:r>
      <w:r w:rsidRPr="00501EAC">
        <w:rPr>
          <w:rStyle w:val="StyleUnderline"/>
          <w:rFonts w:asciiTheme="majorHAnsi" w:hAnsiTheme="majorHAnsi" w:cstheme="majorHAnsi"/>
        </w:rPr>
        <w:t xml:space="preserve"> and urban </w:t>
      </w:r>
      <w:r w:rsidRPr="00501EAC">
        <w:rPr>
          <w:rStyle w:val="StyleUnderline"/>
          <w:rFonts w:asciiTheme="majorHAnsi" w:hAnsiTheme="majorHAnsi" w:cstheme="majorHAnsi"/>
          <w:highlight w:val="green"/>
        </w:rPr>
        <w:t xml:space="preserve">conflict that can </w:t>
      </w:r>
      <w:r w:rsidRPr="00501EAC">
        <w:rPr>
          <w:rStyle w:val="Emphasis"/>
          <w:rFonts w:asciiTheme="majorHAnsi" w:hAnsiTheme="majorHAnsi" w:cstheme="majorHAnsi"/>
          <w:highlight w:val="green"/>
        </w:rPr>
        <w:t>take place in other places</w:t>
      </w:r>
      <w:r w:rsidRPr="00501EAC">
        <w:rPr>
          <w:rFonts w:asciiTheme="majorHAnsi" w:hAnsiTheme="majorHAnsi" w:cstheme="majorHAnsi"/>
          <w:sz w:val="8"/>
          <w:highlight w:val="green"/>
        </w:rPr>
        <w:t>.</w:t>
      </w:r>
      <w:r w:rsidRPr="00501EAC">
        <w:rPr>
          <w:rFonts w:asciiTheme="majorHAnsi" w:hAnsiTheme="majorHAnsi" w:cstheme="majorHAnsi"/>
          <w:sz w:val="8"/>
        </w:rPr>
        <w:t xml:space="preserve"> Globalization takes the periphery straight to the center, </w:t>
      </w:r>
      <w:r w:rsidRPr="00501EAC">
        <w:rPr>
          <w:rStyle w:val="StyleUnderline"/>
          <w:rFonts w:asciiTheme="majorHAnsi" w:hAnsiTheme="majorHAnsi" w:cstheme="majorHAnsi"/>
        </w:rPr>
        <w:t>the frontier between the First and Third worlds starts running through the middle of world cities</w:t>
      </w:r>
      <w:r w:rsidRPr="00501EAC">
        <w:rPr>
          <w:rFonts w:asciiTheme="majorHAnsi" w:hAnsiTheme="majorHAnsi" w:cstheme="majorHAnsi"/>
          <w:sz w:val="8"/>
        </w:rPr>
        <w:t xml:space="preserve">.3 Weizmann’s phrasing signals a genealogy for contemporary transformations in the longer history of colonialism as a repertoire of both tropes and practices of social control, brought together today in Israel’s operations as a settler colonial state, anomalous only in that its project of expansion remains unfinished.4 </w:t>
      </w:r>
      <w:r w:rsidRPr="00501EAC">
        <w:rPr>
          <w:rStyle w:val="StyleUnderline"/>
          <w:rFonts w:asciiTheme="majorHAnsi" w:hAnsiTheme="majorHAnsi" w:cstheme="majorHAnsi"/>
        </w:rPr>
        <w:t>The notable convergence of Israel and the USA</w:t>
      </w:r>
      <w:r w:rsidRPr="00501EAC">
        <w:rPr>
          <w:rFonts w:asciiTheme="majorHAnsi" w:hAnsiTheme="majorHAnsi" w:cstheme="majorHAnsi"/>
          <w:sz w:val="8"/>
        </w:rPr>
        <w:t xml:space="preserve"> (together with an ever-compliant Australia), </w:t>
      </w:r>
      <w:r w:rsidRPr="00501EAC">
        <w:rPr>
          <w:rStyle w:val="StyleUnderline"/>
          <w:rFonts w:asciiTheme="majorHAnsi" w:hAnsiTheme="majorHAnsi" w:cstheme="majorHAnsi"/>
        </w:rPr>
        <w:t xml:space="preserve">expressed as much in their political solidarity as in their </w:t>
      </w:r>
      <w:r w:rsidRPr="00501EAC">
        <w:rPr>
          <w:rStyle w:val="Emphasis"/>
          <w:rFonts w:asciiTheme="majorHAnsi" w:hAnsiTheme="majorHAnsi" w:cstheme="majorHAnsi"/>
        </w:rPr>
        <w:t>military and security collaborations</w:t>
      </w:r>
      <w:r w:rsidRPr="00501EAC">
        <w:rPr>
          <w:rStyle w:val="StyleUnderline"/>
          <w:rFonts w:asciiTheme="majorHAnsi" w:hAnsiTheme="majorHAnsi" w:cstheme="majorHAnsi"/>
        </w:rPr>
        <w:t xml:space="preserve">, suggests to us a wider </w:t>
      </w:r>
      <w:r w:rsidRPr="00501EAC">
        <w:rPr>
          <w:rStyle w:val="Emphasis"/>
          <w:rFonts w:asciiTheme="majorHAnsi" w:hAnsiTheme="majorHAnsi" w:cstheme="majorHAnsi"/>
        </w:rPr>
        <w:t>historical affinity between states that share a settler colonial history</w:t>
      </w:r>
      <w:r w:rsidRPr="00501EAC">
        <w:rPr>
          <w:rStyle w:val="StyleUnderline"/>
          <w:rFonts w:asciiTheme="majorHAnsi" w:hAnsiTheme="majorHAnsi" w:cstheme="majorHAnsi"/>
        </w:rPr>
        <w:t>, one that continues to impress itself on both psychic and institutional formations.</w:t>
      </w:r>
      <w:r w:rsidRPr="00501EAC">
        <w:rPr>
          <w:rFonts w:asciiTheme="majorHAnsi" w:hAnsiTheme="majorHAnsi" w:cstheme="majorHAnsi"/>
          <w:sz w:val="8"/>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fundamental continuity</w:t>
      </w:r>
      <w:r w:rsidRPr="00501EAC">
        <w:rPr>
          <w:rStyle w:val="StyleUnderline"/>
          <w:rFonts w:asciiTheme="majorHAnsi" w:hAnsiTheme="majorHAnsi" w:cstheme="majorHAnsi"/>
          <w:highlight w:val="green"/>
        </w:rPr>
        <w:t xml:space="preserve"> between</w:t>
      </w:r>
      <w:r w:rsidRPr="00501EAC">
        <w:rPr>
          <w:rStyle w:val="StyleUnderline"/>
          <w:rFonts w:asciiTheme="majorHAnsi" w:hAnsiTheme="majorHAnsi" w:cstheme="majorHAnsi"/>
        </w:rPr>
        <w:t xml:space="preserve"> </w:t>
      </w:r>
      <w:r w:rsidRPr="00501EAC">
        <w:rPr>
          <w:rFonts w:asciiTheme="majorHAnsi" w:hAnsiTheme="majorHAnsi" w:cstheme="majorHAnsi"/>
          <w:sz w:val="8"/>
        </w:rPr>
        <w:t xml:space="preserve">the historical development of European </w:t>
      </w:r>
      <w:r w:rsidRPr="00501EAC">
        <w:rPr>
          <w:rStyle w:val="Emphasis"/>
          <w:rFonts w:asciiTheme="majorHAnsi" w:hAnsiTheme="majorHAnsi" w:cstheme="majorHAnsi"/>
          <w:highlight w:val="green"/>
        </w:rPr>
        <w:t>settler colonialism</w:t>
      </w:r>
      <w:r w:rsidRPr="00501EAC">
        <w:rPr>
          <w:rStyle w:val="StyleUnderline"/>
          <w:rFonts w:asciiTheme="majorHAnsi" w:hAnsiTheme="majorHAnsi" w:cstheme="majorHAnsi"/>
          <w:highlight w:val="green"/>
        </w:rPr>
        <w:t xml:space="preserve"> and the</w:t>
      </w:r>
      <w:r w:rsidRPr="00501EAC">
        <w:rPr>
          <w:rStyle w:val="StyleUnderline"/>
          <w:rFonts w:asciiTheme="majorHAnsi" w:hAnsiTheme="majorHAnsi" w:cstheme="majorHAnsi"/>
        </w:rPr>
        <w:t xml:space="preserve"> present</w:t>
      </w:r>
      <w:r w:rsidRPr="00501EAC">
        <w:rPr>
          <w:rFonts w:asciiTheme="majorHAnsi" w:hAnsiTheme="majorHAnsi" w:cstheme="majorHAnsi"/>
          <w:sz w:val="8"/>
        </w:rPr>
        <w:t xml:space="preserve">-day development of the </w:t>
      </w:r>
      <w:r w:rsidRPr="00501EAC">
        <w:rPr>
          <w:rStyle w:val="Emphasis"/>
          <w:rFonts w:asciiTheme="majorHAnsi" w:hAnsiTheme="majorHAnsi" w:cstheme="majorHAnsi"/>
          <w:highlight w:val="green"/>
        </w:rPr>
        <w:t>neoliberal world order</w:t>
      </w:r>
      <w:r w:rsidRPr="00501EAC">
        <w:rPr>
          <w:rStyle w:val="StyleUnderline"/>
          <w:rFonts w:asciiTheme="majorHAnsi" w:hAnsiTheme="majorHAnsi" w:cstheme="majorHAnsi"/>
          <w:highlight w:val="green"/>
        </w:rPr>
        <w:t xml:space="preserve"> resides in the exigencies of managing surplus populations</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So far as settlers have been concerned, </w:t>
      </w:r>
      <w:r w:rsidRPr="00501EAC">
        <w:rPr>
          <w:rStyle w:val="StyleUnderline"/>
          <w:rFonts w:asciiTheme="majorHAnsi" w:hAnsiTheme="majorHAnsi" w:cstheme="majorHAnsi"/>
          <w:highlight w:val="green"/>
        </w:rPr>
        <w:t>the salient surplus has,</w:t>
      </w:r>
      <w:r w:rsidRPr="00501EAC">
        <w:rPr>
          <w:rFonts w:asciiTheme="majorHAnsi" w:hAnsiTheme="majorHAnsi" w:cstheme="majorHAnsi"/>
          <w:sz w:val="8"/>
        </w:rPr>
        <w:t xml:space="preserve"> of course, </w:t>
      </w:r>
      <w:r w:rsidRPr="00501EAC">
        <w:rPr>
          <w:rStyle w:val="StyleUnderline"/>
          <w:rFonts w:asciiTheme="majorHAnsi" w:hAnsiTheme="majorHAnsi" w:cstheme="majorHAnsi"/>
          <w:highlight w:val="green"/>
        </w:rPr>
        <w:t xml:space="preserve">been the </w:t>
      </w:r>
      <w:r w:rsidRPr="00501EAC">
        <w:rPr>
          <w:rStyle w:val="Emphasis"/>
          <w:rFonts w:asciiTheme="majorHAnsi" w:hAnsiTheme="majorHAnsi" w:cstheme="majorHAnsi"/>
          <w:highlight w:val="green"/>
        </w:rPr>
        <w:t>Native</w:t>
      </w:r>
      <w:r w:rsidRPr="00501EAC">
        <w:rPr>
          <w:rStyle w:val="StyleUnderline"/>
          <w:rFonts w:asciiTheme="majorHAnsi" w:hAnsiTheme="majorHAnsi" w:cstheme="majorHAnsi"/>
        </w:rPr>
        <w:t xml:space="preserve"> population, </w:t>
      </w:r>
      <w:r w:rsidRPr="00501EAC">
        <w:rPr>
          <w:rStyle w:val="StyleUnderline"/>
          <w:rFonts w:asciiTheme="majorHAnsi" w:hAnsiTheme="majorHAnsi" w:cstheme="majorHAnsi"/>
          <w:highlight w:val="green"/>
        </w:rPr>
        <w:t>whose</w:t>
      </w:r>
      <w:r w:rsidRPr="00501EAC">
        <w:rPr>
          <w:rStyle w:val="StyleUnderline"/>
          <w:rFonts w:asciiTheme="majorHAnsi" w:hAnsiTheme="majorHAnsi" w:cstheme="majorHAnsi"/>
        </w:rPr>
        <w:t xml:space="preserve"> refractory </w:t>
      </w:r>
      <w:r w:rsidRPr="00501EAC">
        <w:rPr>
          <w:rStyle w:val="StyleUnderline"/>
          <w:rFonts w:asciiTheme="majorHAnsi" w:hAnsiTheme="majorHAnsi" w:cstheme="majorHAnsi"/>
          <w:highlight w:val="green"/>
        </w:rPr>
        <w:t>presence</w:t>
      </w:r>
      <w:r w:rsidRPr="00501EAC">
        <w:rPr>
          <w:rStyle w:val="StyleUnderline"/>
          <w:rFonts w:asciiTheme="majorHAnsi" w:hAnsiTheme="majorHAnsi" w:cstheme="majorHAnsi"/>
        </w:rPr>
        <w:t xml:space="preserve"> has </w:t>
      </w:r>
      <w:r w:rsidRPr="00501EAC">
        <w:rPr>
          <w:rStyle w:val="StyleUnderline"/>
          <w:rFonts w:asciiTheme="majorHAnsi" w:hAnsiTheme="majorHAnsi" w:cstheme="majorHAnsi"/>
          <w:highlight w:val="green"/>
        </w:rPr>
        <w:t>prompted</w:t>
      </w:r>
      <w:r w:rsidRPr="00501EAC">
        <w:rPr>
          <w:rStyle w:val="StyleUnderline"/>
          <w:rFonts w:asciiTheme="majorHAnsi" w:hAnsiTheme="majorHAnsi" w:cstheme="majorHAnsi"/>
        </w:rPr>
        <w:t xml:space="preserve"> a range of </w:t>
      </w:r>
      <w:r w:rsidRPr="00501EAC">
        <w:rPr>
          <w:rStyle w:val="StyleUnderline"/>
          <w:rFonts w:asciiTheme="majorHAnsi" w:hAnsiTheme="majorHAnsi" w:cstheme="majorHAnsi"/>
          <w:highlight w:val="green"/>
        </w:rPr>
        <w:t>techniques of elimination</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 from outright </w:t>
      </w:r>
      <w:r w:rsidRPr="00501EAC">
        <w:rPr>
          <w:rStyle w:val="Emphasis"/>
          <w:rFonts w:asciiTheme="majorHAnsi" w:hAnsiTheme="majorHAnsi" w:cstheme="majorHAnsi"/>
          <w:highlight w:val="green"/>
        </w:rPr>
        <w:t>homicide</w:t>
      </w:r>
      <w:r w:rsidRPr="00501EAC">
        <w:rPr>
          <w:rStyle w:val="StyleUnderline"/>
          <w:rFonts w:asciiTheme="majorHAnsi" w:hAnsiTheme="majorHAnsi" w:cstheme="majorHAnsi"/>
        </w:rPr>
        <w:t xml:space="preserve"> to</w:t>
      </w:r>
      <w:r w:rsidRPr="00501EAC">
        <w:rPr>
          <w:rFonts w:asciiTheme="majorHAnsi" w:hAnsiTheme="majorHAnsi" w:cstheme="majorHAnsi"/>
          <w:sz w:val="8"/>
        </w:rPr>
        <w:t xml:space="preserve"> various forms of </w:t>
      </w:r>
      <w:r w:rsidRPr="00501EAC">
        <w:rPr>
          <w:rStyle w:val="Emphasis"/>
          <w:rFonts w:asciiTheme="majorHAnsi" w:hAnsiTheme="majorHAnsi" w:cstheme="majorHAnsi"/>
          <w:highlight w:val="green"/>
        </w:rPr>
        <w:t>removal</w:t>
      </w:r>
      <w:r w:rsidRPr="00501EAC">
        <w:rPr>
          <w:rFonts w:asciiTheme="majorHAnsi" w:hAnsiTheme="majorHAnsi" w:cstheme="majorHAnsi"/>
          <w:sz w:val="8"/>
        </w:rPr>
        <w:t xml:space="preserve"> and/ or </w:t>
      </w:r>
      <w:r w:rsidRPr="00501EAC">
        <w:rPr>
          <w:rStyle w:val="Emphasis"/>
          <w:rFonts w:asciiTheme="majorHAnsi" w:hAnsiTheme="majorHAnsi" w:cstheme="majorHAnsi"/>
          <w:highlight w:val="green"/>
        </w:rPr>
        <w:t>confinement</w:t>
      </w:r>
      <w:r w:rsidRPr="00501EAC">
        <w:rPr>
          <w:rFonts w:asciiTheme="majorHAnsi" w:hAnsiTheme="majorHAnsi" w:cstheme="majorHAnsi"/>
          <w:sz w:val="8"/>
        </w:rPr>
        <w:t xml:space="preserve">, </w:t>
      </w:r>
      <w:r w:rsidRPr="00501EAC">
        <w:rPr>
          <w:rStyle w:val="StyleUnderline"/>
          <w:rFonts w:asciiTheme="majorHAnsi" w:hAnsiTheme="majorHAnsi" w:cstheme="majorHAnsi"/>
        </w:rPr>
        <w:t>and</w:t>
      </w:r>
      <w:r w:rsidRPr="00501EAC">
        <w:rPr>
          <w:rFonts w:asciiTheme="majorHAnsi" w:hAnsiTheme="majorHAnsi" w:cstheme="majorHAnsi"/>
          <w:sz w:val="8"/>
        </w:rPr>
        <w:t xml:space="preserve">, </w:t>
      </w:r>
      <w:r w:rsidRPr="00501EAC">
        <w:rPr>
          <w:rStyle w:val="StyleUnderline"/>
          <w:rFonts w:asciiTheme="majorHAnsi" w:hAnsiTheme="majorHAnsi" w:cstheme="majorHAnsi"/>
        </w:rPr>
        <w:t>once their numbers have been</w:t>
      </w:r>
      <w:r w:rsidRPr="00501EAC">
        <w:rPr>
          <w:rFonts w:asciiTheme="majorHAnsi" w:hAnsiTheme="majorHAnsi" w:cstheme="majorHAnsi"/>
          <w:sz w:val="8"/>
        </w:rPr>
        <w:t xml:space="preserve"> appropriately </w:t>
      </w:r>
      <w:r w:rsidRPr="00501EAC">
        <w:rPr>
          <w:rStyle w:val="StyleUnderline"/>
          <w:rFonts w:asciiTheme="majorHAnsi" w:hAnsiTheme="majorHAnsi" w:cstheme="majorHAnsi"/>
        </w:rPr>
        <w:t>reduced</w:t>
      </w:r>
      <w:r w:rsidRPr="00501EAC">
        <w:rPr>
          <w:rFonts w:asciiTheme="majorHAnsi" w:hAnsiTheme="majorHAnsi" w:cstheme="majorHAnsi"/>
          <w:sz w:val="8"/>
        </w:rPr>
        <w:t xml:space="preserve"> in the post-frontier era, </w:t>
      </w:r>
      <w:r w:rsidRPr="00501EAC">
        <w:rPr>
          <w:rStyle w:val="StyleUnderline"/>
          <w:rFonts w:asciiTheme="majorHAnsi" w:hAnsiTheme="majorHAnsi" w:cstheme="majorHAnsi"/>
        </w:rPr>
        <w:t xml:space="preserve">to Natives’ </w:t>
      </w:r>
      <w:r w:rsidRPr="00501EAC">
        <w:rPr>
          <w:rStyle w:val="Emphasis"/>
          <w:rFonts w:asciiTheme="majorHAnsi" w:hAnsiTheme="majorHAnsi" w:cstheme="majorHAnsi"/>
          <w:highlight w:val="green"/>
        </w:rPr>
        <w:t>assimilation</w:t>
      </w:r>
      <w:r w:rsidRPr="00501EAC">
        <w:rPr>
          <w:rFonts w:asciiTheme="majorHAnsi" w:hAnsiTheme="majorHAnsi" w:cstheme="majorHAnsi"/>
          <w:sz w:val="8"/>
        </w:rPr>
        <w:t xml:space="preserve"> into settler society – techniques that have met with mixed success in the face of Native modes of resistance which have varied as creatively as the settlers’ own repertoire of strategies. In this overall historical process, the key shift is the ending of the frontier, which generally coincides with the consolidation of the settler state, and which is typically marked by intensified programs of Native assimilation, so many mopping-up exercises for civilization. </w:t>
      </w:r>
    </w:p>
    <w:p w:rsidR="004B7D96" w:rsidRPr="00501EAC" w:rsidRDefault="004B7D96" w:rsidP="004B7D96">
      <w:pPr>
        <w:rPr>
          <w:rFonts w:asciiTheme="majorHAnsi" w:hAnsiTheme="majorHAnsi" w:cstheme="majorHAnsi"/>
        </w:rPr>
      </w:pPr>
    </w:p>
    <w:p w:rsidR="00573382" w:rsidRDefault="00573382" w:rsidP="00573382">
      <w:pPr>
        <w:pStyle w:val="Heading3"/>
        <w:rPr>
          <w:rFonts w:asciiTheme="majorHAnsi" w:hAnsiTheme="majorHAnsi" w:cstheme="majorHAnsi"/>
        </w:rPr>
      </w:pPr>
      <w:r w:rsidRPr="00501EAC">
        <w:rPr>
          <w:rFonts w:asciiTheme="majorHAnsi" w:hAnsiTheme="majorHAnsi" w:cstheme="majorHAnsi"/>
        </w:rPr>
        <w:lastRenderedPageBreak/>
        <w:t>Asterisking</w:t>
      </w:r>
    </w:p>
    <w:p w:rsidR="005D2ED5" w:rsidRPr="005D2ED5" w:rsidRDefault="005D2ED5" w:rsidP="005D2ED5">
      <w:pPr>
        <w:pStyle w:val="Heading4"/>
        <w:rPr>
          <w:rFonts w:asciiTheme="majorHAnsi" w:hAnsiTheme="majorHAnsi" w:cstheme="majorHAnsi"/>
        </w:rPr>
      </w:pPr>
      <w:r w:rsidRPr="009653AA">
        <w:rPr>
          <w:rFonts w:asciiTheme="majorHAnsi" w:hAnsiTheme="majorHAnsi" w:cstheme="majorHAnsi"/>
        </w:rPr>
        <w:t xml:space="preserve">Deploying Natives as asterisks is a settler move to innocence. The aff is a token gesture that moves indigenous nations to the margins and assimilates Native sovereignty. </w:t>
      </w:r>
    </w:p>
    <w:p w:rsidR="00573382" w:rsidRPr="00501EAC" w:rsidRDefault="00573382" w:rsidP="00573382">
      <w:pPr>
        <w:rPr>
          <w:rFonts w:asciiTheme="majorHAnsi" w:hAnsiTheme="majorHAnsi" w:cstheme="majorHAnsi"/>
        </w:rPr>
      </w:pPr>
      <w:r w:rsidRPr="00501EAC">
        <w:rPr>
          <w:rFonts w:asciiTheme="majorHAnsi" w:eastAsia="Calibri" w:hAnsiTheme="majorHAnsi" w:cstheme="majorHAnsi"/>
          <w:b/>
          <w:sz w:val="24"/>
        </w:rPr>
        <w:t>Tuck and Yang 12</w:t>
      </w:r>
      <w:r w:rsidRPr="00501EAC">
        <w:rPr>
          <w:rFonts w:asciiTheme="majorHAnsi" w:eastAsia="Calibri" w:hAnsiTheme="majorHAnsi" w:cstheme="majorHAnsi"/>
          <w:sz w:val="24"/>
        </w:rPr>
        <w:t xml:space="preserve"> </w:t>
      </w:r>
      <w:r w:rsidRPr="00501EAC">
        <w:rPr>
          <w:rFonts w:asciiTheme="majorHAnsi" w:eastAsia="Calibri" w:hAnsiTheme="majorHAnsi" w:cstheme="majorHAnsi"/>
        </w:rPr>
        <w:t xml:space="preserve">(Eve, Assistant Professor of Educational Foundations and Coordinator </w:t>
      </w:r>
      <w:proofErr w:type="gramStart"/>
      <w:r w:rsidRPr="00501EAC">
        <w:rPr>
          <w:rFonts w:asciiTheme="majorHAnsi" w:eastAsia="Calibri" w:hAnsiTheme="majorHAnsi" w:cstheme="majorHAnsi"/>
        </w:rPr>
        <w:t>of  Native</w:t>
      </w:r>
      <w:proofErr w:type="gramEnd"/>
      <w:r w:rsidRPr="00501EAC">
        <w:rPr>
          <w:rFonts w:asciiTheme="majorHAnsi" w:eastAsia="Calibri" w:hAnsiTheme="majorHAnsi" w:cstheme="majorHAnsi"/>
        </w:rPr>
        <w:t xml:space="preserve"> American Studies Program at State University of New York at New Paltz; K. Wayne, Assistant Professor of Ethnic Studies at University of California, San Diego. "Decolonization is not a metaphor." Decolonization: Indigeneity, Education 26 Society Vol. 1, No. 1, 2012, </w:t>
      </w:r>
      <w:r w:rsidRPr="00501EAC">
        <w:rPr>
          <w:rFonts w:asciiTheme="majorHAnsi" w:hAnsiTheme="majorHAnsi" w:cstheme="majorHAnsi"/>
        </w:rPr>
        <w:t>accessed 6-25-2020)//Snitty</w:t>
      </w:r>
    </w:p>
    <w:p w:rsidR="00573382" w:rsidRPr="00501EAC" w:rsidRDefault="00573382" w:rsidP="00573382">
      <w:pPr>
        <w:rPr>
          <w:rStyle w:val="StyleUnderline"/>
          <w:rFonts w:asciiTheme="majorHAnsi" w:hAnsiTheme="majorHAnsi" w:cstheme="majorHAnsi"/>
        </w:rPr>
      </w:pPr>
      <w:r w:rsidRPr="00501EAC">
        <w:rPr>
          <w:rStyle w:val="StyleUnderline"/>
          <w:rFonts w:asciiTheme="majorHAnsi" w:hAnsiTheme="majorHAnsi" w:cstheme="majorHAnsi"/>
        </w:rPr>
        <w:t>This settler move to innocence is concerned with the ways in which Indigenous peoples are counted, codified, represented, and included/</w:t>
      </w:r>
      <w:proofErr w:type="spellStart"/>
      <w:r w:rsidRPr="00501EAC">
        <w:rPr>
          <w:rStyle w:val="Emphasis"/>
          <w:rFonts w:asciiTheme="majorHAnsi" w:hAnsiTheme="majorHAnsi" w:cstheme="majorHAnsi"/>
        </w:rPr>
        <w:t>disincluded</w:t>
      </w:r>
      <w:proofErr w:type="spellEnd"/>
      <w:r w:rsidRPr="00501EAC">
        <w:rPr>
          <w:rStyle w:val="Emphasis"/>
          <w:rFonts w:asciiTheme="majorHAnsi" w:hAnsiTheme="majorHAnsi" w:cstheme="majorHAnsi"/>
        </w:rPr>
        <w:t xml:space="preserve"> by educational researchers</w:t>
      </w:r>
      <w:r w:rsidRPr="00501EAC">
        <w:rPr>
          <w:rStyle w:val="StyleUnderline"/>
          <w:rFonts w:asciiTheme="majorHAnsi" w:hAnsiTheme="majorHAnsi" w:cstheme="majorHAnsi"/>
        </w:rPr>
        <w:t xml:space="preserve"> and other social science researchers</w:t>
      </w:r>
      <w:r w:rsidRPr="00501EAC">
        <w:rPr>
          <w:rFonts w:asciiTheme="majorHAnsi" w:hAnsiTheme="majorHAnsi" w:cstheme="majorHAnsi"/>
          <w:sz w:val="12"/>
        </w:rPr>
        <w:t xml:space="preserve">. </w:t>
      </w:r>
      <w:r w:rsidRPr="00501EAC">
        <w:rPr>
          <w:rStyle w:val="StyleUnderline"/>
          <w:rFonts w:asciiTheme="majorHAnsi" w:hAnsiTheme="majorHAnsi" w:cstheme="majorHAnsi"/>
        </w:rPr>
        <w:t>Indigenous peoples are rendered visible in mainstream educational research in</w:t>
      </w:r>
      <w:r w:rsidRPr="00501EAC">
        <w:rPr>
          <w:rFonts w:asciiTheme="majorHAnsi" w:hAnsiTheme="majorHAnsi" w:cstheme="majorHAnsi"/>
          <w:sz w:val="12"/>
        </w:rPr>
        <w:t xml:space="preserve"> two main ways: as “at risk” peoples and </w:t>
      </w:r>
      <w:r w:rsidRPr="00501EAC">
        <w:rPr>
          <w:rStyle w:val="StyleUnderline"/>
          <w:rFonts w:asciiTheme="majorHAnsi" w:hAnsiTheme="majorHAnsi" w:cstheme="majorHAnsi"/>
        </w:rPr>
        <w:t>as asterisk peoples</w:t>
      </w:r>
      <w:r w:rsidRPr="00501EAC">
        <w:rPr>
          <w:rFonts w:asciiTheme="majorHAnsi" w:hAnsiTheme="majorHAnsi" w:cstheme="majorHAnsi"/>
          <w:sz w:val="12"/>
        </w:rPr>
        <w:t xml:space="preserve">. This comprises a settler move to innocence because </w:t>
      </w:r>
      <w:r w:rsidRPr="00501EAC">
        <w:rPr>
          <w:rStyle w:val="Emphasis"/>
          <w:rFonts w:asciiTheme="majorHAnsi" w:hAnsiTheme="majorHAnsi" w:cstheme="majorHAnsi"/>
        </w:rPr>
        <w:t>it erases and then conceals the erasure of Indigenous peoples</w:t>
      </w:r>
      <w:r w:rsidRPr="00501EAC">
        <w:rPr>
          <w:rFonts w:asciiTheme="majorHAnsi" w:hAnsiTheme="majorHAnsi" w:cstheme="majorHAnsi"/>
          <w:sz w:val="12"/>
        </w:rPr>
        <w:t xml:space="preserve"> </w:t>
      </w:r>
      <w:r w:rsidRPr="00501EAC">
        <w:rPr>
          <w:rStyle w:val="StyleUnderline"/>
          <w:rFonts w:asciiTheme="majorHAnsi" w:hAnsiTheme="majorHAnsi" w:cstheme="majorHAnsi"/>
        </w:rPr>
        <w:t>within the settler colonial nation-state and moves Indigenous nations as “populations” to the margins of public discourse.</w:t>
      </w:r>
      <w:r w:rsidRPr="00501EAC">
        <w:rPr>
          <w:rFonts w:asciiTheme="majorHAnsi" w:hAnsiTheme="majorHAnsi" w:cstheme="majorHAnsi"/>
          <w:sz w:val="12"/>
        </w:rPr>
        <w:t xml:space="preserve"> As “at risk” peoples, Indigenous students and families are described as on the verge of extinction, culturally and economically bereft, engaged or soon-to-be engaged in self-destructive behaviors which can interrupt their school careers and seamless absorption into the economy.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w:t>
      </w:r>
      <w:proofErr w:type="spellStart"/>
      <w:r w:rsidRPr="00501EAC">
        <w:rPr>
          <w:rFonts w:asciiTheme="majorHAnsi" w:hAnsiTheme="majorHAnsi" w:cstheme="majorHAnsi"/>
          <w:sz w:val="12"/>
        </w:rPr>
        <w:t>Lomawaima</w:t>
      </w:r>
      <w:proofErr w:type="spellEnd"/>
      <w:r w:rsidRPr="00501EAC">
        <w:rPr>
          <w:rFonts w:asciiTheme="majorHAnsi" w:hAnsiTheme="majorHAnsi" w:cstheme="majorHAnsi"/>
          <w:sz w:val="12"/>
        </w:rPr>
        <w:t xml:space="preserve"> and McCarty, 2006; Lee, 2011). Even though Indigenous knowledge systems predate, expand, update, and complicate the curricula found in most public schools, schools attended by poor Indigenous students are among those most regimented in attempts to comply with federal mandates. Though these mandates intrude on the sovereignty of Indigenous peoples, the “services” promised at the inception of these mandates do little to make the schools attended by Indigenous youth better at providing them a compelling, relevant, inspiring and meaningful education. </w:t>
      </w:r>
      <w:r w:rsidRPr="00501EAC">
        <w:rPr>
          <w:rStyle w:val="StyleUnderline"/>
          <w:rFonts w:asciiTheme="majorHAnsi" w:hAnsiTheme="majorHAnsi" w:cstheme="majorHAnsi"/>
        </w:rPr>
        <w:t xml:space="preserve">At the same time, Indigenous communities become the asterisk peoples, meaning they are represented by an asterisk in large and crucial data sets, </w:t>
      </w:r>
      <w:r w:rsidRPr="00501EAC">
        <w:rPr>
          <w:rStyle w:val="Emphasis"/>
          <w:rFonts w:asciiTheme="majorHAnsi" w:hAnsiTheme="majorHAnsi" w:cstheme="majorHAnsi"/>
        </w:rPr>
        <w:t>many of which are conducted to inform public policy that impact our/their lives</w:t>
      </w:r>
      <w:r w:rsidRPr="00501EAC">
        <w:rPr>
          <w:rFonts w:asciiTheme="majorHAnsi" w:hAnsiTheme="majorHAnsi" w:cstheme="majorHAnsi"/>
          <w:sz w:val="12"/>
        </w:rPr>
        <w:t xml:space="preserve"> (Villegas, 2012). </w:t>
      </w:r>
      <w:r w:rsidRPr="00501EAC">
        <w:rPr>
          <w:rStyle w:val="StyleUnderline"/>
          <w:rFonts w:asciiTheme="majorHAnsi" w:hAnsiTheme="majorHAnsi" w:cstheme="majorHAnsi"/>
        </w:rPr>
        <w:t>Education and health statistics are unavailable from Indigenous communities for a variety of reasons and, when they are made available, the size of the n, or the sample size, can appear to be negligible when compared to the sample size of other/race-based categories.</w:t>
      </w:r>
      <w:r w:rsidRPr="00501EAC">
        <w:rPr>
          <w:rFonts w:asciiTheme="majorHAnsi" w:hAnsiTheme="majorHAnsi" w:cstheme="majorHAnsi"/>
          <w:sz w:val="12"/>
        </w:rPr>
        <w:t xml:space="preserve"> Though Indigenous scholars such as Malia Villegas recognize that Indigenous peoples are distinct from each other but also from other racialized groups surveyed in these studies, they argue </w:t>
      </w:r>
      <w:r w:rsidRPr="00501EAC">
        <w:rPr>
          <w:rStyle w:val="StyleUnderline"/>
          <w:rFonts w:asciiTheme="majorHAnsi" w:hAnsiTheme="majorHAnsi" w:cstheme="majorHAnsi"/>
        </w:rPr>
        <w:t>that difficulty of collecting basic education and health information about this small and heterogeneous category must be overcome in order to counter the disappearance of Indigenous particularities in public policy.</w:t>
      </w:r>
      <w:r w:rsidRPr="00501EAC">
        <w:rPr>
          <w:rFonts w:asciiTheme="majorHAnsi" w:hAnsiTheme="majorHAnsi" w:cstheme="majorHAnsi"/>
          <w:sz w:val="12"/>
        </w:rPr>
        <w:t xml:space="preserve"> In U.S. educational research in particular, </w:t>
      </w:r>
      <w:r w:rsidRPr="00501EAC">
        <w:rPr>
          <w:rStyle w:val="StyleUnderline"/>
          <w:rFonts w:asciiTheme="majorHAnsi" w:hAnsiTheme="majorHAnsi" w:cstheme="majorHAnsi"/>
        </w:rPr>
        <w:t>Indigenous peoples are included only as asterisks, as footnotes into dominant paradigms of educational inequality in the U.S.</w:t>
      </w:r>
      <w:r w:rsidRPr="00501EAC">
        <w:rPr>
          <w:rFonts w:asciiTheme="majorHAnsi" w:hAnsiTheme="majorHAnsi" w:cstheme="majorHAnsi"/>
          <w:sz w:val="12"/>
        </w:rPr>
        <w:t xml:space="preserve"> This can be observed in the progressive literature on school discipline, on ‘underrepresented minorities’ in higher education, </w:t>
      </w:r>
      <w:r w:rsidRPr="00501EAC">
        <w:rPr>
          <w:rStyle w:val="StyleUnderline"/>
          <w:rFonts w:asciiTheme="majorHAnsi" w:hAnsiTheme="majorHAnsi" w:cstheme="majorHAnsi"/>
        </w:rPr>
        <w:t>and in the literature of reparation, i.e., redressing ‘past’ wrongs against nonwhite Others</w:t>
      </w:r>
      <w:r w:rsidRPr="00501EAC">
        <w:rPr>
          <w:rFonts w:asciiTheme="majorHAnsi" w:hAnsiTheme="majorHAnsi" w:cstheme="majorHAnsi"/>
          <w:sz w:val="12"/>
        </w:rPr>
        <w:t xml:space="preserve">. </w:t>
      </w:r>
      <w:r w:rsidRPr="00501EAC">
        <w:rPr>
          <w:rStyle w:val="StyleUnderline"/>
          <w:rFonts w:asciiTheme="majorHAnsi" w:hAnsiTheme="majorHAnsi" w:cstheme="majorHAnsi"/>
        </w:rPr>
        <w:t>Under such paradigms, which do important work on alleviating the symptoms of colonialism (poverty, dispossession, criminality, premature death, cultural genocide)</w:t>
      </w:r>
      <w:r w:rsidRPr="00501EAC">
        <w:rPr>
          <w:rFonts w:asciiTheme="majorHAnsi" w:hAnsiTheme="majorHAnsi" w:cstheme="majorHAnsi"/>
          <w:sz w:val="12"/>
        </w:rPr>
        <w:t xml:space="preserve">, </w:t>
      </w:r>
      <w:r w:rsidRPr="00501EAC">
        <w:rPr>
          <w:rStyle w:val="Emphasis"/>
          <w:rFonts w:asciiTheme="majorHAnsi" w:hAnsiTheme="majorHAnsi" w:cstheme="majorHAnsi"/>
        </w:rPr>
        <w:t>Indigeneity is simply an “and” or an illustration of oppression.</w:t>
      </w:r>
      <w:r w:rsidRPr="00501EAC">
        <w:rPr>
          <w:rFonts w:asciiTheme="majorHAnsi" w:hAnsiTheme="majorHAnsi" w:cstheme="majorHAnsi"/>
          <w:sz w:val="12"/>
        </w:rPr>
        <w:t xml:space="preserve"> ‘Urban education’, for example, is a code word for the schooling of black, brown, and ghettoized youth who form the numerical majority in divested public schools. </w:t>
      </w:r>
      <w:r w:rsidRPr="00501EAC">
        <w:rPr>
          <w:rStyle w:val="StyleUnderline"/>
          <w:rFonts w:asciiTheme="majorHAnsi" w:hAnsiTheme="majorHAnsi" w:cstheme="majorHAnsi"/>
        </w:rPr>
        <w:t xml:space="preserve">Urban American Indians and Native Alaskans become an asterisk group, </w:t>
      </w:r>
      <w:proofErr w:type="spellStart"/>
      <w:r w:rsidRPr="00501EAC">
        <w:rPr>
          <w:rStyle w:val="StyleUnderline"/>
          <w:rFonts w:asciiTheme="majorHAnsi" w:hAnsiTheme="majorHAnsi" w:cstheme="majorHAnsi"/>
        </w:rPr>
        <w:t>invisibilized</w:t>
      </w:r>
      <w:proofErr w:type="spellEnd"/>
      <w:r w:rsidRPr="00501EAC">
        <w:rPr>
          <w:rStyle w:val="StyleUnderline"/>
          <w:rFonts w:asciiTheme="majorHAnsi" w:hAnsiTheme="majorHAnsi" w:cstheme="majorHAnsi"/>
        </w:rPr>
        <w:t>, even though about two-thirds of Indigenous peoples in the U.S. live in urban areas, according to the 2010 census</w:t>
      </w:r>
      <w:r w:rsidRPr="00501EAC">
        <w:rPr>
          <w:rFonts w:asciiTheme="majorHAnsi" w:hAnsiTheme="majorHAnsi" w:cstheme="majorHAnsi"/>
          <w:sz w:val="12"/>
        </w:rPr>
        <w:t xml:space="preserve">. Yet, urban Indians receive fewer federal funds for education, health, and employment than their counterparts on reservations (Berry, 2012). Similarly, Native Pasifika people become an asterisk in the Asian Pacific Islander category and their politics/epistemologies/experiences are often subsumed under a pan-ethnic Asian-American master narrative. </w:t>
      </w:r>
      <w:r w:rsidRPr="00501EAC">
        <w:rPr>
          <w:rStyle w:val="StyleUnderline"/>
          <w:rFonts w:asciiTheme="majorHAnsi" w:hAnsiTheme="majorHAnsi" w:cstheme="majorHAnsi"/>
        </w:rPr>
        <w:t>From a settler viewpoint that concerns itself with numerical inequality, e.g. the achievement gap, underrepresentation, and the 99%’s short share of the wealth of the metropole, the asterisk is an outlier, an outnumber</w:t>
      </w:r>
      <w:r w:rsidRPr="00501EAC">
        <w:rPr>
          <w:rFonts w:asciiTheme="majorHAnsi" w:hAnsiTheme="majorHAnsi" w:cstheme="majorHAnsi"/>
          <w:sz w:val="12"/>
        </w:rPr>
        <w:t xml:space="preserve">. </w:t>
      </w:r>
      <w:r w:rsidRPr="00501EAC">
        <w:rPr>
          <w:rStyle w:val="Emphasis"/>
          <w:rFonts w:asciiTheme="majorHAnsi" w:hAnsiTheme="majorHAnsi" w:cstheme="majorHAnsi"/>
        </w:rPr>
        <w:t>It is a token gesture, an inclusion and an enclosure of Native people into the politics of equity.</w:t>
      </w:r>
      <w:r w:rsidRPr="00501EAC">
        <w:rPr>
          <w:rFonts w:asciiTheme="majorHAnsi" w:hAnsiTheme="majorHAnsi" w:cstheme="majorHAnsi"/>
          <w:sz w:val="12"/>
        </w:rPr>
        <w:t xml:space="preserve"> </w:t>
      </w:r>
      <w:r w:rsidRPr="00501EAC">
        <w:rPr>
          <w:rStyle w:val="StyleUnderline"/>
          <w:rFonts w:asciiTheme="majorHAnsi" w:hAnsiTheme="majorHAnsi" w:cstheme="majorHAnsi"/>
        </w:rPr>
        <w:t>These acts of inclusion assimilate Indigenous sovereignty, ways of knowing, and ways of being by remaking a collective-</w:t>
      </w:r>
      <w:r w:rsidRPr="00501EAC">
        <w:rPr>
          <w:rStyle w:val="StyleUnderline"/>
          <w:rFonts w:asciiTheme="majorHAnsi" w:hAnsiTheme="majorHAnsi" w:cstheme="majorHAnsi"/>
        </w:rPr>
        <w:lastRenderedPageBreak/>
        <w:t>comprised tribal identity into an individualized ethnic identity.</w:t>
      </w:r>
      <w:r w:rsidRPr="00501EAC">
        <w:rPr>
          <w:rFonts w:asciiTheme="majorHAnsi" w:hAnsiTheme="majorHAnsi" w:cstheme="majorHAnsi"/>
          <w:sz w:val="12"/>
        </w:rPr>
        <w:t xml:space="preserve"> From a decolonizing perspective, </w:t>
      </w:r>
      <w:r w:rsidRPr="00501EAC">
        <w:rPr>
          <w:rStyle w:val="Emphasis"/>
          <w:rFonts w:asciiTheme="majorHAnsi" w:hAnsiTheme="majorHAnsi" w:cstheme="majorHAnsi"/>
        </w:rPr>
        <w:t>the asterisk is a body count that does not account for Indigenous politics</w:t>
      </w:r>
      <w:r w:rsidRPr="00501EAC">
        <w:rPr>
          <w:rFonts w:asciiTheme="majorHAnsi" w:hAnsiTheme="majorHAnsi" w:cstheme="majorHAnsi"/>
          <w:sz w:val="12"/>
        </w:rPr>
        <w:t xml:space="preserve">, educational concerns, and epistemologies. Urban land (indeed all land) is Native land. The vast majority of Native youth in North America live in urban settings. </w:t>
      </w:r>
      <w:r w:rsidRPr="00501EAC">
        <w:rPr>
          <w:rStyle w:val="StyleUnderline"/>
          <w:rFonts w:asciiTheme="majorHAnsi" w:hAnsiTheme="majorHAnsi" w:cstheme="majorHAnsi"/>
        </w:rPr>
        <w:t>Any decolonizing urban education endeavor must address the foundations of urban land pedagogy and Indigenous politics vis-a-vis the settler colonial state.</w:t>
      </w:r>
    </w:p>
    <w:p w:rsidR="00652C4E" w:rsidRPr="00501EAC" w:rsidRDefault="00AA1B7C" w:rsidP="00652C4E">
      <w:pPr>
        <w:pStyle w:val="Heading3"/>
        <w:rPr>
          <w:rFonts w:asciiTheme="majorHAnsi" w:hAnsiTheme="majorHAnsi" w:cstheme="majorHAnsi"/>
        </w:rPr>
      </w:pPr>
      <w:r>
        <w:rPr>
          <w:rFonts w:asciiTheme="majorHAnsi" w:hAnsiTheme="majorHAnsi" w:cstheme="majorHAnsi"/>
        </w:rPr>
        <w:lastRenderedPageBreak/>
        <w:t>**</w:t>
      </w:r>
      <w:r w:rsidR="00652C4E" w:rsidRPr="00501EAC">
        <w:rPr>
          <w:rFonts w:asciiTheme="majorHAnsi" w:hAnsiTheme="majorHAnsi" w:cstheme="majorHAnsi"/>
        </w:rPr>
        <w:t>Chevron Doctrine</w:t>
      </w:r>
    </w:p>
    <w:p w:rsidR="00652C4E" w:rsidRPr="00501EAC" w:rsidRDefault="00652C4E" w:rsidP="00652C4E">
      <w:pPr>
        <w:pStyle w:val="Heading4"/>
        <w:rPr>
          <w:rFonts w:asciiTheme="majorHAnsi" w:hAnsiTheme="majorHAnsi" w:cstheme="majorHAnsi"/>
        </w:rPr>
      </w:pPr>
      <w:r w:rsidRPr="00501EAC">
        <w:rPr>
          <w:rFonts w:asciiTheme="majorHAnsi" w:hAnsiTheme="majorHAnsi" w:cstheme="majorHAnsi"/>
        </w:rPr>
        <w:t>Chevron Doctrine is a means for the Court to ensure to smooth-functioning of the institutional system---the ideological tool of proper interpretation allows settler theories of power to guarantee precarity within individual statutory interpretations</w:t>
      </w:r>
      <w:r w:rsidR="00881D95">
        <w:rPr>
          <w:rFonts w:asciiTheme="majorHAnsi" w:hAnsiTheme="majorHAnsi" w:cstheme="majorHAnsi"/>
        </w:rPr>
        <w:t>.</w:t>
      </w:r>
    </w:p>
    <w:p w:rsidR="00652C4E" w:rsidRPr="00501EAC" w:rsidRDefault="00652C4E" w:rsidP="00652C4E">
      <w:pPr>
        <w:rPr>
          <w:rStyle w:val="Style13ptBold"/>
          <w:rFonts w:asciiTheme="majorHAnsi" w:hAnsiTheme="majorHAnsi" w:cstheme="majorHAnsi"/>
        </w:rPr>
      </w:pPr>
      <w:proofErr w:type="spellStart"/>
      <w:r w:rsidRPr="00501EAC">
        <w:rPr>
          <w:rStyle w:val="Style13ptBold"/>
          <w:rFonts w:asciiTheme="majorHAnsi" w:hAnsiTheme="majorHAnsi" w:cstheme="majorHAnsi"/>
        </w:rPr>
        <w:t>Poapst</w:t>
      </w:r>
      <w:proofErr w:type="spellEnd"/>
      <w:r w:rsidRPr="00501EAC">
        <w:rPr>
          <w:rStyle w:val="Style13ptBold"/>
          <w:rFonts w:asciiTheme="majorHAnsi" w:hAnsiTheme="majorHAnsi" w:cstheme="majorHAnsi"/>
        </w:rPr>
        <w:t xml:space="preserve"> 19 </w:t>
      </w:r>
      <w:r w:rsidRPr="00501EAC">
        <w:rPr>
          <w:rFonts w:asciiTheme="majorHAnsi" w:hAnsiTheme="majorHAnsi" w:cstheme="majorHAnsi"/>
        </w:rPr>
        <w:t xml:space="preserve">--- Jackie </w:t>
      </w:r>
      <w:proofErr w:type="spellStart"/>
      <w:r w:rsidRPr="00501EAC">
        <w:rPr>
          <w:rFonts w:asciiTheme="majorHAnsi" w:hAnsiTheme="majorHAnsi" w:cstheme="majorHAnsi"/>
        </w:rPr>
        <w:t>Poapst</w:t>
      </w:r>
      <w:proofErr w:type="spellEnd"/>
      <w:r w:rsidRPr="00501EAC">
        <w:rPr>
          <w:rFonts w:asciiTheme="majorHAnsi" w:hAnsiTheme="majorHAnsi" w:cstheme="majorHAnsi"/>
        </w:rPr>
        <w:t xml:space="preserve">, Ph.D. in Communication (George Mason University). [Summer 2019, “Conclusion,” </w:t>
      </w:r>
      <w:r w:rsidRPr="00501EAC">
        <w:rPr>
          <w:rFonts w:asciiTheme="majorHAnsi" w:hAnsiTheme="majorHAnsi" w:cstheme="majorHAnsi"/>
          <w:i/>
          <w:iCs/>
        </w:rPr>
        <w:t>LEGAL LACUNA, SOVEREIGNTY, AND DEFERENCE: A RADICAL CRITIQUE OF LIBERALISM AND THE CHEVRON DOCTRINE</w:t>
      </w:r>
      <w:r w:rsidRPr="00501EAC">
        <w:rPr>
          <w:rFonts w:asciiTheme="majorHAnsi" w:hAnsiTheme="majorHAnsi" w:cstheme="majorHAnsi"/>
        </w:rPr>
        <w:t xml:space="preserve">, Dissertation submitted to George Mason University, accessed online via </w:t>
      </w:r>
      <w:proofErr w:type="gramStart"/>
      <w:r w:rsidRPr="00501EAC">
        <w:rPr>
          <w:rFonts w:asciiTheme="majorHAnsi" w:hAnsiTheme="majorHAnsi" w:cstheme="majorHAnsi"/>
          <w:i/>
          <w:iCs/>
        </w:rPr>
        <w:t>ProQuest</w:t>
      </w:r>
      <w:r w:rsidRPr="00501EAC">
        <w:rPr>
          <w:rFonts w:asciiTheme="majorHAnsi" w:hAnsiTheme="majorHAnsi" w:cstheme="majorHAnsi"/>
        </w:rPr>
        <w:t xml:space="preserve"> ]</w:t>
      </w:r>
      <w:proofErr w:type="gramEnd"/>
      <w:r w:rsidRPr="00501EAC">
        <w:rPr>
          <w:rFonts w:asciiTheme="majorHAnsi" w:hAnsiTheme="majorHAnsi" w:cstheme="majorHAnsi"/>
        </w:rPr>
        <w:t xml:space="preserve"> || DRNT</w:t>
      </w:r>
    </w:p>
    <w:p w:rsidR="00652C4E" w:rsidRPr="00501EAC" w:rsidRDefault="00652C4E" w:rsidP="00652C4E">
      <w:pPr>
        <w:rPr>
          <w:rStyle w:val="Emphasis"/>
          <w:rFonts w:asciiTheme="majorHAnsi" w:hAnsiTheme="majorHAnsi" w:cstheme="majorHAnsi"/>
        </w:rPr>
      </w:pPr>
      <w:r w:rsidRPr="00501EAC">
        <w:rPr>
          <w:rFonts w:asciiTheme="majorHAnsi" w:hAnsiTheme="majorHAnsi" w:cstheme="majorHAnsi"/>
          <w:sz w:val="16"/>
        </w:rPr>
        <w:t xml:space="preserve">In this dissertation, I have investigated three major themes in my analysis of the Chevron Doctrine, and the Supreme Court more generally. First, </w:t>
      </w:r>
      <w:r w:rsidRPr="00501EAC">
        <w:rPr>
          <w:rStyle w:val="StyleUnderline"/>
          <w:rFonts w:asciiTheme="majorHAnsi" w:hAnsiTheme="majorHAnsi" w:cstheme="majorHAnsi"/>
        </w:rPr>
        <w:t xml:space="preserve">the Chevron Doctrine highlights a broader texture within the institutionalized power of the Court that merges its </w:t>
      </w:r>
      <w:r w:rsidRPr="00501EAC">
        <w:rPr>
          <w:rStyle w:val="Emphasis"/>
          <w:rFonts w:asciiTheme="majorHAnsi" w:hAnsiTheme="majorHAnsi" w:cstheme="majorHAnsi"/>
        </w:rPr>
        <w:t>ideological and repressive functions</w:t>
      </w:r>
      <w:r w:rsidRPr="00501EAC">
        <w:rPr>
          <w:rStyle w:val="StyleUnderline"/>
          <w:rFonts w:asciiTheme="majorHAnsi" w:hAnsiTheme="majorHAnsi" w:cstheme="majorHAnsi"/>
        </w:rPr>
        <w:t>,</w:t>
      </w:r>
      <w:r w:rsidRPr="00501EAC">
        <w:rPr>
          <w:rFonts w:asciiTheme="majorHAnsi" w:hAnsiTheme="majorHAnsi" w:cstheme="majorHAnsi"/>
          <w:sz w:val="16"/>
        </w:rPr>
        <w:t xml:space="preserve"> making it impossible to distinguish the Supreme Court as an ISA or RSA. In this sense, </w:t>
      </w:r>
      <w:r w:rsidRPr="00501EAC">
        <w:rPr>
          <w:rStyle w:val="StyleUnderline"/>
          <w:rFonts w:asciiTheme="majorHAnsi" w:hAnsiTheme="majorHAnsi" w:cstheme="majorHAnsi"/>
        </w:rPr>
        <w:t xml:space="preserve">the power of interpretation within the Court ensures an objectification of its subjects through </w:t>
      </w:r>
      <w:r w:rsidRPr="00501EAC">
        <w:rPr>
          <w:rStyle w:val="Emphasis"/>
          <w:rFonts w:asciiTheme="majorHAnsi" w:hAnsiTheme="majorHAnsi" w:cstheme="majorHAnsi"/>
        </w:rPr>
        <w:t>a hailing to legal sovereignty</w:t>
      </w:r>
      <w:r w:rsidRPr="00501EAC">
        <w:rPr>
          <w:rStyle w:val="StyleUnderline"/>
          <w:rFonts w:asciiTheme="majorHAnsi" w:hAnsiTheme="majorHAnsi" w:cstheme="majorHAnsi"/>
        </w:rPr>
        <w:t xml:space="preserve"> </w:t>
      </w:r>
      <w:r w:rsidRPr="00501EAC">
        <w:rPr>
          <w:rFonts w:asciiTheme="majorHAnsi" w:hAnsiTheme="majorHAnsi" w:cstheme="majorHAnsi"/>
          <w:sz w:val="16"/>
        </w:rPr>
        <w:t xml:space="preserve">– with </w:t>
      </w:r>
      <w:r w:rsidRPr="00501EAC">
        <w:rPr>
          <w:rStyle w:val="StyleUnderline"/>
          <w:rFonts w:asciiTheme="majorHAnsi" w:hAnsiTheme="majorHAnsi" w:cstheme="majorHAnsi"/>
        </w:rPr>
        <w:t xml:space="preserve">Chevron functioning as the ideological tool of </w:t>
      </w:r>
      <w:r w:rsidRPr="00501EAC">
        <w:rPr>
          <w:rStyle w:val="Emphasis"/>
          <w:rFonts w:asciiTheme="majorHAnsi" w:hAnsiTheme="majorHAnsi" w:cstheme="majorHAnsi"/>
        </w:rPr>
        <w:t>proper</w:t>
      </w:r>
      <w:r w:rsidRPr="00501EAC">
        <w:rPr>
          <w:rStyle w:val="StyleUnderline"/>
          <w:rFonts w:asciiTheme="majorHAnsi" w:hAnsiTheme="majorHAnsi" w:cstheme="majorHAnsi"/>
        </w:rPr>
        <w:t xml:space="preserve"> interpretation</w:t>
      </w:r>
      <w:r w:rsidRPr="00501EAC">
        <w:rPr>
          <w:rFonts w:asciiTheme="majorHAnsi" w:hAnsiTheme="majorHAnsi" w:cstheme="majorHAnsi"/>
          <w:sz w:val="16"/>
        </w:rPr>
        <w:t xml:space="preserve">. Within this context, the Court is </w:t>
      </w:r>
      <w:r w:rsidRPr="00501EAC">
        <w:rPr>
          <w:rStyle w:val="StyleUnderline"/>
          <w:rFonts w:asciiTheme="majorHAnsi" w:hAnsiTheme="majorHAnsi" w:cstheme="majorHAnsi"/>
        </w:rPr>
        <w:t>granted the authority to choose whichever theory of language it needs to arrive at the “proper” (system enhancing) result</w:t>
      </w:r>
      <w:r w:rsidRPr="00501EAC">
        <w:rPr>
          <w:rFonts w:asciiTheme="majorHAnsi" w:hAnsiTheme="majorHAnsi" w:cstheme="majorHAnsi"/>
          <w:sz w:val="16"/>
        </w:rPr>
        <w:t xml:space="preserve">, and its </w:t>
      </w:r>
      <w:r w:rsidRPr="00501EAC">
        <w:rPr>
          <w:rStyle w:val="StyleUnderline"/>
          <w:rFonts w:asciiTheme="majorHAnsi" w:hAnsiTheme="majorHAnsi" w:cstheme="majorHAnsi"/>
        </w:rPr>
        <w:t>subjects are left with little choice but to accept the results as they were achieved through the proper and respectable channels</w:t>
      </w:r>
      <w:r w:rsidRPr="00501EAC">
        <w:rPr>
          <w:rFonts w:asciiTheme="majorHAnsi" w:hAnsiTheme="majorHAnsi" w:cstheme="majorHAnsi"/>
          <w:sz w:val="16"/>
        </w:rPr>
        <w:t xml:space="preserve">. In a sense, </w:t>
      </w:r>
      <w:r w:rsidRPr="00501EAC">
        <w:rPr>
          <w:rStyle w:val="Emphasis"/>
          <w:rFonts w:asciiTheme="majorHAnsi" w:hAnsiTheme="majorHAnsi" w:cstheme="majorHAnsi"/>
        </w:rPr>
        <w:t>the doctrine allows a veneer of respectability to a Court that operates with extreme impunity.</w:t>
      </w:r>
    </w:p>
    <w:p w:rsidR="00652C4E" w:rsidRPr="00501EAC" w:rsidRDefault="00652C4E" w:rsidP="00652C4E">
      <w:pPr>
        <w:rPr>
          <w:rStyle w:val="StyleUnderline"/>
          <w:rFonts w:asciiTheme="majorHAnsi" w:hAnsiTheme="majorHAnsi" w:cstheme="majorHAnsi"/>
        </w:rPr>
      </w:pPr>
      <w:r w:rsidRPr="00501EAC">
        <w:rPr>
          <w:rFonts w:asciiTheme="majorHAnsi" w:hAnsiTheme="majorHAnsi" w:cstheme="majorHAnsi"/>
          <w:sz w:val="16"/>
        </w:rPr>
        <w:t xml:space="preserve">Recalling the overarching concept of bureaucratization by Weber, I would point to </w:t>
      </w:r>
      <w:r w:rsidRPr="00501EAC">
        <w:rPr>
          <w:rStyle w:val="StyleUnderline"/>
          <w:rFonts w:asciiTheme="majorHAnsi" w:hAnsiTheme="majorHAnsi" w:cstheme="majorHAnsi"/>
        </w:rPr>
        <w:t xml:space="preserve">the relative inhuman nature of the Court to prove Weber’s prediction that expanding bureaucracy ensures a social ceding of power to inhuman forces of institutionalization that place the </w:t>
      </w:r>
      <w:r w:rsidRPr="00501EAC">
        <w:rPr>
          <w:rStyle w:val="Emphasis"/>
          <w:rFonts w:asciiTheme="majorHAnsi" w:hAnsiTheme="majorHAnsi" w:cstheme="majorHAnsi"/>
        </w:rPr>
        <w:t>human in a rather guaranteed state of precarity</w:t>
      </w:r>
      <w:r w:rsidRPr="00501EAC">
        <w:rPr>
          <w:rStyle w:val="StyleUnderline"/>
          <w:rFonts w:asciiTheme="majorHAnsi" w:hAnsiTheme="majorHAnsi" w:cstheme="majorHAnsi"/>
        </w:rPr>
        <w:t>.</w:t>
      </w:r>
      <w:r w:rsidRPr="00501EAC">
        <w:rPr>
          <w:rFonts w:asciiTheme="majorHAnsi" w:hAnsiTheme="majorHAnsi" w:cstheme="majorHAnsi"/>
          <w:sz w:val="16"/>
        </w:rPr>
        <w:t xml:space="preserve"> When the legal arena operates through incorporating itself as a bureaucratic force, </w:t>
      </w:r>
      <w:r w:rsidRPr="00501EAC">
        <w:rPr>
          <w:rStyle w:val="StyleUnderline"/>
          <w:rFonts w:asciiTheme="majorHAnsi" w:hAnsiTheme="majorHAnsi" w:cstheme="majorHAnsi"/>
        </w:rPr>
        <w:t>those held subject to its force are left with little power to untether themselves from its grasp.</w:t>
      </w:r>
    </w:p>
    <w:p w:rsidR="00652C4E" w:rsidRPr="00501EAC" w:rsidRDefault="00652C4E" w:rsidP="00652C4E">
      <w:pPr>
        <w:rPr>
          <w:rStyle w:val="Emphasis"/>
          <w:rFonts w:asciiTheme="majorHAnsi" w:hAnsiTheme="majorHAnsi" w:cstheme="majorHAnsi"/>
        </w:rPr>
      </w:pPr>
      <w:r w:rsidRPr="00501EAC">
        <w:rPr>
          <w:rFonts w:asciiTheme="majorHAnsi" w:hAnsiTheme="majorHAnsi" w:cstheme="majorHAnsi"/>
          <w:sz w:val="16"/>
        </w:rPr>
        <w:t xml:space="preserve">Despite its contradictions, </w:t>
      </w:r>
      <w:r w:rsidRPr="00AA1B7C">
        <w:rPr>
          <w:rStyle w:val="StyleUnderline"/>
          <w:rFonts w:asciiTheme="majorHAnsi" w:hAnsiTheme="majorHAnsi" w:cstheme="majorHAnsi"/>
          <w:highlight w:val="green"/>
        </w:rPr>
        <w:t xml:space="preserve">the ability for the Court to distinguish itself as reasonably operating to uphold the law ensures an institution with license to </w:t>
      </w:r>
      <w:r w:rsidRPr="00AA1B7C">
        <w:rPr>
          <w:rStyle w:val="Emphasis"/>
          <w:rFonts w:asciiTheme="majorHAnsi" w:hAnsiTheme="majorHAnsi" w:cstheme="majorHAnsi"/>
          <w:highlight w:val="green"/>
        </w:rPr>
        <w:t>expand the hold of sovereignty without challenge</w:t>
      </w:r>
      <w:r w:rsidRPr="00501EAC">
        <w:rPr>
          <w:rFonts w:asciiTheme="majorHAnsi" w:hAnsiTheme="majorHAnsi" w:cstheme="majorHAnsi"/>
          <w:sz w:val="16"/>
        </w:rPr>
        <w:t>. This leads me to harken back to my second theme investigated in this work, in short, that t</w:t>
      </w:r>
      <w:r w:rsidRPr="00501EAC">
        <w:rPr>
          <w:rStyle w:val="StyleUnderline"/>
          <w:rFonts w:asciiTheme="majorHAnsi" w:hAnsiTheme="majorHAnsi" w:cstheme="majorHAnsi"/>
        </w:rPr>
        <w:t xml:space="preserve">he smooth functioning of the administrative state is all but ensured </w:t>
      </w:r>
      <w:r w:rsidRPr="00AA1B7C">
        <w:rPr>
          <w:rStyle w:val="StyleUnderline"/>
          <w:rFonts w:asciiTheme="majorHAnsi" w:hAnsiTheme="majorHAnsi" w:cstheme="majorHAnsi"/>
          <w:highlight w:val="green"/>
        </w:rPr>
        <w:t>when subjective notions</w:t>
      </w:r>
      <w:r w:rsidRPr="00501EAC">
        <w:rPr>
          <w:rStyle w:val="StyleUnderline"/>
          <w:rFonts w:asciiTheme="majorHAnsi" w:hAnsiTheme="majorHAnsi" w:cstheme="majorHAnsi"/>
        </w:rPr>
        <w:t xml:space="preserve"> like reasonability </w:t>
      </w:r>
      <w:r w:rsidRPr="00AA1B7C">
        <w:rPr>
          <w:rStyle w:val="StyleUnderline"/>
          <w:rFonts w:asciiTheme="majorHAnsi" w:hAnsiTheme="majorHAnsi" w:cstheme="majorHAnsi"/>
          <w:highlight w:val="green"/>
        </w:rPr>
        <w:t xml:space="preserve">can be </w:t>
      </w:r>
      <w:r w:rsidRPr="00AA1B7C">
        <w:rPr>
          <w:rStyle w:val="Emphasis"/>
          <w:rFonts w:asciiTheme="majorHAnsi" w:hAnsiTheme="majorHAnsi" w:cstheme="majorHAnsi"/>
          <w:highlight w:val="green"/>
        </w:rPr>
        <w:t>violently defined through simple choices of which type of reading to apply to statutes.</w:t>
      </w:r>
      <w:r w:rsidRPr="00501EAC">
        <w:rPr>
          <w:rStyle w:val="Emphasis"/>
          <w:rFonts w:asciiTheme="majorHAnsi" w:hAnsiTheme="majorHAnsi" w:cstheme="majorHAnsi"/>
        </w:rPr>
        <w:t xml:space="preserve"> </w:t>
      </w:r>
      <w:r w:rsidRPr="00501EAC">
        <w:rPr>
          <w:rFonts w:asciiTheme="majorHAnsi" w:hAnsiTheme="majorHAnsi" w:cstheme="majorHAnsi"/>
          <w:sz w:val="16"/>
        </w:rPr>
        <w:t xml:space="preserve">The Supreme </w:t>
      </w:r>
      <w:r w:rsidRPr="00501EAC">
        <w:rPr>
          <w:rStyle w:val="StyleUnderline"/>
          <w:rFonts w:asciiTheme="majorHAnsi" w:hAnsiTheme="majorHAnsi" w:cstheme="majorHAnsi"/>
        </w:rPr>
        <w:t>Court operates as a divine power, determining in each case what ideas, actions, or even people can be made to live or allowed to die</w:t>
      </w:r>
      <w:r w:rsidRPr="00501EAC">
        <w:rPr>
          <w:rFonts w:asciiTheme="majorHAnsi" w:hAnsiTheme="majorHAnsi" w:cstheme="majorHAnsi"/>
          <w:sz w:val="16"/>
        </w:rPr>
        <w:t xml:space="preserve">. The </w:t>
      </w:r>
      <w:r w:rsidRPr="00501EAC">
        <w:rPr>
          <w:rStyle w:val="StyleUnderline"/>
          <w:rFonts w:asciiTheme="majorHAnsi" w:hAnsiTheme="majorHAnsi" w:cstheme="majorHAnsi"/>
        </w:rPr>
        <w:t>attachments</w:t>
      </w:r>
      <w:r w:rsidRPr="00501EAC">
        <w:rPr>
          <w:rFonts w:asciiTheme="majorHAnsi" w:hAnsiTheme="majorHAnsi" w:cstheme="majorHAnsi"/>
          <w:sz w:val="16"/>
        </w:rPr>
        <w:t xml:space="preserve"> that the Court, and even its individual actors, have to ensuring the continual flow of sovereign power </w:t>
      </w:r>
      <w:r w:rsidRPr="00501EAC">
        <w:rPr>
          <w:rStyle w:val="StyleUnderline"/>
          <w:rFonts w:asciiTheme="majorHAnsi" w:hAnsiTheme="majorHAnsi" w:cstheme="majorHAnsi"/>
        </w:rPr>
        <w:t xml:space="preserve">leaves little hope for progress within an institution that </w:t>
      </w:r>
      <w:r w:rsidRPr="00501EAC">
        <w:rPr>
          <w:rStyle w:val="Emphasis"/>
          <w:rFonts w:asciiTheme="majorHAnsi" w:hAnsiTheme="majorHAnsi" w:cstheme="majorHAnsi"/>
        </w:rPr>
        <w:t>was created to uphold the institution itself.</w:t>
      </w:r>
    </w:p>
    <w:p w:rsidR="00652C4E" w:rsidRPr="00501EAC" w:rsidRDefault="00652C4E" w:rsidP="00652C4E">
      <w:pPr>
        <w:rPr>
          <w:rFonts w:asciiTheme="majorHAnsi" w:hAnsiTheme="majorHAnsi" w:cstheme="majorHAnsi"/>
          <w:sz w:val="14"/>
        </w:rPr>
      </w:pPr>
      <w:r w:rsidRPr="00501EAC">
        <w:rPr>
          <w:rFonts w:asciiTheme="majorHAnsi" w:hAnsiTheme="majorHAnsi" w:cstheme="majorHAnsi"/>
          <w:sz w:val="14"/>
        </w:rPr>
        <w:t xml:space="preserve">Tethering this conclusion from Chapter 6 to the earlier discussion of administrative violence in the literature review, </w:t>
      </w:r>
      <w:r w:rsidRPr="00501EAC">
        <w:rPr>
          <w:rStyle w:val="StyleUnderline"/>
          <w:rFonts w:asciiTheme="majorHAnsi" w:hAnsiTheme="majorHAnsi" w:cstheme="majorHAnsi"/>
        </w:rPr>
        <w:t>reasonability and other functions of case reading/precedent that the Court can call upon to make decisions is the lacuna of administrative procedure and violence.</w:t>
      </w:r>
      <w:r w:rsidRPr="00501EAC">
        <w:rPr>
          <w:rFonts w:asciiTheme="majorHAnsi" w:hAnsiTheme="majorHAnsi" w:cstheme="majorHAnsi"/>
          <w:sz w:val="14"/>
        </w:rPr>
        <w:t xml:space="preserve"> </w:t>
      </w:r>
      <w:r w:rsidRPr="00501EAC">
        <w:rPr>
          <w:rStyle w:val="StyleUnderline"/>
          <w:rFonts w:asciiTheme="majorHAnsi" w:hAnsiTheme="majorHAnsi" w:cstheme="majorHAnsi"/>
        </w:rPr>
        <w:t xml:space="preserve">There is always a lack present in the juridical arena. While the word “lack” insinuates a failing, I would argue lacuna in the law is quite the opposite of failure </w:t>
      </w:r>
      <w:r w:rsidRPr="00501EAC">
        <w:rPr>
          <w:rFonts w:asciiTheme="majorHAnsi" w:hAnsiTheme="majorHAnsi" w:cstheme="majorHAnsi"/>
          <w:sz w:val="14"/>
        </w:rPr>
        <w:t xml:space="preserve">(for the institution, that is), </w:t>
      </w:r>
      <w:r w:rsidRPr="00501EAC">
        <w:rPr>
          <w:rStyle w:val="Emphasis"/>
          <w:rFonts w:asciiTheme="majorHAnsi" w:hAnsiTheme="majorHAnsi" w:cstheme="majorHAnsi"/>
        </w:rPr>
        <w:t xml:space="preserve">but </w:t>
      </w:r>
      <w:r w:rsidRPr="00AA1B7C">
        <w:rPr>
          <w:rStyle w:val="Emphasis"/>
          <w:rFonts w:asciiTheme="majorHAnsi" w:hAnsiTheme="majorHAnsi" w:cstheme="majorHAnsi"/>
          <w:highlight w:val="green"/>
        </w:rPr>
        <w:t>rather a tool that provides a legitimating force to subjectivity within legal decisions</w:t>
      </w:r>
      <w:r w:rsidRPr="00501EAC">
        <w:rPr>
          <w:rStyle w:val="Emphasis"/>
          <w:rFonts w:asciiTheme="majorHAnsi" w:hAnsiTheme="majorHAnsi" w:cstheme="majorHAnsi"/>
        </w:rPr>
        <w:t>.</w:t>
      </w:r>
      <w:r w:rsidRPr="00501EAC">
        <w:rPr>
          <w:rFonts w:asciiTheme="majorHAnsi" w:hAnsiTheme="majorHAnsi" w:cstheme="majorHAnsi"/>
          <w:sz w:val="14"/>
        </w:rPr>
        <w:t xml:space="preserve"> Administrative procedure provides the Court the ability to operate in biopolitical manners, but </w:t>
      </w:r>
      <w:r w:rsidRPr="00501EAC">
        <w:rPr>
          <w:rStyle w:val="StyleUnderline"/>
          <w:rFonts w:asciiTheme="majorHAnsi" w:hAnsiTheme="majorHAnsi" w:cstheme="majorHAnsi"/>
        </w:rPr>
        <w:t xml:space="preserve">providing blank spots the Court is ever capable and eager to fill with whatever reasoning necessary to ensure </w:t>
      </w:r>
      <w:r w:rsidRPr="00501EAC">
        <w:rPr>
          <w:rFonts w:asciiTheme="majorHAnsi" w:hAnsiTheme="majorHAnsi" w:cstheme="majorHAnsi"/>
          <w:sz w:val="14"/>
        </w:rPr>
        <w:t xml:space="preserve">its ultimate </w:t>
      </w:r>
      <w:r w:rsidRPr="006D7857">
        <w:rPr>
          <w:rStyle w:val="StyleUnderline"/>
          <w:rFonts w:asciiTheme="majorHAnsi" w:hAnsiTheme="majorHAnsi" w:cstheme="majorHAnsi"/>
          <w:highlight w:val="green"/>
        </w:rPr>
        <w:t>smooth-functioning</w:t>
      </w:r>
      <w:r w:rsidRPr="00501EAC">
        <w:rPr>
          <w:rFonts w:asciiTheme="majorHAnsi" w:hAnsiTheme="majorHAnsi" w:cstheme="majorHAnsi"/>
          <w:sz w:val="14"/>
        </w:rPr>
        <w:t xml:space="preserve"> as an entity of institutional violence.</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lastRenderedPageBreak/>
        <w:t xml:space="preserve">Yet in the same vein, as described in the final chapter, the Court often functions mythologically – </w:t>
      </w:r>
      <w:r w:rsidRPr="00501EAC">
        <w:rPr>
          <w:rStyle w:val="StyleUnderline"/>
          <w:rFonts w:asciiTheme="majorHAnsi" w:hAnsiTheme="majorHAnsi" w:cstheme="majorHAnsi"/>
        </w:rPr>
        <w:t>giving the people continual hope that progress can be made when our criticisms of power flow to the proper channels, and our voices speak truth to power to an elite group of people trusted to remain neutral</w:t>
      </w:r>
      <w:r w:rsidRPr="00501EAC">
        <w:rPr>
          <w:rFonts w:asciiTheme="majorHAnsi" w:hAnsiTheme="majorHAnsi" w:cstheme="majorHAnsi"/>
          <w:sz w:val="16"/>
        </w:rPr>
        <w:t xml:space="preserve">. One may end the reading of my fifth and sixth chapters believing that means I have very little hope for future progress. Indeed, that I may be another critical theory nihilist asking each reader to throw away any notion of a better world to come. However, I believe the final chapter and theme of this dissertation presents quite the opposite scenario. To restate, in many ways I do believe that </w:t>
      </w:r>
      <w:r w:rsidRPr="00501EAC">
        <w:rPr>
          <w:rStyle w:val="StyleUnderline"/>
          <w:rFonts w:asciiTheme="majorHAnsi" w:hAnsiTheme="majorHAnsi" w:cstheme="majorHAnsi"/>
        </w:rPr>
        <w:t xml:space="preserve">thinking through the monstrosities of the law does require one to accept a certain failure, but that failure is an acceptance of the present’s inability to shift realities </w:t>
      </w:r>
      <w:r w:rsidRPr="00501EAC">
        <w:rPr>
          <w:rStyle w:val="Emphasis"/>
          <w:rFonts w:asciiTheme="majorHAnsi" w:hAnsiTheme="majorHAnsi" w:cstheme="majorHAnsi"/>
        </w:rPr>
        <w:t>outside of our current understanding</w:t>
      </w:r>
      <w:r w:rsidRPr="00501EAC">
        <w:rPr>
          <w:rFonts w:asciiTheme="majorHAnsi" w:hAnsiTheme="majorHAnsi" w:cstheme="majorHAnsi"/>
          <w:sz w:val="16"/>
        </w:rPr>
        <w:t xml:space="preserve"> and imagination of what is possible.</w:t>
      </w:r>
    </w:p>
    <w:p w:rsidR="00652C4E" w:rsidRPr="00501EAC" w:rsidRDefault="00652C4E" w:rsidP="00652C4E">
      <w:pPr>
        <w:rPr>
          <w:rFonts w:asciiTheme="majorHAnsi" w:hAnsiTheme="majorHAnsi" w:cstheme="majorHAnsi"/>
          <w:b/>
          <w:iCs/>
          <w:u w:val="single"/>
        </w:rPr>
      </w:pPr>
      <w:r w:rsidRPr="00501EAC">
        <w:rPr>
          <w:rStyle w:val="StyleUnderline"/>
          <w:rFonts w:asciiTheme="majorHAnsi" w:hAnsiTheme="majorHAnsi" w:cstheme="majorHAnsi"/>
        </w:rPr>
        <w:t xml:space="preserve">The hopeful liberal would beg the critical theorist to work within the realm of the material, to be a </w:t>
      </w:r>
      <w:r w:rsidRPr="00501EAC">
        <w:rPr>
          <w:rStyle w:val="Emphasis"/>
          <w:rFonts w:asciiTheme="majorHAnsi" w:hAnsiTheme="majorHAnsi" w:cstheme="majorHAnsi"/>
        </w:rPr>
        <w:t>consequentialist</w:t>
      </w:r>
      <w:r w:rsidRPr="00501EAC">
        <w:rPr>
          <w:rStyle w:val="StyleUnderline"/>
          <w:rFonts w:asciiTheme="majorHAnsi" w:hAnsiTheme="majorHAnsi" w:cstheme="majorHAnsi"/>
        </w:rPr>
        <w:t xml:space="preserve"> in a sense</w:t>
      </w:r>
      <w:r w:rsidRPr="00501EAC">
        <w:rPr>
          <w:rFonts w:asciiTheme="majorHAnsi" w:hAnsiTheme="majorHAnsi" w:cstheme="majorHAnsi"/>
          <w:sz w:val="16"/>
        </w:rPr>
        <w:t xml:space="preserve">. Accepting that not all progress will be perfect, but progress forward is better than none at all. I would say </w:t>
      </w:r>
      <w:r w:rsidRPr="00501EAC">
        <w:rPr>
          <w:rStyle w:val="Emphasis"/>
          <w:rFonts w:asciiTheme="majorHAnsi" w:hAnsiTheme="majorHAnsi" w:cstheme="majorHAnsi"/>
        </w:rPr>
        <w:t>accepting that reality damns us all to a world of injustice. None of us know what true justice is, as we have never seen it</w:t>
      </w:r>
      <w:r w:rsidRPr="00501EAC">
        <w:rPr>
          <w:rFonts w:asciiTheme="majorHAnsi" w:hAnsiTheme="majorHAnsi" w:cstheme="majorHAnsi"/>
          <w:sz w:val="16"/>
        </w:rPr>
        <w:t xml:space="preserve">. Perhaps </w:t>
      </w:r>
      <w:r w:rsidRPr="00501EAC">
        <w:rPr>
          <w:rStyle w:val="Emphasis"/>
          <w:rFonts w:asciiTheme="majorHAnsi" w:hAnsiTheme="majorHAnsi" w:cstheme="majorHAnsi"/>
        </w:rPr>
        <w:t>it is time to accept the failure of this world to work for a new one.</w:t>
      </w:r>
    </w:p>
    <w:p w:rsidR="00652C4E" w:rsidRPr="00501EAC" w:rsidRDefault="00652C4E" w:rsidP="00652C4E">
      <w:pPr>
        <w:pStyle w:val="Heading4"/>
        <w:rPr>
          <w:rFonts w:asciiTheme="majorHAnsi" w:hAnsiTheme="majorHAnsi" w:cstheme="majorHAnsi"/>
        </w:rPr>
      </w:pPr>
      <w:r w:rsidRPr="00501EAC">
        <w:rPr>
          <w:rFonts w:asciiTheme="majorHAnsi" w:hAnsiTheme="majorHAnsi" w:cstheme="majorHAnsi"/>
        </w:rPr>
        <w:t>Non-delegation reifies the same settler imperatives of the executive and empower the “traditional approach” to understanding Native being---this revitalization is a reconciliation project that redeems an ultimately settler document</w:t>
      </w:r>
      <w:r w:rsidR="00881D95">
        <w:rPr>
          <w:rFonts w:asciiTheme="majorHAnsi" w:hAnsiTheme="majorHAnsi" w:cstheme="majorHAnsi"/>
        </w:rPr>
        <w:t>.</w:t>
      </w:r>
    </w:p>
    <w:p w:rsidR="00652C4E" w:rsidRPr="00501EAC" w:rsidRDefault="00652C4E" w:rsidP="00652C4E">
      <w:pPr>
        <w:rPr>
          <w:rStyle w:val="Style13ptBold"/>
          <w:rFonts w:asciiTheme="majorHAnsi" w:hAnsiTheme="majorHAnsi" w:cstheme="majorHAnsi"/>
        </w:rPr>
      </w:pPr>
      <w:r w:rsidRPr="00501EAC">
        <w:rPr>
          <w:rStyle w:val="Style13ptBold"/>
          <w:rFonts w:asciiTheme="majorHAnsi" w:hAnsiTheme="majorHAnsi" w:cstheme="majorHAnsi"/>
        </w:rPr>
        <w:t xml:space="preserve">Pearl 18 </w:t>
      </w:r>
      <w:r w:rsidRPr="00501EAC">
        <w:rPr>
          <w:rFonts w:asciiTheme="majorHAnsi" w:hAnsiTheme="majorHAnsi" w:cstheme="majorHAnsi"/>
        </w:rPr>
        <w:t xml:space="preserve">--- M. Alexander Pearl, Professor and Director of the Center for Water Law and Policy (Texas Tech University School of Law). Enrolled Citizen of the Chickasaw Nation. [2018, “Originalism and Indians,” </w:t>
      </w:r>
      <w:r w:rsidRPr="00501EAC">
        <w:rPr>
          <w:rFonts w:asciiTheme="majorHAnsi" w:hAnsiTheme="majorHAnsi" w:cstheme="majorHAnsi"/>
          <w:i/>
          <w:iCs/>
        </w:rPr>
        <w:t>Tulane Law Review</w:t>
      </w:r>
      <w:r w:rsidRPr="00501EAC">
        <w:rPr>
          <w:rFonts w:asciiTheme="majorHAnsi" w:hAnsiTheme="majorHAnsi" w:cstheme="majorHAnsi"/>
        </w:rPr>
        <w:t xml:space="preserve">, vol. 93:269, accessed online at: </w:t>
      </w:r>
      <w:hyperlink r:id="rId17" w:history="1">
        <w:r w:rsidRPr="00501EAC">
          <w:rPr>
            <w:rStyle w:val="Hyperlink"/>
            <w:rFonts w:asciiTheme="majorHAnsi" w:hAnsiTheme="majorHAnsi" w:cstheme="majorHAnsi"/>
          </w:rPr>
          <w:t>https://ttu-ir.tdl.org/bitstream/handle/2346/85084/93TulLRev269%20A%20Pearl%20Originalism.pdf?sequence=1</w:t>
        </w:r>
      </w:hyperlink>
      <w:r w:rsidRPr="00501EAC">
        <w:rPr>
          <w:rFonts w:asciiTheme="majorHAnsi" w:hAnsiTheme="majorHAnsi" w:cstheme="majorHAnsi"/>
        </w:rPr>
        <w:t xml:space="preserve"> ] || DRNT</w:t>
      </w:r>
    </w:p>
    <w:p w:rsidR="00652C4E" w:rsidRPr="00501EAC" w:rsidRDefault="00652C4E" w:rsidP="00652C4E">
      <w:pPr>
        <w:rPr>
          <w:rStyle w:val="StyleUnderline"/>
          <w:rFonts w:asciiTheme="majorHAnsi" w:hAnsiTheme="majorHAnsi" w:cstheme="majorHAnsi"/>
        </w:rPr>
      </w:pPr>
      <w:r w:rsidRPr="00501EAC">
        <w:rPr>
          <w:rFonts w:asciiTheme="majorHAnsi" w:hAnsiTheme="majorHAnsi" w:cstheme="majorHAnsi"/>
          <w:sz w:val="16"/>
        </w:rPr>
        <w:t xml:space="preserve">The two specific questions that form Justice Thomas's disjunctive require differential analysis under the Constitution. While vague, the </w:t>
      </w:r>
      <w:r w:rsidRPr="00501EAC">
        <w:rPr>
          <w:rStyle w:val="StyleUnderline"/>
          <w:rFonts w:asciiTheme="majorHAnsi" w:hAnsiTheme="majorHAnsi" w:cstheme="majorHAnsi"/>
        </w:rPr>
        <w:t xml:space="preserve">Constitution's text attempts to create the legislative authority in </w:t>
      </w:r>
      <w:r w:rsidRPr="00501EAC">
        <w:rPr>
          <w:rStyle w:val="Emphasis"/>
          <w:rFonts w:asciiTheme="majorHAnsi" w:hAnsiTheme="majorHAnsi" w:cstheme="majorHAnsi"/>
        </w:rPr>
        <w:t>the context of Indian affairs while also describing its scope</w:t>
      </w:r>
      <w:r w:rsidRPr="00501EAC">
        <w:rPr>
          <w:rFonts w:asciiTheme="majorHAnsi" w:hAnsiTheme="majorHAnsi" w:cstheme="majorHAnsi"/>
          <w:sz w:val="16"/>
        </w:rPr>
        <w:t xml:space="preserve">. There is some communicative content that may be developed using an originalist approach. In turn, legal content can be developed from the communicative content itself. However, </w:t>
      </w:r>
      <w:r w:rsidRPr="00501EAC">
        <w:rPr>
          <w:rStyle w:val="StyleUnderline"/>
          <w:rFonts w:asciiTheme="majorHAnsi" w:hAnsiTheme="majorHAnsi" w:cstheme="majorHAnsi"/>
        </w:rPr>
        <w:t xml:space="preserve">the Constitution does not contain any textual expression describing the sovereign capacity of Indian tribes. The question then, is </w:t>
      </w:r>
      <w:r w:rsidRPr="00501EAC">
        <w:rPr>
          <w:rStyle w:val="Emphasis"/>
          <w:rFonts w:asciiTheme="majorHAnsi" w:hAnsiTheme="majorHAnsi" w:cstheme="majorHAnsi"/>
        </w:rPr>
        <w:t>whether the Constitution provides any legal content</w:t>
      </w:r>
      <w:r w:rsidRPr="00501EAC">
        <w:rPr>
          <w:rStyle w:val="StyleUnderline"/>
          <w:rFonts w:asciiTheme="majorHAnsi" w:hAnsiTheme="majorHAnsi" w:cstheme="majorHAnsi"/>
        </w:rPr>
        <w:t xml:space="preserve"> concerning the sovereignty of Indian tribes.</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t xml:space="preserve">This Article argues that </w:t>
      </w:r>
      <w:r w:rsidRPr="00501EAC">
        <w:rPr>
          <w:rStyle w:val="StyleUnderline"/>
          <w:rFonts w:asciiTheme="majorHAnsi" w:hAnsiTheme="majorHAnsi" w:cstheme="majorHAnsi"/>
        </w:rPr>
        <w:t xml:space="preserve">the implication from the enumerated authorities and separation </w:t>
      </w:r>
      <w:proofErr w:type="spellStart"/>
      <w:r w:rsidRPr="00501EAC">
        <w:rPr>
          <w:rStyle w:val="StyleUnderline"/>
          <w:rFonts w:asciiTheme="majorHAnsi" w:hAnsiTheme="majorHAnsi" w:cstheme="majorHAnsi"/>
        </w:rPr>
        <w:t>ofpowers</w:t>
      </w:r>
      <w:proofErr w:type="spellEnd"/>
      <w:r w:rsidRPr="00501EAC">
        <w:rPr>
          <w:rStyle w:val="StyleUnderline"/>
          <w:rFonts w:asciiTheme="majorHAnsi" w:hAnsiTheme="majorHAnsi" w:cstheme="majorHAnsi"/>
        </w:rPr>
        <w:t xml:space="preserve"> compels the conclusion that Indian tribes were distinct communities </w:t>
      </w:r>
      <w:r w:rsidRPr="00501EAC">
        <w:rPr>
          <w:rStyle w:val="Emphasis"/>
          <w:rFonts w:asciiTheme="majorHAnsi" w:hAnsiTheme="majorHAnsi" w:cstheme="majorHAnsi"/>
        </w:rPr>
        <w:t>independent of the newly formed United States</w:t>
      </w:r>
      <w:r w:rsidRPr="00501EAC">
        <w:rPr>
          <w:rFonts w:asciiTheme="majorHAnsi" w:hAnsiTheme="majorHAnsi" w:cstheme="majorHAnsi"/>
          <w:sz w:val="16"/>
        </w:rPr>
        <w:t xml:space="preserve">. This division was contemplated in the original public meaning. The Constitution had a method of dealing with external relations (via treaty negotiated by the executive branch), how the new United States would address Indian tribes (via legislation limited to "commerce") but not their internal tribal relations. This implication from constitutional design is consistent with the </w:t>
      </w:r>
      <w:proofErr w:type="spellStart"/>
      <w:r w:rsidRPr="00501EAC">
        <w:rPr>
          <w:rFonts w:asciiTheme="majorHAnsi" w:hAnsiTheme="majorHAnsi" w:cstheme="majorHAnsi"/>
          <w:sz w:val="16"/>
        </w:rPr>
        <w:t>Framers's</w:t>
      </w:r>
      <w:proofErr w:type="spellEnd"/>
      <w:r w:rsidRPr="00501EAC">
        <w:rPr>
          <w:rFonts w:asciiTheme="majorHAnsi" w:hAnsiTheme="majorHAnsi" w:cstheme="majorHAnsi"/>
          <w:sz w:val="16"/>
        </w:rPr>
        <w:t xml:space="preserve"> consistent historical recognition of Indian tribes as having maintained some degree of sovereignty. </w:t>
      </w:r>
      <w:r w:rsidRPr="00501EAC">
        <w:rPr>
          <w:rStyle w:val="StyleUnderline"/>
          <w:rFonts w:asciiTheme="majorHAnsi" w:hAnsiTheme="majorHAnsi" w:cstheme="majorHAnsi"/>
        </w:rPr>
        <w:t>Justice Thomas's claim that Indian tribes are not part of the constitutional order may well be true in one sense but not true in another. Even if he is correct that tribes are not at all part of the constitutional order, it does not follow from that premise that Indian tribes lack sovereignty as a result.</w:t>
      </w:r>
      <w:r w:rsidRPr="00501EAC">
        <w:rPr>
          <w:rFonts w:asciiTheme="majorHAnsi" w:hAnsiTheme="majorHAnsi" w:cstheme="majorHAnsi"/>
          <w:sz w:val="16"/>
        </w:rPr>
        <w:t xml:space="preserve"> The sovereignty of Indian tribes need not be enumerated by the Constitution in order for it to exist-unlike Congress, whose power depends on explicit constitutional enumeration. </w:t>
      </w:r>
      <w:r w:rsidRPr="00501EAC">
        <w:rPr>
          <w:rStyle w:val="StyleUnderline"/>
          <w:rFonts w:asciiTheme="majorHAnsi" w:hAnsiTheme="majorHAnsi" w:cstheme="majorHAnsi"/>
        </w:rPr>
        <w:t>Tribal sovereignty predates colonial contact and the Constitution, so it cannot depend upon the impressions of the Framers nor the text of the Constitution</w:t>
      </w:r>
      <w:r w:rsidRPr="00501EAC">
        <w:rPr>
          <w:rFonts w:asciiTheme="majorHAnsi" w:hAnsiTheme="majorHAnsi" w:cstheme="majorHAnsi"/>
          <w:sz w:val="16"/>
        </w:rPr>
        <w:t>.</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lastRenderedPageBreak/>
        <w:t xml:space="preserve">To say that Indian tribes are not part of the constitutional order is not quite correct either. </w:t>
      </w:r>
      <w:r w:rsidRPr="00501EAC">
        <w:rPr>
          <w:rStyle w:val="StyleUnderline"/>
          <w:rFonts w:asciiTheme="majorHAnsi" w:hAnsiTheme="majorHAnsi" w:cstheme="majorHAnsi"/>
        </w:rPr>
        <w:t xml:space="preserve">The constitutional design explains how Indian tribes were to fit in: </w:t>
      </w:r>
      <w:proofErr w:type="gramStart"/>
      <w:r w:rsidRPr="00501EAC">
        <w:rPr>
          <w:rStyle w:val="StyleUnderline"/>
          <w:rFonts w:asciiTheme="majorHAnsi" w:hAnsiTheme="majorHAnsi" w:cstheme="majorHAnsi"/>
        </w:rPr>
        <w:t>the</w:t>
      </w:r>
      <w:proofErr w:type="gramEnd"/>
      <w:r w:rsidRPr="00501EAC">
        <w:rPr>
          <w:rStyle w:val="StyleUnderline"/>
          <w:rFonts w:asciiTheme="majorHAnsi" w:hAnsiTheme="majorHAnsi" w:cstheme="majorHAnsi"/>
        </w:rPr>
        <w:t xml:space="preserve"> Executive would make treaties with them, and Congress would regulate commerce with them. The role of the judiciary, of course, is to say </w:t>
      </w:r>
      <w:r w:rsidRPr="00501EAC">
        <w:rPr>
          <w:rStyle w:val="Emphasis"/>
          <w:rFonts w:asciiTheme="majorHAnsi" w:hAnsiTheme="majorHAnsi" w:cstheme="majorHAnsi"/>
        </w:rPr>
        <w:t>what the law is</w:t>
      </w:r>
      <w:r w:rsidRPr="00501EAC">
        <w:rPr>
          <w:rStyle w:val="StyleUnderline"/>
          <w:rFonts w:asciiTheme="majorHAnsi" w:hAnsiTheme="majorHAnsi" w:cstheme="majorHAnsi"/>
        </w:rPr>
        <w:t>-</w:t>
      </w:r>
      <w:r w:rsidRPr="00501EAC">
        <w:rPr>
          <w:rFonts w:asciiTheme="majorHAnsi" w:hAnsiTheme="majorHAnsi" w:cstheme="majorHAnsi"/>
          <w:sz w:val="16"/>
        </w:rPr>
        <w:t xml:space="preserve">and to do so in a manner guided by the original public meaning of the Constitution. The Constitution contemplates that treaties would be negotiated by the Executive. The judiciary may pass judgement on the content, scope, and validity of a treaty, but it may not unilaterally attempt to define the sovereign capacity of an Indian tribe. That is for the parties to assess and determine in the context of a treaty. When the Supreme Court did attempt to define Indian sovereignty in the Marshall Trilogy, it gave legal weight to the hopeful expectations of the Framers and early Americans who imagined the white settlers of the United States living alone on the continent. Marshall engaged in rhetoric masquerading as law. </w:t>
      </w:r>
      <w:r w:rsidRPr="00501EAC">
        <w:rPr>
          <w:rStyle w:val="StyleUnderline"/>
          <w:rFonts w:asciiTheme="majorHAnsi" w:hAnsiTheme="majorHAnsi" w:cstheme="majorHAnsi"/>
        </w:rPr>
        <w:t xml:space="preserve">A new originalist should feel equally comfortable overturning federal common law precedent describing the sovereign incapacity of Indian tribes </w:t>
      </w:r>
      <w:r w:rsidRPr="00501EAC">
        <w:rPr>
          <w:rStyle w:val="Emphasis"/>
          <w:rFonts w:asciiTheme="majorHAnsi" w:hAnsiTheme="majorHAnsi" w:cstheme="majorHAnsi"/>
        </w:rPr>
        <w:t xml:space="preserve">as she does </w:t>
      </w:r>
      <w:proofErr w:type="gramStart"/>
      <w:r w:rsidRPr="00501EAC">
        <w:rPr>
          <w:rStyle w:val="Emphasis"/>
          <w:rFonts w:asciiTheme="majorHAnsi" w:hAnsiTheme="majorHAnsi" w:cstheme="majorHAnsi"/>
        </w:rPr>
        <w:t>revitalizing</w:t>
      </w:r>
      <w:proofErr w:type="gramEnd"/>
      <w:r w:rsidRPr="00501EAC">
        <w:rPr>
          <w:rStyle w:val="Emphasis"/>
          <w:rFonts w:asciiTheme="majorHAnsi" w:hAnsiTheme="majorHAnsi" w:cstheme="majorHAnsi"/>
        </w:rPr>
        <w:t xml:space="preserve"> the nondelegation doctrine</w:t>
      </w:r>
      <w:r w:rsidRPr="00501EAC">
        <w:rPr>
          <w:rFonts w:asciiTheme="majorHAnsi" w:hAnsiTheme="majorHAnsi" w:cstheme="majorHAnsi"/>
          <w:sz w:val="16"/>
        </w:rPr>
        <w:t xml:space="preserve">. Neither Justice Thomas nor Justice Gorsuch are shy about overturning longstanding precedent where it conflicts with the original understanding of the Constitution. </w:t>
      </w:r>
      <w:r w:rsidRPr="00501EAC">
        <w:rPr>
          <w:rStyle w:val="StyleUnderline"/>
          <w:rFonts w:asciiTheme="majorHAnsi" w:hAnsiTheme="majorHAnsi" w:cstheme="majorHAnsi"/>
        </w:rPr>
        <w:t>Doing so in the context of federal Indian law reinstates the traditional boundaries of authority specific to each branch of government</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Ablavsky</w:t>
      </w:r>
      <w:proofErr w:type="spellEnd"/>
      <w:r w:rsidRPr="00501EAC">
        <w:rPr>
          <w:rFonts w:asciiTheme="majorHAnsi" w:hAnsiTheme="majorHAnsi" w:cstheme="majorHAnsi"/>
          <w:sz w:val="16"/>
        </w:rPr>
        <w:t xml:space="preserve"> agrees, noting that </w:t>
      </w:r>
      <w:r w:rsidRPr="00501EAC">
        <w:rPr>
          <w:rStyle w:val="Emphasis"/>
          <w:rFonts w:asciiTheme="majorHAnsi" w:hAnsiTheme="majorHAnsi" w:cstheme="majorHAnsi"/>
        </w:rPr>
        <w:t>"[r]</w:t>
      </w:r>
      <w:proofErr w:type="spellStart"/>
      <w:r w:rsidRPr="00501EAC">
        <w:rPr>
          <w:rStyle w:val="Emphasis"/>
          <w:rFonts w:asciiTheme="majorHAnsi" w:hAnsiTheme="majorHAnsi" w:cstheme="majorHAnsi"/>
        </w:rPr>
        <w:t>ecognizing</w:t>
      </w:r>
      <w:proofErr w:type="spellEnd"/>
      <w:r w:rsidRPr="00501EAC">
        <w:rPr>
          <w:rStyle w:val="Emphasis"/>
          <w:rFonts w:asciiTheme="majorHAnsi" w:hAnsiTheme="majorHAnsi" w:cstheme="majorHAnsi"/>
        </w:rPr>
        <w:t xml:space="preserve"> the centrality </w:t>
      </w:r>
      <w:proofErr w:type="spellStart"/>
      <w:r w:rsidRPr="00501EAC">
        <w:rPr>
          <w:rStyle w:val="Emphasis"/>
          <w:rFonts w:asciiTheme="majorHAnsi" w:hAnsiTheme="majorHAnsi" w:cstheme="majorHAnsi"/>
        </w:rPr>
        <w:t>ofthe</w:t>
      </w:r>
      <w:proofErr w:type="spellEnd"/>
      <w:r w:rsidRPr="00501EAC">
        <w:rPr>
          <w:rStyle w:val="Emphasis"/>
          <w:rFonts w:asciiTheme="majorHAnsi" w:hAnsiTheme="majorHAnsi" w:cstheme="majorHAnsi"/>
        </w:rPr>
        <w:t xml:space="preserve"> executive in the historical decision to acknowledge and protect tribal sovereignty</w:t>
      </w:r>
      <w:proofErr w:type="gramStart"/>
      <w:r w:rsidRPr="00501EAC">
        <w:rPr>
          <w:rStyle w:val="Emphasis"/>
          <w:rFonts w:asciiTheme="majorHAnsi" w:hAnsiTheme="majorHAnsi" w:cstheme="majorHAnsi"/>
        </w:rPr>
        <w:t xml:space="preserve"> ..</w:t>
      </w:r>
      <w:proofErr w:type="gramEnd"/>
      <w:r w:rsidRPr="00501EAC">
        <w:rPr>
          <w:rStyle w:val="Emphasis"/>
          <w:rFonts w:asciiTheme="majorHAnsi" w:hAnsiTheme="majorHAnsi" w:cstheme="majorHAnsi"/>
        </w:rPr>
        <w:t xml:space="preserve"> </w:t>
      </w:r>
      <w:proofErr w:type="gramStart"/>
      <w:r w:rsidRPr="00501EAC">
        <w:rPr>
          <w:rStyle w:val="Emphasis"/>
          <w:rFonts w:asciiTheme="majorHAnsi" w:hAnsiTheme="majorHAnsi" w:cstheme="majorHAnsi"/>
        </w:rPr>
        <w:t>.points</w:t>
      </w:r>
      <w:proofErr w:type="gramEnd"/>
      <w:r w:rsidRPr="00501EAC">
        <w:rPr>
          <w:rStyle w:val="Emphasis"/>
          <w:rFonts w:asciiTheme="majorHAnsi" w:hAnsiTheme="majorHAnsi" w:cstheme="majorHAnsi"/>
        </w:rPr>
        <w:t xml:space="preserve"> toward a more modest judicial role in the present</w:t>
      </w:r>
      <w:r w:rsidRPr="00501EAC">
        <w:rPr>
          <w:rFonts w:asciiTheme="majorHAnsi" w:hAnsiTheme="majorHAnsi" w:cstheme="majorHAnsi"/>
          <w:sz w:val="16"/>
        </w:rPr>
        <w:t>."387</w:t>
      </w:r>
    </w:p>
    <w:p w:rsidR="00652C4E" w:rsidRPr="00501EAC" w:rsidRDefault="00652C4E" w:rsidP="00652C4E">
      <w:pPr>
        <w:rPr>
          <w:rFonts w:asciiTheme="majorHAnsi" w:hAnsiTheme="majorHAnsi" w:cstheme="majorHAnsi"/>
          <w:sz w:val="16"/>
          <w:szCs w:val="18"/>
        </w:rPr>
      </w:pPr>
      <w:r w:rsidRPr="00501EAC">
        <w:rPr>
          <w:rFonts w:asciiTheme="majorHAnsi" w:hAnsiTheme="majorHAnsi" w:cstheme="majorHAnsi"/>
          <w:sz w:val="16"/>
          <w:szCs w:val="18"/>
        </w:rPr>
        <w:t>V. CONCLUSION</w:t>
      </w:r>
    </w:p>
    <w:p w:rsidR="00652C4E" w:rsidRPr="00501EAC" w:rsidRDefault="00652C4E" w:rsidP="00652C4E">
      <w:pPr>
        <w:rPr>
          <w:rFonts w:asciiTheme="majorHAnsi" w:hAnsiTheme="majorHAnsi" w:cstheme="majorHAnsi"/>
          <w:sz w:val="16"/>
        </w:rPr>
      </w:pPr>
      <w:r w:rsidRPr="00501EAC">
        <w:rPr>
          <w:rStyle w:val="StyleUnderline"/>
          <w:rFonts w:asciiTheme="majorHAnsi" w:hAnsiTheme="majorHAnsi" w:cstheme="majorHAnsi"/>
        </w:rPr>
        <w:t>The history of this continent is divisible into two periods: indigenous and settler.</w:t>
      </w:r>
      <w:r w:rsidRPr="00501EAC">
        <w:rPr>
          <w:rFonts w:asciiTheme="majorHAnsi" w:hAnsiTheme="majorHAnsi" w:cstheme="majorHAnsi"/>
          <w:sz w:val="16"/>
        </w:rPr>
        <w:t xml:space="preserve"> </w:t>
      </w:r>
      <w:r w:rsidRPr="00501EAC">
        <w:rPr>
          <w:rStyle w:val="StyleUnderline"/>
          <w:rFonts w:asciiTheme="majorHAnsi" w:hAnsiTheme="majorHAnsi" w:cstheme="majorHAnsi"/>
        </w:rPr>
        <w:t>The constitutional period of the United States is the point in time where those histories became legally intertwined. The Constitution is a recording of that moment. Originalism operates to understand the historical context with all the imperfections, ambiguities, and uncertainties that necessarily exist in the examination of events long past</w:t>
      </w:r>
      <w:r w:rsidRPr="00501EAC">
        <w:rPr>
          <w:rFonts w:asciiTheme="majorHAnsi" w:hAnsiTheme="majorHAnsi" w:cstheme="majorHAnsi"/>
          <w:sz w:val="16"/>
        </w:rPr>
        <w:t>. The constitutional text does not always contain the communicative content from which the legal content may be automatically derived. Under those circumstances, history provides a guide, albeit a fuzzy one.</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t xml:space="preserve">As Justice Thomas has suggested, the various branches of the federal government have not always considered the constitutional nature of legal questions concerning Indian tribes. </w:t>
      </w:r>
      <w:r w:rsidRPr="00501EAC">
        <w:rPr>
          <w:rStyle w:val="StyleUnderline"/>
          <w:rFonts w:asciiTheme="majorHAnsi" w:hAnsiTheme="majorHAnsi" w:cstheme="majorHAnsi"/>
        </w:rPr>
        <w:t xml:space="preserve">Embedded in the Constitution and its scant references to Indian tribes is an uneasy and awkward orientation. </w:t>
      </w:r>
      <w:r w:rsidRPr="00501EAC">
        <w:rPr>
          <w:rStyle w:val="Emphasis"/>
          <w:rFonts w:asciiTheme="majorHAnsi" w:hAnsiTheme="majorHAnsi" w:cstheme="majorHAnsi"/>
        </w:rPr>
        <w:t>Indian tribes do not fit nicely into the constitutional structure and the settler history of the United States</w:t>
      </w:r>
      <w:r w:rsidRPr="00501EAC">
        <w:rPr>
          <w:rFonts w:asciiTheme="majorHAnsi" w:hAnsiTheme="majorHAnsi" w:cstheme="majorHAnsi"/>
          <w:sz w:val="16"/>
        </w:rPr>
        <w:t xml:space="preserve">. The </w:t>
      </w:r>
      <w:r w:rsidRPr="00501EAC">
        <w:rPr>
          <w:rStyle w:val="StyleUnderline"/>
          <w:rFonts w:asciiTheme="majorHAnsi" w:hAnsiTheme="majorHAnsi" w:cstheme="majorHAnsi"/>
        </w:rPr>
        <w:t>reason they do not fit has everything to do with the two fundamental concepts examined herein: congressional power over Indian affairs and inherent tribal sovereignty</w:t>
      </w:r>
      <w:r w:rsidRPr="00501EAC">
        <w:rPr>
          <w:rFonts w:asciiTheme="majorHAnsi" w:hAnsiTheme="majorHAnsi" w:cstheme="majorHAnsi"/>
          <w:sz w:val="16"/>
        </w:rPr>
        <w:t>. These questions exist as binary stars orbiting a common mass-the Constitution. A new originalist interpretation of the first concept renders a clear answer. Congress enjoys some enumerated authority over the regulation of commerce with Indian tribes, but it is much narrower than federal common law has provided. As for the second concept, a new originalist approach focuses on the fuzzy guide of history, informed by both settler and indigenous voices.</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t xml:space="preserve">The new originalist view I offer here is not an effort to "decolonize" the Constitution. </w:t>
      </w:r>
      <w:r w:rsidRPr="00501EAC">
        <w:rPr>
          <w:rStyle w:val="StyleUnderline"/>
          <w:rFonts w:asciiTheme="majorHAnsi" w:hAnsiTheme="majorHAnsi" w:cstheme="majorHAnsi"/>
        </w:rPr>
        <w:t>The Constitution is a legal colonial document. There is no way to decolonize it.</w:t>
      </w:r>
      <w:r w:rsidRPr="00501EAC">
        <w:rPr>
          <w:rFonts w:asciiTheme="majorHAnsi" w:hAnsiTheme="majorHAnsi" w:cstheme="majorHAnsi"/>
          <w:sz w:val="16"/>
        </w:rPr>
        <w:t xml:space="preserve"> However, </w:t>
      </w:r>
      <w:r w:rsidRPr="00501EAC">
        <w:rPr>
          <w:rStyle w:val="StyleUnderline"/>
          <w:rFonts w:asciiTheme="majorHAnsi" w:hAnsiTheme="majorHAnsi" w:cstheme="majorHAnsi"/>
        </w:rPr>
        <w:t>the fundamental guiding principle of new originalism is to identify the communicative and legal content of the constitutional text by virtue of examining in detail the historical record of the original public understanding of underdetermined constitutional provisions.</w:t>
      </w:r>
      <w:r w:rsidRPr="00501EAC">
        <w:rPr>
          <w:rFonts w:asciiTheme="majorHAnsi" w:hAnsiTheme="majorHAnsi" w:cstheme="majorHAnsi"/>
          <w:sz w:val="16"/>
        </w:rPr>
        <w:t xml:space="preserve"> That examination must include the views and impressions of Indian tribes at the time of the founding.</w:t>
      </w:r>
    </w:p>
    <w:p w:rsidR="00652C4E" w:rsidRPr="00501EAC" w:rsidRDefault="00652C4E" w:rsidP="00652C4E">
      <w:pPr>
        <w:pStyle w:val="Heading4"/>
        <w:rPr>
          <w:rFonts w:asciiTheme="majorHAnsi" w:hAnsiTheme="majorHAnsi" w:cstheme="majorHAnsi"/>
        </w:rPr>
      </w:pPr>
      <w:r w:rsidRPr="00501EAC">
        <w:rPr>
          <w:rFonts w:asciiTheme="majorHAnsi" w:hAnsiTheme="majorHAnsi" w:cstheme="majorHAnsi"/>
        </w:rPr>
        <w:t>The aff is a technocracy that calls for strong executive control---this maintains the “</w:t>
      </w:r>
      <w:proofErr w:type="spellStart"/>
      <w:r w:rsidRPr="00501EAC">
        <w:rPr>
          <w:rFonts w:asciiTheme="majorHAnsi" w:hAnsiTheme="majorHAnsi" w:cstheme="majorHAnsi"/>
        </w:rPr>
        <w:t>metademocracy</w:t>
      </w:r>
      <w:proofErr w:type="spellEnd"/>
      <w:r w:rsidRPr="00501EAC">
        <w:rPr>
          <w:rFonts w:asciiTheme="majorHAnsi" w:hAnsiTheme="majorHAnsi" w:cstheme="majorHAnsi"/>
        </w:rPr>
        <w:t xml:space="preserve">,” a </w:t>
      </w:r>
      <w:r w:rsidRPr="00501EAC">
        <w:rPr>
          <w:rFonts w:asciiTheme="majorHAnsi" w:hAnsiTheme="majorHAnsi" w:cstheme="majorHAnsi"/>
          <w:u w:val="single"/>
        </w:rPr>
        <w:t>neoliberal</w:t>
      </w:r>
      <w:r w:rsidRPr="00501EAC">
        <w:rPr>
          <w:rFonts w:asciiTheme="majorHAnsi" w:hAnsiTheme="majorHAnsi" w:cstheme="majorHAnsi"/>
        </w:rPr>
        <w:t xml:space="preserve"> system of governance that vindicates colonial violence</w:t>
      </w:r>
      <w:r w:rsidR="00881D95">
        <w:rPr>
          <w:rFonts w:asciiTheme="majorHAnsi" w:hAnsiTheme="majorHAnsi" w:cstheme="majorHAnsi"/>
        </w:rPr>
        <w:t>.</w:t>
      </w:r>
    </w:p>
    <w:p w:rsidR="00652C4E" w:rsidRPr="00501EAC" w:rsidRDefault="00652C4E" w:rsidP="00652C4E">
      <w:pPr>
        <w:rPr>
          <w:rStyle w:val="Style13ptBold"/>
          <w:rFonts w:asciiTheme="majorHAnsi" w:hAnsiTheme="majorHAnsi" w:cstheme="majorHAnsi"/>
        </w:rPr>
      </w:pPr>
      <w:r w:rsidRPr="00501EAC">
        <w:rPr>
          <w:rStyle w:val="Style13ptBold"/>
          <w:rFonts w:asciiTheme="majorHAnsi" w:hAnsiTheme="majorHAnsi" w:cstheme="majorHAnsi"/>
        </w:rPr>
        <w:t xml:space="preserve">Schacter 95 </w:t>
      </w:r>
      <w:r w:rsidRPr="00501EAC">
        <w:rPr>
          <w:rFonts w:asciiTheme="majorHAnsi" w:hAnsiTheme="majorHAnsi" w:cstheme="majorHAnsi"/>
        </w:rPr>
        <w:t xml:space="preserve">--- Jane S. Schacter, Assistant Professor of Law (University of Wisconsin Law School). [January 1995, “The Changing Structure of Legitimacy in Statutory Interpretation,” </w:t>
      </w:r>
      <w:r w:rsidRPr="00501EAC">
        <w:rPr>
          <w:rFonts w:asciiTheme="majorHAnsi" w:hAnsiTheme="majorHAnsi" w:cstheme="majorHAnsi"/>
          <w:i/>
          <w:iCs/>
        </w:rPr>
        <w:lastRenderedPageBreak/>
        <w:t>Harvard Law Review</w:t>
      </w:r>
      <w:r w:rsidRPr="00501EAC">
        <w:rPr>
          <w:rFonts w:asciiTheme="majorHAnsi" w:hAnsiTheme="majorHAnsi" w:cstheme="majorHAnsi"/>
        </w:rPr>
        <w:t xml:space="preserve">, vol. 103 no. 3, pp. 593-663, accessed via </w:t>
      </w:r>
      <w:r w:rsidRPr="00501EAC">
        <w:rPr>
          <w:rFonts w:asciiTheme="majorHAnsi" w:hAnsiTheme="majorHAnsi" w:cstheme="majorHAnsi"/>
          <w:i/>
          <w:iCs/>
        </w:rPr>
        <w:t>JSTOR</w:t>
      </w:r>
      <w:r w:rsidRPr="00501EAC">
        <w:rPr>
          <w:rFonts w:asciiTheme="majorHAnsi" w:hAnsiTheme="majorHAnsi" w:cstheme="majorHAnsi"/>
        </w:rPr>
        <w:t xml:space="preserve"> at </w:t>
      </w:r>
      <w:hyperlink r:id="rId18" w:history="1">
        <w:r w:rsidRPr="00501EAC">
          <w:rPr>
            <w:rStyle w:val="Hyperlink"/>
            <w:rFonts w:asciiTheme="majorHAnsi" w:hAnsiTheme="majorHAnsi" w:cstheme="majorHAnsi"/>
          </w:rPr>
          <w:t>http://www.jstor.com/stable/1341917</w:t>
        </w:r>
      </w:hyperlink>
      <w:r w:rsidRPr="00501EAC">
        <w:rPr>
          <w:rFonts w:asciiTheme="majorHAnsi" w:hAnsiTheme="majorHAnsi" w:cstheme="majorHAnsi"/>
        </w:rPr>
        <w:t xml:space="preserve"> ] || DRNT</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t xml:space="preserve">To the extent that there was a theory of interpretive deference before </w:t>
      </w:r>
      <w:r w:rsidRPr="00501EAC">
        <w:rPr>
          <w:rStyle w:val="StyleUnderline"/>
          <w:rFonts w:asciiTheme="majorHAnsi" w:hAnsiTheme="majorHAnsi" w:cstheme="majorHAnsi"/>
        </w:rPr>
        <w:t>Chevron</w:t>
      </w:r>
      <w:r w:rsidRPr="00501EAC">
        <w:rPr>
          <w:rFonts w:asciiTheme="majorHAnsi" w:hAnsiTheme="majorHAnsi" w:cstheme="majorHAnsi"/>
          <w:sz w:val="16"/>
        </w:rPr>
        <w:t xml:space="preserve">,90 it </w:t>
      </w:r>
      <w:r w:rsidRPr="00501EAC">
        <w:rPr>
          <w:rStyle w:val="StyleUnderline"/>
          <w:rFonts w:asciiTheme="majorHAnsi" w:hAnsiTheme="majorHAnsi" w:cstheme="majorHAnsi"/>
        </w:rPr>
        <w:t>was rooted in the perceived expertise of agencies</w:t>
      </w:r>
      <w:r w:rsidRPr="00501EAC">
        <w:rPr>
          <w:rFonts w:asciiTheme="majorHAnsi" w:hAnsiTheme="majorHAnsi" w:cstheme="majorHAnsi"/>
          <w:sz w:val="16"/>
        </w:rPr>
        <w:t xml:space="preserve">. Expertise </w:t>
      </w:r>
      <w:r w:rsidRPr="00501EAC">
        <w:rPr>
          <w:rStyle w:val="StyleUnderline"/>
          <w:rFonts w:asciiTheme="majorHAnsi" w:hAnsiTheme="majorHAnsi" w:cstheme="majorHAnsi"/>
        </w:rPr>
        <w:t>gave agencies an institutional edge over courts, either be- cause it better equipped them to divine the hidden congressional in- tent9' or because it better equipped them to choose an informed and sophisticated reading of a statute, given the agencies' superior under- standing of the regulated field</w:t>
      </w:r>
      <w:r w:rsidRPr="00501EAC">
        <w:rPr>
          <w:rFonts w:asciiTheme="majorHAnsi" w:hAnsiTheme="majorHAnsi" w:cstheme="majorHAnsi"/>
          <w:sz w:val="16"/>
        </w:rPr>
        <w:t xml:space="preserve">.92 This expertise-based view of defer- </w:t>
      </w:r>
      <w:proofErr w:type="spellStart"/>
      <w:r w:rsidRPr="00501EAC">
        <w:rPr>
          <w:rFonts w:asciiTheme="majorHAnsi" w:hAnsiTheme="majorHAnsi" w:cstheme="majorHAnsi"/>
          <w:sz w:val="16"/>
        </w:rPr>
        <w:t>ence</w:t>
      </w:r>
      <w:proofErr w:type="spellEnd"/>
      <w:r w:rsidRPr="00501EAC">
        <w:rPr>
          <w:rFonts w:asciiTheme="majorHAnsi" w:hAnsiTheme="majorHAnsi" w:cstheme="majorHAnsi"/>
          <w:sz w:val="16"/>
        </w:rPr>
        <w:t xml:space="preserve"> </w:t>
      </w:r>
      <w:r w:rsidRPr="00501EAC">
        <w:rPr>
          <w:rStyle w:val="Emphasis"/>
          <w:rFonts w:asciiTheme="majorHAnsi" w:hAnsiTheme="majorHAnsi" w:cstheme="majorHAnsi"/>
        </w:rPr>
        <w:t>resonated</w:t>
      </w:r>
      <w:r w:rsidRPr="00501EAC">
        <w:rPr>
          <w:rFonts w:asciiTheme="majorHAnsi" w:hAnsiTheme="majorHAnsi" w:cstheme="majorHAnsi"/>
          <w:sz w:val="16"/>
        </w:rPr>
        <w:t xml:space="preserve"> </w:t>
      </w:r>
      <w:r w:rsidRPr="00501EAC">
        <w:rPr>
          <w:rStyle w:val="Emphasis"/>
          <w:rFonts w:asciiTheme="majorHAnsi" w:hAnsiTheme="majorHAnsi" w:cstheme="majorHAnsi"/>
        </w:rPr>
        <w:t>with</w:t>
      </w:r>
      <w:r w:rsidRPr="00501EAC">
        <w:rPr>
          <w:rFonts w:asciiTheme="majorHAnsi" w:hAnsiTheme="majorHAnsi" w:cstheme="majorHAnsi"/>
          <w:sz w:val="16"/>
        </w:rPr>
        <w:t xml:space="preserve"> the kind of </w:t>
      </w:r>
      <w:r w:rsidRPr="00501EAC">
        <w:rPr>
          <w:rStyle w:val="Emphasis"/>
          <w:rFonts w:asciiTheme="majorHAnsi" w:hAnsiTheme="majorHAnsi" w:cstheme="majorHAnsi"/>
        </w:rPr>
        <w:t>optimistic</w:t>
      </w:r>
      <w:r w:rsidRPr="00501EAC">
        <w:rPr>
          <w:rFonts w:asciiTheme="majorHAnsi" w:hAnsiTheme="majorHAnsi" w:cstheme="majorHAnsi"/>
          <w:sz w:val="16"/>
        </w:rPr>
        <w:t xml:space="preserve">, idealized view of specialization and </w:t>
      </w:r>
      <w:r w:rsidRPr="00501EAC">
        <w:rPr>
          <w:rStyle w:val="Emphasis"/>
          <w:rFonts w:asciiTheme="majorHAnsi" w:hAnsiTheme="majorHAnsi" w:cstheme="majorHAnsi"/>
        </w:rPr>
        <w:t>technocracy that was characteristic of the New Deal</w:t>
      </w:r>
      <w:r w:rsidRPr="00501EAC">
        <w:rPr>
          <w:rFonts w:asciiTheme="majorHAnsi" w:hAnsiTheme="majorHAnsi" w:cstheme="majorHAnsi"/>
          <w:sz w:val="16"/>
        </w:rPr>
        <w:t xml:space="preserve"> and the early years of the administrative state.93</w:t>
      </w:r>
    </w:p>
    <w:p w:rsidR="00652C4E" w:rsidRPr="00501EAC" w:rsidRDefault="00652C4E" w:rsidP="00652C4E">
      <w:pPr>
        <w:rPr>
          <w:rFonts w:asciiTheme="majorHAnsi" w:hAnsiTheme="majorHAnsi" w:cstheme="majorHAnsi"/>
          <w:sz w:val="16"/>
        </w:rPr>
      </w:pPr>
      <w:r w:rsidRPr="00501EAC">
        <w:rPr>
          <w:rStyle w:val="StyleUnderline"/>
          <w:rFonts w:asciiTheme="majorHAnsi" w:hAnsiTheme="majorHAnsi" w:cstheme="majorHAnsi"/>
        </w:rPr>
        <w:t>Chevron</w:t>
      </w:r>
      <w:r w:rsidRPr="00501EAC">
        <w:rPr>
          <w:rFonts w:asciiTheme="majorHAnsi" w:hAnsiTheme="majorHAnsi" w:cstheme="majorHAnsi"/>
          <w:sz w:val="16"/>
        </w:rPr>
        <w:t xml:space="preserve"> significantly </w:t>
      </w:r>
      <w:r w:rsidRPr="00501EAC">
        <w:rPr>
          <w:rStyle w:val="StyleUnderline"/>
          <w:rFonts w:asciiTheme="majorHAnsi" w:hAnsiTheme="majorHAnsi" w:cstheme="majorHAnsi"/>
        </w:rPr>
        <w:t>reoriented</w:t>
      </w:r>
      <w:r w:rsidRPr="00501EAC">
        <w:rPr>
          <w:rFonts w:asciiTheme="majorHAnsi" w:hAnsiTheme="majorHAnsi" w:cstheme="majorHAnsi"/>
          <w:sz w:val="16"/>
        </w:rPr>
        <w:t xml:space="preserve"> the Court's </w:t>
      </w:r>
      <w:r w:rsidRPr="00501EAC">
        <w:rPr>
          <w:rStyle w:val="StyleUnderline"/>
          <w:rFonts w:asciiTheme="majorHAnsi" w:hAnsiTheme="majorHAnsi" w:cstheme="majorHAnsi"/>
        </w:rPr>
        <w:t>jurisprudence</w:t>
      </w:r>
      <w:r w:rsidRPr="00501EAC">
        <w:rPr>
          <w:rFonts w:asciiTheme="majorHAnsi" w:hAnsiTheme="majorHAnsi" w:cstheme="majorHAnsi"/>
          <w:sz w:val="16"/>
        </w:rPr>
        <w:t xml:space="preserve"> in this area. The Court not only articulated a stronger view of deference, but </w:t>
      </w:r>
      <w:r w:rsidRPr="00501EAC">
        <w:rPr>
          <w:rStyle w:val="StyleUnderline"/>
          <w:rFonts w:asciiTheme="majorHAnsi" w:hAnsiTheme="majorHAnsi" w:cstheme="majorHAnsi"/>
        </w:rPr>
        <w:t>newly anchored</w:t>
      </w:r>
      <w:r w:rsidRPr="00501EAC">
        <w:rPr>
          <w:rFonts w:asciiTheme="majorHAnsi" w:hAnsiTheme="majorHAnsi" w:cstheme="majorHAnsi"/>
          <w:sz w:val="16"/>
        </w:rPr>
        <w:t xml:space="preserve"> its </w:t>
      </w:r>
      <w:r w:rsidRPr="00501EAC">
        <w:rPr>
          <w:rStyle w:val="StyleUnderline"/>
          <w:rFonts w:asciiTheme="majorHAnsi" w:hAnsiTheme="majorHAnsi" w:cstheme="majorHAnsi"/>
        </w:rPr>
        <w:t>doctrine in the theory of majoritarianism.</w:t>
      </w:r>
      <w:r w:rsidRPr="00501EAC">
        <w:rPr>
          <w:rFonts w:asciiTheme="majorHAnsi" w:hAnsiTheme="majorHAnsi" w:cstheme="majorHAnsi"/>
          <w:sz w:val="16"/>
        </w:rPr>
        <w:t xml:space="preserve">94 The Court held that </w:t>
      </w:r>
      <w:r w:rsidRPr="00501EAC">
        <w:rPr>
          <w:rStyle w:val="StyleUnderline"/>
          <w:rFonts w:asciiTheme="majorHAnsi" w:hAnsiTheme="majorHAnsi" w:cstheme="majorHAnsi"/>
        </w:rPr>
        <w:t>when Congress "has not directly addressed the precise question at issue" - that is, when Congress has not clearly resolved in the statute the particular dispute that has arisen over the statute's meaning - a court must defer to any "</w:t>
      </w:r>
      <w:r w:rsidRPr="00501EAC">
        <w:rPr>
          <w:rStyle w:val="Emphasis"/>
          <w:rFonts w:asciiTheme="majorHAnsi" w:hAnsiTheme="majorHAnsi" w:cstheme="majorHAnsi"/>
        </w:rPr>
        <w:t>permissible" interpretation</w:t>
      </w:r>
      <w:r w:rsidRPr="00501EAC">
        <w:rPr>
          <w:rStyle w:val="StyleUnderline"/>
          <w:rFonts w:asciiTheme="majorHAnsi" w:hAnsiTheme="majorHAnsi" w:cstheme="majorHAnsi"/>
        </w:rPr>
        <w:t xml:space="preserve"> adopted by the agency that enforces the statute.</w:t>
      </w:r>
      <w:r w:rsidRPr="00501EAC">
        <w:rPr>
          <w:rFonts w:asciiTheme="majorHAnsi" w:hAnsiTheme="majorHAnsi" w:cstheme="majorHAnsi"/>
          <w:sz w:val="16"/>
        </w:rPr>
        <w:t xml:space="preserve">95 Taken at face value, the Chevron rule is a strong one. It moves </w:t>
      </w:r>
      <w:r w:rsidRPr="00501EAC">
        <w:rPr>
          <w:rStyle w:val="StyleUnderline"/>
          <w:rFonts w:asciiTheme="majorHAnsi" w:hAnsiTheme="majorHAnsi" w:cstheme="majorHAnsi"/>
        </w:rPr>
        <w:t>from what Thomas Merrill calls a "sliding scale" to an "on/off switch."</w:t>
      </w:r>
      <w:r w:rsidRPr="00501EAC">
        <w:rPr>
          <w:rFonts w:asciiTheme="majorHAnsi" w:hAnsiTheme="majorHAnsi" w:cstheme="majorHAnsi"/>
          <w:sz w:val="16"/>
        </w:rPr>
        <w:t xml:space="preserve">96 In addition, by </w:t>
      </w:r>
      <w:r w:rsidRPr="00501EAC">
        <w:rPr>
          <w:rStyle w:val="StyleUnderline"/>
          <w:rFonts w:asciiTheme="majorHAnsi" w:hAnsiTheme="majorHAnsi" w:cstheme="majorHAnsi"/>
        </w:rPr>
        <w:t>triggering deference to agencies whenever Congress has failed to re- solve the "precise question at issue</w:t>
      </w:r>
      <w:r w:rsidRPr="00501EAC">
        <w:rPr>
          <w:rFonts w:asciiTheme="majorHAnsi" w:hAnsiTheme="majorHAnsi" w:cstheme="majorHAnsi"/>
          <w:sz w:val="16"/>
        </w:rPr>
        <w:t xml:space="preserve">,"97 Chevron appears to </w:t>
      </w:r>
      <w:r w:rsidRPr="00501EAC">
        <w:rPr>
          <w:rStyle w:val="StyleUnderline"/>
          <w:rFonts w:asciiTheme="majorHAnsi" w:hAnsiTheme="majorHAnsi" w:cstheme="majorHAnsi"/>
        </w:rPr>
        <w:t>contemplate a significant transfer of power to agencies</w:t>
      </w:r>
      <w:r w:rsidRPr="00501EAC">
        <w:rPr>
          <w:rFonts w:asciiTheme="majorHAnsi" w:hAnsiTheme="majorHAnsi" w:cstheme="majorHAnsi"/>
          <w:sz w:val="16"/>
        </w:rPr>
        <w:t xml:space="preserve">. Congress will rarely dis- play the kind of precise drafting and omniscient foresight required to settle "precise" statutory questions.98 </w:t>
      </w:r>
      <w:r w:rsidRPr="00501EAC">
        <w:rPr>
          <w:rStyle w:val="Emphasis"/>
          <w:rFonts w:asciiTheme="majorHAnsi" w:hAnsiTheme="majorHAnsi" w:cstheme="majorHAnsi"/>
        </w:rPr>
        <w:t>Thus, the language of Chevron calls for a strong obligation of deference</w:t>
      </w:r>
      <w:r w:rsidRPr="00501EAC">
        <w:rPr>
          <w:rFonts w:asciiTheme="majorHAnsi" w:hAnsiTheme="majorHAnsi" w:cstheme="majorHAnsi"/>
          <w:sz w:val="16"/>
        </w:rPr>
        <w:t xml:space="preserve">, although Merrill's recent </w:t>
      </w:r>
      <w:proofErr w:type="spellStart"/>
      <w:r w:rsidRPr="00501EAC">
        <w:rPr>
          <w:rFonts w:asciiTheme="majorHAnsi" w:hAnsiTheme="majorHAnsi" w:cstheme="majorHAnsi"/>
          <w:sz w:val="16"/>
        </w:rPr>
        <w:t>em</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pirical</w:t>
      </w:r>
      <w:proofErr w:type="spellEnd"/>
      <w:r w:rsidRPr="00501EAC">
        <w:rPr>
          <w:rFonts w:asciiTheme="majorHAnsi" w:hAnsiTheme="majorHAnsi" w:cstheme="majorHAnsi"/>
          <w:sz w:val="16"/>
        </w:rPr>
        <w:t xml:space="preserve"> work reveals that the Supreme Court has been strikingly </w:t>
      </w:r>
      <w:proofErr w:type="spellStart"/>
      <w:r w:rsidRPr="00501EAC">
        <w:rPr>
          <w:rFonts w:asciiTheme="majorHAnsi" w:hAnsiTheme="majorHAnsi" w:cstheme="majorHAnsi"/>
          <w:sz w:val="16"/>
        </w:rPr>
        <w:t>incon</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sistent</w:t>
      </w:r>
      <w:proofErr w:type="spellEnd"/>
      <w:r w:rsidRPr="00501EAC">
        <w:rPr>
          <w:rFonts w:asciiTheme="majorHAnsi" w:hAnsiTheme="majorHAnsi" w:cstheme="majorHAnsi"/>
          <w:sz w:val="16"/>
        </w:rPr>
        <w:t xml:space="preserve"> in applying Chevron and in adhering to the standard of legislative clarity set forth in the case.99</w:t>
      </w:r>
    </w:p>
    <w:p w:rsidR="00652C4E" w:rsidRPr="00501EAC" w:rsidRDefault="00652C4E" w:rsidP="00652C4E">
      <w:pPr>
        <w:rPr>
          <w:rFonts w:asciiTheme="majorHAnsi" w:hAnsiTheme="majorHAnsi" w:cstheme="majorHAnsi"/>
          <w:sz w:val="16"/>
        </w:rPr>
      </w:pPr>
      <w:r w:rsidRPr="00501EAC">
        <w:rPr>
          <w:rStyle w:val="StyleUnderline"/>
          <w:rFonts w:asciiTheme="majorHAnsi" w:hAnsiTheme="majorHAnsi" w:cstheme="majorHAnsi"/>
        </w:rPr>
        <w:t>Chevron's rationale</w:t>
      </w:r>
      <w:r w:rsidRPr="00501EAC">
        <w:rPr>
          <w:rFonts w:asciiTheme="majorHAnsi" w:hAnsiTheme="majorHAnsi" w:cstheme="majorHAnsi"/>
          <w:sz w:val="16"/>
        </w:rPr>
        <w:t xml:space="preserve"> for deference to agencies on interpretive ques- </w:t>
      </w:r>
      <w:proofErr w:type="spellStart"/>
      <w:r w:rsidRPr="00501EAC">
        <w:rPr>
          <w:rFonts w:asciiTheme="majorHAnsi" w:hAnsiTheme="majorHAnsi" w:cstheme="majorHAnsi"/>
          <w:sz w:val="16"/>
        </w:rPr>
        <w:t>tions</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moved ironically away from earlier justifications</w:t>
      </w:r>
      <w:r w:rsidRPr="00501EAC">
        <w:rPr>
          <w:rFonts w:asciiTheme="majorHAnsi" w:hAnsiTheme="majorHAnsi" w:cstheme="majorHAnsi"/>
          <w:sz w:val="16"/>
        </w:rPr>
        <w:t xml:space="preserve">. In previous cases that stressed administrative expertise, </w:t>
      </w:r>
      <w:r w:rsidRPr="00501EAC">
        <w:rPr>
          <w:rStyle w:val="StyleUnderline"/>
          <w:rFonts w:asciiTheme="majorHAnsi" w:hAnsiTheme="majorHAnsi" w:cstheme="majorHAnsi"/>
        </w:rPr>
        <w:t xml:space="preserve">it was exactly the agency's distance from politics that justified deference to its interpretive </w:t>
      </w:r>
      <w:proofErr w:type="spellStart"/>
      <w:r w:rsidRPr="00501EAC">
        <w:rPr>
          <w:rStyle w:val="StyleUnderline"/>
          <w:rFonts w:asciiTheme="majorHAnsi" w:hAnsiTheme="majorHAnsi" w:cstheme="majorHAnsi"/>
        </w:rPr>
        <w:t>judg</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ment</w:t>
      </w:r>
      <w:proofErr w:type="spellEnd"/>
      <w:r w:rsidRPr="00501EAC">
        <w:rPr>
          <w:rStyle w:val="StyleUnderline"/>
          <w:rFonts w:asciiTheme="majorHAnsi" w:hAnsiTheme="majorHAnsi" w:cstheme="majorHAnsi"/>
        </w:rPr>
        <w:t>.</w:t>
      </w:r>
      <w:r w:rsidRPr="00501EAC">
        <w:rPr>
          <w:rFonts w:asciiTheme="majorHAnsi" w:hAnsiTheme="majorHAnsi" w:cstheme="majorHAnsi"/>
          <w:sz w:val="16"/>
        </w:rPr>
        <w:t xml:space="preserve"> Chevron reimagined agencies as bastions of politics,100 demo- </w:t>
      </w:r>
      <w:proofErr w:type="spellStart"/>
      <w:r w:rsidRPr="00501EAC">
        <w:rPr>
          <w:rFonts w:asciiTheme="majorHAnsi" w:hAnsiTheme="majorHAnsi" w:cstheme="majorHAnsi"/>
          <w:sz w:val="16"/>
        </w:rPr>
        <w:t>cratically</w:t>
      </w:r>
      <w:proofErr w:type="spellEnd"/>
      <w:r w:rsidRPr="00501EAC">
        <w:rPr>
          <w:rFonts w:asciiTheme="majorHAnsi" w:hAnsiTheme="majorHAnsi" w:cstheme="majorHAnsi"/>
          <w:sz w:val="16"/>
        </w:rPr>
        <w:t xml:space="preserve"> superior to courts because of the asserted presidential imprimatur on, and answerability for, their decisions. The Court said:</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t xml:space="preserve">[A]n agency to which Congress has delegated policymaking </w:t>
      </w:r>
      <w:proofErr w:type="spellStart"/>
      <w:r w:rsidRPr="00501EAC">
        <w:rPr>
          <w:rFonts w:asciiTheme="majorHAnsi" w:hAnsiTheme="majorHAnsi" w:cstheme="majorHAnsi"/>
          <w:sz w:val="16"/>
        </w:rPr>
        <w:t>responsibili</w:t>
      </w:r>
      <w:proofErr w:type="spellEnd"/>
      <w:r w:rsidRPr="00501EAC">
        <w:rPr>
          <w:rFonts w:asciiTheme="majorHAnsi" w:hAnsiTheme="majorHAnsi" w:cstheme="majorHAnsi"/>
          <w:sz w:val="16"/>
        </w:rPr>
        <w:t xml:space="preserve">- ties may, within the limits of that delegation, properly rely upon the in- cumbent administration's views of wise policy to inform its judgments. While agencies are not directly accountable to the people, the Chief Ex- </w:t>
      </w:r>
      <w:proofErr w:type="spellStart"/>
      <w:r w:rsidRPr="00501EAC">
        <w:rPr>
          <w:rFonts w:asciiTheme="majorHAnsi" w:hAnsiTheme="majorHAnsi" w:cstheme="majorHAnsi"/>
          <w:sz w:val="16"/>
        </w:rPr>
        <w:t>ecutive</w:t>
      </w:r>
      <w:proofErr w:type="spellEnd"/>
      <w:r w:rsidRPr="00501EAC">
        <w:rPr>
          <w:rFonts w:asciiTheme="majorHAnsi" w:hAnsiTheme="majorHAnsi" w:cstheme="majorHAnsi"/>
          <w:sz w:val="16"/>
        </w:rPr>
        <w:t xml:space="preserve"> is, and </w:t>
      </w:r>
      <w:r w:rsidRPr="00501EAC">
        <w:rPr>
          <w:rStyle w:val="StyleUnderline"/>
          <w:rFonts w:asciiTheme="majorHAnsi" w:hAnsiTheme="majorHAnsi" w:cstheme="majorHAnsi"/>
        </w:rPr>
        <w:t xml:space="preserve">it is entirely appropriate for this political branch of the Government to make such policy choices - resolving the competing in- </w:t>
      </w:r>
      <w:proofErr w:type="spellStart"/>
      <w:r w:rsidRPr="00501EAC">
        <w:rPr>
          <w:rStyle w:val="StyleUnderline"/>
          <w:rFonts w:asciiTheme="majorHAnsi" w:hAnsiTheme="majorHAnsi" w:cstheme="majorHAnsi"/>
        </w:rPr>
        <w:t>terests</w:t>
      </w:r>
      <w:proofErr w:type="spellEnd"/>
      <w:r w:rsidRPr="00501EAC">
        <w:rPr>
          <w:rStyle w:val="StyleUnderline"/>
          <w:rFonts w:asciiTheme="majorHAnsi" w:hAnsiTheme="majorHAnsi" w:cstheme="majorHAnsi"/>
        </w:rPr>
        <w:t xml:space="preserve"> which Congress itself either inadvertently did not resolve</w:t>
      </w:r>
      <w:r w:rsidRPr="00501EAC">
        <w:rPr>
          <w:rFonts w:asciiTheme="majorHAnsi" w:hAnsiTheme="majorHAnsi" w:cstheme="majorHAnsi"/>
          <w:sz w:val="16"/>
        </w:rPr>
        <w:t xml:space="preserve">, or in- </w:t>
      </w:r>
      <w:proofErr w:type="spellStart"/>
      <w:r w:rsidRPr="00501EAC">
        <w:rPr>
          <w:rFonts w:asciiTheme="majorHAnsi" w:hAnsiTheme="majorHAnsi" w:cstheme="majorHAnsi"/>
          <w:sz w:val="16"/>
        </w:rPr>
        <w:t>tentionally</w:t>
      </w:r>
      <w:proofErr w:type="spellEnd"/>
      <w:r w:rsidRPr="00501EAC">
        <w:rPr>
          <w:rFonts w:asciiTheme="majorHAnsi" w:hAnsiTheme="majorHAnsi" w:cstheme="majorHAnsi"/>
          <w:sz w:val="16"/>
        </w:rPr>
        <w:t xml:space="preserve"> left to be resolved by the agency charged with the administration of the statute in light of everyday realities.</w:t>
      </w:r>
    </w:p>
    <w:p w:rsidR="00652C4E" w:rsidRPr="00501EAC" w:rsidRDefault="00652C4E" w:rsidP="00652C4E">
      <w:pPr>
        <w:rPr>
          <w:rFonts w:asciiTheme="majorHAnsi" w:hAnsiTheme="majorHAnsi" w:cstheme="majorHAnsi"/>
          <w:sz w:val="16"/>
          <w:szCs w:val="18"/>
        </w:rPr>
      </w:pPr>
      <w:r w:rsidRPr="00501EAC">
        <w:rPr>
          <w:rFonts w:asciiTheme="majorHAnsi" w:hAnsiTheme="majorHAnsi" w:cstheme="majorHAnsi"/>
          <w:sz w:val="16"/>
          <w:szCs w:val="18"/>
        </w:rPr>
        <w:t>When a challenge to an agency construction of a statutory provision, fairly conceptualized, really centers on the wisdom of the agency's policy, rather than whether it is a reasonable choice within a gap left open by Congress, the challenge must fail. In such a case, federal judges - who have no constituency - have a duty to respect legitimate policy choices made by those who do.'0'</w:t>
      </w:r>
    </w:p>
    <w:p w:rsidR="00652C4E" w:rsidRPr="00501EAC" w:rsidRDefault="00652C4E" w:rsidP="00652C4E">
      <w:pPr>
        <w:rPr>
          <w:rFonts w:asciiTheme="majorHAnsi" w:hAnsiTheme="majorHAnsi" w:cstheme="majorHAnsi"/>
          <w:sz w:val="16"/>
          <w:szCs w:val="18"/>
        </w:rPr>
      </w:pPr>
      <w:r w:rsidRPr="00501EAC">
        <w:rPr>
          <w:rFonts w:asciiTheme="majorHAnsi" w:hAnsiTheme="majorHAnsi" w:cstheme="majorHAnsi"/>
          <w:sz w:val="16"/>
          <w:szCs w:val="18"/>
        </w:rPr>
        <w:t xml:space="preserve">The Court makes several claims, in unusually blunt terms, that have broad implications for the question of legitimacy in statutory in- </w:t>
      </w:r>
      <w:proofErr w:type="spellStart"/>
      <w:r w:rsidRPr="00501EAC">
        <w:rPr>
          <w:rFonts w:asciiTheme="majorHAnsi" w:hAnsiTheme="majorHAnsi" w:cstheme="majorHAnsi"/>
          <w:sz w:val="16"/>
          <w:szCs w:val="18"/>
        </w:rPr>
        <w:t>terpretation</w:t>
      </w:r>
      <w:proofErr w:type="spellEnd"/>
      <w:r w:rsidRPr="00501EAC">
        <w:rPr>
          <w:rFonts w:asciiTheme="majorHAnsi" w:hAnsiTheme="majorHAnsi" w:cstheme="majorHAnsi"/>
          <w:sz w:val="16"/>
          <w:szCs w:val="18"/>
        </w:rPr>
        <w:t xml:space="preserve">: first, that statutory construction can be a veiled form of policymaking; second, that such policymaking is anti-democratic; and third, that sometimes there is no congressional intent on a question. This sort of candor is relatively rare in the world of judicial statutory interpretation, where a rhetorical blanket of originalism and legislative supremacy often covers judicial construction of even the most </w:t>
      </w:r>
      <w:proofErr w:type="spellStart"/>
      <w:r w:rsidRPr="00501EAC">
        <w:rPr>
          <w:rFonts w:asciiTheme="majorHAnsi" w:hAnsiTheme="majorHAnsi" w:cstheme="majorHAnsi"/>
          <w:sz w:val="16"/>
          <w:szCs w:val="18"/>
        </w:rPr>
        <w:t>intracta</w:t>
      </w:r>
      <w:proofErr w:type="spellEnd"/>
      <w:r w:rsidRPr="00501EAC">
        <w:rPr>
          <w:rFonts w:asciiTheme="majorHAnsi" w:hAnsiTheme="majorHAnsi" w:cstheme="majorHAnsi"/>
          <w:sz w:val="16"/>
          <w:szCs w:val="18"/>
        </w:rPr>
        <w:t xml:space="preserve">- </w:t>
      </w:r>
      <w:proofErr w:type="spellStart"/>
      <w:r w:rsidRPr="00501EAC">
        <w:rPr>
          <w:rFonts w:asciiTheme="majorHAnsi" w:hAnsiTheme="majorHAnsi" w:cstheme="majorHAnsi"/>
          <w:sz w:val="16"/>
          <w:szCs w:val="18"/>
        </w:rPr>
        <w:t>bly</w:t>
      </w:r>
      <w:proofErr w:type="spellEnd"/>
      <w:r w:rsidRPr="00501EAC">
        <w:rPr>
          <w:rFonts w:asciiTheme="majorHAnsi" w:hAnsiTheme="majorHAnsi" w:cstheme="majorHAnsi"/>
          <w:sz w:val="16"/>
          <w:szCs w:val="18"/>
        </w:rPr>
        <w:t xml:space="preserve"> ambiguous statutes. On a strong reading of Chevron, and on the theory advanced by many of its proponents, judicial resolution of am- </w:t>
      </w:r>
      <w:proofErr w:type="spellStart"/>
      <w:r w:rsidRPr="00501EAC">
        <w:rPr>
          <w:rFonts w:asciiTheme="majorHAnsi" w:hAnsiTheme="majorHAnsi" w:cstheme="majorHAnsi"/>
          <w:sz w:val="16"/>
          <w:szCs w:val="18"/>
        </w:rPr>
        <w:t>biguity</w:t>
      </w:r>
      <w:proofErr w:type="spellEnd"/>
      <w:r w:rsidRPr="00501EAC">
        <w:rPr>
          <w:rFonts w:asciiTheme="majorHAnsi" w:hAnsiTheme="majorHAnsi" w:cstheme="majorHAnsi"/>
          <w:sz w:val="16"/>
          <w:szCs w:val="18"/>
        </w:rPr>
        <w:t xml:space="preserve"> is tantamount to illegitimate policymaking.'02 If correct, that notion dramatically weakens the essentialist model because it means that, by the Supreme Court's reckoning, the everyday affair of judicial resolution of statutory ambiguity is constitutionally suspect.'03</w:t>
      </w:r>
    </w:p>
    <w:p w:rsidR="00652C4E" w:rsidRPr="00501EAC" w:rsidRDefault="00652C4E" w:rsidP="00652C4E">
      <w:pPr>
        <w:rPr>
          <w:rStyle w:val="Emphasis"/>
          <w:rFonts w:asciiTheme="majorHAnsi" w:hAnsiTheme="majorHAnsi" w:cstheme="majorHAnsi"/>
        </w:rPr>
      </w:pPr>
      <w:r w:rsidRPr="00501EAC">
        <w:rPr>
          <w:rFonts w:asciiTheme="majorHAnsi" w:hAnsiTheme="majorHAnsi" w:cstheme="majorHAnsi"/>
          <w:sz w:val="16"/>
        </w:rPr>
        <w:t xml:space="preserve">Most significant in </w:t>
      </w:r>
      <w:proofErr w:type="spellStart"/>
      <w:r w:rsidRPr="00501EAC">
        <w:rPr>
          <w:rFonts w:asciiTheme="majorHAnsi" w:hAnsiTheme="majorHAnsi" w:cstheme="majorHAnsi"/>
          <w:sz w:val="16"/>
        </w:rPr>
        <w:t>metademocratic</w:t>
      </w:r>
      <w:proofErr w:type="spellEnd"/>
      <w:r w:rsidRPr="00501EAC">
        <w:rPr>
          <w:rFonts w:asciiTheme="majorHAnsi" w:hAnsiTheme="majorHAnsi" w:cstheme="majorHAnsi"/>
          <w:sz w:val="16"/>
        </w:rPr>
        <w:t xml:space="preserve"> terms is the Supreme Court's resolution of the problem it identifies. </w:t>
      </w:r>
      <w:r w:rsidRPr="00501EAC">
        <w:rPr>
          <w:rStyle w:val="StyleUnderline"/>
          <w:rFonts w:asciiTheme="majorHAnsi" w:hAnsiTheme="majorHAnsi" w:cstheme="majorHAnsi"/>
        </w:rPr>
        <w:t xml:space="preserve">According to Chevron, demo- </w:t>
      </w:r>
      <w:proofErr w:type="spellStart"/>
      <w:r w:rsidRPr="00501EAC">
        <w:rPr>
          <w:rStyle w:val="StyleUnderline"/>
          <w:rFonts w:asciiTheme="majorHAnsi" w:hAnsiTheme="majorHAnsi" w:cstheme="majorHAnsi"/>
        </w:rPr>
        <w:t>cratic</w:t>
      </w:r>
      <w:proofErr w:type="spellEnd"/>
      <w:r w:rsidRPr="00501EAC">
        <w:rPr>
          <w:rStyle w:val="StyleUnderline"/>
          <w:rFonts w:asciiTheme="majorHAnsi" w:hAnsiTheme="majorHAnsi" w:cstheme="majorHAnsi"/>
        </w:rPr>
        <w:t xml:space="preserve"> theory reduces to a crude majoritarian imperative: it is always better to </w:t>
      </w:r>
      <w:r w:rsidRPr="00501EAC">
        <w:rPr>
          <w:rStyle w:val="StyleUnderline"/>
          <w:rFonts w:asciiTheme="majorHAnsi" w:hAnsiTheme="majorHAnsi" w:cstheme="majorHAnsi"/>
        </w:rPr>
        <w:lastRenderedPageBreak/>
        <w:t>have an accountable actor make policy than a non-account- able one. A court, as grand enforcer of democratic norms, must sur- render and reassign its own interpretive authority to a body perceived to have a better democratic pedigree</w:t>
      </w:r>
      <w:r w:rsidRPr="00501EAC">
        <w:rPr>
          <w:rFonts w:asciiTheme="majorHAnsi" w:hAnsiTheme="majorHAnsi" w:cstheme="majorHAnsi"/>
          <w:sz w:val="16"/>
        </w:rPr>
        <w:t xml:space="preserve">. </w:t>
      </w:r>
      <w:r w:rsidRPr="00501EAC">
        <w:rPr>
          <w:rStyle w:val="Emphasis"/>
          <w:rFonts w:asciiTheme="majorHAnsi" w:hAnsiTheme="majorHAnsi" w:cstheme="majorHAnsi"/>
        </w:rPr>
        <w:t>A court vindicates democratic values not by effectuating any specific congressional policy choice</w:t>
      </w:r>
      <w:r w:rsidRPr="00501EAC">
        <w:rPr>
          <w:rFonts w:asciiTheme="majorHAnsi" w:hAnsiTheme="majorHAnsi" w:cstheme="majorHAnsi"/>
          <w:sz w:val="16"/>
        </w:rPr>
        <w:t xml:space="preserve"> by definition, Congress has made no such choice discernible to a court - </w:t>
      </w:r>
      <w:r w:rsidRPr="00501EAC">
        <w:rPr>
          <w:rStyle w:val="Emphasis"/>
          <w:rFonts w:asciiTheme="majorHAnsi" w:hAnsiTheme="majorHAnsi" w:cstheme="majorHAnsi"/>
        </w:rPr>
        <w:t>but by invoking a rule of deference that promotes policymaking accountability.</w:t>
      </w:r>
    </w:p>
    <w:p w:rsidR="00652C4E" w:rsidRPr="00501EAC" w:rsidRDefault="00652C4E" w:rsidP="00652C4E">
      <w:pPr>
        <w:rPr>
          <w:rFonts w:asciiTheme="majorHAnsi" w:hAnsiTheme="majorHAnsi" w:cstheme="majorHAnsi"/>
          <w:sz w:val="16"/>
          <w:szCs w:val="18"/>
        </w:rPr>
      </w:pPr>
      <w:r w:rsidRPr="00501EAC">
        <w:rPr>
          <w:rFonts w:asciiTheme="majorHAnsi" w:hAnsiTheme="majorHAnsi" w:cstheme="majorHAnsi"/>
          <w:sz w:val="16"/>
          <w:szCs w:val="18"/>
        </w:rPr>
        <w:t xml:space="preserve">Of the </w:t>
      </w:r>
      <w:proofErr w:type="spellStart"/>
      <w:r w:rsidRPr="00501EAC">
        <w:rPr>
          <w:rFonts w:asciiTheme="majorHAnsi" w:hAnsiTheme="majorHAnsi" w:cstheme="majorHAnsi"/>
          <w:sz w:val="16"/>
          <w:szCs w:val="18"/>
        </w:rPr>
        <w:t>metademocratic</w:t>
      </w:r>
      <w:proofErr w:type="spellEnd"/>
      <w:r w:rsidRPr="00501EAC">
        <w:rPr>
          <w:rFonts w:asciiTheme="majorHAnsi" w:hAnsiTheme="majorHAnsi" w:cstheme="majorHAnsi"/>
          <w:sz w:val="16"/>
          <w:szCs w:val="18"/>
        </w:rPr>
        <w:t xml:space="preserve"> approaches I describe here, the </w:t>
      </w:r>
      <w:proofErr w:type="spellStart"/>
      <w:r w:rsidRPr="00501EAC">
        <w:rPr>
          <w:rFonts w:asciiTheme="majorHAnsi" w:hAnsiTheme="majorHAnsi" w:cstheme="majorHAnsi"/>
          <w:sz w:val="16"/>
          <w:szCs w:val="18"/>
        </w:rPr>
        <w:t>preserva</w:t>
      </w:r>
      <w:proofErr w:type="spellEnd"/>
      <w:r w:rsidRPr="00501EAC">
        <w:rPr>
          <w:rFonts w:asciiTheme="majorHAnsi" w:hAnsiTheme="majorHAnsi" w:cstheme="majorHAnsi"/>
          <w:sz w:val="16"/>
          <w:szCs w:val="18"/>
        </w:rPr>
        <w:t xml:space="preserve">- </w:t>
      </w:r>
      <w:proofErr w:type="spellStart"/>
      <w:r w:rsidRPr="00501EAC">
        <w:rPr>
          <w:rFonts w:asciiTheme="majorHAnsi" w:hAnsiTheme="majorHAnsi" w:cstheme="majorHAnsi"/>
          <w:sz w:val="16"/>
          <w:szCs w:val="18"/>
        </w:rPr>
        <w:t>tionist</w:t>
      </w:r>
      <w:proofErr w:type="spellEnd"/>
      <w:r w:rsidRPr="00501EAC">
        <w:rPr>
          <w:rFonts w:asciiTheme="majorHAnsi" w:hAnsiTheme="majorHAnsi" w:cstheme="majorHAnsi"/>
          <w:sz w:val="16"/>
          <w:szCs w:val="18"/>
        </w:rPr>
        <w:t xml:space="preserve"> view is by far the most sympathetic to traditional pluralist de- </w:t>
      </w:r>
      <w:proofErr w:type="spellStart"/>
      <w:r w:rsidRPr="00501EAC">
        <w:rPr>
          <w:rFonts w:asciiTheme="majorHAnsi" w:hAnsiTheme="majorHAnsi" w:cstheme="majorHAnsi"/>
          <w:sz w:val="16"/>
          <w:szCs w:val="18"/>
        </w:rPr>
        <w:t>mocracy</w:t>
      </w:r>
      <w:proofErr w:type="spellEnd"/>
      <w:r w:rsidRPr="00501EAC">
        <w:rPr>
          <w:rFonts w:asciiTheme="majorHAnsi" w:hAnsiTheme="majorHAnsi" w:cstheme="majorHAnsi"/>
          <w:sz w:val="16"/>
          <w:szCs w:val="18"/>
        </w:rPr>
        <w:t xml:space="preserve">. Indeed, the very object of relocating the policy choice from the legislative to the executive branch is to find another venue for in- </w:t>
      </w:r>
      <w:proofErr w:type="spellStart"/>
      <w:r w:rsidRPr="00501EAC">
        <w:rPr>
          <w:rFonts w:asciiTheme="majorHAnsi" w:hAnsiTheme="majorHAnsi" w:cstheme="majorHAnsi"/>
          <w:sz w:val="16"/>
          <w:szCs w:val="18"/>
        </w:rPr>
        <w:t>terest</w:t>
      </w:r>
      <w:proofErr w:type="spellEnd"/>
      <w:r w:rsidRPr="00501EAC">
        <w:rPr>
          <w:rFonts w:asciiTheme="majorHAnsi" w:hAnsiTheme="majorHAnsi" w:cstheme="majorHAnsi"/>
          <w:sz w:val="16"/>
          <w:szCs w:val="18"/>
        </w:rPr>
        <w:t xml:space="preserve"> group politics - one in which groups can organize and be heard104 and in which politicians can be held accountable.'05 In other words, this approach is not rooted in a normative critique of pluralist democracy.'06 Quite the contrary, the self-conscious effort to replicate to the greatest extent possible, the dynamics of the political process defines the preservationist view. Critics of Chevron have argued that transferring to agencies such quasi-legislative power poses dangers be- cause the administrative process lacks important safeguards that con- strain legislators.107 The preservationist view, however, lionizes electoral accountability and treats imperfect majoritarianism as better than any form of counter-majoritarianism.</w:t>
      </w:r>
    </w:p>
    <w:p w:rsidR="00652C4E" w:rsidRPr="00501EAC" w:rsidRDefault="00652C4E" w:rsidP="00652C4E">
      <w:pPr>
        <w:rPr>
          <w:rStyle w:val="StyleUnderline"/>
          <w:rFonts w:asciiTheme="majorHAnsi" w:hAnsiTheme="majorHAnsi" w:cstheme="majorHAnsi"/>
        </w:rPr>
      </w:pPr>
      <w:r w:rsidRPr="00501EAC">
        <w:rPr>
          <w:rStyle w:val="StyleUnderline"/>
          <w:rFonts w:asciiTheme="majorHAnsi" w:hAnsiTheme="majorHAnsi" w:cstheme="majorHAnsi"/>
        </w:rPr>
        <w:t xml:space="preserve">Although decidedly pro-majoritarian, the preservationist view is nevertheless significantly </w:t>
      </w:r>
      <w:proofErr w:type="spellStart"/>
      <w:r w:rsidRPr="00501EAC">
        <w:rPr>
          <w:rStyle w:val="Emphasis"/>
          <w:rFonts w:asciiTheme="majorHAnsi" w:hAnsiTheme="majorHAnsi" w:cstheme="majorHAnsi"/>
        </w:rPr>
        <w:t>metademocratic</w:t>
      </w:r>
      <w:proofErr w:type="spellEnd"/>
      <w:r w:rsidRPr="00501EAC">
        <w:rPr>
          <w:rFonts w:asciiTheme="majorHAnsi" w:hAnsiTheme="majorHAnsi" w:cstheme="majorHAnsi"/>
          <w:sz w:val="16"/>
        </w:rPr>
        <w:t xml:space="preserve"> in its structure. </w:t>
      </w:r>
      <w:r w:rsidRPr="00501EAC">
        <w:rPr>
          <w:rStyle w:val="StyleUnderline"/>
          <w:rFonts w:asciiTheme="majorHAnsi" w:hAnsiTheme="majorHAnsi" w:cstheme="majorHAnsi"/>
        </w:rPr>
        <w:t>Instead of vindicating democracy by discerning the congressional policy choice, Chevron abandoned that essentialist move and offered an interpretive rule to pursue an abstract principle</w:t>
      </w:r>
      <w:r w:rsidRPr="00501EAC">
        <w:rPr>
          <w:rFonts w:asciiTheme="majorHAnsi" w:hAnsiTheme="majorHAnsi" w:cstheme="majorHAnsi"/>
          <w:sz w:val="16"/>
        </w:rPr>
        <w:t xml:space="preserve"> </w:t>
      </w:r>
      <w:r w:rsidRPr="00501EAC">
        <w:rPr>
          <w:rStyle w:val="Emphasis"/>
          <w:rFonts w:asciiTheme="majorHAnsi" w:hAnsiTheme="majorHAnsi" w:cstheme="majorHAnsi"/>
        </w:rPr>
        <w:t>thought to capture the essence of democracy - majoritarianism</w:t>
      </w:r>
      <w:r w:rsidRPr="00501EAC">
        <w:rPr>
          <w:rFonts w:asciiTheme="majorHAnsi" w:hAnsiTheme="majorHAnsi" w:cstheme="majorHAnsi"/>
          <w:sz w:val="16"/>
        </w:rPr>
        <w:t xml:space="preserve">. The central proposition of the preservationist view is that </w:t>
      </w:r>
      <w:r w:rsidRPr="00501EAC">
        <w:rPr>
          <w:rStyle w:val="StyleUnderline"/>
          <w:rFonts w:asciiTheme="majorHAnsi" w:hAnsiTheme="majorHAnsi" w:cstheme="majorHAnsi"/>
        </w:rPr>
        <w:t xml:space="preserve">democracy commands courts to preserve political accountability, not to search out the legislatively intended meaning. </w:t>
      </w:r>
      <w:r w:rsidRPr="00501EAC">
        <w:rPr>
          <w:rFonts w:asciiTheme="majorHAnsi" w:hAnsiTheme="majorHAnsi" w:cstheme="majorHAnsi"/>
          <w:sz w:val="16"/>
        </w:rPr>
        <w:t xml:space="preserve">While there is important substantive overlap between the legislative supremacy that anchors the essentialist approach and </w:t>
      </w:r>
      <w:r w:rsidRPr="00501EAC">
        <w:rPr>
          <w:rStyle w:val="StyleUnderline"/>
          <w:rFonts w:asciiTheme="majorHAnsi" w:hAnsiTheme="majorHAnsi" w:cstheme="majorHAnsi"/>
        </w:rPr>
        <w:t>the sort of "executive supremacy" that Chevron can be seen to represent</w:t>
      </w:r>
      <w:r w:rsidRPr="00501EAC">
        <w:rPr>
          <w:rFonts w:asciiTheme="majorHAnsi" w:hAnsiTheme="majorHAnsi" w:cstheme="majorHAnsi"/>
          <w:sz w:val="16"/>
        </w:rPr>
        <w:t xml:space="preserve">, the move from one to the other </w:t>
      </w:r>
      <w:r w:rsidRPr="00501EAC">
        <w:rPr>
          <w:rStyle w:val="StyleUnderline"/>
          <w:rFonts w:asciiTheme="majorHAnsi" w:hAnsiTheme="majorHAnsi" w:cstheme="majorHAnsi"/>
        </w:rPr>
        <w:t>marks a significant new direction for the Court in thinking about democratic legitimacy in statutory construction.</w:t>
      </w:r>
    </w:p>
    <w:p w:rsidR="00652C4E" w:rsidRPr="00501EAC" w:rsidRDefault="00652C4E" w:rsidP="00652C4E">
      <w:pPr>
        <w:rPr>
          <w:rFonts w:asciiTheme="majorHAnsi" w:hAnsiTheme="majorHAnsi" w:cstheme="majorHAnsi"/>
          <w:sz w:val="16"/>
        </w:rPr>
      </w:pPr>
      <w:r w:rsidRPr="00501EAC">
        <w:rPr>
          <w:rFonts w:asciiTheme="majorHAnsi" w:hAnsiTheme="majorHAnsi" w:cstheme="majorHAnsi"/>
          <w:sz w:val="16"/>
        </w:rPr>
        <w:t xml:space="preserve">2. Reconstructing Politics: Interpretation and Anti-subordination. Those who urge judges to "reconstruct" politics openly advocate using the occasion of statutory ambiguity to pursue an agenda of pro- </w:t>
      </w:r>
      <w:proofErr w:type="spellStart"/>
      <w:r w:rsidRPr="00501EAC">
        <w:rPr>
          <w:rFonts w:asciiTheme="majorHAnsi" w:hAnsiTheme="majorHAnsi" w:cstheme="majorHAnsi"/>
          <w:sz w:val="16"/>
        </w:rPr>
        <w:t>gressive</w:t>
      </w:r>
      <w:proofErr w:type="spellEnd"/>
      <w:r w:rsidRPr="00501EAC">
        <w:rPr>
          <w:rFonts w:asciiTheme="majorHAnsi" w:hAnsiTheme="majorHAnsi" w:cstheme="majorHAnsi"/>
          <w:sz w:val="16"/>
        </w:rPr>
        <w:t xml:space="preserve"> transformation. </w:t>
      </w:r>
      <w:r w:rsidRPr="00501EAC">
        <w:rPr>
          <w:rStyle w:val="StyleUnderline"/>
          <w:rFonts w:asciiTheme="majorHAnsi" w:hAnsiTheme="majorHAnsi" w:cstheme="majorHAnsi"/>
        </w:rPr>
        <w:t xml:space="preserve">Under this view, the way to democracy lies in ameliorating perceived patterns of political, social, and cultural </w:t>
      </w:r>
      <w:proofErr w:type="spellStart"/>
      <w:r w:rsidRPr="00501EAC">
        <w:rPr>
          <w:rStyle w:val="StyleUnderline"/>
          <w:rFonts w:asciiTheme="majorHAnsi" w:hAnsiTheme="majorHAnsi" w:cstheme="majorHAnsi"/>
        </w:rPr>
        <w:t>oppres</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sion</w:t>
      </w:r>
      <w:proofErr w:type="spellEnd"/>
      <w:r w:rsidRPr="00501EAC">
        <w:rPr>
          <w:rStyle w:val="StyleUnderline"/>
          <w:rFonts w:asciiTheme="majorHAnsi" w:hAnsiTheme="majorHAnsi" w:cstheme="majorHAnsi"/>
        </w:rPr>
        <w:t xml:space="preserve"> and exclusion. I include within this model civic republican ac- counts,108 as well as some theories rooted in feminism, critical race theory, and strains of postmodernism</w:t>
      </w:r>
      <w:r w:rsidRPr="00501EAC">
        <w:rPr>
          <w:rFonts w:asciiTheme="majorHAnsi" w:hAnsiTheme="majorHAnsi" w:cstheme="majorHAnsi"/>
          <w:sz w:val="16"/>
        </w:rPr>
        <w:t xml:space="preserve"> (which I refer to jointly as the critical discourses109). As I discuss below, </w:t>
      </w:r>
      <w:r w:rsidRPr="00501EAC">
        <w:rPr>
          <w:rStyle w:val="Emphasis"/>
          <w:rFonts w:asciiTheme="majorHAnsi" w:hAnsiTheme="majorHAnsi" w:cstheme="majorHAnsi"/>
        </w:rPr>
        <w:t xml:space="preserve">there are significant differ- </w:t>
      </w:r>
      <w:proofErr w:type="spellStart"/>
      <w:r w:rsidRPr="00501EAC">
        <w:rPr>
          <w:rStyle w:val="Emphasis"/>
          <w:rFonts w:asciiTheme="majorHAnsi" w:hAnsiTheme="majorHAnsi" w:cstheme="majorHAnsi"/>
        </w:rPr>
        <w:t>ences</w:t>
      </w:r>
      <w:proofErr w:type="spellEnd"/>
      <w:r w:rsidRPr="00501EAC">
        <w:rPr>
          <w:rStyle w:val="Emphasis"/>
          <w:rFonts w:asciiTheme="majorHAnsi" w:hAnsiTheme="majorHAnsi" w:cstheme="majorHAnsi"/>
        </w:rPr>
        <w:t xml:space="preserve"> between the republican version of this approach</w:t>
      </w:r>
      <w:r w:rsidRPr="00501EAC">
        <w:rPr>
          <w:rFonts w:asciiTheme="majorHAnsi" w:hAnsiTheme="majorHAnsi" w:cstheme="majorHAnsi"/>
          <w:sz w:val="16"/>
        </w:rPr>
        <w:t xml:space="preserve">, best exempli- </w:t>
      </w:r>
      <w:proofErr w:type="spellStart"/>
      <w:r w:rsidRPr="00501EAC">
        <w:rPr>
          <w:rFonts w:asciiTheme="majorHAnsi" w:hAnsiTheme="majorHAnsi" w:cstheme="majorHAnsi"/>
          <w:sz w:val="16"/>
        </w:rPr>
        <w:t>fied</w:t>
      </w:r>
      <w:proofErr w:type="spellEnd"/>
      <w:r w:rsidRPr="00501EAC">
        <w:rPr>
          <w:rFonts w:asciiTheme="majorHAnsi" w:hAnsiTheme="majorHAnsi" w:cstheme="majorHAnsi"/>
          <w:sz w:val="16"/>
        </w:rPr>
        <w:t xml:space="preserve"> by the work of Cass Sunstein,110 </w:t>
      </w:r>
      <w:r w:rsidRPr="00501EAC">
        <w:rPr>
          <w:rStyle w:val="Emphasis"/>
          <w:rFonts w:asciiTheme="majorHAnsi" w:hAnsiTheme="majorHAnsi" w:cstheme="majorHAnsi"/>
        </w:rPr>
        <w:t xml:space="preserve">and an approach rooted in the critical discourses, </w:t>
      </w:r>
      <w:r w:rsidRPr="00501EAC">
        <w:rPr>
          <w:rFonts w:asciiTheme="majorHAnsi" w:hAnsiTheme="majorHAnsi" w:cstheme="majorHAnsi"/>
          <w:sz w:val="16"/>
        </w:rPr>
        <w:t xml:space="preserve">which is still emerging in the field of statutory in- </w:t>
      </w:r>
      <w:proofErr w:type="spellStart"/>
      <w:r w:rsidRPr="00501EAC">
        <w:rPr>
          <w:rFonts w:asciiTheme="majorHAnsi" w:hAnsiTheme="majorHAnsi" w:cstheme="majorHAnsi"/>
          <w:sz w:val="16"/>
        </w:rPr>
        <w:t>terpretation</w:t>
      </w:r>
      <w:proofErr w:type="spellEnd"/>
      <w:r w:rsidRPr="00501EAC">
        <w:rPr>
          <w:rFonts w:asciiTheme="majorHAnsi" w:hAnsiTheme="majorHAnsi" w:cstheme="majorHAnsi"/>
          <w:sz w:val="16"/>
        </w:rPr>
        <w:t xml:space="preserve"> and which I develop based on the work of several </w:t>
      </w:r>
      <w:proofErr w:type="spellStart"/>
      <w:r w:rsidRPr="00501EAC">
        <w:rPr>
          <w:rFonts w:asciiTheme="majorHAnsi" w:hAnsiTheme="majorHAnsi" w:cstheme="majorHAnsi"/>
          <w:sz w:val="16"/>
        </w:rPr>
        <w:t>schol</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ars</w:t>
      </w:r>
      <w:proofErr w:type="spellEnd"/>
      <w:r w:rsidRPr="00501EAC">
        <w:rPr>
          <w:rFonts w:asciiTheme="majorHAnsi" w:hAnsiTheme="majorHAnsi" w:cstheme="majorHAnsi"/>
          <w:sz w:val="16"/>
        </w:rPr>
        <w:t xml:space="preserve"> writing in this area.1"'</w:t>
      </w:r>
    </w:p>
    <w:p w:rsidR="00652C4E" w:rsidRPr="00501EAC" w:rsidRDefault="003070FF" w:rsidP="003070FF">
      <w:pPr>
        <w:pStyle w:val="Heading3"/>
        <w:rPr>
          <w:rFonts w:asciiTheme="majorHAnsi" w:hAnsiTheme="majorHAnsi" w:cstheme="majorHAnsi"/>
        </w:rPr>
      </w:pPr>
      <w:r w:rsidRPr="00501EAC">
        <w:rPr>
          <w:rFonts w:asciiTheme="majorHAnsi" w:hAnsiTheme="majorHAnsi" w:cstheme="majorHAnsi"/>
        </w:rPr>
        <w:lastRenderedPageBreak/>
        <w:t>Community Policing</w:t>
      </w:r>
    </w:p>
    <w:p w:rsidR="003070FF" w:rsidRPr="00501EAC" w:rsidRDefault="003070FF" w:rsidP="003070FF">
      <w:pPr>
        <w:rPr>
          <w:rFonts w:asciiTheme="majorHAnsi" w:hAnsiTheme="majorHAnsi" w:cstheme="majorHAnsi"/>
        </w:rPr>
      </w:pPr>
      <w:r w:rsidRPr="00501EAC">
        <w:rPr>
          <w:rFonts w:asciiTheme="majorHAnsi" w:eastAsiaTheme="majorEastAsia" w:hAnsiTheme="majorHAnsi" w:cstheme="majorHAnsi"/>
          <w:b/>
          <w:iCs/>
          <w:sz w:val="26"/>
        </w:rPr>
        <w:t>Violent repression relies on being accompanied by ‘softer’ forms of policing</w:t>
      </w:r>
      <w:r w:rsidR="00881D95">
        <w:rPr>
          <w:rFonts w:asciiTheme="majorHAnsi" w:eastAsiaTheme="majorEastAsia" w:hAnsiTheme="majorHAnsi" w:cstheme="majorHAnsi"/>
          <w:b/>
          <w:iCs/>
          <w:sz w:val="26"/>
        </w:rPr>
        <w:t xml:space="preserve">- a transition to community policing only legitimizes the police as arbiters of justice. </w:t>
      </w:r>
      <w:r w:rsidRPr="00501EAC">
        <w:rPr>
          <w:rFonts w:asciiTheme="majorHAnsi" w:hAnsiTheme="majorHAnsi" w:cstheme="majorHAnsi"/>
        </w:rPr>
        <w:t xml:space="preserve"> </w:t>
      </w:r>
    </w:p>
    <w:p w:rsidR="003070FF" w:rsidRPr="00501EAC" w:rsidRDefault="003070FF" w:rsidP="003070FF">
      <w:pPr>
        <w:rPr>
          <w:rFonts w:asciiTheme="majorHAnsi" w:hAnsiTheme="majorHAnsi" w:cstheme="majorHAnsi"/>
        </w:rPr>
      </w:pPr>
      <w:r w:rsidRPr="00501EAC">
        <w:rPr>
          <w:rFonts w:asciiTheme="majorHAnsi" w:hAnsiTheme="majorHAnsi" w:cstheme="majorHAnsi"/>
        </w:rPr>
        <w:t xml:space="preserve">Bronwyn </w:t>
      </w:r>
      <w:proofErr w:type="spellStart"/>
      <w:r w:rsidRPr="00501EAC">
        <w:rPr>
          <w:rFonts w:asciiTheme="majorHAnsi" w:eastAsiaTheme="majorEastAsia" w:hAnsiTheme="majorHAnsi" w:cstheme="majorHAnsi"/>
          <w:b/>
          <w:iCs/>
          <w:sz w:val="26"/>
        </w:rPr>
        <w:t>Dobchuk</w:t>
      </w:r>
      <w:proofErr w:type="spellEnd"/>
      <w:r w:rsidRPr="00501EAC">
        <w:rPr>
          <w:rFonts w:asciiTheme="majorHAnsi" w:eastAsiaTheme="majorEastAsia" w:hAnsiTheme="majorHAnsi" w:cstheme="majorHAnsi"/>
          <w:b/>
          <w:iCs/>
          <w:sz w:val="26"/>
        </w:rPr>
        <w:t>-Land,</w:t>
      </w:r>
      <w:r w:rsidRPr="00501EAC">
        <w:rPr>
          <w:rFonts w:asciiTheme="majorHAnsi" w:hAnsiTheme="majorHAnsi" w:cstheme="majorHAnsi"/>
        </w:rPr>
        <w:t xml:space="preserve"> 12-1-</w:t>
      </w:r>
      <w:r w:rsidRPr="00501EAC">
        <w:rPr>
          <w:rFonts w:asciiTheme="majorHAnsi" w:eastAsiaTheme="majorEastAsia" w:hAnsiTheme="majorHAnsi" w:cstheme="majorHAnsi"/>
          <w:b/>
          <w:iCs/>
          <w:sz w:val="26"/>
        </w:rPr>
        <w:t>2016</w:t>
      </w:r>
      <w:r w:rsidRPr="00501EAC">
        <w:rPr>
          <w:rFonts w:asciiTheme="majorHAnsi" w:hAnsiTheme="majorHAnsi" w:cstheme="majorHAnsi"/>
        </w:rPr>
        <w:t xml:space="preserve">, - assistant professor in the Department of Criminal Justice at the University of Winnipeg. ( Bronwyn, "Resisting ‘progressive’ carceral expansion: lessons for abolitionists from anti-colonial resistance," Taylor &amp; Francis, </w:t>
      </w:r>
      <w:hyperlink r:id="rId19" w:history="1">
        <w:r w:rsidRPr="00501EAC">
          <w:rPr>
            <w:rStyle w:val="Hyperlink"/>
            <w:rFonts w:asciiTheme="majorHAnsi" w:hAnsiTheme="majorHAnsi" w:cstheme="majorHAnsi"/>
          </w:rPr>
          <w:t>https://www-tandfonline-com.proxy.lib.umich.edu/doi/full/10.1080/10282580.2017.1377057</w:t>
        </w:r>
      </w:hyperlink>
      <w:r w:rsidRPr="00501EAC">
        <w:rPr>
          <w:rFonts w:asciiTheme="majorHAnsi" w:hAnsiTheme="majorHAnsi" w:cstheme="majorHAnsi"/>
        </w:rPr>
        <w:t>) E.G.</w:t>
      </w:r>
    </w:p>
    <w:p w:rsidR="003070FF" w:rsidRPr="00501EAC" w:rsidRDefault="003070FF" w:rsidP="003070FF">
      <w:pPr>
        <w:rPr>
          <w:rFonts w:asciiTheme="majorHAnsi" w:hAnsiTheme="majorHAnsi" w:cstheme="majorHAnsi"/>
          <w:sz w:val="16"/>
        </w:rPr>
      </w:pPr>
      <w:r w:rsidRPr="00501EAC">
        <w:rPr>
          <w:rFonts w:asciiTheme="majorHAnsi" w:hAnsiTheme="majorHAnsi" w:cstheme="majorHAnsi"/>
          <w:sz w:val="16"/>
        </w:rPr>
        <w:t xml:space="preserve">Similarly, community policing has always been posed as a resolution to crises of police legitimacy especially in poor communities of color, promising to improve policing through improved relationships between the police and these communities (Gilmore &amp; Gilmore, </w:t>
      </w:r>
      <w:hyperlink r:id="rId20" w:history="1">
        <w:r w:rsidRPr="00501EAC">
          <w:rPr>
            <w:rStyle w:val="Hyperlink"/>
            <w:rFonts w:asciiTheme="majorHAnsi" w:hAnsiTheme="majorHAnsi" w:cstheme="majorHAnsi"/>
            <w:sz w:val="16"/>
          </w:rPr>
          <w:t>2016</w:t>
        </w:r>
      </w:hyperlink>
      <w:r w:rsidRPr="00501EAC">
        <w:rPr>
          <w:rFonts w:asciiTheme="majorHAnsi" w:hAnsiTheme="majorHAnsi" w:cstheme="majorHAnsi"/>
          <w:sz w:val="16"/>
        </w:rPr>
        <w:t xml:space="preserve">, p. 182). </w:t>
      </w:r>
      <w:r w:rsidRPr="00501EAC">
        <w:rPr>
          <w:rStyle w:val="StyleUnderline"/>
          <w:rFonts w:asciiTheme="majorHAnsi" w:hAnsiTheme="majorHAnsi" w:cstheme="majorHAnsi"/>
        </w:rPr>
        <w:t xml:space="preserve">The idea of ‘community policing’ often re-emerges on the policy scene in times and places where the racism of policing has become more visible or concerning to a broader public </w:t>
      </w:r>
      <w:r w:rsidRPr="00501EAC">
        <w:rPr>
          <w:rFonts w:asciiTheme="majorHAnsi" w:hAnsiTheme="majorHAnsi" w:cstheme="majorHAnsi"/>
          <w:sz w:val="16"/>
        </w:rPr>
        <w:t>(beyond those who are concerned about it on a daily basis because they are subject to it</w:t>
      </w:r>
      <w:r w:rsidRPr="00501EAC">
        <w:rPr>
          <w:rStyle w:val="StyleUnderline"/>
          <w:rFonts w:asciiTheme="majorHAnsi" w:hAnsiTheme="majorHAnsi" w:cstheme="majorHAnsi"/>
        </w:rPr>
        <w:t>). However, decades of study of community policing has confirmed that despite being oriented toward changing negative perceptions of law enforcement, it rarely results in changes to law enforcement practice</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Klockars</w:t>
      </w:r>
      <w:proofErr w:type="spellEnd"/>
      <w:r w:rsidRPr="00501EAC">
        <w:rPr>
          <w:rFonts w:asciiTheme="majorHAnsi" w:hAnsiTheme="majorHAnsi" w:cstheme="majorHAnsi"/>
          <w:sz w:val="16"/>
        </w:rPr>
        <w:t xml:space="preserve">, </w:t>
      </w:r>
      <w:hyperlink r:id="rId21" w:history="1">
        <w:r w:rsidRPr="00501EAC">
          <w:rPr>
            <w:rStyle w:val="Hyperlink"/>
            <w:rFonts w:asciiTheme="majorHAnsi" w:hAnsiTheme="majorHAnsi" w:cstheme="majorHAnsi"/>
            <w:sz w:val="16"/>
          </w:rPr>
          <w:t>1988</w:t>
        </w:r>
      </w:hyperlink>
      <w:r w:rsidRPr="00501EAC">
        <w:rPr>
          <w:rStyle w:val="StyleUnderline"/>
          <w:rFonts w:asciiTheme="majorHAnsi" w:hAnsiTheme="majorHAnsi" w:cstheme="majorHAnsi"/>
        </w:rPr>
        <w:t xml:space="preserve">). Police establishing closer contact with the communities they are policing does not result in those communities having any increased influence or power over the police. </w:t>
      </w:r>
      <w:r w:rsidRPr="00501EAC">
        <w:rPr>
          <w:rFonts w:asciiTheme="majorHAnsi" w:hAnsiTheme="majorHAnsi" w:cstheme="majorHAnsi"/>
          <w:sz w:val="16"/>
        </w:rPr>
        <w:t>As Bernstein et al. (</w:t>
      </w:r>
      <w:hyperlink r:id="rId22" w:history="1">
        <w:r w:rsidRPr="00501EAC">
          <w:rPr>
            <w:rStyle w:val="Hyperlink"/>
            <w:rFonts w:asciiTheme="majorHAnsi" w:hAnsiTheme="majorHAnsi" w:cstheme="majorHAnsi"/>
            <w:sz w:val="16"/>
          </w:rPr>
          <w:t>1975</w:t>
        </w:r>
      </w:hyperlink>
      <w:r w:rsidRPr="00501EAC">
        <w:rPr>
          <w:rFonts w:asciiTheme="majorHAnsi" w:hAnsiTheme="majorHAnsi" w:cstheme="majorHAnsi"/>
          <w:sz w:val="16"/>
        </w:rPr>
        <w:t>) observed in 1970s California, and Gilmore and Gilmore (</w:t>
      </w:r>
      <w:hyperlink r:id="rId23" w:history="1">
        <w:r w:rsidRPr="00501EAC">
          <w:rPr>
            <w:rStyle w:val="Hyperlink"/>
            <w:rFonts w:asciiTheme="majorHAnsi" w:hAnsiTheme="majorHAnsi" w:cstheme="majorHAnsi"/>
            <w:sz w:val="16"/>
          </w:rPr>
          <w:t>2016</w:t>
        </w:r>
      </w:hyperlink>
      <w:r w:rsidRPr="00501EAC">
        <w:rPr>
          <w:rFonts w:asciiTheme="majorHAnsi" w:hAnsiTheme="majorHAnsi" w:cstheme="majorHAnsi"/>
          <w:sz w:val="16"/>
        </w:rPr>
        <w:t xml:space="preserve">) observe across the US today despite constantly being framed as an alternative form of policing, </w:t>
      </w:r>
      <w:r w:rsidRPr="00501EAC">
        <w:rPr>
          <w:rStyle w:val="Emphasis"/>
          <w:rFonts w:asciiTheme="majorHAnsi" w:hAnsiTheme="majorHAnsi" w:cstheme="majorHAnsi"/>
        </w:rPr>
        <w:t>‘community policing’ always exists alongside more violent forms of police repression, and often serves as the ‘community relations’ arm necessary to legitimize that violent repression.</w:t>
      </w:r>
      <w:r w:rsidRPr="00501EAC">
        <w:rPr>
          <w:rFonts w:asciiTheme="majorHAnsi" w:hAnsiTheme="majorHAnsi" w:cstheme="majorHAnsi"/>
          <w:sz w:val="16"/>
        </w:rPr>
        <w:t xml:space="preserve"> While political ‘progressives’ continue to propose that the police can be transformed into a politically neutral agency of ‘social service’ that could potentially enjoy high levels of legitimacy if properly executed (Bernstein et al., </w:t>
      </w:r>
      <w:hyperlink r:id="rId24" w:history="1">
        <w:r w:rsidRPr="00501EAC">
          <w:rPr>
            <w:rStyle w:val="Hyperlink"/>
            <w:rFonts w:asciiTheme="majorHAnsi" w:hAnsiTheme="majorHAnsi" w:cstheme="majorHAnsi"/>
            <w:sz w:val="16"/>
          </w:rPr>
          <w:t>1975</w:t>
        </w:r>
      </w:hyperlink>
      <w:r w:rsidRPr="00501EAC">
        <w:rPr>
          <w:rFonts w:asciiTheme="majorHAnsi" w:hAnsiTheme="majorHAnsi" w:cstheme="majorHAnsi"/>
          <w:sz w:val="16"/>
        </w:rPr>
        <w:t xml:space="preserve">, p. 41), in practice, and as observed in Winnipeg, community policing does not solve the political conflicts from which it emerges. </w:t>
      </w:r>
      <w:r w:rsidRPr="00501EAC">
        <w:rPr>
          <w:rFonts w:asciiTheme="majorHAnsi" w:hAnsiTheme="majorHAnsi" w:cstheme="majorHAnsi"/>
          <w:u w:val="single"/>
        </w:rPr>
        <w:t>Many scholars and activists have made a productive connection between the crises of legitimacy from which community policing most often arises, and the military practices of counter-insurgency and pacification</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Rigakos</w:t>
      </w:r>
      <w:proofErr w:type="spellEnd"/>
      <w:r w:rsidRPr="00501EAC">
        <w:rPr>
          <w:rFonts w:asciiTheme="majorHAnsi" w:hAnsiTheme="majorHAnsi" w:cstheme="majorHAnsi"/>
          <w:sz w:val="16"/>
        </w:rPr>
        <w:t xml:space="preserve">, &amp; Wall, </w:t>
      </w:r>
      <w:hyperlink r:id="rId25" w:history="1">
        <w:r w:rsidRPr="00501EAC">
          <w:rPr>
            <w:rStyle w:val="Hyperlink"/>
            <w:rFonts w:asciiTheme="majorHAnsi" w:hAnsiTheme="majorHAnsi" w:cstheme="majorHAnsi"/>
            <w:sz w:val="16"/>
          </w:rPr>
          <w:t>2013</w:t>
        </w:r>
      </w:hyperlink>
      <w:r w:rsidRPr="00501EAC">
        <w:rPr>
          <w:rFonts w:asciiTheme="majorHAnsi" w:hAnsiTheme="majorHAnsi" w:cstheme="majorHAnsi"/>
          <w:sz w:val="16"/>
        </w:rPr>
        <w:t xml:space="preserve">; Hansford, </w:t>
      </w:r>
      <w:hyperlink r:id="rId26" w:history="1">
        <w:r w:rsidRPr="00501EAC">
          <w:rPr>
            <w:rStyle w:val="Hyperlink"/>
            <w:rFonts w:asciiTheme="majorHAnsi" w:hAnsiTheme="majorHAnsi" w:cstheme="majorHAnsi"/>
            <w:sz w:val="16"/>
          </w:rPr>
          <w:t>2016</w:t>
        </w:r>
      </w:hyperlink>
      <w:r w:rsidRPr="00501EAC">
        <w:rPr>
          <w:rFonts w:asciiTheme="majorHAnsi" w:hAnsiTheme="majorHAnsi" w:cstheme="majorHAnsi"/>
          <w:sz w:val="16"/>
        </w:rPr>
        <w:t xml:space="preserve">). As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et al. (</w:t>
      </w:r>
      <w:hyperlink r:id="rId27" w:history="1">
        <w:r w:rsidRPr="00501EAC">
          <w:rPr>
            <w:rStyle w:val="Hyperlink"/>
            <w:rFonts w:asciiTheme="majorHAnsi" w:hAnsiTheme="majorHAnsi" w:cstheme="majorHAnsi"/>
            <w:sz w:val="16"/>
          </w:rPr>
          <w:t>2013</w:t>
        </w:r>
      </w:hyperlink>
      <w:r w:rsidRPr="00501EAC">
        <w:rPr>
          <w:rFonts w:asciiTheme="majorHAnsi" w:hAnsiTheme="majorHAnsi" w:cstheme="majorHAnsi"/>
          <w:sz w:val="16"/>
        </w:rPr>
        <w:t xml:space="preserve">) document, these strategies have been a central feature of global military operations since the 1950s, based on the recognition that the use of force must be accompanied by ‘a second group of actions’ that involves ‘psychological action, propaganda, political and operational intelligence, police measures, personal contacts with the population, and a host of social and economic programs’ (p. 1). </w:t>
      </w:r>
      <w:r w:rsidRPr="00501EAC">
        <w:rPr>
          <w:rFonts w:asciiTheme="majorHAnsi" w:hAnsiTheme="majorHAnsi" w:cstheme="majorHAnsi"/>
          <w:u w:val="single"/>
        </w:rPr>
        <w:t>These authors propose that this military strategy is not only part of a program of repression, but also part of ‘a broader and far-reaching action to construct a new social order</w:t>
      </w:r>
      <w:r w:rsidRPr="00501EAC">
        <w:rPr>
          <w:rFonts w:asciiTheme="majorHAnsi" w:hAnsiTheme="majorHAnsi" w:cstheme="majorHAnsi"/>
          <w:sz w:val="16"/>
        </w:rPr>
        <w:t xml:space="preserve">’ (p. 1). For example, </w:t>
      </w:r>
      <w:r w:rsidRPr="00501EAC">
        <w:rPr>
          <w:rFonts w:asciiTheme="majorHAnsi" w:hAnsiTheme="majorHAnsi" w:cstheme="majorHAnsi"/>
          <w:u w:val="single"/>
        </w:rPr>
        <w:t>pacification has always been integral to capitalist accumulation</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et al., </w:t>
      </w:r>
      <w:hyperlink r:id="rId28" w:history="1">
        <w:r w:rsidRPr="00501EAC">
          <w:rPr>
            <w:rStyle w:val="Hyperlink"/>
            <w:rFonts w:asciiTheme="majorHAnsi" w:hAnsiTheme="majorHAnsi" w:cstheme="majorHAnsi"/>
            <w:sz w:val="16"/>
          </w:rPr>
          <w:t>2013</w:t>
        </w:r>
      </w:hyperlink>
      <w:r w:rsidRPr="00501EAC">
        <w:rPr>
          <w:rFonts w:asciiTheme="majorHAnsi" w:hAnsiTheme="majorHAnsi" w:cstheme="majorHAnsi"/>
          <w:sz w:val="16"/>
        </w:rPr>
        <w:t xml:space="preserve">, p. 2). </w:t>
      </w:r>
      <w:r w:rsidRPr="00501EAC">
        <w:rPr>
          <w:rStyle w:val="Emphasis"/>
          <w:rFonts w:asciiTheme="majorHAnsi" w:hAnsiTheme="majorHAnsi" w:cstheme="majorHAnsi"/>
        </w:rPr>
        <w:t>This helps to illustrate the dynamics by which violent repression relies on being accompanied by ‘softer’ forms of policing, shattering the myth that one will replace the other by highlighting how they are mutually constitutive.</w:t>
      </w:r>
      <w:r w:rsidRPr="00501EAC">
        <w:rPr>
          <w:rFonts w:asciiTheme="majorHAnsi" w:hAnsiTheme="majorHAnsi" w:cstheme="majorHAnsi"/>
          <w:sz w:val="16"/>
        </w:rPr>
        <w:t xml:space="preserve"> It also helps to highlight the material history and present of policing in the Canadian West, which originated in order to facilitate Indigenous dispossession from land, and continues to dispossess primarily Indigenous people by routinely moving them from their homes and neighborhoods into cages, as criminalization is posed as a ‘solution’ to the damage done to communities by ongoing settler colonial management and control. </w:t>
      </w:r>
    </w:p>
    <w:p w:rsidR="003070FF" w:rsidRPr="00501EAC" w:rsidRDefault="003070FF" w:rsidP="003070FF">
      <w:pPr>
        <w:pStyle w:val="Heading4"/>
        <w:rPr>
          <w:rFonts w:asciiTheme="majorHAnsi" w:hAnsiTheme="majorHAnsi" w:cstheme="majorHAnsi"/>
        </w:rPr>
      </w:pPr>
      <w:r w:rsidRPr="00501EAC">
        <w:rPr>
          <w:rFonts w:asciiTheme="majorHAnsi" w:hAnsiTheme="majorHAnsi" w:cstheme="majorHAnsi"/>
        </w:rPr>
        <w:t xml:space="preserve">The logic of policing </w:t>
      </w:r>
      <w:r w:rsidR="00881D95">
        <w:rPr>
          <w:rFonts w:asciiTheme="majorHAnsi" w:hAnsiTheme="majorHAnsi" w:cstheme="majorHAnsi"/>
        </w:rPr>
        <w:t xml:space="preserve">itself </w:t>
      </w:r>
      <w:r w:rsidRPr="00501EAC">
        <w:rPr>
          <w:rFonts w:asciiTheme="majorHAnsi" w:hAnsiTheme="majorHAnsi" w:cstheme="majorHAnsi"/>
        </w:rPr>
        <w:t xml:space="preserve">needs to be challenged – efforts to improve or reform </w:t>
      </w:r>
      <w:r w:rsidR="00881D95">
        <w:rPr>
          <w:rFonts w:asciiTheme="majorHAnsi" w:hAnsiTheme="majorHAnsi" w:cstheme="majorHAnsi"/>
        </w:rPr>
        <w:t xml:space="preserve">community </w:t>
      </w:r>
      <w:r w:rsidRPr="00501EAC">
        <w:rPr>
          <w:rFonts w:asciiTheme="majorHAnsi" w:hAnsiTheme="majorHAnsi" w:cstheme="majorHAnsi"/>
        </w:rPr>
        <w:t xml:space="preserve">policing </w:t>
      </w:r>
      <w:r w:rsidR="00881D95">
        <w:rPr>
          <w:rFonts w:asciiTheme="majorHAnsi" w:hAnsiTheme="majorHAnsi" w:cstheme="majorHAnsi"/>
        </w:rPr>
        <w:t xml:space="preserve">are nothing more than a settler renovation. </w:t>
      </w:r>
    </w:p>
    <w:p w:rsidR="003070FF" w:rsidRPr="00501EAC" w:rsidRDefault="003070FF" w:rsidP="003070FF">
      <w:pPr>
        <w:rPr>
          <w:rFonts w:asciiTheme="majorHAnsi" w:hAnsiTheme="majorHAnsi" w:cstheme="majorHAnsi"/>
        </w:rPr>
      </w:pPr>
      <w:r w:rsidRPr="00501EAC">
        <w:rPr>
          <w:rFonts w:asciiTheme="majorHAnsi" w:hAnsiTheme="majorHAnsi" w:cstheme="majorHAnsi"/>
        </w:rPr>
        <w:t xml:space="preserve">Bronwyn </w:t>
      </w:r>
      <w:proofErr w:type="spellStart"/>
      <w:r w:rsidRPr="00501EAC">
        <w:rPr>
          <w:rFonts w:asciiTheme="majorHAnsi" w:eastAsiaTheme="majorEastAsia" w:hAnsiTheme="majorHAnsi" w:cstheme="majorHAnsi"/>
          <w:b/>
          <w:iCs/>
          <w:sz w:val="26"/>
        </w:rPr>
        <w:t>Dobchuk</w:t>
      </w:r>
      <w:proofErr w:type="spellEnd"/>
      <w:r w:rsidRPr="00501EAC">
        <w:rPr>
          <w:rFonts w:asciiTheme="majorHAnsi" w:eastAsiaTheme="majorEastAsia" w:hAnsiTheme="majorHAnsi" w:cstheme="majorHAnsi"/>
          <w:b/>
          <w:iCs/>
          <w:sz w:val="26"/>
        </w:rPr>
        <w:t>-Land,</w:t>
      </w:r>
      <w:r w:rsidRPr="00501EAC">
        <w:rPr>
          <w:rFonts w:asciiTheme="majorHAnsi" w:hAnsiTheme="majorHAnsi" w:cstheme="majorHAnsi"/>
        </w:rPr>
        <w:t xml:space="preserve"> 12-1-</w:t>
      </w:r>
      <w:r w:rsidRPr="00501EAC">
        <w:rPr>
          <w:rFonts w:asciiTheme="majorHAnsi" w:eastAsiaTheme="majorEastAsia" w:hAnsiTheme="majorHAnsi" w:cstheme="majorHAnsi"/>
          <w:b/>
          <w:iCs/>
          <w:sz w:val="26"/>
        </w:rPr>
        <w:t>2016</w:t>
      </w:r>
      <w:r w:rsidRPr="00501EAC">
        <w:rPr>
          <w:rFonts w:asciiTheme="majorHAnsi" w:hAnsiTheme="majorHAnsi" w:cstheme="majorHAnsi"/>
        </w:rPr>
        <w:t xml:space="preserve">, - assistant professor in the Department of Criminal Justice at the University of Winnipeg. ( Bronwyn, "Resisting ‘progressive’ carceral expansion: lessons for abolitionists from anti-colonial resistance," Taylor &amp; Francis, </w:t>
      </w:r>
      <w:hyperlink r:id="rId29" w:history="1">
        <w:r w:rsidRPr="00501EAC">
          <w:rPr>
            <w:rStyle w:val="Hyperlink"/>
            <w:rFonts w:asciiTheme="majorHAnsi" w:hAnsiTheme="majorHAnsi" w:cstheme="majorHAnsi"/>
          </w:rPr>
          <w:t>https://www-tandfonline-com.proxy.lib.umich.edu/doi/full/10.1080/10282580.2017.1377057</w:t>
        </w:r>
      </w:hyperlink>
      <w:r w:rsidRPr="00501EAC">
        <w:rPr>
          <w:rFonts w:asciiTheme="majorHAnsi" w:hAnsiTheme="majorHAnsi" w:cstheme="majorHAnsi"/>
        </w:rPr>
        <w:t>) E.G.</w:t>
      </w:r>
    </w:p>
    <w:p w:rsidR="003070FF" w:rsidRPr="00501EAC" w:rsidRDefault="003070FF" w:rsidP="003070FF">
      <w:pPr>
        <w:rPr>
          <w:rFonts w:asciiTheme="majorHAnsi" w:hAnsiTheme="majorHAnsi" w:cstheme="majorHAnsi"/>
          <w:u w:val="single"/>
        </w:rPr>
      </w:pPr>
      <w:r w:rsidRPr="00501EAC">
        <w:rPr>
          <w:rFonts w:asciiTheme="majorHAnsi" w:hAnsiTheme="majorHAnsi" w:cstheme="majorHAnsi"/>
          <w:u w:val="single"/>
        </w:rPr>
        <w:lastRenderedPageBreak/>
        <w:t xml:space="preserve">Calls for the closer integration of an imagined benevolent police force with social programming are reminiscent of a long history in Manitoba of integrating social welfare programming with policing in attempts to ‘manage’ Indigenous people in order to facilitate their dispossession. </w:t>
      </w:r>
      <w:r w:rsidRPr="00501EAC">
        <w:rPr>
          <w:rFonts w:asciiTheme="majorHAnsi" w:hAnsiTheme="majorHAnsi" w:cstheme="majorHAnsi"/>
          <w:sz w:val="16"/>
        </w:rPr>
        <w:t xml:space="preserve">For example, both the coercive and deadly residential schooling system, and the child welfare system have operated according to the logic that they were ‘rescuing’ Indigenous children from the bad influence of their under-civilized parents so that they may be better prepared for the onslaught of colonization, which was taken to be inevitable (de Leeuw, </w:t>
      </w:r>
      <w:hyperlink r:id="rId30" w:history="1">
        <w:r w:rsidRPr="00501EAC">
          <w:rPr>
            <w:rStyle w:val="Hyperlink"/>
            <w:rFonts w:asciiTheme="majorHAnsi" w:hAnsiTheme="majorHAnsi" w:cstheme="majorHAnsi"/>
            <w:sz w:val="16"/>
          </w:rPr>
          <w:t>2009</w:t>
        </w:r>
      </w:hyperlink>
      <w:r w:rsidRPr="00501EAC">
        <w:rPr>
          <w:rFonts w:asciiTheme="majorHAnsi" w:hAnsiTheme="majorHAnsi" w:cstheme="majorHAnsi"/>
          <w:sz w:val="16"/>
        </w:rPr>
        <w:t xml:space="preserve">). While residential schooling discourse spoke of ‘keeping kids busy’ as a form of assimilative re-socialization, present-day crime prevention discourse promises to keep kids busy in order to keep them out of crime (Manitoba Department of Justice, </w:t>
      </w:r>
      <w:hyperlink r:id="rId31" w:history="1">
        <w:r w:rsidRPr="00501EAC">
          <w:rPr>
            <w:rStyle w:val="Hyperlink"/>
            <w:rFonts w:asciiTheme="majorHAnsi" w:hAnsiTheme="majorHAnsi" w:cstheme="majorHAnsi"/>
            <w:u w:val="single"/>
          </w:rPr>
          <w:t>n.d.</w:t>
        </w:r>
      </w:hyperlink>
      <w:r w:rsidRPr="00501EAC">
        <w:rPr>
          <w:rFonts w:asciiTheme="majorHAnsi" w:hAnsiTheme="majorHAnsi" w:cstheme="majorHAnsi"/>
          <w:u w:val="single"/>
        </w:rPr>
        <w:t xml:space="preserve">). </w:t>
      </w:r>
      <w:r w:rsidRPr="00501EAC">
        <w:rPr>
          <w:rFonts w:asciiTheme="majorHAnsi" w:hAnsiTheme="majorHAnsi" w:cstheme="majorHAnsi"/>
          <w:b/>
          <w:bCs/>
          <w:u w:val="single"/>
        </w:rPr>
        <w:t>In this context, efforts to improve the image of policing by making it more ‘community-oriented’ must be resisted not only because they will not make people safer (as highlighted by an abolitionist analysis), but also because of the role these ‘improvements’ play in renovating and affirming settler-colonial state power</w:t>
      </w:r>
      <w:r w:rsidRPr="00501EAC">
        <w:rPr>
          <w:rStyle w:val="Emphasis"/>
          <w:rFonts w:asciiTheme="majorHAnsi" w:hAnsiTheme="majorHAnsi" w:cstheme="majorHAnsi"/>
        </w:rPr>
        <w:t>. Instead, the logic of policing itself needs to be challenged, and in particular its role in the context of ‘networked settler state power’ that also includes crime prevention and other social programming</w:t>
      </w:r>
      <w:r w:rsidRPr="00501EAC">
        <w:rPr>
          <w:rFonts w:asciiTheme="majorHAnsi" w:hAnsiTheme="majorHAnsi" w:cstheme="majorHAnsi"/>
          <w:sz w:val="16"/>
        </w:rPr>
        <w:t xml:space="preserve"> (Dhillon, 2015, p. 2). </w:t>
      </w:r>
      <w:r w:rsidRPr="00501EAC">
        <w:rPr>
          <w:rFonts w:asciiTheme="majorHAnsi" w:hAnsiTheme="majorHAnsi" w:cstheme="majorHAnsi"/>
          <w:u w:val="single"/>
        </w:rPr>
        <w:t>Examples of resistance by CBOs in city center Winnipeg to collusion with police-centered ideas of the problems faced by their communities provide lessons of how non-profits may productively use the limited room they have to maneuver in order to offer protection from the harms of criminalization.</w:t>
      </w:r>
    </w:p>
    <w:p w:rsidR="003070FF" w:rsidRPr="00501EAC" w:rsidRDefault="003070FF" w:rsidP="003070FF">
      <w:pPr>
        <w:rPr>
          <w:rFonts w:asciiTheme="majorHAnsi" w:hAnsiTheme="majorHAnsi" w:cstheme="majorHAnsi"/>
        </w:rPr>
      </w:pPr>
    </w:p>
    <w:p w:rsidR="00FA0C55" w:rsidRPr="00501EAC" w:rsidRDefault="00FA0C55" w:rsidP="00FA0C55">
      <w:pPr>
        <w:pStyle w:val="Heading3"/>
        <w:rPr>
          <w:rFonts w:asciiTheme="majorHAnsi" w:hAnsiTheme="majorHAnsi" w:cstheme="majorHAnsi"/>
        </w:rPr>
      </w:pPr>
      <w:r w:rsidRPr="00501EAC">
        <w:rPr>
          <w:rFonts w:asciiTheme="majorHAnsi" w:hAnsiTheme="majorHAnsi" w:cstheme="majorHAnsi"/>
        </w:rPr>
        <w:lastRenderedPageBreak/>
        <w:t>Constitution</w:t>
      </w:r>
    </w:p>
    <w:p w:rsidR="00FA0C55" w:rsidRPr="00501EAC" w:rsidRDefault="00FA0C55" w:rsidP="00FA0C55">
      <w:pPr>
        <w:pStyle w:val="Heading4"/>
        <w:rPr>
          <w:rFonts w:asciiTheme="majorHAnsi" w:hAnsiTheme="majorHAnsi" w:cstheme="majorHAnsi"/>
        </w:rPr>
      </w:pPr>
      <w:r w:rsidRPr="00501EAC">
        <w:rPr>
          <w:rFonts w:asciiTheme="majorHAnsi" w:hAnsiTheme="majorHAnsi" w:cstheme="majorHAnsi"/>
        </w:rPr>
        <w:t xml:space="preserve">Endorsement of constitutional values is a patriotic attachment that understands America in a process of self-fulfillment---this </w:t>
      </w:r>
      <w:proofErr w:type="spellStart"/>
      <w:r w:rsidRPr="00501EAC">
        <w:rPr>
          <w:rFonts w:asciiTheme="majorHAnsi" w:hAnsiTheme="majorHAnsi" w:cstheme="majorHAnsi"/>
        </w:rPr>
        <w:t>exceptionalist</w:t>
      </w:r>
      <w:proofErr w:type="spellEnd"/>
      <w:r w:rsidRPr="00501EAC">
        <w:rPr>
          <w:rFonts w:asciiTheme="majorHAnsi" w:hAnsiTheme="majorHAnsi" w:cstheme="majorHAnsi"/>
        </w:rPr>
        <w:t xml:space="preserve"> narrative retains an ostensibly </w:t>
      </w:r>
      <w:r w:rsidRPr="00501EAC">
        <w:rPr>
          <w:rFonts w:asciiTheme="majorHAnsi" w:hAnsiTheme="majorHAnsi" w:cstheme="majorHAnsi"/>
          <w:u w:val="single"/>
        </w:rPr>
        <w:t>benign</w:t>
      </w:r>
      <w:r w:rsidRPr="00501EAC">
        <w:rPr>
          <w:rFonts w:asciiTheme="majorHAnsi" w:hAnsiTheme="majorHAnsi" w:cstheme="majorHAnsi"/>
        </w:rPr>
        <w:t xml:space="preserve"> form of settler colonialism that keeps colonization going </w:t>
      </w:r>
      <w:r w:rsidRPr="00501EAC">
        <w:rPr>
          <w:rFonts w:asciiTheme="majorHAnsi" w:hAnsiTheme="majorHAnsi" w:cstheme="majorHAnsi"/>
          <w:u w:val="single"/>
        </w:rPr>
        <w:t>after the closing of the frontier</w:t>
      </w:r>
      <w:r w:rsidRPr="00501EAC">
        <w:rPr>
          <w:rFonts w:asciiTheme="majorHAnsi" w:hAnsiTheme="majorHAnsi" w:cstheme="majorHAnsi"/>
        </w:rPr>
        <w:t xml:space="preserve"> and empowers white American belligerence abroad</w:t>
      </w:r>
    </w:p>
    <w:p w:rsidR="00FA0C55" w:rsidRPr="00501EAC" w:rsidRDefault="00FA0C55" w:rsidP="00FA0C55">
      <w:pPr>
        <w:rPr>
          <w:rStyle w:val="Style13ptBold"/>
          <w:rFonts w:asciiTheme="majorHAnsi" w:hAnsiTheme="majorHAnsi" w:cstheme="majorHAnsi"/>
        </w:rPr>
      </w:pPr>
      <w:r w:rsidRPr="00501EAC">
        <w:rPr>
          <w:rStyle w:val="Style13ptBold"/>
          <w:rFonts w:asciiTheme="majorHAnsi" w:hAnsiTheme="majorHAnsi" w:cstheme="majorHAnsi"/>
        </w:rPr>
        <w:t xml:space="preserve">Rana 15 </w:t>
      </w:r>
      <w:r w:rsidRPr="00501EAC">
        <w:rPr>
          <w:rFonts w:asciiTheme="majorHAnsi" w:hAnsiTheme="majorHAnsi" w:cstheme="majorHAnsi"/>
        </w:rPr>
        <w:t xml:space="preserve">--- Aziz Rana, Associate Professor of Law (Cornell University). [June 2015, “Colonialism and Constitutional Memory,” </w:t>
      </w:r>
      <w:r w:rsidRPr="00501EAC">
        <w:rPr>
          <w:rFonts w:asciiTheme="majorHAnsi" w:hAnsiTheme="majorHAnsi" w:cstheme="majorHAnsi"/>
          <w:i/>
          <w:iCs/>
        </w:rPr>
        <w:t>U.C. Irvine Law Review</w:t>
      </w:r>
      <w:r w:rsidRPr="00501EAC">
        <w:rPr>
          <w:rFonts w:asciiTheme="majorHAnsi" w:hAnsiTheme="majorHAnsi" w:cstheme="majorHAnsi"/>
        </w:rPr>
        <w:t xml:space="preserve">, vol.5:263, pp. 263-288, accessed online at: </w:t>
      </w:r>
      <w:hyperlink r:id="rId32" w:history="1">
        <w:r w:rsidRPr="00501EAC">
          <w:rPr>
            <w:rStyle w:val="Hyperlink"/>
            <w:rFonts w:asciiTheme="majorHAnsi" w:hAnsiTheme="majorHAnsi" w:cstheme="majorHAnsi"/>
          </w:rPr>
          <w:t>https://scholarship.law.cornell.edu/cgi/viewcontent.cgi?article=2548&amp;context=facpub</w:t>
        </w:r>
      </w:hyperlink>
      <w:r w:rsidRPr="00501EAC">
        <w:rPr>
          <w:rFonts w:asciiTheme="majorHAnsi" w:hAnsiTheme="majorHAnsi" w:cstheme="majorHAnsi"/>
        </w:rPr>
        <w:t xml:space="preserve"> ] || DRNT</w:t>
      </w:r>
    </w:p>
    <w:p w:rsidR="00FA0C55" w:rsidRPr="00501EAC" w:rsidRDefault="00FA0C55" w:rsidP="00FA0C55">
      <w:pPr>
        <w:rPr>
          <w:rStyle w:val="StyleUnderline"/>
          <w:rFonts w:asciiTheme="majorHAnsi" w:hAnsiTheme="majorHAnsi" w:cstheme="majorHAnsi"/>
        </w:rPr>
      </w:pPr>
      <w:r w:rsidRPr="00501EAC">
        <w:rPr>
          <w:rFonts w:asciiTheme="majorHAnsi" w:hAnsiTheme="majorHAnsi" w:cstheme="majorHAnsi"/>
          <w:sz w:val="16"/>
        </w:rPr>
        <w:t xml:space="preserve">Today, by contrast, to describe in mainstream public discussion the United States as part of an imperial family of settler societies would be deeply jarring. </w:t>
      </w:r>
      <w:r w:rsidRPr="00501EAC">
        <w:rPr>
          <w:rStyle w:val="StyleUnderline"/>
          <w:rFonts w:asciiTheme="majorHAnsi" w:hAnsiTheme="majorHAnsi" w:cstheme="majorHAnsi"/>
        </w:rPr>
        <w:t xml:space="preserve">Americans are certainly painfully aware of a past marked by both native dispossession and African slavery. But these features of the collective experience are integrated into a very </w:t>
      </w:r>
      <w:r w:rsidRPr="00501EAC">
        <w:rPr>
          <w:rStyle w:val="Emphasis"/>
          <w:rFonts w:asciiTheme="majorHAnsi" w:hAnsiTheme="majorHAnsi" w:cstheme="majorHAnsi"/>
        </w:rPr>
        <w:t>particular</w:t>
      </w:r>
      <w:r w:rsidRPr="00501EAC">
        <w:rPr>
          <w:rStyle w:val="StyleUnderline"/>
          <w:rFonts w:asciiTheme="majorHAnsi" w:hAnsiTheme="majorHAnsi" w:cstheme="majorHAnsi"/>
        </w:rPr>
        <w:t xml:space="preserve"> narrative about national identity</w:t>
      </w:r>
      <w:r w:rsidRPr="00501EAC">
        <w:rPr>
          <w:rFonts w:asciiTheme="majorHAnsi" w:hAnsiTheme="majorHAnsi" w:cstheme="majorHAnsi"/>
          <w:sz w:val="16"/>
        </w:rPr>
        <w:t xml:space="preserve">, one in which the country is understood to be the quintessential civic polity. In the words of Michael Ignatieff, </w:t>
      </w:r>
      <w:r w:rsidRPr="00501EAC">
        <w:rPr>
          <w:rStyle w:val="StyleUnderline"/>
          <w:rFonts w:asciiTheme="majorHAnsi" w:hAnsiTheme="majorHAnsi" w:cstheme="majorHAnsi"/>
        </w:rPr>
        <w:t>the American community</w:t>
      </w:r>
      <w:r w:rsidRPr="00501EAC">
        <w:rPr>
          <w:rFonts w:asciiTheme="majorHAnsi" w:hAnsiTheme="majorHAnsi" w:cstheme="majorHAnsi"/>
          <w:sz w:val="16"/>
        </w:rPr>
        <w:t xml:space="preserve">, rather than being grounded in </w:t>
      </w:r>
      <w:proofErr w:type="spellStart"/>
      <w:r w:rsidRPr="00501EAC">
        <w:rPr>
          <w:rFonts w:asciiTheme="majorHAnsi" w:hAnsiTheme="majorHAnsi" w:cstheme="majorHAnsi"/>
          <w:sz w:val="16"/>
        </w:rPr>
        <w:t>prepolitical</w:t>
      </w:r>
      <w:proofErr w:type="spellEnd"/>
      <w:r w:rsidRPr="00501EAC">
        <w:rPr>
          <w:rFonts w:asciiTheme="majorHAnsi" w:hAnsiTheme="majorHAnsi" w:cstheme="majorHAnsi"/>
          <w:sz w:val="16"/>
        </w:rPr>
        <w:t xml:space="preserve"> ethnic, religious, or racial ties, </w:t>
      </w:r>
      <w:r w:rsidRPr="00501EAC">
        <w:rPr>
          <w:rStyle w:val="StyleUnderline"/>
          <w:rFonts w:asciiTheme="majorHAnsi" w:hAnsiTheme="majorHAnsi" w:cstheme="majorHAnsi"/>
        </w:rPr>
        <w:t xml:space="preserve">has long been constituted by “equal, rights-bearing citizens, </w:t>
      </w:r>
      <w:r w:rsidRPr="00501EAC">
        <w:rPr>
          <w:rStyle w:val="Emphasis"/>
          <w:rFonts w:asciiTheme="majorHAnsi" w:hAnsiTheme="majorHAnsi" w:cstheme="majorHAnsi"/>
        </w:rPr>
        <w:t>united in patriotic attachment to a shared set of political practices and values.</w:t>
      </w:r>
      <w:r w:rsidRPr="00501EAC">
        <w:rPr>
          <w:rFonts w:asciiTheme="majorHAnsi" w:hAnsiTheme="majorHAnsi" w:cstheme="majorHAnsi"/>
          <w:sz w:val="16"/>
        </w:rPr>
        <w:t xml:space="preserve">”13 </w:t>
      </w:r>
      <w:r w:rsidRPr="00501EAC">
        <w:rPr>
          <w:rStyle w:val="StyleUnderline"/>
          <w:rFonts w:asciiTheme="majorHAnsi" w:hAnsiTheme="majorHAnsi" w:cstheme="majorHAnsi"/>
        </w:rPr>
        <w:t xml:space="preserve">This fact places the American project in an </w:t>
      </w:r>
      <w:r w:rsidRPr="00501EAC">
        <w:rPr>
          <w:rStyle w:val="Emphasis"/>
          <w:rFonts w:asciiTheme="majorHAnsi" w:hAnsiTheme="majorHAnsi" w:cstheme="majorHAnsi"/>
        </w:rPr>
        <w:t>exceptional position</w:t>
      </w:r>
      <w:r w:rsidRPr="00501EAC">
        <w:rPr>
          <w:rFonts w:asciiTheme="majorHAnsi" w:hAnsiTheme="majorHAnsi" w:cstheme="majorHAnsi"/>
          <w:sz w:val="16"/>
        </w:rPr>
        <w:t xml:space="preserve">, standing </w:t>
      </w:r>
      <w:r w:rsidRPr="00501EAC">
        <w:rPr>
          <w:rStyle w:val="StyleUnderline"/>
          <w:rFonts w:asciiTheme="majorHAnsi" w:hAnsiTheme="majorHAnsi" w:cstheme="majorHAnsi"/>
        </w:rPr>
        <w:t>outside the contested histories of Europe—particularly its bitter conflicts over class and empire—and enjoying a distinctive character vis-à-vis other nation-states.</w:t>
      </w:r>
    </w:p>
    <w:p w:rsidR="00FA0C55" w:rsidRPr="00501EAC" w:rsidRDefault="00FA0C55" w:rsidP="00FA0C55">
      <w:pPr>
        <w:rPr>
          <w:rStyle w:val="StyleUnderline"/>
          <w:rFonts w:asciiTheme="majorHAnsi" w:hAnsiTheme="majorHAnsi" w:cstheme="majorHAnsi"/>
        </w:rPr>
      </w:pPr>
      <w:r w:rsidRPr="00501EAC">
        <w:rPr>
          <w:rFonts w:asciiTheme="majorHAnsi" w:hAnsiTheme="majorHAnsi" w:cstheme="majorHAnsi"/>
          <w:sz w:val="16"/>
        </w:rPr>
        <w:t>No doubt most commentators, Ignatieff included, readily admit that the United States has never fully lived up to these civic values. Yet as Swedish sociologist Gunnar Myrdal declared in the 1940s, while the country may have only partially achieved its ideals, “[t]he main trend” in American history has been “the gradual realization of the American Creed.”14 Thus, s</w:t>
      </w:r>
      <w:r w:rsidRPr="00501EAC">
        <w:rPr>
          <w:rStyle w:val="StyleUnderline"/>
          <w:rFonts w:asciiTheme="majorHAnsi" w:hAnsiTheme="majorHAnsi" w:cstheme="majorHAnsi"/>
        </w:rPr>
        <w:t xml:space="preserve">uch a view accepts the practical reality of injustice, particularly the sinfulness of slavery, but understands the United States to be at root a </w:t>
      </w:r>
      <w:r w:rsidRPr="00501EAC">
        <w:rPr>
          <w:rStyle w:val="Emphasis"/>
          <w:rFonts w:asciiTheme="majorHAnsi" w:hAnsiTheme="majorHAnsi" w:cstheme="majorHAnsi"/>
        </w:rPr>
        <w:t>liberal</w:t>
      </w:r>
      <w:r w:rsidRPr="00501EAC">
        <w:rPr>
          <w:rStyle w:val="StyleUnderline"/>
          <w:rFonts w:asciiTheme="majorHAnsi" w:hAnsiTheme="majorHAnsi" w:cstheme="majorHAnsi"/>
        </w:rPr>
        <w:t xml:space="preserve"> society engaged in a process of </w:t>
      </w:r>
      <w:r w:rsidRPr="00501EAC">
        <w:rPr>
          <w:rStyle w:val="Emphasis"/>
          <w:rFonts w:asciiTheme="majorHAnsi" w:hAnsiTheme="majorHAnsi" w:cstheme="majorHAnsi"/>
        </w:rPr>
        <w:t>self- fulfillment</w:t>
      </w:r>
      <w:r w:rsidRPr="00501EAC">
        <w:rPr>
          <w:rStyle w:val="StyleUnderline"/>
          <w:rFonts w:asciiTheme="majorHAnsi" w:hAnsiTheme="majorHAnsi" w:cstheme="majorHAnsi"/>
        </w:rPr>
        <w:t>.</w:t>
      </w:r>
      <w:r w:rsidRPr="00501EAC">
        <w:rPr>
          <w:rFonts w:asciiTheme="majorHAnsi" w:hAnsiTheme="majorHAnsi" w:cstheme="majorHAnsi"/>
          <w:sz w:val="16"/>
        </w:rPr>
        <w:t xml:space="preserve"> Ignatieff, like Myrdal before him, sees the country’s civic promise as the essential truth of the American experience, a truth steadily redeemed over time, while representing the ascriptive and exclusive elements as aberrational.15 Most telling about this dominant narrative is that it neglects to depict the civic drive—aimed at vesting sovereignty in all people “regardless of race, </w:t>
      </w:r>
      <w:proofErr w:type="spellStart"/>
      <w:r w:rsidRPr="00501EAC">
        <w:rPr>
          <w:rFonts w:asciiTheme="majorHAnsi" w:hAnsiTheme="majorHAnsi" w:cstheme="majorHAnsi"/>
          <w:sz w:val="16"/>
        </w:rPr>
        <w:t>colour</w:t>
      </w:r>
      <w:proofErr w:type="spellEnd"/>
      <w:r w:rsidRPr="00501EAC">
        <w:rPr>
          <w:rFonts w:asciiTheme="majorHAnsi" w:hAnsiTheme="majorHAnsi" w:cstheme="majorHAnsi"/>
          <w:sz w:val="16"/>
        </w:rPr>
        <w:t xml:space="preserve">, creed, gender, language or ethnicity”16—as only a relatively recent development. Instead, </w:t>
      </w:r>
      <w:r w:rsidRPr="00501EAC">
        <w:rPr>
          <w:rStyle w:val="StyleUnderline"/>
          <w:rFonts w:asciiTheme="majorHAnsi" w:hAnsiTheme="majorHAnsi" w:cstheme="majorHAnsi"/>
        </w:rPr>
        <w:t>this account reads such aspirations back into the very founding of the United States, albeit while accepting the extent to which equality may have been deferred in historical fact.</w:t>
      </w:r>
    </w:p>
    <w:p w:rsidR="00FA0C55" w:rsidRPr="00501EAC" w:rsidRDefault="00FA0C55" w:rsidP="00FA0C55">
      <w:pPr>
        <w:rPr>
          <w:rFonts w:asciiTheme="majorHAnsi" w:hAnsiTheme="majorHAnsi" w:cstheme="majorHAnsi"/>
          <w:sz w:val="16"/>
        </w:rPr>
      </w:pPr>
      <w:r w:rsidRPr="00501EAC">
        <w:rPr>
          <w:rStyle w:val="StyleUnderline"/>
          <w:rFonts w:asciiTheme="majorHAnsi" w:hAnsiTheme="majorHAnsi" w:cstheme="majorHAnsi"/>
        </w:rPr>
        <w:t xml:space="preserve">A large part of why </w:t>
      </w:r>
      <w:proofErr w:type="spellStart"/>
      <w:r w:rsidRPr="00501EAC">
        <w:rPr>
          <w:rStyle w:val="StyleUnderline"/>
          <w:rFonts w:asciiTheme="majorHAnsi" w:hAnsiTheme="majorHAnsi" w:cstheme="majorHAnsi"/>
        </w:rPr>
        <w:t>exceptionalist</w:t>
      </w:r>
      <w:proofErr w:type="spellEnd"/>
      <w:r w:rsidRPr="00501EAC">
        <w:rPr>
          <w:rStyle w:val="StyleUnderline"/>
          <w:rFonts w:asciiTheme="majorHAnsi" w:hAnsiTheme="majorHAnsi" w:cstheme="majorHAnsi"/>
        </w:rPr>
        <w:t xml:space="preserve"> narratives </w:t>
      </w:r>
      <w:r w:rsidRPr="00501EAC">
        <w:rPr>
          <w:rFonts w:asciiTheme="majorHAnsi" w:hAnsiTheme="majorHAnsi" w:cstheme="majorHAnsi"/>
          <w:sz w:val="16"/>
        </w:rPr>
        <w:t xml:space="preserve">of American civic identity </w:t>
      </w:r>
      <w:r w:rsidRPr="00501EAC">
        <w:rPr>
          <w:rStyle w:val="StyleUnderline"/>
          <w:rFonts w:asciiTheme="majorHAnsi" w:hAnsiTheme="majorHAnsi" w:cstheme="majorHAnsi"/>
        </w:rPr>
        <w:t>have</w:t>
      </w:r>
      <w:r w:rsidRPr="00501EAC">
        <w:rPr>
          <w:rFonts w:asciiTheme="majorHAnsi" w:hAnsiTheme="majorHAnsi" w:cstheme="majorHAnsi"/>
          <w:sz w:val="16"/>
        </w:rPr>
        <w:t xml:space="preserve"> had such </w:t>
      </w:r>
      <w:r w:rsidRPr="00501EAC">
        <w:rPr>
          <w:rStyle w:val="StyleUnderline"/>
          <w:rFonts w:asciiTheme="majorHAnsi" w:hAnsiTheme="majorHAnsi" w:cstheme="majorHAnsi"/>
        </w:rPr>
        <w:t>a powerful grip</w:t>
      </w:r>
      <w:r w:rsidRPr="00501EAC">
        <w:rPr>
          <w:rFonts w:asciiTheme="majorHAnsi" w:hAnsiTheme="majorHAnsi" w:cstheme="majorHAnsi"/>
          <w:sz w:val="16"/>
        </w:rPr>
        <w:t xml:space="preserve"> on the national imagination </w:t>
      </w:r>
      <w:r w:rsidRPr="00501EAC">
        <w:rPr>
          <w:rStyle w:val="Emphasis"/>
          <w:rFonts w:asciiTheme="majorHAnsi" w:hAnsiTheme="majorHAnsi" w:cstheme="majorHAnsi"/>
        </w:rPr>
        <w:t>is because of the presumed symbolic meaning of the Federal Constitution</w:t>
      </w:r>
      <w:r w:rsidRPr="00501EAC">
        <w:rPr>
          <w:rFonts w:asciiTheme="majorHAnsi" w:hAnsiTheme="majorHAnsi" w:cstheme="majorHAnsi"/>
          <w:sz w:val="16"/>
        </w:rPr>
        <w:t xml:space="preserve">. According to today’s scholars and commentators, </w:t>
      </w:r>
      <w:r w:rsidRPr="00501EAC">
        <w:rPr>
          <w:rStyle w:val="StyleUnderline"/>
          <w:rFonts w:asciiTheme="majorHAnsi" w:hAnsiTheme="majorHAnsi" w:cstheme="majorHAnsi"/>
        </w:rPr>
        <w:t>the Constitution gives concrete substance to the country’s civic ideals, generating a political order grounded in democratic consent, pluralism</w:t>
      </w:r>
      <w:r w:rsidRPr="00501EAC">
        <w:rPr>
          <w:rFonts w:asciiTheme="majorHAnsi" w:hAnsiTheme="majorHAnsi" w:cstheme="majorHAnsi"/>
          <w:sz w:val="16"/>
        </w:rPr>
        <w:t xml:space="preserve">, </w:t>
      </w:r>
      <w:r w:rsidRPr="00501EAC">
        <w:rPr>
          <w:rStyle w:val="Emphasis"/>
          <w:rFonts w:asciiTheme="majorHAnsi" w:hAnsiTheme="majorHAnsi" w:cstheme="majorHAnsi"/>
        </w:rPr>
        <w:t>and equal rights</w:t>
      </w:r>
      <w:r w:rsidRPr="00501EAC">
        <w:rPr>
          <w:rFonts w:asciiTheme="majorHAnsi" w:hAnsiTheme="majorHAnsi" w:cstheme="majorHAnsi"/>
          <w:sz w:val="16"/>
        </w:rPr>
        <w:t xml:space="preserve"> for all. In Cass Sunstein’s words, “</w:t>
      </w:r>
      <w:r w:rsidRPr="00501EAC">
        <w:rPr>
          <w:rStyle w:val="Emphasis"/>
          <w:rFonts w:asciiTheme="majorHAnsi" w:hAnsiTheme="majorHAnsi" w:cstheme="majorHAnsi"/>
        </w:rPr>
        <w:t>exceptionalism is real” and “[</w:t>
      </w:r>
      <w:proofErr w:type="spellStart"/>
      <w:r w:rsidRPr="00501EAC">
        <w:rPr>
          <w:rStyle w:val="Emphasis"/>
          <w:rFonts w:asciiTheme="majorHAnsi" w:hAnsiTheme="majorHAnsi" w:cstheme="majorHAnsi"/>
        </w:rPr>
        <w:t>i</w:t>
      </w:r>
      <w:proofErr w:type="spellEnd"/>
      <w:r w:rsidRPr="00501EAC">
        <w:rPr>
          <w:rStyle w:val="Emphasis"/>
          <w:rFonts w:asciiTheme="majorHAnsi" w:hAnsiTheme="majorHAnsi" w:cstheme="majorHAnsi"/>
        </w:rPr>
        <w:t>]t began in 1787, with the Constitution’s effort to establish a large, self-governing republic,</w:t>
      </w:r>
      <w:r w:rsidRPr="00501EAC">
        <w:rPr>
          <w:rFonts w:asciiTheme="majorHAnsi" w:hAnsiTheme="majorHAnsi" w:cstheme="majorHAnsi"/>
          <w:sz w:val="16"/>
        </w:rPr>
        <w:t xml:space="preserve"> in which diverse views serve as both a safeguard and a creative force.”17 Quoting Alexander Hamilton’s language in Federalist No. 1, Sunstein declares that while European history, marked by social conflict and monarchical despotism, has been the product of “accident and force,” the </w:t>
      </w:r>
      <w:r w:rsidRPr="00501EAC">
        <w:rPr>
          <w:rStyle w:val="StyleUnderline"/>
          <w:rFonts w:asciiTheme="majorHAnsi" w:hAnsiTheme="majorHAnsi" w:cstheme="majorHAnsi"/>
        </w:rPr>
        <w:t>defining feature of the American experiment—expressed most profoundly by that initial act of constitutional construction—is instead the effort to base politics on “</w:t>
      </w:r>
      <w:r w:rsidRPr="00501EAC">
        <w:rPr>
          <w:rStyle w:val="Emphasis"/>
          <w:rFonts w:asciiTheme="majorHAnsi" w:hAnsiTheme="majorHAnsi" w:cstheme="majorHAnsi"/>
        </w:rPr>
        <w:t>reflection and choice</w:t>
      </w:r>
      <w:r w:rsidRPr="00501EAC">
        <w:rPr>
          <w:rStyle w:val="StyleUnderline"/>
          <w:rFonts w:asciiTheme="majorHAnsi" w:hAnsiTheme="majorHAnsi" w:cstheme="majorHAnsi"/>
        </w:rPr>
        <w:t>.</w:t>
      </w:r>
      <w:r w:rsidRPr="00501EAC">
        <w:rPr>
          <w:rFonts w:asciiTheme="majorHAnsi" w:hAnsiTheme="majorHAnsi" w:cstheme="majorHAnsi"/>
          <w:sz w:val="16"/>
        </w:rPr>
        <w:t xml:space="preserve">”18 For Jack </w:t>
      </w:r>
      <w:proofErr w:type="spellStart"/>
      <w:r w:rsidRPr="00501EAC">
        <w:rPr>
          <w:rFonts w:asciiTheme="majorHAnsi" w:hAnsiTheme="majorHAnsi" w:cstheme="majorHAnsi"/>
          <w:sz w:val="16"/>
        </w:rPr>
        <w:t>Balkin</w:t>
      </w:r>
      <w:proofErr w:type="spellEnd"/>
      <w:r w:rsidRPr="00501EAC">
        <w:rPr>
          <w:rFonts w:asciiTheme="majorHAnsi" w:hAnsiTheme="majorHAnsi" w:cstheme="majorHAnsi"/>
          <w:sz w:val="16"/>
        </w:rPr>
        <w:t xml:space="preserve">, the 1787 Constitution provided the “legal and political” mechanisms through which the Declaration of Independence’s promise of equal liberty could “be redeemed in history.”19 The </w:t>
      </w:r>
      <w:r w:rsidRPr="00501EAC">
        <w:rPr>
          <w:rStyle w:val="StyleUnderline"/>
          <w:rFonts w:asciiTheme="majorHAnsi" w:hAnsiTheme="majorHAnsi" w:cstheme="majorHAnsi"/>
        </w:rPr>
        <w:t xml:space="preserve">Constitution’s writing and ratification are </w:t>
      </w:r>
      <w:r w:rsidRPr="00501EAC">
        <w:rPr>
          <w:rStyle w:val="StyleUnderline"/>
          <w:rFonts w:asciiTheme="majorHAnsi" w:hAnsiTheme="majorHAnsi" w:cstheme="majorHAnsi"/>
        </w:rPr>
        <w:lastRenderedPageBreak/>
        <w:t>therefore the constituent acts of American exceptionalism and civic founding</w:t>
      </w:r>
      <w:r w:rsidRPr="00501EAC">
        <w:rPr>
          <w:rFonts w:asciiTheme="majorHAnsi" w:hAnsiTheme="majorHAnsi" w:cstheme="majorHAnsi"/>
          <w:sz w:val="16"/>
        </w:rPr>
        <w:t>, embodying above all the collective break from an imperial and absolutist Europe.</w:t>
      </w:r>
    </w:p>
    <w:p w:rsidR="00FA0C55" w:rsidRPr="00501EAC" w:rsidRDefault="00FA0C55" w:rsidP="00FA0C55">
      <w:pPr>
        <w:rPr>
          <w:rStyle w:val="StyleUnderline"/>
          <w:rFonts w:asciiTheme="majorHAnsi" w:hAnsiTheme="majorHAnsi" w:cstheme="majorHAnsi"/>
        </w:rPr>
      </w:pPr>
      <w:r w:rsidRPr="00501EAC">
        <w:rPr>
          <w:rFonts w:asciiTheme="majorHAnsi" w:hAnsiTheme="majorHAnsi" w:cstheme="majorHAnsi"/>
          <w:sz w:val="16"/>
        </w:rPr>
        <w:t xml:space="preserve">Ultimately, what is especially remarkable about </w:t>
      </w:r>
      <w:r w:rsidRPr="00501EAC">
        <w:rPr>
          <w:rStyle w:val="StyleUnderline"/>
          <w:rFonts w:asciiTheme="majorHAnsi" w:hAnsiTheme="majorHAnsi" w:cstheme="majorHAnsi"/>
        </w:rPr>
        <w:t xml:space="preserve">the contemporary framing of the United States as a civic polity </w:t>
      </w:r>
      <w:r w:rsidRPr="00501EAC">
        <w:rPr>
          <w:rStyle w:val="Emphasis"/>
          <w:rFonts w:asciiTheme="majorHAnsi" w:hAnsiTheme="majorHAnsi" w:cstheme="majorHAnsi"/>
        </w:rPr>
        <w:t>is how it erases, almost entirely, the colonial structure of the American past</w:t>
      </w:r>
      <w:r w:rsidRPr="00501EAC">
        <w:rPr>
          <w:rFonts w:asciiTheme="majorHAnsi" w:hAnsiTheme="majorHAnsi" w:cstheme="majorHAnsi"/>
          <w:sz w:val="16"/>
        </w:rPr>
        <w:t xml:space="preserve">. According to the civic imagination, </w:t>
      </w:r>
      <w:r w:rsidRPr="00501EAC">
        <w:rPr>
          <w:rStyle w:val="StyleUnderline"/>
          <w:rFonts w:asciiTheme="majorHAnsi" w:hAnsiTheme="majorHAnsi" w:cstheme="majorHAnsi"/>
        </w:rPr>
        <w:t>to the extent that the United States bears any meaningful relationship to European histories of empire, it is not as a sustained experiment in settler colonization</w:t>
      </w:r>
      <w:r w:rsidRPr="00501EAC">
        <w:rPr>
          <w:rFonts w:asciiTheme="majorHAnsi" w:hAnsiTheme="majorHAnsi" w:cstheme="majorHAnsi"/>
          <w:sz w:val="16"/>
        </w:rPr>
        <w:t>. Rather</w:t>
      </w:r>
      <w:r w:rsidRPr="00501EAC">
        <w:rPr>
          <w:rStyle w:val="StyleUnderline"/>
          <w:rFonts w:asciiTheme="majorHAnsi" w:hAnsiTheme="majorHAnsi" w:cstheme="majorHAnsi"/>
        </w:rPr>
        <w:t xml:space="preserve">, the country from its birth has been </w:t>
      </w:r>
      <w:r w:rsidRPr="00501EAC">
        <w:rPr>
          <w:rStyle w:val="Emphasis"/>
          <w:rFonts w:asciiTheme="majorHAnsi" w:hAnsiTheme="majorHAnsi" w:cstheme="majorHAnsi"/>
        </w:rPr>
        <w:t>anti-imperial</w:t>
      </w:r>
      <w:r w:rsidRPr="00501EAC">
        <w:rPr>
          <w:rStyle w:val="StyleUnderline"/>
          <w:rFonts w:asciiTheme="majorHAnsi" w:hAnsiTheme="majorHAnsi" w:cstheme="majorHAnsi"/>
        </w:rPr>
        <w:t>, conceived as an assault on an entire “system of social hierarchy</w:t>
      </w:r>
      <w:r w:rsidRPr="00501EAC">
        <w:rPr>
          <w:rFonts w:asciiTheme="majorHAnsi" w:hAnsiTheme="majorHAnsi" w:cstheme="majorHAnsi"/>
          <w:sz w:val="16"/>
        </w:rPr>
        <w:t xml:space="preserve">.”20 Indeed, for Seymour Martin </w:t>
      </w:r>
      <w:proofErr w:type="spellStart"/>
      <w:r w:rsidRPr="00501EAC">
        <w:rPr>
          <w:rFonts w:asciiTheme="majorHAnsi" w:hAnsiTheme="majorHAnsi" w:cstheme="majorHAnsi"/>
          <w:sz w:val="16"/>
        </w:rPr>
        <w:t>Lipset</w:t>
      </w:r>
      <w:proofErr w:type="spellEnd"/>
      <w:r w:rsidRPr="00501EAC">
        <w:rPr>
          <w:rFonts w:asciiTheme="majorHAnsi" w:hAnsiTheme="majorHAnsi" w:cstheme="majorHAnsi"/>
          <w:sz w:val="16"/>
        </w:rPr>
        <w:t xml:space="preserve">, the very essence of American exceptionalism is its status as the first postcolonial society as opposed to a continuation of European colonialism: “The United States is exceptional in . . . being ‘the first new nation,’ the first colony, other than Iceland, to become independent.”21 If anything, under this civic framing, </w:t>
      </w:r>
      <w:r w:rsidRPr="00501EAC">
        <w:rPr>
          <w:rStyle w:val="StyleUnderline"/>
          <w:rFonts w:asciiTheme="majorHAnsi" w:hAnsiTheme="majorHAnsi" w:cstheme="majorHAnsi"/>
        </w:rPr>
        <w:t xml:space="preserve">the American experience—whatever the problems of inequality—has more in common with the independence </w:t>
      </w:r>
      <w:r w:rsidRPr="00501EAC">
        <w:rPr>
          <w:rStyle w:val="Emphasis"/>
          <w:rFonts w:asciiTheme="majorHAnsi" w:hAnsiTheme="majorHAnsi" w:cstheme="majorHAnsi"/>
        </w:rPr>
        <w:t>projects of indigenous societies</w:t>
      </w:r>
      <w:r w:rsidRPr="00501EAC">
        <w:rPr>
          <w:rStyle w:val="StyleUnderline"/>
          <w:rFonts w:asciiTheme="majorHAnsi" w:hAnsiTheme="majorHAnsi" w:cstheme="majorHAnsi"/>
        </w:rPr>
        <w:t xml:space="preserve"> than it does with English settler experiments in South Africa, Australia, or New Zealand.</w:t>
      </w:r>
    </w:p>
    <w:p w:rsidR="00FA0C55" w:rsidRPr="00501EAC" w:rsidRDefault="00FA0C55" w:rsidP="00FA0C55">
      <w:pPr>
        <w:rPr>
          <w:rStyle w:val="Emphasis"/>
          <w:rFonts w:asciiTheme="majorHAnsi" w:hAnsiTheme="majorHAnsi" w:cstheme="majorHAnsi"/>
        </w:rPr>
      </w:pPr>
      <w:r w:rsidRPr="00501EAC">
        <w:rPr>
          <w:rFonts w:asciiTheme="majorHAnsi" w:hAnsiTheme="majorHAnsi" w:cstheme="majorHAnsi"/>
          <w:sz w:val="16"/>
        </w:rPr>
        <w:t xml:space="preserve">How does a community reconstruct the meaning of its own past—to such an extent that defining historical attributes no longer resonate at all with collective self-perceptions—and </w:t>
      </w:r>
      <w:r w:rsidRPr="00501EAC">
        <w:rPr>
          <w:rStyle w:val="StyleUnderline"/>
          <w:rFonts w:asciiTheme="majorHAnsi" w:hAnsiTheme="majorHAnsi" w:cstheme="majorHAnsi"/>
        </w:rPr>
        <w:t xml:space="preserve">what are the long-term consequences of such a reconstruction? </w:t>
      </w:r>
      <w:r w:rsidRPr="00501EAC">
        <w:rPr>
          <w:rFonts w:asciiTheme="majorHAnsi" w:hAnsiTheme="majorHAnsi" w:cstheme="majorHAnsi"/>
          <w:sz w:val="16"/>
        </w:rPr>
        <w:t xml:space="preserve">Over the following pages, I offer a sketch of the process by which white </w:t>
      </w:r>
      <w:r w:rsidRPr="00501EAC">
        <w:rPr>
          <w:rStyle w:val="StyleUnderline"/>
          <w:rFonts w:asciiTheme="majorHAnsi" w:hAnsiTheme="majorHAnsi" w:cstheme="majorHAnsi"/>
        </w:rPr>
        <w:t xml:space="preserve">Americans came to think of themselves in civic rather than settler terms, and then turn to a consideration of </w:t>
      </w:r>
      <w:r w:rsidRPr="00501EAC">
        <w:rPr>
          <w:rStyle w:val="Emphasis"/>
          <w:rFonts w:asciiTheme="majorHAnsi" w:hAnsiTheme="majorHAnsi" w:cstheme="majorHAnsi"/>
        </w:rPr>
        <w:t>what this shift has meant for issues of racial equality and native self-determination</w:t>
      </w:r>
      <w:r w:rsidRPr="00501EAC">
        <w:rPr>
          <w:rFonts w:asciiTheme="majorHAnsi" w:hAnsiTheme="majorHAnsi" w:cstheme="majorHAnsi"/>
          <w:sz w:val="16"/>
        </w:rPr>
        <w:t xml:space="preserve">. I begin in Part I by contending that </w:t>
      </w:r>
      <w:r w:rsidRPr="00501EAC">
        <w:rPr>
          <w:rStyle w:val="StyleUnderline"/>
          <w:rFonts w:asciiTheme="majorHAnsi" w:hAnsiTheme="majorHAnsi" w:cstheme="majorHAnsi"/>
        </w:rPr>
        <w:t>the initial move toward a sustained civic identity occurred not at the founding, Reconstruction, or even the more recent civil rights period.</w:t>
      </w:r>
      <w:r w:rsidRPr="00501EAC">
        <w:rPr>
          <w:rFonts w:asciiTheme="majorHAnsi" w:hAnsiTheme="majorHAnsi" w:cstheme="majorHAnsi"/>
          <w:sz w:val="16"/>
        </w:rPr>
        <w:t xml:space="preserve"> Rather, civic </w:t>
      </w:r>
      <w:r w:rsidRPr="00501EAC">
        <w:rPr>
          <w:rStyle w:val="Emphasis"/>
          <w:rFonts w:asciiTheme="majorHAnsi" w:hAnsiTheme="majorHAnsi" w:cstheme="majorHAnsi"/>
        </w:rPr>
        <w:t>identity as a growing public sentiment developed out of a sense of ideological uncertainty</w:t>
      </w:r>
      <w:r w:rsidRPr="00501EAC">
        <w:rPr>
          <w:rFonts w:asciiTheme="majorHAnsi" w:hAnsiTheme="majorHAnsi" w:cstheme="majorHAnsi"/>
          <w:sz w:val="16"/>
        </w:rPr>
        <w:t xml:space="preserve"> that enveloped the United States in the early twentieth century. In particular, </w:t>
      </w:r>
      <w:r w:rsidRPr="00501EAC">
        <w:rPr>
          <w:rStyle w:val="StyleUnderline"/>
          <w:rFonts w:asciiTheme="majorHAnsi" w:hAnsiTheme="majorHAnsi" w:cstheme="majorHAnsi"/>
        </w:rPr>
        <w:t>the closing of the frontier and the country’s emergence onto the global stage with the Spanish-American War raised basic questions about the future of colonial settlement as well as the meaning of American power in the world</w:t>
      </w:r>
      <w:r w:rsidRPr="00501EAC">
        <w:rPr>
          <w:rFonts w:asciiTheme="majorHAnsi" w:hAnsiTheme="majorHAnsi" w:cstheme="majorHAnsi"/>
          <w:sz w:val="16"/>
        </w:rPr>
        <w:t xml:space="preserve">. In this context, many </w:t>
      </w:r>
      <w:r w:rsidRPr="00501EAC">
        <w:rPr>
          <w:rStyle w:val="Emphasis"/>
          <w:rFonts w:asciiTheme="majorHAnsi" w:hAnsiTheme="majorHAnsi" w:cstheme="majorHAnsi"/>
        </w:rPr>
        <w:t>white Americans began to rally around a specific reading of the Constitution as the moment at which universally accessible Enlightenment principles first took historic root</w:t>
      </w:r>
      <w:r w:rsidRPr="00501EAC">
        <w:rPr>
          <w:rFonts w:asciiTheme="majorHAnsi" w:hAnsiTheme="majorHAnsi" w:cstheme="majorHAnsi"/>
          <w:sz w:val="16"/>
        </w:rPr>
        <w:t xml:space="preserve">, thus </w:t>
      </w:r>
      <w:r w:rsidRPr="00501EAC">
        <w:rPr>
          <w:rStyle w:val="Emphasis"/>
          <w:rFonts w:asciiTheme="majorHAnsi" w:hAnsiTheme="majorHAnsi" w:cstheme="majorHAnsi"/>
        </w:rPr>
        <w:t xml:space="preserve">presenting the country in explicitly </w:t>
      </w:r>
      <w:proofErr w:type="spellStart"/>
      <w:r w:rsidRPr="00501EAC">
        <w:rPr>
          <w:rStyle w:val="Emphasis"/>
          <w:rFonts w:asciiTheme="majorHAnsi" w:hAnsiTheme="majorHAnsi" w:cstheme="majorHAnsi"/>
        </w:rPr>
        <w:t>exceptionalist</w:t>
      </w:r>
      <w:proofErr w:type="spellEnd"/>
      <w:r w:rsidRPr="00501EAC">
        <w:rPr>
          <w:rStyle w:val="Emphasis"/>
          <w:rFonts w:asciiTheme="majorHAnsi" w:hAnsiTheme="majorHAnsi" w:cstheme="majorHAnsi"/>
        </w:rPr>
        <w:t xml:space="preserve"> terms.</w:t>
      </w:r>
      <w:r w:rsidRPr="00501EAC">
        <w:rPr>
          <w:rFonts w:asciiTheme="majorHAnsi" w:hAnsiTheme="majorHAnsi" w:cstheme="majorHAnsi"/>
          <w:sz w:val="16"/>
        </w:rPr>
        <w:t xml:space="preserve"> This view </w:t>
      </w:r>
      <w:r w:rsidRPr="00501EAC">
        <w:rPr>
          <w:rStyle w:val="StyleUnderline"/>
          <w:rFonts w:asciiTheme="majorHAnsi" w:hAnsiTheme="majorHAnsi" w:cstheme="majorHAnsi"/>
        </w:rPr>
        <w:t>separated European imperialism on the one hand from American global influence on the other, with the latter depicted as benign tutelage fundamentally in keeping with the basic interests of nonwhite peoples</w:t>
      </w:r>
      <w:r w:rsidRPr="00501EAC">
        <w:rPr>
          <w:rFonts w:asciiTheme="majorHAnsi" w:hAnsiTheme="majorHAnsi" w:cstheme="majorHAnsi"/>
          <w:sz w:val="16"/>
        </w:rPr>
        <w:t xml:space="preserve">. Such civic arguments, structured around the symbol of the Constitution, steadily reimagined the country in more inclusive terms. But </w:t>
      </w:r>
      <w:r w:rsidRPr="00501EAC">
        <w:rPr>
          <w:rStyle w:val="StyleUnderline"/>
          <w:rFonts w:asciiTheme="majorHAnsi" w:hAnsiTheme="majorHAnsi" w:cstheme="majorHAnsi"/>
        </w:rPr>
        <w:t>they also provided an ideological framework that allowed classically privileged American insiders to preserve nonetheless the basic institutional structures of the polity</w:t>
      </w:r>
      <w:r w:rsidRPr="00501EAC">
        <w:rPr>
          <w:rFonts w:asciiTheme="majorHAnsi" w:hAnsiTheme="majorHAnsi" w:cstheme="majorHAnsi"/>
          <w:sz w:val="16"/>
        </w:rPr>
        <w:t xml:space="preserve">—those </w:t>
      </w:r>
      <w:r w:rsidRPr="00501EAC">
        <w:rPr>
          <w:rStyle w:val="Emphasis"/>
          <w:rFonts w:asciiTheme="majorHAnsi" w:hAnsiTheme="majorHAnsi" w:cstheme="majorHAnsi"/>
        </w:rPr>
        <w:t>of an increasingly completed settler project</w:t>
      </w:r>
      <w:r w:rsidRPr="00501EAC">
        <w:rPr>
          <w:rFonts w:asciiTheme="majorHAnsi" w:hAnsiTheme="majorHAnsi" w:cstheme="majorHAnsi"/>
          <w:sz w:val="16"/>
        </w:rPr>
        <w:t xml:space="preserve">—while at the same time </w:t>
      </w:r>
      <w:r w:rsidRPr="00501EAC">
        <w:rPr>
          <w:rStyle w:val="Emphasis"/>
          <w:rFonts w:asciiTheme="majorHAnsi" w:hAnsiTheme="majorHAnsi" w:cstheme="majorHAnsi"/>
        </w:rPr>
        <w:t>asserting greater authority abroad.</w:t>
      </w:r>
    </w:p>
    <w:p w:rsidR="00FA0C55" w:rsidRPr="00501EAC" w:rsidRDefault="00FA0C55" w:rsidP="00573382">
      <w:pPr>
        <w:rPr>
          <w:rStyle w:val="StyleUnderline"/>
          <w:rFonts w:asciiTheme="majorHAnsi" w:hAnsiTheme="majorHAnsi" w:cstheme="majorHAnsi"/>
        </w:rPr>
      </w:pPr>
    </w:p>
    <w:p w:rsidR="002D0ABD" w:rsidRPr="00501EAC" w:rsidRDefault="002D0ABD" w:rsidP="002D0ABD">
      <w:pPr>
        <w:pStyle w:val="Heading3"/>
        <w:rPr>
          <w:rFonts w:asciiTheme="majorHAnsi" w:hAnsiTheme="majorHAnsi" w:cstheme="majorHAnsi"/>
        </w:rPr>
      </w:pPr>
      <w:proofErr w:type="spellStart"/>
      <w:r w:rsidRPr="00501EAC">
        <w:rPr>
          <w:rFonts w:asciiTheme="majorHAnsi" w:hAnsiTheme="majorHAnsi" w:cstheme="majorHAnsi"/>
        </w:rPr>
        <w:lastRenderedPageBreak/>
        <w:t>Courts</w:t>
      </w:r>
      <w:proofErr w:type="spellEnd"/>
      <w:r w:rsidRPr="00501EAC">
        <w:rPr>
          <w:rFonts w:asciiTheme="majorHAnsi" w:hAnsiTheme="majorHAnsi" w:cstheme="majorHAnsi"/>
        </w:rPr>
        <w:t xml:space="preserve"> Jurisdiction/Common Law</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t>The Court</w:t>
      </w:r>
      <w:r w:rsidR="00881D95">
        <w:rPr>
          <w:rFonts w:asciiTheme="majorHAnsi" w:hAnsiTheme="majorHAnsi" w:cstheme="majorHAnsi"/>
        </w:rPr>
        <w:t>’</w:t>
      </w:r>
      <w:r w:rsidRPr="00501EAC">
        <w:rPr>
          <w:rFonts w:asciiTheme="majorHAnsi" w:hAnsiTheme="majorHAnsi" w:cstheme="majorHAnsi"/>
        </w:rPr>
        <w:t xml:space="preserve">s assertion of jurisdiction is </w:t>
      </w:r>
      <w:r w:rsidR="00881D95">
        <w:rPr>
          <w:rFonts w:asciiTheme="majorHAnsi" w:hAnsiTheme="majorHAnsi" w:cstheme="majorHAnsi"/>
        </w:rPr>
        <w:t>the perfection of settler sovereignty.</w:t>
      </w:r>
    </w:p>
    <w:p w:rsidR="002D0ABD" w:rsidRPr="00501EAC" w:rsidRDefault="002D0ABD" w:rsidP="002D0ABD">
      <w:pPr>
        <w:rPr>
          <w:rFonts w:asciiTheme="majorHAnsi" w:hAnsiTheme="majorHAnsi" w:cstheme="majorHAnsi"/>
        </w:rPr>
      </w:pPr>
      <w:r w:rsidRPr="00501EAC">
        <w:rPr>
          <w:rStyle w:val="Style13ptBold"/>
          <w:rFonts w:asciiTheme="majorHAnsi" w:hAnsiTheme="majorHAnsi" w:cstheme="majorHAnsi"/>
        </w:rPr>
        <w:t xml:space="preserve">Pasternak 14 </w:t>
      </w:r>
      <w:r w:rsidRPr="00501EAC">
        <w:rPr>
          <w:rFonts w:asciiTheme="majorHAnsi" w:hAnsiTheme="majorHAnsi" w:cstheme="majorHAnsi"/>
        </w:rPr>
        <w:t xml:space="preserve">[Shiri, professor of criminology at Ryerson University and the research director of the Yellowhead Institute, “Jurisdiction and Settler Colonialism: Where do laws </w:t>
      </w:r>
      <w:proofErr w:type="spellStart"/>
      <w:r w:rsidRPr="00501EAC">
        <w:rPr>
          <w:rFonts w:asciiTheme="majorHAnsi" w:hAnsiTheme="majorHAnsi" w:cstheme="majorHAnsi"/>
        </w:rPr>
        <w:t>meet?</w:t>
      </w:r>
      <w:proofErr w:type="gramStart"/>
      <w:r w:rsidRPr="00501EAC">
        <w:rPr>
          <w:rFonts w:asciiTheme="majorHAnsi" w:hAnsiTheme="majorHAnsi" w:cstheme="majorHAnsi"/>
        </w:rPr>
        <w:t>",Canadian</w:t>
      </w:r>
      <w:proofErr w:type="spellEnd"/>
      <w:proofErr w:type="gramEnd"/>
      <w:r w:rsidRPr="00501EAC">
        <w:rPr>
          <w:rFonts w:asciiTheme="majorHAnsi" w:hAnsiTheme="majorHAnsi" w:cstheme="majorHAnsi"/>
        </w:rPr>
        <w:t xml:space="preserve"> Journal of Law and Society, Volume 29, Number 2, 2014, pp. 145-161, Date Accessed 6/23/20 by Dawson MS</w:t>
      </w:r>
    </w:p>
    <w:p w:rsidR="002D0ABD" w:rsidRPr="00501EAC" w:rsidRDefault="002D0ABD" w:rsidP="002D0ABD">
      <w:pPr>
        <w:rPr>
          <w:rFonts w:asciiTheme="majorHAnsi" w:hAnsiTheme="majorHAnsi" w:cstheme="majorHAnsi"/>
          <w:sz w:val="16"/>
        </w:rPr>
      </w:pPr>
      <w:r w:rsidRPr="00501EAC">
        <w:rPr>
          <w:rFonts w:asciiTheme="majorHAnsi" w:hAnsiTheme="majorHAnsi" w:cstheme="majorHAnsi"/>
          <w:sz w:val="16"/>
        </w:rPr>
        <w:t xml:space="preserve">Canada’s </w:t>
      </w:r>
      <w:r w:rsidRPr="00501EAC">
        <w:rPr>
          <w:rStyle w:val="StyleUnderline"/>
          <w:rFonts w:asciiTheme="majorHAnsi" w:hAnsiTheme="majorHAnsi" w:cstheme="majorHAnsi"/>
        </w:rPr>
        <w:t xml:space="preserve">assertion of jurisdiction over all lands and resources within its national borders presumes the forms that law will take, </w:t>
      </w:r>
      <w:r w:rsidRPr="00501EAC">
        <w:rPr>
          <w:rStyle w:val="StyleUnderline"/>
          <w:rFonts w:asciiTheme="majorHAnsi" w:hAnsiTheme="majorHAnsi" w:cstheme="majorHAnsi"/>
          <w:b/>
          <w:bCs/>
          <w:sz w:val="16"/>
          <w:u w:val="none"/>
        </w:rPr>
        <w:t xml:space="preserve">despite the multiplicity of Indigenous governance systems embedded </w:t>
      </w:r>
      <w:r w:rsidRPr="00501EAC">
        <w:rPr>
          <w:rFonts w:asciiTheme="majorHAnsi" w:hAnsiTheme="majorHAnsi" w:cstheme="majorHAnsi"/>
          <w:sz w:val="16"/>
        </w:rPr>
        <w:t>within their own ecologies</w:t>
      </w:r>
      <w:r w:rsidRPr="00501EAC">
        <w:rPr>
          <w:rStyle w:val="StyleUnderline"/>
          <w:rFonts w:asciiTheme="majorHAnsi" w:hAnsiTheme="majorHAnsi" w:cstheme="majorHAnsi"/>
        </w:rPr>
        <w:t xml:space="preserve"> </w:t>
      </w:r>
      <w:r w:rsidRPr="00501EAC">
        <w:rPr>
          <w:rFonts w:asciiTheme="majorHAnsi" w:hAnsiTheme="majorHAnsi" w:cstheme="majorHAnsi"/>
          <w:sz w:val="16"/>
        </w:rPr>
        <w:t xml:space="preserve">of law. Tensions between settler and Indigenous regimes arise from these overlapping claims. The concept of jurisdiction offers a coherent vocabulary with which to express these encounters and where sovereignty discourses fall short. As Benton writes: </w:t>
      </w:r>
      <w:r w:rsidRPr="00501EAC">
        <w:rPr>
          <w:rStyle w:val="StyleUnderline"/>
          <w:rFonts w:asciiTheme="majorHAnsi" w:hAnsiTheme="majorHAnsi" w:cstheme="majorHAnsi"/>
        </w:rPr>
        <w:t>“Empires</w:t>
      </w:r>
      <w:r w:rsidRPr="00501EAC">
        <w:rPr>
          <w:rFonts w:asciiTheme="majorHAnsi" w:hAnsiTheme="majorHAnsi" w:cstheme="majorHAnsi"/>
          <w:sz w:val="16"/>
        </w:rPr>
        <w:t xml:space="preserve"> </w:t>
      </w:r>
      <w:r w:rsidRPr="00501EAC">
        <w:rPr>
          <w:rStyle w:val="StyleUnderline"/>
          <w:rFonts w:asciiTheme="majorHAnsi" w:hAnsiTheme="majorHAnsi" w:cstheme="majorHAnsi"/>
        </w:rPr>
        <w:t>did not</w:t>
      </w:r>
      <w:r w:rsidRPr="00501EAC">
        <w:rPr>
          <w:rFonts w:asciiTheme="majorHAnsi" w:hAnsiTheme="majorHAnsi" w:cstheme="majorHAnsi"/>
          <w:sz w:val="16"/>
        </w:rPr>
        <w:t xml:space="preserve"> </w:t>
      </w:r>
      <w:r w:rsidRPr="00501EAC">
        <w:rPr>
          <w:rStyle w:val="StyleUnderline"/>
          <w:rFonts w:asciiTheme="majorHAnsi" w:hAnsiTheme="majorHAnsi" w:cstheme="majorHAnsi"/>
        </w:rPr>
        <w:t>cover</w:t>
      </w:r>
      <w:r w:rsidRPr="00501EAC">
        <w:rPr>
          <w:rFonts w:asciiTheme="majorHAnsi" w:hAnsiTheme="majorHAnsi" w:cstheme="majorHAnsi"/>
          <w:u w:val="single"/>
        </w:rPr>
        <w:t xml:space="preserve"> space evenly </w:t>
      </w:r>
      <w:r w:rsidRPr="00501EAC">
        <w:rPr>
          <w:rStyle w:val="StyleUnderline"/>
          <w:rFonts w:asciiTheme="majorHAnsi" w:hAnsiTheme="majorHAnsi" w:cstheme="majorHAnsi"/>
        </w:rPr>
        <w:t>but composed</w:t>
      </w:r>
      <w:r w:rsidRPr="00501EAC">
        <w:rPr>
          <w:rFonts w:asciiTheme="majorHAnsi" w:hAnsiTheme="majorHAnsi" w:cstheme="majorHAnsi"/>
          <w:u w:val="single"/>
        </w:rPr>
        <w:t xml:space="preserve"> a fabric that was full of holes</w:t>
      </w:r>
      <w:r w:rsidRPr="00501EAC">
        <w:rPr>
          <w:rFonts w:asciiTheme="majorHAnsi" w:hAnsiTheme="majorHAnsi" w:cstheme="majorHAnsi"/>
          <w:sz w:val="16"/>
        </w:rPr>
        <w:t>, stitched together out of pieces, a tangle of strings.” 8 T ese “</w:t>
      </w:r>
      <w:r w:rsidRPr="00501EAC">
        <w:rPr>
          <w:rFonts w:asciiTheme="majorHAnsi" w:hAnsiTheme="majorHAnsi" w:cstheme="majorHAnsi"/>
          <w:u w:val="single"/>
        </w:rPr>
        <w:t>imperfect geographies” were a fundamental aspect of imperialism</w:t>
      </w:r>
      <w:r w:rsidRPr="00501EAC">
        <w:rPr>
          <w:rFonts w:asciiTheme="majorHAnsi" w:hAnsiTheme="majorHAnsi" w:cstheme="majorHAnsi"/>
          <w:sz w:val="16"/>
        </w:rPr>
        <w:t xml:space="preserve">; full (or perfected) territorial control has never been realized as a straight chronological progress towards absolute sovereignty, as many claim. 9 Rather, </w:t>
      </w:r>
      <w:r w:rsidRPr="00501EAC">
        <w:rPr>
          <w:rFonts w:asciiTheme="majorHAnsi" w:hAnsiTheme="majorHAnsi" w:cstheme="majorHAnsi"/>
          <w:u w:val="single"/>
        </w:rPr>
        <w:t xml:space="preserve">new kinds of </w:t>
      </w:r>
      <w:proofErr w:type="spellStart"/>
      <w:r w:rsidRPr="00501EAC">
        <w:rPr>
          <w:rFonts w:asciiTheme="majorHAnsi" w:hAnsiTheme="majorHAnsi" w:cstheme="majorHAnsi"/>
          <w:u w:val="single"/>
        </w:rPr>
        <w:t>dif</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erentiated</w:t>
      </w:r>
      <w:proofErr w:type="spellEnd"/>
      <w:r w:rsidRPr="00501EAC">
        <w:rPr>
          <w:rFonts w:asciiTheme="majorHAnsi" w:hAnsiTheme="majorHAnsi" w:cstheme="majorHAnsi"/>
          <w:u w:val="single"/>
        </w:rPr>
        <w:t xml:space="preserve"> legal zones have emerged where Indigenous territorial jurisdiction forms lumps that betray patterns of partial and uneven state </w:t>
      </w:r>
      <w:proofErr w:type="gramStart"/>
      <w:r w:rsidRPr="00501EAC">
        <w:rPr>
          <w:rFonts w:asciiTheme="majorHAnsi" w:hAnsiTheme="majorHAnsi" w:cstheme="majorHAnsi"/>
          <w:u w:val="single"/>
        </w:rPr>
        <w:t>sovereignty</w:t>
      </w:r>
      <w:r w:rsidRPr="00501EAC">
        <w:rPr>
          <w:rFonts w:asciiTheme="majorHAnsi" w:hAnsiTheme="majorHAnsi" w:cstheme="majorHAnsi"/>
          <w:sz w:val="16"/>
        </w:rPr>
        <w:t xml:space="preserve"> .</w:t>
      </w:r>
      <w:proofErr w:type="gramEnd"/>
      <w:r w:rsidRPr="00501EAC">
        <w:rPr>
          <w:rFonts w:asciiTheme="majorHAnsi" w:hAnsiTheme="majorHAnsi" w:cstheme="majorHAnsi"/>
          <w:sz w:val="16"/>
        </w:rPr>
        <w:t xml:space="preserve"> Just as the technical production of maps has the potential to erase contestation over lands, so too </w:t>
      </w:r>
      <w:r w:rsidRPr="00501EAC">
        <w:rPr>
          <w:rFonts w:asciiTheme="majorHAnsi" w:hAnsiTheme="majorHAnsi" w:cstheme="majorHAnsi"/>
          <w:u w:val="single"/>
        </w:rPr>
        <w:t xml:space="preserve">jurisdictions are masked when a plurality of legal systems </w:t>
      </w:r>
      <w:proofErr w:type="gramStart"/>
      <w:r w:rsidRPr="00501EAC">
        <w:rPr>
          <w:rFonts w:asciiTheme="majorHAnsi" w:hAnsiTheme="majorHAnsi" w:cstheme="majorHAnsi"/>
          <w:u w:val="single"/>
        </w:rPr>
        <w:t>are</w:t>
      </w:r>
      <w:proofErr w:type="gramEnd"/>
      <w:r w:rsidRPr="00501EAC">
        <w:rPr>
          <w:rFonts w:asciiTheme="majorHAnsi" w:hAnsiTheme="majorHAnsi" w:cstheme="majorHAnsi"/>
          <w:u w:val="single"/>
        </w:rPr>
        <w:t xml:space="preserve"> mapped as a single sovereign space. </w:t>
      </w:r>
      <w:r w:rsidRPr="00501EAC">
        <w:rPr>
          <w:rFonts w:asciiTheme="majorHAnsi" w:hAnsiTheme="majorHAnsi" w:cstheme="majorHAnsi"/>
          <w:sz w:val="16"/>
        </w:rPr>
        <w:t xml:space="preserve">10 Yet simultaneous operations of law may take place in a single area, across distinctive epistemological and ontological frameworks. To visualize the dense jurisdictional overlap of legal pluralities, readers may recall the image of a human body tucked into the back of old encyclopedias. Bodies are comprised of a dozen transparent pages, each page printed with a singular set of parts such as organs, the circulatory system, bones, and skin. 11 As each transparent page is laid atop the other, the overlap of components </w:t>
      </w:r>
      <w:proofErr w:type="gramStart"/>
      <w:r w:rsidRPr="00501EAC">
        <w:rPr>
          <w:rFonts w:asciiTheme="majorHAnsi" w:hAnsiTheme="majorHAnsi" w:cstheme="majorHAnsi"/>
          <w:sz w:val="16"/>
        </w:rPr>
        <w:t>form</w:t>
      </w:r>
      <w:proofErr w:type="gramEnd"/>
      <w:r w:rsidRPr="00501EAC">
        <w:rPr>
          <w:rFonts w:asciiTheme="majorHAnsi" w:hAnsiTheme="majorHAnsi" w:cstheme="majorHAnsi"/>
          <w:sz w:val="16"/>
        </w:rPr>
        <w:t xml:space="preserve"> the whole organism. Jurisdiction can be said to function in much the same way, except that each component part represents one kind of governing authority. </w:t>
      </w:r>
      <w:r w:rsidRPr="00501EAC">
        <w:rPr>
          <w:rFonts w:asciiTheme="majorHAnsi" w:hAnsiTheme="majorHAnsi" w:cstheme="majorHAnsi"/>
          <w:u w:val="single"/>
        </w:rPr>
        <w:t>Those living within the territorial boundaries</w:t>
      </w:r>
      <w:r w:rsidRPr="00501EAC">
        <w:rPr>
          <w:rFonts w:asciiTheme="majorHAnsi" w:hAnsiTheme="majorHAnsi" w:cstheme="majorHAnsi"/>
          <w:sz w:val="16"/>
        </w:rPr>
        <w:t xml:space="preserve"> of Canada </w:t>
      </w:r>
      <w:r w:rsidRPr="00501EAC">
        <w:rPr>
          <w:rFonts w:asciiTheme="majorHAnsi" w:hAnsiTheme="majorHAnsi" w:cstheme="majorHAnsi"/>
          <w:u w:val="single"/>
        </w:rPr>
        <w:t>are already presumed to exist within a particular body of law</w:t>
      </w:r>
      <w:r w:rsidRPr="00501EAC">
        <w:rPr>
          <w:rFonts w:asciiTheme="majorHAnsi" w:hAnsiTheme="majorHAnsi" w:cstheme="majorHAnsi"/>
          <w:sz w:val="16"/>
        </w:rPr>
        <w:t xml:space="preserve">. But </w:t>
      </w:r>
      <w:r w:rsidRPr="00501EAC">
        <w:rPr>
          <w:rFonts w:asciiTheme="majorHAnsi" w:hAnsiTheme="majorHAnsi" w:cstheme="majorHAnsi"/>
          <w:u w:val="single"/>
        </w:rPr>
        <w:t>this picture of legal authority</w:t>
      </w:r>
      <w:r w:rsidRPr="00501EAC">
        <w:rPr>
          <w:rFonts w:asciiTheme="majorHAnsi" w:hAnsiTheme="majorHAnsi" w:cstheme="majorHAnsi"/>
          <w:sz w:val="16"/>
        </w:rPr>
        <w:t xml:space="preserve"> that holds us captive, repeated to us inexorably in the language of modern territorial sovereignty, </w:t>
      </w:r>
      <w:r w:rsidRPr="00501EAC">
        <w:rPr>
          <w:rFonts w:asciiTheme="majorHAnsi" w:hAnsiTheme="majorHAnsi" w:cstheme="majorHAnsi"/>
          <w:u w:val="single"/>
        </w:rPr>
        <w:t>erases the multiplicity of Indigenous legal orders exercised daily across the land</w:t>
      </w:r>
      <w:r w:rsidRPr="00501EAC">
        <w:rPr>
          <w:rFonts w:asciiTheme="majorHAnsi" w:hAnsiTheme="majorHAnsi" w:cstheme="majorHAnsi"/>
          <w:sz w:val="16"/>
        </w:rPr>
        <w:t xml:space="preserve">. 12 As with any metaphor, a surplus of meaning spills out. </w:t>
      </w:r>
      <w:r w:rsidRPr="00501EAC">
        <w:rPr>
          <w:rFonts w:asciiTheme="majorHAnsi" w:hAnsiTheme="majorHAnsi" w:cstheme="majorHAnsi"/>
          <w:u w:val="single"/>
        </w:rPr>
        <w:t>To avoid misconstruing layers of jurisdiction as detached from one another</w:t>
      </w:r>
      <w:r w:rsidRPr="00501EAC">
        <w:rPr>
          <w:rFonts w:asciiTheme="majorHAnsi" w:hAnsiTheme="majorHAnsi" w:cstheme="majorHAnsi"/>
          <w:sz w:val="16"/>
        </w:rPr>
        <w:t xml:space="preserve">, where no layer disturbs the other, </w:t>
      </w:r>
      <w:r w:rsidRPr="00501EAC">
        <w:rPr>
          <w:rFonts w:asciiTheme="majorHAnsi" w:hAnsiTheme="majorHAnsi" w:cstheme="majorHAnsi"/>
          <w:u w:val="single"/>
        </w:rPr>
        <w:t>we need to be attentive to the nodes of connection where authorities meet and where conflict may or may not be reconciled</w:t>
      </w:r>
      <w:r w:rsidRPr="00501EAC">
        <w:rPr>
          <w:rFonts w:asciiTheme="majorHAnsi" w:hAnsiTheme="majorHAnsi" w:cstheme="majorHAnsi"/>
          <w:sz w:val="16"/>
        </w:rPr>
        <w:t xml:space="preserve">. Layers of authority become thicker or thinner as peoples’ movements through space produce new arrangements and negotiations of power. 13 T us, jurisdiction raises important conceptual issues about the geography and scope of the law. 14 With the establishment of settler colonies, the space of law was expanded from imperial European centers to geographies far from the localized context and authority from which it arose. </w:t>
      </w:r>
      <w:r w:rsidRPr="00501EAC">
        <w:rPr>
          <w:rFonts w:asciiTheme="majorHAnsi" w:hAnsiTheme="majorHAnsi" w:cstheme="majorHAnsi"/>
          <w:u w:val="single"/>
        </w:rPr>
        <w:t xml:space="preserve">By asking where and to what or to whom distinct bodies of law apply, we are also inquiring into the definition of territory itself. </w:t>
      </w:r>
      <w:r w:rsidRPr="00501EAC">
        <w:rPr>
          <w:rFonts w:asciiTheme="majorHAnsi" w:hAnsiTheme="majorHAnsi" w:cstheme="majorHAnsi"/>
          <w:sz w:val="16"/>
        </w:rPr>
        <w:t>15 We can see this in the common phenomena of criminal extradition. T e deportation of alleged criminals across national borders poses questions concerning the authority of law over individual bodies as well as the meaning and scope of citizenship relative to one’s location</w:t>
      </w:r>
      <w:r w:rsidRPr="00501EAC">
        <w:rPr>
          <w:rFonts w:asciiTheme="majorHAnsi" w:hAnsiTheme="majorHAnsi" w:cstheme="majorHAnsi"/>
          <w:u w:val="single"/>
        </w:rPr>
        <w:t>. As law moves, the boundaries of national sovereignty and</w:t>
      </w:r>
      <w:r w:rsidRPr="00501EAC">
        <w:rPr>
          <w:rFonts w:asciiTheme="majorHAnsi" w:hAnsiTheme="majorHAnsi" w:cstheme="majorHAnsi"/>
          <w:sz w:val="16"/>
        </w:rPr>
        <w:t xml:space="preserve">, therefore, </w:t>
      </w:r>
      <w:r w:rsidRPr="00501EAC">
        <w:rPr>
          <w:rFonts w:asciiTheme="majorHAnsi" w:hAnsiTheme="majorHAnsi" w:cstheme="majorHAnsi"/>
          <w:u w:val="single"/>
        </w:rPr>
        <w:t xml:space="preserve">the sources of authority to govern in particular places, shifts, </w:t>
      </w:r>
      <w:r w:rsidRPr="00501EAC">
        <w:rPr>
          <w:rFonts w:asciiTheme="majorHAnsi" w:hAnsiTheme="majorHAnsi" w:cstheme="majorHAnsi"/>
          <w:sz w:val="16"/>
        </w:rPr>
        <w:t xml:space="preserve">too. 16 Jurisdiction’s relationship to territory is a crucial one, since the idea of jurisdiction is a historical concept whose political and legal content has accumulated over a long period of time and through a </w:t>
      </w:r>
      <w:proofErr w:type="spellStart"/>
      <w:r w:rsidRPr="00501EAC">
        <w:rPr>
          <w:rFonts w:asciiTheme="majorHAnsi" w:hAnsiTheme="majorHAnsi" w:cstheme="majorHAnsi"/>
          <w:sz w:val="16"/>
        </w:rPr>
        <w:t>signif</w:t>
      </w:r>
      <w:proofErr w:type="spellEnd"/>
      <w:r w:rsidRPr="00501EAC">
        <w:rPr>
          <w:rFonts w:asciiTheme="majorHAnsi" w:hAnsiTheme="majorHAnsi" w:cstheme="majorHAnsi"/>
          <w:sz w:val="16"/>
        </w:rPr>
        <w:t xml:space="preserve"> </w:t>
      </w:r>
      <w:proofErr w:type="gramStart"/>
      <w:r w:rsidRPr="00501EAC">
        <w:rPr>
          <w:rFonts w:asciiTheme="majorHAnsi" w:hAnsiTheme="majorHAnsi" w:cstheme="majorHAnsi"/>
          <w:sz w:val="16"/>
        </w:rPr>
        <w:t>cant</w:t>
      </w:r>
      <w:proofErr w:type="gramEnd"/>
      <w:r w:rsidRPr="00501EAC">
        <w:rPr>
          <w:rFonts w:asciiTheme="majorHAnsi" w:hAnsiTheme="majorHAnsi" w:cstheme="majorHAnsi"/>
          <w:sz w:val="16"/>
        </w:rPr>
        <w:t xml:space="preserve"> transversal of space. Approaching jurisdiction from a historical perspective allows us to make key distinctions between the </w:t>
      </w:r>
      <w:proofErr w:type="spellStart"/>
      <w:r w:rsidRPr="00501EAC">
        <w:rPr>
          <w:rFonts w:asciiTheme="majorHAnsi" w:hAnsiTheme="majorHAnsi" w:cstheme="majorHAnsi"/>
          <w:sz w:val="16"/>
        </w:rPr>
        <w:t>of</w:t>
      </w:r>
      <w:proofErr w:type="spellEnd"/>
      <w:r w:rsidRPr="00501EAC">
        <w:rPr>
          <w:rFonts w:asciiTheme="majorHAnsi" w:hAnsiTheme="majorHAnsi" w:cstheme="majorHAnsi"/>
          <w:sz w:val="16"/>
        </w:rPr>
        <w:t xml:space="preserve"> -conf </w:t>
      </w:r>
      <w:proofErr w:type="spellStart"/>
      <w:r w:rsidRPr="00501EAC">
        <w:rPr>
          <w:rFonts w:asciiTheme="majorHAnsi" w:hAnsiTheme="majorHAnsi" w:cstheme="majorHAnsi"/>
          <w:sz w:val="16"/>
        </w:rPr>
        <w:t>ated</w:t>
      </w:r>
      <w:proofErr w:type="spellEnd"/>
      <w:r w:rsidRPr="00501EAC">
        <w:rPr>
          <w:rFonts w:asciiTheme="majorHAnsi" w:hAnsiTheme="majorHAnsi" w:cstheme="majorHAnsi"/>
          <w:sz w:val="16"/>
        </w:rPr>
        <w:t xml:space="preserve"> concepts of sovereignty and jurisdiction. Within a settler colonial context, </w:t>
      </w:r>
      <w:r w:rsidRPr="00501EAC">
        <w:rPr>
          <w:rFonts w:asciiTheme="majorHAnsi" w:hAnsiTheme="majorHAnsi" w:cstheme="majorHAnsi"/>
          <w:u w:val="single"/>
        </w:rPr>
        <w:t>this conflation is itself a political expression of authority, because it fuses multiple forms of life into one “empire of uniformity</w:t>
      </w:r>
      <w:r w:rsidRPr="00501EAC">
        <w:rPr>
          <w:rFonts w:asciiTheme="majorHAnsi" w:hAnsiTheme="majorHAnsi" w:cstheme="majorHAnsi"/>
          <w:sz w:val="16"/>
        </w:rPr>
        <w:t xml:space="preserve">.” 17 </w:t>
      </w:r>
      <w:r w:rsidRPr="00501EAC">
        <w:rPr>
          <w:rFonts w:asciiTheme="majorHAnsi" w:hAnsiTheme="majorHAnsi" w:cstheme="majorHAnsi"/>
          <w:u w:val="single"/>
        </w:rPr>
        <w:t>“Perfect settler sovereignty” is the legal obliteration of Indigenous customary laws through the collapse of distinctions between these terms</w:t>
      </w:r>
      <w:r w:rsidRPr="00501EAC">
        <w:rPr>
          <w:rFonts w:asciiTheme="majorHAnsi" w:hAnsiTheme="majorHAnsi" w:cstheme="majorHAnsi"/>
          <w:sz w:val="16"/>
        </w:rPr>
        <w:t>. 18 To begin, jurisdiction predates modern state sovereignty in the common law. 19 As Dorsett writes: “Bodies of law self-</w:t>
      </w:r>
      <w:proofErr w:type="spellStart"/>
      <w:r w:rsidRPr="00501EAC">
        <w:rPr>
          <w:rFonts w:asciiTheme="majorHAnsi" w:hAnsiTheme="majorHAnsi" w:cstheme="majorHAnsi"/>
          <w:sz w:val="16"/>
        </w:rPr>
        <w:t>authorised</w:t>
      </w:r>
      <w:proofErr w:type="spellEnd"/>
      <w:r w:rsidRPr="00501EAC">
        <w:rPr>
          <w:rFonts w:asciiTheme="majorHAnsi" w:hAnsiTheme="majorHAnsi" w:cstheme="majorHAnsi"/>
          <w:sz w:val="16"/>
        </w:rPr>
        <w:t xml:space="preserve"> and regulated their relations with each other long before the emergence of the modern nation state. Even </w:t>
      </w:r>
      <w:proofErr w:type="spellStart"/>
      <w:r w:rsidRPr="00501EAC">
        <w:rPr>
          <w:rFonts w:asciiTheme="majorHAnsi" w:hAnsiTheme="majorHAnsi" w:cstheme="majorHAnsi"/>
          <w:sz w:val="16"/>
        </w:rPr>
        <w:t>af</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er</w:t>
      </w:r>
      <w:proofErr w:type="spellEnd"/>
      <w:r w:rsidRPr="00501EAC">
        <w:rPr>
          <w:rFonts w:asciiTheme="majorHAnsi" w:hAnsiTheme="majorHAnsi" w:cstheme="majorHAnsi"/>
          <w:sz w:val="16"/>
        </w:rPr>
        <w:t xml:space="preserve"> the development of notions of national sovereignty, non-common law jurisdictions continued to function alongside the common law, both in England and the colonies.” 20 Lisa Ford describes how sovereignty came to universalize jurisdiction. Whereas jurisdiction was understood for centuries as claiming authority over people in particular places or over those engaged in particular activities, through settler colonialism, it claimed authority over territorial space. </w:t>
      </w:r>
      <w:r w:rsidRPr="00501EAC">
        <w:rPr>
          <w:rFonts w:asciiTheme="majorHAnsi" w:hAnsiTheme="majorHAnsi" w:cstheme="majorHAnsi"/>
          <w:u w:val="single"/>
        </w:rPr>
        <w:lastRenderedPageBreak/>
        <w:t>Citing case law from America</w:t>
      </w:r>
      <w:r w:rsidRPr="00501EAC">
        <w:rPr>
          <w:rFonts w:asciiTheme="majorHAnsi" w:hAnsiTheme="majorHAnsi" w:cstheme="majorHAnsi"/>
          <w:sz w:val="16"/>
        </w:rPr>
        <w:t xml:space="preserve"> and Australia, </w:t>
      </w:r>
      <w:r w:rsidRPr="00501EAC">
        <w:rPr>
          <w:rFonts w:asciiTheme="majorHAnsi" w:hAnsiTheme="majorHAnsi" w:cstheme="majorHAnsi"/>
          <w:u w:val="single"/>
        </w:rPr>
        <w:t>Ford traces the transition from a settler legality that claimed jurisdiction over Indigenous bodies to the period when territorial jurisdiction became a necessary exercise of sovereignty</w:t>
      </w:r>
      <w:r w:rsidRPr="00501EAC">
        <w:rPr>
          <w:rFonts w:asciiTheme="majorHAnsi" w:hAnsiTheme="majorHAnsi" w:cstheme="majorHAnsi"/>
          <w:sz w:val="16"/>
        </w:rPr>
        <w:t xml:space="preserve"> at the turn of the nineteenth century. Until this later period, an uneasy legal pluralism had existed between overlapping Indigenous and settler social orders. Ford’s research shows that </w:t>
      </w:r>
      <w:r w:rsidRPr="00501EAC">
        <w:rPr>
          <w:rFonts w:asciiTheme="majorHAnsi" w:hAnsiTheme="majorHAnsi" w:cstheme="majorHAnsi"/>
          <w:u w:val="single"/>
        </w:rPr>
        <w:t>the emergence of territorial state sovereignty was introduced in colonial courts through a generalization of the common law as the singular national law</w:t>
      </w:r>
      <w:r w:rsidRPr="00501EAC">
        <w:rPr>
          <w:rFonts w:asciiTheme="majorHAnsi" w:hAnsiTheme="majorHAnsi" w:cstheme="majorHAnsi"/>
          <w:sz w:val="16"/>
        </w:rPr>
        <w:t xml:space="preserve">. 21 Likewise, Dorsett notes how intolerant Australia’s High Court has been towards parallel law-making systems, regarding “any attempt to argue multiple jurisdictions” as “an attack on singular sovereignty.” 22 Sovereignty has been defined by its claims to “final and absolute political authority” 23 and has dominated modern society as the “key ordering principle of political organizing since the collapse of ecclesiastical forms of authority.” 24 But authority is not pre-given to sovereignty. </w:t>
      </w:r>
      <w:r w:rsidRPr="00501EAC">
        <w:rPr>
          <w:rFonts w:asciiTheme="majorHAnsi" w:hAnsiTheme="majorHAnsi" w:cstheme="majorHAnsi"/>
          <w:u w:val="single"/>
        </w:rPr>
        <w:t>Sovereignty</w:t>
      </w:r>
      <w:r w:rsidRPr="00501EAC">
        <w:rPr>
          <w:rFonts w:asciiTheme="majorHAnsi" w:hAnsiTheme="majorHAnsi" w:cstheme="majorHAnsi"/>
          <w:sz w:val="16"/>
        </w:rPr>
        <w:t>, we must appreciate, “</w:t>
      </w:r>
      <w:r w:rsidRPr="00501EAC">
        <w:rPr>
          <w:rFonts w:asciiTheme="majorHAnsi" w:hAnsiTheme="majorHAnsi" w:cstheme="majorHAnsi"/>
          <w:u w:val="single"/>
        </w:rPr>
        <w:t>depends on authority, and authority is something more than physical control over territory</w:t>
      </w:r>
      <w:r w:rsidRPr="00501EAC">
        <w:rPr>
          <w:rFonts w:asciiTheme="majorHAnsi" w:hAnsiTheme="majorHAnsi" w:cstheme="majorHAnsi"/>
          <w:sz w:val="16"/>
        </w:rPr>
        <w:t xml:space="preserve">.” 25 </w:t>
      </w:r>
      <w:r w:rsidRPr="00501EAC">
        <w:rPr>
          <w:rFonts w:asciiTheme="majorHAnsi" w:hAnsiTheme="majorHAnsi" w:cstheme="majorHAnsi"/>
          <w:u w:val="single"/>
        </w:rPr>
        <w:t>It must be matched with a conviction that the exercise of sovereignty is legitimate</w:t>
      </w:r>
      <w:r w:rsidRPr="00501EAC">
        <w:rPr>
          <w:rFonts w:asciiTheme="majorHAnsi" w:hAnsiTheme="majorHAnsi" w:cstheme="majorHAnsi"/>
          <w:sz w:val="16"/>
        </w:rPr>
        <w:t xml:space="preserve">. 26 </w:t>
      </w:r>
      <w:r w:rsidRPr="00501EAC">
        <w:rPr>
          <w:rFonts w:asciiTheme="majorHAnsi" w:hAnsiTheme="majorHAnsi" w:cstheme="majorHAnsi"/>
          <w:u w:val="single"/>
        </w:rPr>
        <w:t>Forming national law is one way in which legitimacy is sought</w:t>
      </w:r>
      <w:r w:rsidRPr="00501EAC">
        <w:rPr>
          <w:rFonts w:asciiTheme="majorHAnsi" w:hAnsiTheme="majorHAnsi" w:cstheme="majorHAnsi"/>
          <w:sz w:val="16"/>
        </w:rPr>
        <w:t xml:space="preserve">. T </w:t>
      </w:r>
      <w:proofErr w:type="spellStart"/>
      <w:r w:rsidRPr="00501EAC">
        <w:rPr>
          <w:rFonts w:asciiTheme="majorHAnsi" w:hAnsiTheme="majorHAnsi" w:cstheme="majorHAnsi"/>
          <w:sz w:val="16"/>
        </w:rPr>
        <w:t>ough</w:t>
      </w:r>
      <w:proofErr w:type="spellEnd"/>
      <w:r w:rsidRPr="00501EAC">
        <w:rPr>
          <w:rFonts w:asciiTheme="majorHAnsi" w:hAnsiTheme="majorHAnsi" w:cstheme="majorHAnsi"/>
          <w:sz w:val="16"/>
        </w:rPr>
        <w:t xml:space="preserve"> the common law comes to take the shape of the state, the f t is never total or complete. </w:t>
      </w:r>
      <w:r w:rsidRPr="00501EAC">
        <w:rPr>
          <w:rFonts w:asciiTheme="majorHAnsi" w:hAnsiTheme="majorHAnsi" w:cstheme="majorHAnsi"/>
          <w:u w:val="single"/>
        </w:rPr>
        <w:t>For the common law has no mystical or transcendental authority that connects it to territory in the “New World</w:t>
      </w:r>
      <w:r w:rsidRPr="00501EAC">
        <w:rPr>
          <w:rFonts w:asciiTheme="majorHAnsi" w:hAnsiTheme="majorHAnsi" w:cstheme="majorHAnsi"/>
          <w:sz w:val="16"/>
        </w:rPr>
        <w:t xml:space="preserve">.” When the common law of England became the national law in the colonies, its content and jurisdiction were deliberately confused. </w:t>
      </w:r>
      <w:r w:rsidRPr="00501EAC">
        <w:rPr>
          <w:rFonts w:asciiTheme="majorHAnsi" w:hAnsiTheme="majorHAnsi" w:cstheme="majorHAnsi"/>
          <w:u w:val="single"/>
        </w:rPr>
        <w:t>The common law’s universalist principles of equality were and have been intentionally articulated against the local and particular formations of Indigenous legalities.</w:t>
      </w:r>
      <w:r w:rsidRPr="00501EAC">
        <w:rPr>
          <w:rFonts w:asciiTheme="majorHAnsi" w:hAnsiTheme="majorHAnsi" w:cstheme="majorHAnsi"/>
          <w:sz w:val="16"/>
        </w:rPr>
        <w:t xml:space="preserve"> 27 Peter Fitzpatrick comments on Brennan J’s reasoning in Mabo , where the Justice rejects the common law doctrine of terra nullius only to rehabilitate the common law to “recognize” native title: “</w:t>
      </w:r>
      <w:r w:rsidRPr="00501EAC">
        <w:rPr>
          <w:rFonts w:asciiTheme="majorHAnsi" w:hAnsiTheme="majorHAnsi" w:cstheme="majorHAnsi"/>
          <w:u w:val="single"/>
        </w:rPr>
        <w:t>In such a miasma, not to say vacuity, is the settler’s law accorded the impenetrable solidity that would secure its completeness and exclusiveness and utterly subordinate any competing indigenous legality</w:t>
      </w:r>
      <w:r w:rsidRPr="00501EAC">
        <w:rPr>
          <w:rFonts w:asciiTheme="majorHAnsi" w:hAnsiTheme="majorHAnsi" w:cstheme="majorHAnsi"/>
          <w:sz w:val="16"/>
        </w:rPr>
        <w:t xml:space="preserve">.” 28 </w:t>
      </w:r>
      <w:r w:rsidRPr="00501EAC">
        <w:rPr>
          <w:rFonts w:asciiTheme="majorHAnsi" w:hAnsiTheme="majorHAnsi" w:cstheme="majorHAnsi"/>
          <w:u w:val="single"/>
        </w:rPr>
        <w:t>The common law’s universalism is further comprised of its reliance on precedent—those serial decisions that embody the force of changing social relations from which it takes its content</w:t>
      </w:r>
      <w:r w:rsidRPr="00501EAC">
        <w:rPr>
          <w:rFonts w:asciiTheme="majorHAnsi" w:hAnsiTheme="majorHAnsi" w:cstheme="majorHAnsi"/>
          <w:sz w:val="16"/>
        </w:rPr>
        <w:t>. 29</w:t>
      </w:r>
    </w:p>
    <w:p w:rsidR="00493E57" w:rsidRPr="00501EAC" w:rsidRDefault="00493E57" w:rsidP="00493E57">
      <w:pPr>
        <w:pStyle w:val="Heading3"/>
        <w:rPr>
          <w:rFonts w:asciiTheme="majorHAnsi" w:hAnsiTheme="majorHAnsi" w:cstheme="majorHAnsi"/>
        </w:rPr>
      </w:pPr>
      <w:r w:rsidRPr="00501EAC">
        <w:rPr>
          <w:rFonts w:asciiTheme="majorHAnsi" w:hAnsiTheme="majorHAnsi" w:cstheme="majorHAnsi"/>
        </w:rPr>
        <w:lastRenderedPageBreak/>
        <w:t>Courts- Generic</w:t>
      </w:r>
    </w:p>
    <w:p w:rsidR="00493E57" w:rsidRPr="00501EAC" w:rsidRDefault="00493E57" w:rsidP="00493E57">
      <w:pPr>
        <w:pStyle w:val="Heading4"/>
        <w:rPr>
          <w:rFonts w:asciiTheme="majorHAnsi" w:hAnsiTheme="majorHAnsi" w:cstheme="majorHAnsi"/>
        </w:rPr>
      </w:pPr>
      <w:r w:rsidRPr="00501EAC">
        <w:rPr>
          <w:rFonts w:asciiTheme="majorHAnsi" w:hAnsiTheme="majorHAnsi" w:cstheme="majorHAnsi"/>
        </w:rPr>
        <w:t xml:space="preserve">The legal construction of the law means that indigenous existence is </w:t>
      </w:r>
      <w:r w:rsidRPr="00501EAC">
        <w:rPr>
          <w:rFonts w:asciiTheme="majorHAnsi" w:hAnsiTheme="majorHAnsi" w:cstheme="majorHAnsi"/>
          <w:u w:val="single"/>
        </w:rPr>
        <w:t>irreconcilable</w:t>
      </w:r>
      <w:r w:rsidRPr="00501EAC">
        <w:rPr>
          <w:rFonts w:asciiTheme="majorHAnsi" w:hAnsiTheme="majorHAnsi" w:cstheme="majorHAnsi"/>
        </w:rPr>
        <w:t xml:space="preserve"> with the broader settler court---this not only dooms forms of Native resistance </w:t>
      </w:r>
      <w:r w:rsidRPr="00501EAC">
        <w:rPr>
          <w:rFonts w:asciiTheme="majorHAnsi" w:hAnsiTheme="majorHAnsi" w:cstheme="majorHAnsi"/>
          <w:u w:val="single"/>
        </w:rPr>
        <w:t>through</w:t>
      </w:r>
      <w:r w:rsidRPr="00501EAC">
        <w:rPr>
          <w:rFonts w:asciiTheme="majorHAnsi" w:hAnsiTheme="majorHAnsi" w:cstheme="majorHAnsi"/>
        </w:rPr>
        <w:t xml:space="preserve"> legal structure as a result of epistemological divides, but also </w:t>
      </w:r>
      <w:r w:rsidRPr="00501EAC">
        <w:rPr>
          <w:rFonts w:asciiTheme="majorHAnsi" w:hAnsiTheme="majorHAnsi" w:cstheme="majorHAnsi"/>
          <w:u w:val="single"/>
        </w:rPr>
        <w:t>further enables</w:t>
      </w:r>
      <w:r w:rsidRPr="00501EAC">
        <w:rPr>
          <w:rFonts w:asciiTheme="majorHAnsi" w:hAnsiTheme="majorHAnsi" w:cstheme="majorHAnsi"/>
        </w:rPr>
        <w:t xml:space="preserve"> white settlers to articulate their identity through a property-oriented exception in law</w:t>
      </w:r>
      <w:r w:rsidR="00881D95">
        <w:rPr>
          <w:rFonts w:asciiTheme="majorHAnsi" w:hAnsiTheme="majorHAnsi" w:cstheme="majorHAnsi"/>
        </w:rPr>
        <w:t>.</w:t>
      </w:r>
    </w:p>
    <w:p w:rsidR="00493E57" w:rsidRPr="00501EAC" w:rsidRDefault="00493E57" w:rsidP="00493E57">
      <w:pPr>
        <w:rPr>
          <w:rStyle w:val="Style13ptBold"/>
          <w:rFonts w:asciiTheme="majorHAnsi" w:hAnsiTheme="majorHAnsi" w:cstheme="majorHAnsi"/>
        </w:rPr>
      </w:pPr>
      <w:r w:rsidRPr="00501EAC">
        <w:rPr>
          <w:rStyle w:val="Style13ptBold"/>
          <w:rFonts w:asciiTheme="majorHAnsi" w:hAnsiTheme="majorHAnsi" w:cstheme="majorHAnsi"/>
        </w:rPr>
        <w:t>Hamilton</w:t>
      </w:r>
      <w:r w:rsidR="00881D95">
        <w:rPr>
          <w:rStyle w:val="Style13ptBold"/>
          <w:rFonts w:asciiTheme="majorHAnsi" w:hAnsiTheme="majorHAnsi" w:cstheme="majorHAnsi"/>
        </w:rPr>
        <w:t xml:space="preserve"> 0</w:t>
      </w:r>
      <w:r w:rsidRPr="00501EAC">
        <w:rPr>
          <w:rStyle w:val="Style13ptBold"/>
          <w:rFonts w:asciiTheme="majorHAnsi" w:hAnsiTheme="majorHAnsi" w:cstheme="majorHAnsi"/>
        </w:rPr>
        <w:t xml:space="preserve">4 </w:t>
      </w:r>
      <w:r w:rsidRPr="00501EAC">
        <w:rPr>
          <w:rFonts w:asciiTheme="majorHAnsi" w:hAnsiTheme="majorHAnsi" w:cstheme="majorHAnsi"/>
        </w:rPr>
        <w:t xml:space="preserve">--- Jennifer Hamilton, professor of legal studies and anthropology (Hampshire College). She has B.A. in anthropology and English </w:t>
      </w:r>
      <w:proofErr w:type="gramStart"/>
      <w:r w:rsidRPr="00501EAC">
        <w:rPr>
          <w:rFonts w:asciiTheme="majorHAnsi" w:hAnsiTheme="majorHAnsi" w:cstheme="majorHAnsi"/>
        </w:rPr>
        <w:t>literature  (</w:t>
      </w:r>
      <w:proofErr w:type="gramEnd"/>
      <w:r w:rsidRPr="00501EAC">
        <w:rPr>
          <w:rFonts w:asciiTheme="majorHAnsi" w:hAnsiTheme="majorHAnsi" w:cstheme="majorHAnsi"/>
        </w:rPr>
        <w:t xml:space="preserve">McGill University, Canada), and Ph.D. in anthropology (Rice University). [May 2004, “Indigeneity in the Courtroom: Law, Culture, and the Production of Difference in North American Courts,” submitted to a thesis committee at Rice University, accessed online at: </w:t>
      </w:r>
      <w:hyperlink r:id="rId33" w:history="1">
        <w:r w:rsidRPr="00501EAC">
          <w:rPr>
            <w:rStyle w:val="Hyperlink"/>
            <w:rFonts w:asciiTheme="majorHAnsi" w:hAnsiTheme="majorHAnsi" w:cstheme="majorHAnsi"/>
          </w:rPr>
          <w:t>https://scholarship.rice.edu/bitstream/handle/1911/18634/3122475.PDF?sequence=1&amp;isAllowed=y</w:t>
        </w:r>
      </w:hyperlink>
      <w:r w:rsidRPr="00501EAC">
        <w:rPr>
          <w:rFonts w:asciiTheme="majorHAnsi" w:hAnsiTheme="majorHAnsi" w:cstheme="majorHAnsi"/>
        </w:rPr>
        <w:t xml:space="preserve"> ] || DRNT</w:t>
      </w:r>
    </w:p>
    <w:p w:rsidR="00493E57" w:rsidRPr="00501EAC" w:rsidRDefault="00493E57" w:rsidP="00493E57">
      <w:pPr>
        <w:rPr>
          <w:rFonts w:asciiTheme="majorHAnsi" w:hAnsiTheme="majorHAnsi" w:cstheme="majorHAnsi"/>
          <w:sz w:val="16"/>
        </w:rPr>
      </w:pPr>
      <w:r w:rsidRPr="00501EAC">
        <w:rPr>
          <w:rStyle w:val="StyleUnderline"/>
          <w:rFonts w:asciiTheme="majorHAnsi" w:hAnsiTheme="majorHAnsi" w:cstheme="majorHAnsi"/>
        </w:rPr>
        <w:t>Ideas of property and ownership</w:t>
      </w:r>
      <w:r w:rsidRPr="00501EAC">
        <w:rPr>
          <w:rFonts w:asciiTheme="majorHAnsi" w:hAnsiTheme="majorHAnsi" w:cstheme="majorHAnsi"/>
          <w:sz w:val="16"/>
        </w:rPr>
        <w:t xml:space="preserve"> not only </w:t>
      </w:r>
      <w:r w:rsidRPr="00501EAC">
        <w:rPr>
          <w:rStyle w:val="StyleUnderline"/>
          <w:rFonts w:asciiTheme="majorHAnsi" w:hAnsiTheme="majorHAnsi" w:cstheme="majorHAnsi"/>
        </w:rPr>
        <w:t>structure</w:t>
      </w:r>
      <w:r w:rsidRPr="00501EAC">
        <w:rPr>
          <w:rFonts w:asciiTheme="majorHAnsi" w:hAnsiTheme="majorHAnsi" w:cstheme="majorHAnsi"/>
          <w:sz w:val="16"/>
        </w:rPr>
        <w:t xml:space="preserve"> Canadian </w:t>
      </w:r>
      <w:r w:rsidRPr="00501EAC">
        <w:rPr>
          <w:rStyle w:val="StyleUnderline"/>
          <w:rFonts w:asciiTheme="majorHAnsi" w:hAnsiTheme="majorHAnsi" w:cstheme="majorHAnsi"/>
        </w:rPr>
        <w:t>legal and economic systems</w:t>
      </w:r>
      <w:r w:rsidRPr="00501EAC">
        <w:rPr>
          <w:rFonts w:asciiTheme="majorHAnsi" w:hAnsiTheme="majorHAnsi" w:cstheme="majorHAnsi"/>
          <w:sz w:val="16"/>
        </w:rPr>
        <w:t xml:space="preserve">, but also are </w:t>
      </w:r>
      <w:r w:rsidRPr="00501EAC">
        <w:rPr>
          <w:rStyle w:val="Emphasis"/>
          <w:rFonts w:asciiTheme="majorHAnsi" w:hAnsiTheme="majorHAnsi" w:cstheme="majorHAnsi"/>
        </w:rPr>
        <w:t>central cultural metaphors through which citizens articulate entitlement and belonging</w:t>
      </w:r>
      <w:r w:rsidRPr="00501EAC">
        <w:rPr>
          <w:rFonts w:asciiTheme="majorHAnsi" w:hAnsiTheme="majorHAnsi" w:cstheme="majorHAnsi"/>
          <w:sz w:val="16"/>
        </w:rPr>
        <w:t xml:space="preserve">. On its surface, the dispute in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Park seemed to be a rather routine dispute about leases, rents, and real estate, yet a deeper analysis reveals </w:t>
      </w:r>
      <w:r w:rsidRPr="00501EAC">
        <w:rPr>
          <w:rStyle w:val="StyleUnderline"/>
          <w:rFonts w:asciiTheme="majorHAnsi" w:hAnsiTheme="majorHAnsi" w:cstheme="majorHAnsi"/>
        </w:rPr>
        <w:t>not only the centrality of property in the organization of</w:t>
      </w:r>
      <w:r w:rsidRPr="00501EAC">
        <w:rPr>
          <w:rFonts w:asciiTheme="majorHAnsi" w:hAnsiTheme="majorHAnsi" w:cstheme="majorHAnsi"/>
          <w:sz w:val="16"/>
        </w:rPr>
        <w:t xml:space="preserve"> Canadian </w:t>
      </w:r>
      <w:r w:rsidRPr="00501EAC">
        <w:rPr>
          <w:rStyle w:val="StyleUnderline"/>
          <w:rFonts w:asciiTheme="majorHAnsi" w:hAnsiTheme="majorHAnsi" w:cstheme="majorHAnsi"/>
        </w:rPr>
        <w:t>settler imaginaries but also how terms of cultural difference operate in novel and unexpected ways at this historical moment</w:t>
      </w:r>
      <w:r w:rsidRPr="00501EAC">
        <w:rPr>
          <w:rFonts w:asciiTheme="majorHAnsi" w:hAnsiTheme="majorHAnsi" w:cstheme="majorHAnsi"/>
          <w:sz w:val="16"/>
        </w:rPr>
        <w:t xml:space="preserve">. Throughout the histories of colonization, </w:t>
      </w:r>
      <w:r w:rsidRPr="00501EAC">
        <w:rPr>
          <w:rStyle w:val="StyleUnderline"/>
          <w:rFonts w:asciiTheme="majorHAnsi" w:hAnsiTheme="majorHAnsi" w:cstheme="majorHAnsi"/>
        </w:rPr>
        <w:t xml:space="preserve">indigenous peoples have been </w:t>
      </w:r>
      <w:r w:rsidRPr="00501EAC">
        <w:rPr>
          <w:rStyle w:val="Emphasis"/>
          <w:rFonts w:asciiTheme="majorHAnsi" w:hAnsiTheme="majorHAnsi" w:cstheme="majorHAnsi"/>
        </w:rPr>
        <w:t>consistently and deliberately</w:t>
      </w:r>
      <w:r w:rsidRPr="00501EAC">
        <w:rPr>
          <w:rStyle w:val="StyleUnderline"/>
          <w:rFonts w:asciiTheme="majorHAnsi" w:hAnsiTheme="majorHAnsi" w:cstheme="majorHAnsi"/>
        </w:rPr>
        <w:t xml:space="preserve"> excluded from settler societies.</w:t>
      </w:r>
      <w:r w:rsidRPr="00501EAC">
        <w:rPr>
          <w:rFonts w:asciiTheme="majorHAnsi" w:hAnsiTheme="majorHAnsi" w:cstheme="majorHAnsi"/>
          <w:sz w:val="16"/>
        </w:rPr>
        <w:t xml:space="preserve"> Such ex</w:t>
      </w:r>
      <w:r w:rsidRPr="00501EAC">
        <w:rPr>
          <w:rStyle w:val="StyleUnderline"/>
          <w:rFonts w:asciiTheme="majorHAnsi" w:hAnsiTheme="majorHAnsi" w:cstheme="majorHAnsi"/>
        </w:rPr>
        <w:t xml:space="preserve">clusions have been integral to the </w:t>
      </w:r>
      <w:r w:rsidRPr="00501EAC">
        <w:rPr>
          <w:rStyle w:val="Emphasis"/>
          <w:rFonts w:asciiTheme="majorHAnsi" w:hAnsiTheme="majorHAnsi" w:cstheme="majorHAnsi"/>
        </w:rPr>
        <w:t>organization</w:t>
      </w:r>
      <w:r w:rsidRPr="00501EAC">
        <w:rPr>
          <w:rStyle w:val="StyleUnderline"/>
          <w:rFonts w:asciiTheme="majorHAnsi" w:hAnsiTheme="majorHAnsi" w:cstheme="majorHAnsi"/>
        </w:rPr>
        <w:t xml:space="preserve"> of these societies (not simply unfortunate consequences of it) and have helped to shape a variety of social dimensions including the legal organization of space and conceptions of difference</w:t>
      </w:r>
      <w:r w:rsidRPr="00501EAC">
        <w:rPr>
          <w:rFonts w:asciiTheme="majorHAnsi" w:hAnsiTheme="majorHAnsi" w:cstheme="majorHAnsi"/>
          <w:sz w:val="16"/>
        </w:rPr>
        <w:t xml:space="preserve">." In this section, I contextualize the dispute in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Park by providing a brief history of race and its relationship to property in British Columbia. In attempting to redress both the historic and contemporary injustices wrought by colonialism. </w:t>
      </w:r>
      <w:r w:rsidRPr="00501EAC">
        <w:rPr>
          <w:rStyle w:val="StyleUnderline"/>
          <w:rFonts w:asciiTheme="majorHAnsi" w:hAnsiTheme="majorHAnsi" w:cstheme="majorHAnsi"/>
        </w:rPr>
        <w:t>indigenous peoples</w:t>
      </w:r>
      <w:r w:rsidRPr="00501EAC">
        <w:rPr>
          <w:rFonts w:asciiTheme="majorHAnsi" w:hAnsiTheme="majorHAnsi" w:cstheme="majorHAnsi"/>
          <w:sz w:val="16"/>
        </w:rPr>
        <w:t xml:space="preserve"> in Canada, and throughout the world, </w:t>
      </w:r>
      <w:r w:rsidRPr="00501EAC">
        <w:rPr>
          <w:rStyle w:val="StyleUnderline"/>
          <w:rFonts w:asciiTheme="majorHAnsi" w:hAnsiTheme="majorHAnsi" w:cstheme="majorHAnsi"/>
        </w:rPr>
        <w:t>have sought legal remedies in settler courts</w:t>
      </w:r>
      <w:r w:rsidRPr="00501EAC">
        <w:rPr>
          <w:rFonts w:asciiTheme="majorHAnsi" w:hAnsiTheme="majorHAnsi" w:cstheme="majorHAnsi"/>
          <w:sz w:val="16"/>
        </w:rPr>
        <w:t xml:space="preserve">. A wide body of </w:t>
      </w:r>
      <w:r w:rsidRPr="00501EAC">
        <w:rPr>
          <w:rStyle w:val="StyleUnderline"/>
          <w:rFonts w:asciiTheme="majorHAnsi" w:hAnsiTheme="majorHAnsi" w:cstheme="majorHAnsi"/>
        </w:rPr>
        <w:t xml:space="preserve">literature has demonstrated the serious limitations placed on indigenous peoples when they are required to </w:t>
      </w:r>
      <w:r w:rsidRPr="00501EAC">
        <w:rPr>
          <w:rStyle w:val="Emphasis"/>
          <w:rFonts w:asciiTheme="majorHAnsi" w:hAnsiTheme="majorHAnsi" w:cstheme="majorHAnsi"/>
        </w:rPr>
        <w:t>articulate their claims in the institutions and language of their colonizers</w:t>
      </w:r>
      <w:r w:rsidRPr="00501EAC">
        <w:rPr>
          <w:rFonts w:asciiTheme="majorHAnsi" w:hAnsiTheme="majorHAnsi" w:cstheme="majorHAnsi"/>
          <w:sz w:val="16"/>
        </w:rPr>
        <w:t xml:space="preserve">.I2 </w:t>
      </w:r>
      <w:r w:rsidRPr="00501EAC">
        <w:rPr>
          <w:rStyle w:val="StyleUnderline"/>
          <w:rFonts w:asciiTheme="majorHAnsi" w:hAnsiTheme="majorHAnsi" w:cstheme="majorHAnsi"/>
        </w:rPr>
        <w:t>These</w:t>
      </w:r>
      <w:r w:rsidRPr="00501EAC">
        <w:rPr>
          <w:rFonts w:asciiTheme="majorHAnsi" w:hAnsiTheme="majorHAnsi" w:cstheme="majorHAnsi"/>
          <w:sz w:val="16"/>
        </w:rPr>
        <w:t xml:space="preserve"> works skillfully </w:t>
      </w:r>
      <w:r w:rsidRPr="00501EAC">
        <w:rPr>
          <w:rStyle w:val="StyleUnderline"/>
          <w:rFonts w:asciiTheme="majorHAnsi" w:hAnsiTheme="majorHAnsi" w:cstheme="majorHAnsi"/>
        </w:rPr>
        <w:t>describe and analyze the complex terrain of law and its relationship to postcolonialism</w:t>
      </w:r>
      <w:r w:rsidRPr="00501EAC">
        <w:rPr>
          <w:rFonts w:asciiTheme="majorHAnsi" w:hAnsiTheme="majorHAnsi" w:cstheme="majorHAnsi"/>
          <w:sz w:val="16"/>
        </w:rPr>
        <w:t xml:space="preserve">, demonstrating how </w:t>
      </w:r>
      <w:r w:rsidRPr="00501EAC">
        <w:rPr>
          <w:rStyle w:val="StyleUnderline"/>
          <w:rFonts w:asciiTheme="majorHAnsi" w:hAnsiTheme="majorHAnsi" w:cstheme="majorHAnsi"/>
        </w:rPr>
        <w:t xml:space="preserve">epistemologically distinct claims made by indigenous peoples have been either </w:t>
      </w:r>
      <w:r w:rsidRPr="00501EAC">
        <w:rPr>
          <w:rStyle w:val="Emphasis"/>
          <w:rFonts w:asciiTheme="majorHAnsi" w:hAnsiTheme="majorHAnsi" w:cstheme="majorHAnsi"/>
        </w:rPr>
        <w:t>managed or completely dismissed by settler courts</w:t>
      </w:r>
      <w:r w:rsidRPr="00501EAC">
        <w:rPr>
          <w:rStyle w:val="StyleUnderline"/>
          <w:rFonts w:asciiTheme="majorHAnsi" w:hAnsiTheme="majorHAnsi" w:cstheme="majorHAnsi"/>
        </w:rPr>
        <w:t>.</w:t>
      </w:r>
      <w:r w:rsidRPr="00501EAC">
        <w:rPr>
          <w:rFonts w:asciiTheme="majorHAnsi" w:hAnsiTheme="majorHAnsi" w:cstheme="majorHAnsi"/>
          <w:sz w:val="16"/>
        </w:rPr>
        <w:t xml:space="preserve"> This literature examines the evocation of difference in legal cases involving indigenous peoples, especially the use of difference as critique. In this sense, indigenous claims are used to defamiliarize the familiar, and to point out some of law's fundamental assumptions. Some scholars have further argued that </w:t>
      </w:r>
      <w:r w:rsidRPr="00501EAC">
        <w:rPr>
          <w:rStyle w:val="StyleUnderline"/>
          <w:rFonts w:asciiTheme="majorHAnsi" w:hAnsiTheme="majorHAnsi" w:cstheme="majorHAnsi"/>
        </w:rPr>
        <w:t>the articulation of indigenous claims in settler courts produces conditions of irreconcilability."</w:t>
      </w:r>
      <w:r w:rsidRPr="00501EAC">
        <w:rPr>
          <w:rFonts w:asciiTheme="majorHAnsi" w:hAnsiTheme="majorHAnsi" w:cstheme="majorHAnsi"/>
          <w:sz w:val="16"/>
        </w:rPr>
        <w:t xml:space="preserve"> The argument goes that </w:t>
      </w:r>
      <w:r w:rsidRPr="00501EAC">
        <w:rPr>
          <w:rStyle w:val="StyleUnderline"/>
          <w:rFonts w:asciiTheme="majorHAnsi" w:hAnsiTheme="majorHAnsi" w:cstheme="majorHAnsi"/>
        </w:rPr>
        <w:t>because indigenous epistemologies</w:t>
      </w:r>
      <w:r w:rsidRPr="00501EAC">
        <w:rPr>
          <w:rFonts w:asciiTheme="majorHAnsi" w:hAnsiTheme="majorHAnsi" w:cstheme="majorHAnsi"/>
          <w:sz w:val="16"/>
        </w:rPr>
        <w:t xml:space="preserve"> (including concepts of identity, land, and time) </w:t>
      </w:r>
      <w:r w:rsidRPr="00501EAC">
        <w:rPr>
          <w:rStyle w:val="StyleUnderline"/>
          <w:rFonts w:asciiTheme="majorHAnsi" w:hAnsiTheme="majorHAnsi" w:cstheme="majorHAnsi"/>
        </w:rPr>
        <w:t>are fundamentally incommensurable with the terms of European modernity</w:t>
      </w:r>
      <w:r w:rsidRPr="00501EAC">
        <w:rPr>
          <w:rFonts w:asciiTheme="majorHAnsi" w:hAnsiTheme="majorHAnsi" w:cstheme="majorHAnsi"/>
          <w:sz w:val="16"/>
        </w:rPr>
        <w:t xml:space="preserve">, </w:t>
      </w:r>
      <w:r w:rsidRPr="00501EAC">
        <w:rPr>
          <w:rStyle w:val="Emphasis"/>
          <w:rFonts w:asciiTheme="majorHAnsi" w:hAnsiTheme="majorHAnsi" w:cstheme="majorHAnsi"/>
        </w:rPr>
        <w:t>their legal encounter inevitably "highlights a problem inherent in the post-modern condition</w:t>
      </w:r>
      <w:r w:rsidRPr="00501EAC">
        <w:rPr>
          <w:rFonts w:asciiTheme="majorHAnsi" w:hAnsiTheme="majorHAnsi" w:cstheme="majorHAnsi"/>
          <w:sz w:val="16"/>
        </w:rPr>
        <w:t xml:space="preserve">—the </w:t>
      </w:r>
      <w:r w:rsidRPr="00501EAC">
        <w:rPr>
          <w:rStyle w:val="Emphasis"/>
          <w:rFonts w:asciiTheme="majorHAnsi" w:hAnsiTheme="majorHAnsi" w:cstheme="majorHAnsi"/>
        </w:rPr>
        <w:t>confrontation between two irreconcilable systems of meaning produced by two contending cultures</w:t>
      </w:r>
      <w:r w:rsidRPr="00501EAC">
        <w:rPr>
          <w:rFonts w:asciiTheme="majorHAnsi" w:hAnsiTheme="majorHAnsi" w:cstheme="majorHAnsi"/>
          <w:sz w:val="16"/>
        </w:rPr>
        <w:t xml:space="preserve">" (Torres and </w:t>
      </w:r>
      <w:proofErr w:type="spellStart"/>
      <w:r w:rsidRPr="00501EAC">
        <w:rPr>
          <w:rFonts w:asciiTheme="majorHAnsi" w:hAnsiTheme="majorHAnsi" w:cstheme="majorHAnsi"/>
          <w:sz w:val="16"/>
        </w:rPr>
        <w:t>Milun</w:t>
      </w:r>
      <w:proofErr w:type="spellEnd"/>
      <w:r w:rsidRPr="00501EAC">
        <w:rPr>
          <w:rFonts w:asciiTheme="majorHAnsi" w:hAnsiTheme="majorHAnsi" w:cstheme="majorHAnsi"/>
          <w:sz w:val="16"/>
        </w:rPr>
        <w:t xml:space="preserve">: 2000: 52). While others have challenged such arguments, asserting that they fail to take into consideration the deeply political postcolonial conditions that influence how these self-consciously cultural assertions are made, 14 nevertheless </w:t>
      </w:r>
      <w:r w:rsidRPr="00501EAC">
        <w:rPr>
          <w:rStyle w:val="StyleUnderline"/>
          <w:rFonts w:asciiTheme="majorHAnsi" w:hAnsiTheme="majorHAnsi" w:cstheme="majorHAnsi"/>
        </w:rPr>
        <w:t>concepts of indigenous difference have been powerful rhetorical tools both for critiquing settler courts and for articulating claims in them</w:t>
      </w:r>
      <w:r w:rsidRPr="00501EAC">
        <w:rPr>
          <w:rFonts w:asciiTheme="majorHAnsi" w:hAnsiTheme="majorHAnsi" w:cstheme="majorHAnsi"/>
          <w:sz w:val="16"/>
        </w:rPr>
        <w:t xml:space="preserve">. Yet these types of analyses cannot account for what happened in the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Park dispute. The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Band did not make its claims through the idiom of indigenous difference, but rather through attempted participation in the private sphere of Canadian capitalism while the only group to make self-consciously cultural (qua racial) assertions was the leaseholders. Ironically, the dominant rhetoric of </w:t>
      </w:r>
      <w:r w:rsidRPr="00501EAC">
        <w:rPr>
          <w:rFonts w:asciiTheme="majorHAnsi" w:hAnsiTheme="majorHAnsi" w:cstheme="majorHAnsi"/>
          <w:sz w:val="16"/>
        </w:rPr>
        <w:lastRenderedPageBreak/>
        <w:t xml:space="preserve">opposition to indigenous claims in Canada usually operates "by emphasizing the liberal-democratic ideals of individualism, private property, and equality for all" (Bateman 1997: 61). In this instance, however, the Band's claims were commensurable with these liberal-democratic ideals, and created a need for a different oppositional discourse. (or, in this case, an oppositional discourse of difference). The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Band's commensurable claims confound notions of indigenous difference, notions that are central both to settler identity and to associated concepts of property. This commensurability was deeply unsettling to the leaseholders and other settler Canadians. Legal scholar Peter Fitzpatrick offers a way to read the dispute in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Park: This construction [of </w:t>
      </w:r>
      <w:proofErr w:type="gramStart"/>
      <w:r w:rsidRPr="00501EAC">
        <w:rPr>
          <w:rFonts w:asciiTheme="majorHAnsi" w:hAnsiTheme="majorHAnsi" w:cstheme="majorHAnsi"/>
          <w:sz w:val="16"/>
        </w:rPr>
        <w:t>an Other</w:t>
      </w:r>
      <w:proofErr w:type="gramEnd"/>
      <w:r w:rsidRPr="00501EAC">
        <w:rPr>
          <w:rFonts w:asciiTheme="majorHAnsi" w:hAnsiTheme="majorHAnsi" w:cstheme="majorHAnsi"/>
          <w:sz w:val="16"/>
        </w:rPr>
        <w:t xml:space="preserve">] involves that which is acceptable or within the identity being created in its difference to that which is unfit and excluded. Looked at in reverse, if the excluded were to reenter, as it were, then the identity would disintegrate... (1999:55). To reformulate Fitzpatrick's insight: </w:t>
      </w:r>
      <w:r w:rsidRPr="00501EAC">
        <w:rPr>
          <w:rStyle w:val="StyleUnderline"/>
          <w:rFonts w:asciiTheme="majorHAnsi" w:hAnsiTheme="majorHAnsi" w:cstheme="majorHAnsi"/>
        </w:rPr>
        <w:t xml:space="preserve">it is not </w:t>
      </w:r>
      <w:r w:rsidRPr="00501EAC">
        <w:rPr>
          <w:rStyle w:val="Emphasis"/>
          <w:rFonts w:asciiTheme="majorHAnsi" w:hAnsiTheme="majorHAnsi" w:cstheme="majorHAnsi"/>
        </w:rPr>
        <w:t>if</w:t>
      </w:r>
      <w:r w:rsidRPr="00501EAC">
        <w:rPr>
          <w:rStyle w:val="StyleUnderline"/>
          <w:rFonts w:asciiTheme="majorHAnsi" w:hAnsiTheme="majorHAnsi" w:cstheme="majorHAnsi"/>
        </w:rPr>
        <w:t xml:space="preserve"> the excluded re-enters, but rather </w:t>
      </w:r>
      <w:r w:rsidRPr="00501EAC">
        <w:rPr>
          <w:rStyle w:val="Emphasis"/>
          <w:rFonts w:asciiTheme="majorHAnsi" w:hAnsiTheme="majorHAnsi" w:cstheme="majorHAnsi"/>
        </w:rPr>
        <w:t>when</w:t>
      </w:r>
      <w:r w:rsidRPr="00501EAC">
        <w:rPr>
          <w:rStyle w:val="StyleUnderline"/>
          <w:rFonts w:asciiTheme="majorHAnsi" w:hAnsiTheme="majorHAnsi" w:cstheme="majorHAnsi"/>
        </w:rPr>
        <w:t xml:space="preserve"> </w:t>
      </w:r>
      <w:r w:rsidRPr="00501EAC">
        <w:rPr>
          <w:rFonts w:asciiTheme="majorHAnsi" w:hAnsiTheme="majorHAnsi" w:cstheme="majorHAnsi"/>
          <w:sz w:val="16"/>
        </w:rPr>
        <w:t xml:space="preserve">the excluded, in this case the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Band, re-enters. Indigenous peoples have traditionally been excluded from the liberal-democratic spheres of "individualism, private property, and equality for all," an </w:t>
      </w:r>
      <w:r w:rsidRPr="00501EAC">
        <w:rPr>
          <w:rStyle w:val="StyleUnderline"/>
          <w:rFonts w:asciiTheme="majorHAnsi" w:hAnsiTheme="majorHAnsi" w:cstheme="majorHAnsi"/>
        </w:rPr>
        <w:t>exclusion</w:t>
      </w:r>
      <w:r w:rsidRPr="00501EAC">
        <w:rPr>
          <w:rFonts w:asciiTheme="majorHAnsi" w:hAnsiTheme="majorHAnsi" w:cstheme="majorHAnsi"/>
          <w:sz w:val="16"/>
        </w:rPr>
        <w:t xml:space="preserve"> which </w:t>
      </w:r>
      <w:r w:rsidRPr="00501EAC">
        <w:rPr>
          <w:rStyle w:val="StyleUnderline"/>
          <w:rFonts w:asciiTheme="majorHAnsi" w:hAnsiTheme="majorHAnsi" w:cstheme="majorHAnsi"/>
        </w:rPr>
        <w:t xml:space="preserve">allowed settler identities to be forged in </w:t>
      </w:r>
      <w:r w:rsidRPr="00501EAC">
        <w:rPr>
          <w:rStyle w:val="Emphasis"/>
          <w:rFonts w:asciiTheme="majorHAnsi" w:hAnsiTheme="majorHAnsi" w:cstheme="majorHAnsi"/>
        </w:rPr>
        <w:t>opposition</w:t>
      </w:r>
      <w:r w:rsidRPr="00501EAC">
        <w:rPr>
          <w:rFonts w:asciiTheme="majorHAnsi" w:hAnsiTheme="majorHAnsi" w:cstheme="majorHAnsi"/>
          <w:sz w:val="16"/>
        </w:rPr>
        <w:t xml:space="preserve">. The Band's re-entry occurred when it asserted its similarity by declaring its entrepreneurial desires, and demanding a legal remedy in line with common law real estate practice. It provoked a crisis in the leaseholders and other settler Canadians. In response, </w:t>
      </w:r>
      <w:r w:rsidRPr="00501EAC">
        <w:rPr>
          <w:rStyle w:val="StyleUnderline"/>
          <w:rFonts w:asciiTheme="majorHAnsi" w:hAnsiTheme="majorHAnsi" w:cstheme="majorHAnsi"/>
        </w:rPr>
        <w:t>settler Canadians created an oppositional discourse of difference, one which relied on naturalized social and legal categories of race and property</w:t>
      </w:r>
      <w:r w:rsidRPr="00501EAC">
        <w:rPr>
          <w:rFonts w:asciiTheme="majorHAnsi" w:hAnsiTheme="majorHAnsi" w:cstheme="majorHAnsi"/>
          <w:sz w:val="16"/>
        </w:rPr>
        <w:t xml:space="preserve">. In the following section, I analyze how </w:t>
      </w:r>
      <w:r w:rsidRPr="00501EAC">
        <w:rPr>
          <w:rStyle w:val="StyleUnderline"/>
          <w:rFonts w:asciiTheme="majorHAnsi" w:hAnsiTheme="majorHAnsi" w:cstheme="majorHAnsi"/>
        </w:rPr>
        <w:t>this discourse ultimately reveals (and simultaneously threatens) a racialized investment in property</w:t>
      </w:r>
      <w:r w:rsidRPr="00501EAC">
        <w:rPr>
          <w:rFonts w:asciiTheme="majorHAnsi" w:hAnsiTheme="majorHAnsi" w:cstheme="majorHAnsi"/>
          <w:sz w:val="16"/>
        </w:rPr>
        <w:t xml:space="preserve">. Property of the White People Forever: Race and Property in BC </w:t>
      </w:r>
      <w:proofErr w:type="gramStart"/>
      <w:r w:rsidRPr="00501EAC">
        <w:rPr>
          <w:rFonts w:asciiTheme="majorHAnsi" w:hAnsiTheme="majorHAnsi" w:cstheme="majorHAnsi"/>
          <w:sz w:val="16"/>
        </w:rPr>
        <w:t>The</w:t>
      </w:r>
      <w:proofErr w:type="gramEnd"/>
      <w:r w:rsidRPr="00501EAC">
        <w:rPr>
          <w:rFonts w:asciiTheme="majorHAnsi" w:hAnsiTheme="majorHAnsi" w:cstheme="majorHAnsi"/>
          <w:sz w:val="16"/>
        </w:rPr>
        <w:t xml:space="preserve"> national mythologies of white settler societies are deeply spatialized stories. </w:t>
      </w:r>
      <w:r w:rsidRPr="00501EAC">
        <w:rPr>
          <w:rStyle w:val="StyleUnderline"/>
          <w:rFonts w:asciiTheme="majorHAnsi" w:hAnsiTheme="majorHAnsi" w:cstheme="majorHAnsi"/>
        </w:rPr>
        <w:t xml:space="preserve">Although the spatial story that is told varies from one time to another, at each stage the story installs Europeans as entitled to the land, a claim codified </w:t>
      </w:r>
      <w:r w:rsidRPr="00501EAC">
        <w:rPr>
          <w:rStyle w:val="Emphasis"/>
          <w:rFonts w:asciiTheme="majorHAnsi" w:hAnsiTheme="majorHAnsi" w:cstheme="majorHAnsi"/>
        </w:rPr>
        <w:t>in law</w:t>
      </w:r>
      <w:r w:rsidRPr="00501EAC">
        <w:rPr>
          <w:rFonts w:asciiTheme="majorHAnsi" w:hAnsiTheme="majorHAnsi" w:cstheme="majorHAnsi"/>
          <w:sz w:val="16"/>
        </w:rPr>
        <w:t>. --</w:t>
      </w:r>
      <w:proofErr w:type="spellStart"/>
      <w:r w:rsidRPr="00501EAC">
        <w:rPr>
          <w:rFonts w:asciiTheme="majorHAnsi" w:hAnsiTheme="majorHAnsi" w:cstheme="majorHAnsi"/>
          <w:sz w:val="16"/>
        </w:rPr>
        <w:t>Sherene</w:t>
      </w:r>
      <w:proofErr w:type="spellEnd"/>
      <w:r w:rsidRPr="00501EAC">
        <w:rPr>
          <w:rFonts w:asciiTheme="majorHAnsi" w:hAnsiTheme="majorHAnsi" w:cstheme="majorHAnsi"/>
          <w:sz w:val="16"/>
        </w:rPr>
        <w:t xml:space="preserve"> Razack, Race, Space, and the Law: </w:t>
      </w:r>
      <w:proofErr w:type="spellStart"/>
      <w:r w:rsidRPr="00501EAC">
        <w:rPr>
          <w:rFonts w:asciiTheme="majorHAnsi" w:hAnsiTheme="majorHAnsi" w:cstheme="majorHAnsi"/>
          <w:sz w:val="16"/>
        </w:rPr>
        <w:t>Unmapping</w:t>
      </w:r>
      <w:proofErr w:type="spellEnd"/>
      <w:r w:rsidRPr="00501EAC">
        <w:rPr>
          <w:rFonts w:asciiTheme="majorHAnsi" w:hAnsiTheme="majorHAnsi" w:cstheme="majorHAnsi"/>
          <w:sz w:val="16"/>
        </w:rPr>
        <w:t xml:space="preserve"> a White Settler Society Legal scholar Cheryl Harris argues that "whiteness and property share a common premise—a conceptual nucleus—of a right to exclude" (1993: 1714). Through an examination of the emergence of whiteness and the evolution of American property law in relation to the exclusion of Blacks and Native Americans from these spheres, I </w:t>
      </w:r>
      <w:proofErr w:type="spellStart"/>
      <w:r w:rsidRPr="00501EAC">
        <w:rPr>
          <w:rFonts w:asciiTheme="majorHAnsi" w:hAnsiTheme="majorHAnsi" w:cstheme="majorHAnsi"/>
          <w:sz w:val="16"/>
        </w:rPr>
        <w:t>larris</w:t>
      </w:r>
      <w:proofErr w:type="spellEnd"/>
      <w:r w:rsidRPr="00501EAC">
        <w:rPr>
          <w:rFonts w:asciiTheme="majorHAnsi" w:hAnsiTheme="majorHAnsi" w:cstheme="majorHAnsi"/>
          <w:sz w:val="16"/>
        </w:rPr>
        <w:t xml:space="preserve"> asserts that race and property are inextricably linked, contending that a privileged concept of whiteness comes to be "embedded... into the very definition of property" (ibid.: 1721). Thus "American law has a recognized property interest in whiteness," one which creates unacknowledged conditions "against which legal disputes are framed, argued, and adjudicated" (ibid.: 1714). I extend Harris's insights to encompass Canadian law, arguing that "</w:t>
      </w:r>
      <w:r w:rsidRPr="00501EAC">
        <w:rPr>
          <w:rStyle w:val="StyleUnderline"/>
          <w:rFonts w:asciiTheme="majorHAnsi" w:hAnsiTheme="majorHAnsi" w:cstheme="majorHAnsi"/>
        </w:rPr>
        <w:t>a property interest in whiteness" frames</w:t>
      </w:r>
      <w:r w:rsidRPr="00501EAC">
        <w:rPr>
          <w:rFonts w:asciiTheme="majorHAnsi" w:hAnsiTheme="majorHAnsi" w:cstheme="majorHAnsi"/>
          <w:sz w:val="16"/>
        </w:rPr>
        <w:t xml:space="preserve"> the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Park dispute, creating </w:t>
      </w:r>
      <w:r w:rsidRPr="00501EAC">
        <w:rPr>
          <w:rStyle w:val="StyleUnderline"/>
          <w:rFonts w:asciiTheme="majorHAnsi" w:hAnsiTheme="majorHAnsi" w:cstheme="majorHAnsi"/>
        </w:rPr>
        <w:t>a nexus of symbolic and material conditions through which both the controversy and the Supreme Court's decision are articulated</w:t>
      </w:r>
      <w:r w:rsidRPr="00501EAC">
        <w:rPr>
          <w:rFonts w:asciiTheme="majorHAnsi" w:hAnsiTheme="majorHAnsi" w:cstheme="majorHAnsi"/>
          <w:sz w:val="16"/>
        </w:rPr>
        <w:t xml:space="preserve">. * * * Race profoundly structures Canadian society, yet there are discursive conditions which severely limit discussion of these issues. For instance, it is a longstanding myth, oft-reproduced in history textbooks, news media, and other sources, that Canada has been gentler with the indigenous peoples now encompassed by its boundaries than have other nation-states, most notably the U.S. While this myth has been debunked, or at the very least problematized, in academic and activist literatures, it is nevertheless prevalent in public discourse and still frames the reception of many First Nations' claims. In Canada, as in other postcolonial nations, the racial categories of white and Indian have been mutually constitutive; that is, these categories developed in tandem with each other. This has been the case historically and it is still the case now. There is a burgeoning literature in Canadian critical race theory that deals specifically with the racial construction of indigenous peoples, specifically the prevalent native/non-native dichotomy that is more familiar in Canadian race relations. As Schick argues, "I </w:t>
      </w:r>
      <w:proofErr w:type="gramStart"/>
      <w:r w:rsidRPr="00501EAC">
        <w:rPr>
          <w:rFonts w:asciiTheme="majorHAnsi" w:hAnsiTheme="majorHAnsi" w:cstheme="majorHAnsi"/>
          <w:sz w:val="16"/>
        </w:rPr>
        <w:t>T]he</w:t>
      </w:r>
      <w:proofErr w:type="gramEnd"/>
      <w:r w:rsidRPr="00501EAC">
        <w:rPr>
          <w:rFonts w:asciiTheme="majorHAnsi" w:hAnsiTheme="majorHAnsi" w:cstheme="majorHAnsi"/>
          <w:sz w:val="16"/>
        </w:rPr>
        <w:t xml:space="preserve"> </w:t>
      </w:r>
      <w:r w:rsidRPr="00501EAC">
        <w:rPr>
          <w:rStyle w:val="StyleUnderline"/>
          <w:rFonts w:asciiTheme="majorHAnsi" w:hAnsiTheme="majorHAnsi" w:cstheme="majorHAnsi"/>
        </w:rPr>
        <w:t>construction of white-identified people is established through the production of Aboriginal peoples as Other</w:t>
      </w:r>
      <w:r w:rsidRPr="00501EAC">
        <w:rPr>
          <w:rFonts w:asciiTheme="majorHAnsi" w:hAnsiTheme="majorHAnsi" w:cstheme="majorHAnsi"/>
          <w:sz w:val="16"/>
        </w:rPr>
        <w:t xml:space="preserve">" (2002: 105-6). Unlike the U.S., however, it is very rare in public discourse in Canada to speak overtly about race in reference to either indigenous peoples or whites; rather, "culture" is the preferred term used to evoke specific kinds of difference, often effacing the racialized (and gendered) dimensions of Canadian society, and thus limiting critical intervention in larger questions about racism and equality. Building on the work of earlier critical race theorists, </w:t>
      </w:r>
      <w:proofErr w:type="spellStart"/>
      <w:r w:rsidRPr="00501EAC">
        <w:rPr>
          <w:rFonts w:asciiTheme="majorHAnsi" w:hAnsiTheme="majorHAnsi" w:cstheme="majorHAnsi"/>
          <w:sz w:val="16"/>
        </w:rPr>
        <w:t>Sherene</w:t>
      </w:r>
      <w:proofErr w:type="spellEnd"/>
      <w:r w:rsidRPr="00501EAC">
        <w:rPr>
          <w:rFonts w:asciiTheme="majorHAnsi" w:hAnsiTheme="majorHAnsi" w:cstheme="majorHAnsi"/>
          <w:sz w:val="16"/>
        </w:rPr>
        <w:t xml:space="preserve"> Razack calls this process "culturalization," arguing that in these circumstances "[c]</w:t>
      </w:r>
      <w:proofErr w:type="spellStart"/>
      <w:r w:rsidRPr="00501EAC">
        <w:rPr>
          <w:rFonts w:asciiTheme="majorHAnsi" w:hAnsiTheme="majorHAnsi" w:cstheme="majorHAnsi"/>
          <w:sz w:val="16"/>
        </w:rPr>
        <w:t>ulture</w:t>
      </w:r>
      <w:proofErr w:type="spellEnd"/>
      <w:r w:rsidRPr="00501EAC">
        <w:rPr>
          <w:rFonts w:asciiTheme="majorHAnsi" w:hAnsiTheme="majorHAnsi" w:cstheme="majorHAnsi"/>
          <w:sz w:val="16"/>
        </w:rPr>
        <w:t xml:space="preserve"> then becomes the framework used by white society to pre-empt both racism and sexism" (1998: 60). Concepts of race have a long history in British Columbia, and while these concepts have been by no means monolithic or necessarily coherent, they have been nevertheless consistently premised on settler assertions of difference from, and superiority to, indigenous peoples. </w:t>
      </w:r>
      <w:r w:rsidRPr="00501EAC">
        <w:rPr>
          <w:rStyle w:val="StyleUnderline"/>
          <w:rFonts w:asciiTheme="majorHAnsi" w:hAnsiTheme="majorHAnsi" w:cstheme="majorHAnsi"/>
        </w:rPr>
        <w:t>At the time of early resettlement during the mid-19th century, British colonial officials envisioned their westernmost colonies in racial terms by imagining them as spaces for white resettlement,</w:t>
      </w:r>
      <w:r w:rsidRPr="00501EAC">
        <w:rPr>
          <w:rFonts w:asciiTheme="majorHAnsi" w:hAnsiTheme="majorHAnsi" w:cstheme="majorHAnsi"/>
          <w:sz w:val="16"/>
        </w:rPr>
        <w:t xml:space="preserve"> the </w:t>
      </w:r>
      <w:r w:rsidRPr="00501EAC">
        <w:rPr>
          <w:rStyle w:val="StyleUnderline"/>
          <w:rFonts w:asciiTheme="majorHAnsi" w:hAnsiTheme="majorHAnsi" w:cstheme="majorHAnsi"/>
        </w:rPr>
        <w:t>creation</w:t>
      </w:r>
      <w:r w:rsidRPr="00501EAC">
        <w:rPr>
          <w:rFonts w:asciiTheme="majorHAnsi" w:hAnsiTheme="majorHAnsi" w:cstheme="majorHAnsi"/>
          <w:sz w:val="16"/>
        </w:rPr>
        <w:t xml:space="preserve"> of which </w:t>
      </w:r>
      <w:r w:rsidRPr="00501EAC">
        <w:rPr>
          <w:rStyle w:val="Emphasis"/>
          <w:rFonts w:asciiTheme="majorHAnsi" w:hAnsiTheme="majorHAnsi" w:cstheme="majorHAnsi"/>
        </w:rPr>
        <w:t>would require the formation of sharp legal and spatial divisions between indigenous and white populations</w:t>
      </w:r>
      <w:r w:rsidRPr="00501EAC">
        <w:rPr>
          <w:rFonts w:asciiTheme="majorHAnsi" w:hAnsiTheme="majorHAnsi" w:cstheme="majorHAnsi"/>
          <w:sz w:val="16"/>
        </w:rPr>
        <w:t xml:space="preserve">. The racialized legacy of these divisions is still apparent today in the province. Paul Tennant argues that despite an increased racial tolerance in the province since the late 1940s, "the pejorative image of the Indian long held by Whites still underlies provincial government policy," and whiteness is still publicly evoked by settler British Columbians, especially in controversies over land (1990: xi-xii). Thus, an examination of this legacy provides a necessary interpretive context for understanding both the Glass decision and the controversy surrounding it. An oft-cited fact about BC's racial history is that a series of treaties negotiated with indigenous peoples on Vancouver Island in the 1850s stated that the purchased land would become "property of the White people </w:t>
      </w:r>
      <w:proofErr w:type="spellStart"/>
      <w:r w:rsidRPr="00501EAC">
        <w:rPr>
          <w:rFonts w:asciiTheme="majorHAnsi" w:hAnsiTheme="majorHAnsi" w:cstheme="majorHAnsi"/>
          <w:sz w:val="16"/>
        </w:rPr>
        <w:t>for ever</w:t>
      </w:r>
      <w:proofErr w:type="spellEnd"/>
      <w:r w:rsidRPr="00501EAC">
        <w:rPr>
          <w:rFonts w:asciiTheme="majorHAnsi" w:hAnsiTheme="majorHAnsi" w:cstheme="majorHAnsi"/>
          <w:sz w:val="16"/>
        </w:rPr>
        <w:t xml:space="preserve">."16 This assertion locates, in early colonial law, the desire for difference among white settler populations in BC, a desire intimately linked with notions of race and of property, and one </w:t>
      </w:r>
      <w:r w:rsidRPr="00501EAC">
        <w:rPr>
          <w:rFonts w:asciiTheme="majorHAnsi" w:hAnsiTheme="majorHAnsi" w:cstheme="majorHAnsi"/>
          <w:sz w:val="16"/>
        </w:rPr>
        <w:lastRenderedPageBreak/>
        <w:t xml:space="preserve">which has been present throughout BC's history. Tennant points out that from the early days of resettlement until the postwar era, "Whites in the province were eager to distinguish themselves from non-Whites" in part as a way of protecting their political and material interests (1990: xi). </w:t>
      </w:r>
      <w:r w:rsidRPr="00501EAC">
        <w:rPr>
          <w:rStyle w:val="StyleUnderline"/>
          <w:rFonts w:asciiTheme="majorHAnsi" w:hAnsiTheme="majorHAnsi" w:cstheme="majorHAnsi"/>
        </w:rPr>
        <w:t xml:space="preserve">While these distinctions were organized and expressed in a variety of ways, 17 they were especially manifest in the racial, spatial, and legal dimensions of property. </w:t>
      </w:r>
      <w:r w:rsidRPr="00501EAC">
        <w:rPr>
          <w:rFonts w:asciiTheme="majorHAnsi" w:hAnsiTheme="majorHAnsi" w:cstheme="majorHAnsi"/>
          <w:sz w:val="16"/>
        </w:rPr>
        <w:t xml:space="preserve">Historical geographer Cole Harris makes the argument that white resettlement in BC coincides with some important shifts in the trajectory of British colonial thought, shifts which reformulated concepts of race and humanity, thus differently shaping the form and experience of colonization in western Canada. He points to the diminishing popularity of the liberal humanitarian tradition in the 1840s and 50s, a tradition which, although premised on the inferiority of indigenous peoples, still presumed a "universalistic vision of a common humanity" (2002: 10). However, an increasing reliance on evolving "scientific" arguments about racial difference (specifically the racial immutability and inferiority of non-Europeans) slowly emerged and eroded this perception of a common humanity (2002: 11). As these new racial concepts gained currency, and were reinforced by the resistance of indigenous populations to colonial reforms throughout the British empire, colonial attitudes about indigenous peoples grew more negative. Further, </w:t>
      </w:r>
      <w:r w:rsidRPr="00501EAC">
        <w:rPr>
          <w:rStyle w:val="StyleUnderline"/>
          <w:rFonts w:asciiTheme="majorHAnsi" w:hAnsiTheme="majorHAnsi" w:cstheme="majorHAnsi"/>
        </w:rPr>
        <w:t>throughout the colonized world, a growth in white immigrant populations was concurrent with a decline in indigenous ones, the latter having been subjected to the ravaging effects of often violent colonial policies and European diseases</w:t>
      </w:r>
      <w:r w:rsidRPr="00501EAC">
        <w:rPr>
          <w:rFonts w:asciiTheme="majorHAnsi" w:hAnsiTheme="majorHAnsi" w:cstheme="majorHAnsi"/>
          <w:sz w:val="16"/>
        </w:rPr>
        <w:t xml:space="preserve">. This historical moment </w:t>
      </w:r>
      <w:r w:rsidRPr="00501EAC">
        <w:rPr>
          <w:rStyle w:val="StyleUnderline"/>
          <w:rFonts w:asciiTheme="majorHAnsi" w:hAnsiTheme="majorHAnsi" w:cstheme="majorHAnsi"/>
        </w:rPr>
        <w:t>buttressed white settler beliefs both in the biological inferiority of indigenous peoples and in the pervasive idea that these peoples represented 'a dying race.</w:t>
      </w:r>
      <w:r w:rsidRPr="00501EAC">
        <w:rPr>
          <w:rFonts w:asciiTheme="majorHAnsi" w:hAnsiTheme="majorHAnsi" w:cstheme="majorHAnsi"/>
          <w:sz w:val="16"/>
        </w:rPr>
        <w:t xml:space="preserve">' </w:t>
      </w:r>
      <w:proofErr w:type="gramStart"/>
      <w:r w:rsidRPr="00501EAC">
        <w:rPr>
          <w:rFonts w:asciiTheme="majorHAnsi" w:hAnsiTheme="majorHAnsi" w:cstheme="majorHAnsi"/>
          <w:sz w:val="16"/>
        </w:rPr>
        <w:t>Thus</w:t>
      </w:r>
      <w:proofErr w:type="gramEnd"/>
      <w:r w:rsidRPr="00501EAC">
        <w:rPr>
          <w:rFonts w:asciiTheme="majorHAnsi" w:hAnsiTheme="majorHAnsi" w:cstheme="majorHAnsi"/>
          <w:sz w:val="16"/>
        </w:rPr>
        <w:t xml:space="preserve"> there was a pervasive colonial belief in the inferiority (and fundamental difference) of indigenous peoples, a belief that under girded colonial law and policy especially in the realm of property. </w:t>
      </w:r>
      <w:r w:rsidRPr="00501EAC">
        <w:rPr>
          <w:rStyle w:val="StyleUnderline"/>
          <w:rFonts w:asciiTheme="majorHAnsi" w:hAnsiTheme="majorHAnsi" w:cstheme="majorHAnsi"/>
        </w:rPr>
        <w:t>Property was a central organizing metaphor for colonial ideology. Historically, private property was considered to be exclusive to Europeans, and it was widely believed that indigenous peoples either had a very primitive understanding of property</w:t>
      </w:r>
      <w:r w:rsidRPr="00501EAC">
        <w:rPr>
          <w:rFonts w:asciiTheme="majorHAnsi" w:hAnsiTheme="majorHAnsi" w:cstheme="majorHAnsi"/>
          <w:sz w:val="16"/>
        </w:rPr>
        <w:t xml:space="preserve">, </w:t>
      </w:r>
      <w:r w:rsidRPr="00501EAC">
        <w:rPr>
          <w:rStyle w:val="StyleUnderline"/>
          <w:rFonts w:asciiTheme="majorHAnsi" w:hAnsiTheme="majorHAnsi" w:cstheme="majorHAnsi"/>
        </w:rPr>
        <w:t>or</w:t>
      </w:r>
      <w:r w:rsidRPr="00501EAC">
        <w:rPr>
          <w:rFonts w:asciiTheme="majorHAnsi" w:hAnsiTheme="majorHAnsi" w:cstheme="majorHAnsi"/>
          <w:sz w:val="16"/>
        </w:rPr>
        <w:t xml:space="preserve"> had </w:t>
      </w:r>
      <w:r w:rsidRPr="00501EAC">
        <w:rPr>
          <w:rStyle w:val="StyleUnderline"/>
          <w:rFonts w:asciiTheme="majorHAnsi" w:hAnsiTheme="majorHAnsi" w:cstheme="majorHAnsi"/>
        </w:rPr>
        <w:t>none</w:t>
      </w:r>
      <w:r w:rsidRPr="00501EAC">
        <w:rPr>
          <w:rFonts w:asciiTheme="majorHAnsi" w:hAnsiTheme="majorHAnsi" w:cstheme="majorHAnsi"/>
          <w:sz w:val="16"/>
        </w:rPr>
        <w:t xml:space="preserve"> at all. Colonizers justified the appropriation of indigenous territories by asserting that these lands were either uninhabited or underused. As both Fitzpatrick (2000) and Seed (2001) point out, even when confronted with contradictory evidence (i.e. indigenous agrarians), colonists either ignored this evidence or they reconstructed concepts and laws which continued to relegate indigenous peoples to lower forms (or as "outside" of political society and property). </w:t>
      </w:r>
    </w:p>
    <w:p w:rsidR="00493E57" w:rsidRPr="00501EAC" w:rsidRDefault="00493E57" w:rsidP="00493E57">
      <w:pPr>
        <w:pStyle w:val="Heading4"/>
        <w:rPr>
          <w:rFonts w:asciiTheme="majorHAnsi" w:hAnsiTheme="majorHAnsi" w:cstheme="majorHAnsi"/>
        </w:rPr>
      </w:pPr>
      <w:r w:rsidRPr="00501EAC">
        <w:rPr>
          <w:rFonts w:asciiTheme="majorHAnsi" w:hAnsiTheme="majorHAnsi" w:cstheme="majorHAnsi"/>
        </w:rPr>
        <w:t xml:space="preserve">The exclusion of Indigenous scholarship </w:t>
      </w:r>
      <w:r w:rsidRPr="00501EAC">
        <w:rPr>
          <w:rFonts w:asciiTheme="majorHAnsi" w:hAnsiTheme="majorHAnsi" w:cstheme="majorHAnsi"/>
          <w:u w:val="single"/>
        </w:rPr>
        <w:t>within the process</w:t>
      </w:r>
      <w:r w:rsidRPr="00501EAC">
        <w:rPr>
          <w:rFonts w:asciiTheme="majorHAnsi" w:hAnsiTheme="majorHAnsi" w:cstheme="majorHAnsi"/>
        </w:rPr>
        <w:t xml:space="preserve"> of considering the law is necessary to a colonial past, in that it allows legal subjects to “become indigenous” without enacting change</w:t>
      </w:r>
      <w:r w:rsidR="00881D95">
        <w:rPr>
          <w:rFonts w:asciiTheme="majorHAnsi" w:hAnsiTheme="majorHAnsi" w:cstheme="majorHAnsi"/>
        </w:rPr>
        <w:t xml:space="preserve">. </w:t>
      </w:r>
    </w:p>
    <w:p w:rsidR="00493E57" w:rsidRPr="00501EAC" w:rsidRDefault="00493E57" w:rsidP="00493E57">
      <w:pPr>
        <w:rPr>
          <w:rFonts w:asciiTheme="majorHAnsi" w:hAnsiTheme="majorHAnsi" w:cstheme="majorHAnsi"/>
          <w:b/>
          <w:sz w:val="26"/>
        </w:rPr>
      </w:pPr>
      <w:r w:rsidRPr="00501EAC">
        <w:rPr>
          <w:rStyle w:val="Style13ptBold"/>
          <w:rFonts w:asciiTheme="majorHAnsi" w:hAnsiTheme="majorHAnsi" w:cstheme="majorHAnsi"/>
        </w:rPr>
        <w:t xml:space="preserve">Hamilton </w:t>
      </w:r>
      <w:r w:rsidR="00881D95">
        <w:rPr>
          <w:rStyle w:val="Style13ptBold"/>
          <w:rFonts w:asciiTheme="majorHAnsi" w:hAnsiTheme="majorHAnsi" w:cstheme="majorHAnsi"/>
        </w:rPr>
        <w:t>0</w:t>
      </w:r>
      <w:r w:rsidRPr="00501EAC">
        <w:rPr>
          <w:rStyle w:val="Style13ptBold"/>
          <w:rFonts w:asciiTheme="majorHAnsi" w:hAnsiTheme="majorHAnsi" w:cstheme="majorHAnsi"/>
        </w:rPr>
        <w:t xml:space="preserve">4 </w:t>
      </w:r>
      <w:r w:rsidRPr="00501EAC">
        <w:rPr>
          <w:rFonts w:asciiTheme="majorHAnsi" w:hAnsiTheme="majorHAnsi" w:cstheme="majorHAnsi"/>
        </w:rPr>
        <w:t xml:space="preserve">--- Jennifer Hamilton, professor of legal studies and anthropology (Hampshire College). She has B.A. in anthropology and English </w:t>
      </w:r>
      <w:proofErr w:type="gramStart"/>
      <w:r w:rsidRPr="00501EAC">
        <w:rPr>
          <w:rFonts w:asciiTheme="majorHAnsi" w:hAnsiTheme="majorHAnsi" w:cstheme="majorHAnsi"/>
        </w:rPr>
        <w:t>literature  (</w:t>
      </w:r>
      <w:proofErr w:type="gramEnd"/>
      <w:r w:rsidRPr="00501EAC">
        <w:rPr>
          <w:rFonts w:asciiTheme="majorHAnsi" w:hAnsiTheme="majorHAnsi" w:cstheme="majorHAnsi"/>
        </w:rPr>
        <w:t xml:space="preserve">McGill University, Canada), and Ph.D. in anthropology (Rice University). [May 2004, “Indigeneity in the Courtroom: Law, Culture, and the Production of Difference in North American Courts,” submitted to a thesis committee at Rice University, accessed online at: </w:t>
      </w:r>
      <w:hyperlink r:id="rId34" w:history="1">
        <w:r w:rsidRPr="00501EAC">
          <w:rPr>
            <w:rStyle w:val="Hyperlink"/>
            <w:rFonts w:asciiTheme="majorHAnsi" w:hAnsiTheme="majorHAnsi" w:cstheme="majorHAnsi"/>
          </w:rPr>
          <w:t>https://scholarship.rice.edu/bitstream/handle/1911/18634/3122475.PDF?sequence=1&amp;isAllowed=y</w:t>
        </w:r>
      </w:hyperlink>
      <w:r w:rsidRPr="00501EAC">
        <w:rPr>
          <w:rFonts w:asciiTheme="majorHAnsi" w:hAnsiTheme="majorHAnsi" w:cstheme="majorHAnsi"/>
        </w:rPr>
        <w:t xml:space="preserve"> ] || DRNT</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A close reading of these three cases demonstrates that </w:t>
      </w:r>
      <w:r w:rsidRPr="00501EAC">
        <w:rPr>
          <w:rStyle w:val="StyleUnderline"/>
          <w:rFonts w:asciiTheme="majorHAnsi" w:hAnsiTheme="majorHAnsi" w:cstheme="majorHAnsi"/>
        </w:rPr>
        <w:t>indigeneity is deployed by courts in a variety of contexts</w:t>
      </w:r>
      <w:r w:rsidRPr="00501EAC">
        <w:rPr>
          <w:rFonts w:asciiTheme="majorHAnsi" w:hAnsiTheme="majorHAnsi" w:cstheme="majorHAnsi"/>
          <w:sz w:val="16"/>
        </w:rPr>
        <w:t xml:space="preserve">. I want also to suggest that these cases are not especially anomalous, and, in fact, point to some broader trends which require further investigation. For instance, it might seem that, at first, </w:t>
      </w:r>
      <w:r w:rsidRPr="00501EAC">
        <w:rPr>
          <w:rStyle w:val="StyleUnderline"/>
          <w:rFonts w:asciiTheme="majorHAnsi" w:hAnsiTheme="majorHAnsi" w:cstheme="majorHAnsi"/>
        </w:rPr>
        <w:t>convening a state-sanctioned healing circle for a disgraced white bishop accused of sexual assaulting indigenous women is somewhat anomalous.</w:t>
      </w:r>
      <w:r w:rsidRPr="00501EAC">
        <w:rPr>
          <w:rFonts w:asciiTheme="majorHAnsi" w:hAnsiTheme="majorHAnsi" w:cstheme="majorHAnsi"/>
          <w:sz w:val="16"/>
        </w:rPr>
        <w:t xml:space="preserve"> Yet I argue that </w:t>
      </w:r>
      <w:r w:rsidRPr="00501EAC">
        <w:rPr>
          <w:rStyle w:val="StyleUnderline"/>
          <w:rFonts w:asciiTheme="majorHAnsi" w:hAnsiTheme="majorHAnsi" w:cstheme="majorHAnsi"/>
        </w:rPr>
        <w:t xml:space="preserve">such a phenomenon is in fact part of continuing processes which rely on </w:t>
      </w:r>
      <w:r w:rsidRPr="00501EAC">
        <w:rPr>
          <w:rStyle w:val="Emphasis"/>
          <w:rFonts w:asciiTheme="majorHAnsi" w:hAnsiTheme="majorHAnsi" w:cstheme="majorHAnsi"/>
        </w:rPr>
        <w:t>reductive multiculturalist discourses of indigeneity</w:t>
      </w:r>
      <w:r w:rsidRPr="00501EAC">
        <w:rPr>
          <w:rStyle w:val="StyleUnderline"/>
          <w:rFonts w:asciiTheme="majorHAnsi" w:hAnsiTheme="majorHAnsi" w:cstheme="majorHAnsi"/>
        </w:rPr>
        <w:t xml:space="preserve"> to continue to manage and even deny the existence of a colonial past and a postcolonial present. </w:t>
      </w:r>
      <w:r w:rsidRPr="00501EAC">
        <w:rPr>
          <w:rFonts w:asciiTheme="majorHAnsi" w:hAnsiTheme="majorHAnsi" w:cstheme="majorHAnsi"/>
          <w:sz w:val="16"/>
        </w:rPr>
        <w:t xml:space="preserve">Thus, R. v. O'Connor is </w:t>
      </w:r>
      <w:r w:rsidRPr="00501EAC">
        <w:rPr>
          <w:rStyle w:val="StyleUnderline"/>
          <w:rFonts w:asciiTheme="majorHAnsi" w:hAnsiTheme="majorHAnsi" w:cstheme="majorHAnsi"/>
        </w:rPr>
        <w:t>not simply a question of how a disgraced white bishop accused of sexual crimes against indigenous women ends up in a state-sanctioned aboriginal healing circle</w:t>
      </w:r>
      <w:r w:rsidRPr="00501EAC">
        <w:rPr>
          <w:rFonts w:asciiTheme="majorHAnsi" w:hAnsiTheme="majorHAnsi" w:cstheme="majorHAnsi"/>
          <w:sz w:val="16"/>
        </w:rPr>
        <w:t xml:space="preserve"> at the end of the 20th century, </w:t>
      </w:r>
      <w:r w:rsidRPr="00501EAC">
        <w:rPr>
          <w:rStyle w:val="StyleUnderline"/>
          <w:rFonts w:asciiTheme="majorHAnsi" w:hAnsiTheme="majorHAnsi" w:cstheme="majorHAnsi"/>
        </w:rPr>
        <w:t>but rather is another example of how indigeneity relegated to the civil sphere</w:t>
      </w:r>
      <w:r w:rsidRPr="00501EAC">
        <w:rPr>
          <w:rFonts w:asciiTheme="majorHAnsi" w:hAnsiTheme="majorHAnsi" w:cstheme="majorHAnsi"/>
          <w:sz w:val="16"/>
        </w:rPr>
        <w:t xml:space="preserve">. But for the fact that both involve indigenous peoples and occur somewhat contemporaneously, O'Connor's criminal case and the civil dispute over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Park seem to have little in common. </w:t>
      </w:r>
      <w:r w:rsidRPr="00501EAC">
        <w:rPr>
          <w:rFonts w:asciiTheme="majorHAnsi" w:hAnsiTheme="majorHAnsi" w:cstheme="majorHAnsi"/>
          <w:sz w:val="16"/>
        </w:rPr>
        <w:lastRenderedPageBreak/>
        <w:t xml:space="preserve">However, </w:t>
      </w:r>
      <w:r w:rsidRPr="00501EAC">
        <w:rPr>
          <w:rStyle w:val="StyleUnderline"/>
          <w:rFonts w:asciiTheme="majorHAnsi" w:hAnsiTheme="majorHAnsi" w:cstheme="majorHAnsi"/>
        </w:rPr>
        <w:t>the critical juxtaposition of these cases suggests that they are both part of a larger operation</w:t>
      </w:r>
      <w:r w:rsidRPr="00501EAC">
        <w:rPr>
          <w:rFonts w:asciiTheme="majorHAnsi" w:hAnsiTheme="majorHAnsi" w:cstheme="majorHAnsi"/>
          <w:sz w:val="16"/>
        </w:rPr>
        <w:t xml:space="preserve">. In my discussion of the </w:t>
      </w:r>
      <w:proofErr w:type="spellStart"/>
      <w:r w:rsidRPr="00501EAC">
        <w:rPr>
          <w:rFonts w:asciiTheme="majorHAnsi" w:hAnsiTheme="majorHAnsi" w:cstheme="majorHAnsi"/>
          <w:sz w:val="16"/>
        </w:rPr>
        <w:t>Musqueam</w:t>
      </w:r>
      <w:proofErr w:type="spellEnd"/>
      <w:r w:rsidRPr="00501EAC">
        <w:rPr>
          <w:rFonts w:asciiTheme="majorHAnsi" w:hAnsiTheme="majorHAnsi" w:cstheme="majorHAnsi"/>
          <w:sz w:val="16"/>
        </w:rPr>
        <w:t xml:space="preserve"> case, I suggested that </w:t>
      </w:r>
      <w:r w:rsidRPr="00501EAC">
        <w:rPr>
          <w:rStyle w:val="Emphasis"/>
          <w:rFonts w:asciiTheme="majorHAnsi" w:hAnsiTheme="majorHAnsi" w:cstheme="majorHAnsi"/>
        </w:rPr>
        <w:t>legal subjects "become indigenous" in contexts that are primarily civil</w:t>
      </w:r>
      <w:r w:rsidRPr="00501EAC">
        <w:rPr>
          <w:rFonts w:asciiTheme="majorHAnsi" w:hAnsiTheme="majorHAnsi" w:cstheme="majorHAnsi"/>
          <w:sz w:val="16"/>
        </w:rPr>
        <w:t xml:space="preserve">. My discussion of O'Connor's case complements this conclusion by </w:t>
      </w:r>
      <w:r w:rsidRPr="00501EAC">
        <w:rPr>
          <w:rStyle w:val="StyleUnderline"/>
          <w:rFonts w:asciiTheme="majorHAnsi" w:hAnsiTheme="majorHAnsi" w:cstheme="majorHAnsi"/>
        </w:rPr>
        <w:t xml:space="preserve">looking specifically at a context of </w:t>
      </w:r>
      <w:r w:rsidRPr="00501EAC">
        <w:rPr>
          <w:rStyle w:val="Emphasis"/>
          <w:rFonts w:asciiTheme="majorHAnsi" w:hAnsiTheme="majorHAnsi" w:cstheme="majorHAnsi"/>
        </w:rPr>
        <w:t>criminal</w:t>
      </w:r>
      <w:r w:rsidRPr="00501EAC">
        <w:rPr>
          <w:rStyle w:val="StyleUnderline"/>
          <w:rFonts w:asciiTheme="majorHAnsi" w:hAnsiTheme="majorHAnsi" w:cstheme="majorHAnsi"/>
        </w:rPr>
        <w:t xml:space="preserve"> adjudication</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wherein any reference to indigeneity is once again </w:t>
      </w:r>
      <w:r w:rsidRPr="00501EAC">
        <w:rPr>
          <w:rStyle w:val="Emphasis"/>
          <w:rFonts w:asciiTheme="majorHAnsi" w:hAnsiTheme="majorHAnsi" w:cstheme="majorHAnsi"/>
        </w:rPr>
        <w:t>relegated to the civil sphere</w:t>
      </w:r>
      <w:r w:rsidRPr="00501EAC">
        <w:rPr>
          <w:rStyle w:val="StyleUnderline"/>
          <w:rFonts w:asciiTheme="majorHAnsi" w:hAnsiTheme="majorHAnsi" w:cstheme="majorHAnsi"/>
        </w:rPr>
        <w:t>, in this instance, the healing circle</w:t>
      </w:r>
      <w:r w:rsidRPr="00501EAC">
        <w:rPr>
          <w:rFonts w:asciiTheme="majorHAnsi" w:hAnsiTheme="majorHAnsi" w:cstheme="majorHAnsi"/>
          <w:sz w:val="16"/>
        </w:rPr>
        <w:t>.</w:t>
      </w:r>
    </w:p>
    <w:p w:rsidR="00493E57" w:rsidRPr="00501EAC" w:rsidRDefault="00493E57" w:rsidP="00493E57">
      <w:pPr>
        <w:pStyle w:val="Heading4"/>
        <w:rPr>
          <w:rFonts w:asciiTheme="majorHAnsi" w:hAnsiTheme="majorHAnsi" w:cstheme="majorHAnsi"/>
        </w:rPr>
      </w:pPr>
      <w:r w:rsidRPr="00501EAC">
        <w:rPr>
          <w:rFonts w:asciiTheme="majorHAnsi" w:hAnsiTheme="majorHAnsi" w:cstheme="majorHAnsi"/>
        </w:rPr>
        <w:t xml:space="preserve">Criminal justice has no intention of ceding its </w:t>
      </w:r>
      <w:r w:rsidR="00881D95">
        <w:rPr>
          <w:rFonts w:asciiTheme="majorHAnsi" w:hAnsiTheme="majorHAnsi" w:cstheme="majorHAnsi"/>
        </w:rPr>
        <w:t>sovereignty because that would require it to genuinely recognize Indigenous difference.</w:t>
      </w:r>
      <w:r w:rsidRPr="00501EAC">
        <w:rPr>
          <w:rFonts w:asciiTheme="majorHAnsi" w:hAnsiTheme="majorHAnsi" w:cstheme="majorHAnsi"/>
        </w:rPr>
        <w:t xml:space="preserve"> </w:t>
      </w:r>
      <w:r w:rsidR="00881D95">
        <w:rPr>
          <w:rFonts w:asciiTheme="majorHAnsi" w:hAnsiTheme="majorHAnsi" w:cstheme="majorHAnsi"/>
          <w:u w:val="single"/>
        </w:rPr>
        <w:t xml:space="preserve">This </w:t>
      </w:r>
      <w:r w:rsidRPr="00501EAC">
        <w:rPr>
          <w:rFonts w:asciiTheme="majorHAnsi" w:hAnsiTheme="majorHAnsi" w:cstheme="majorHAnsi"/>
        </w:rPr>
        <w:t xml:space="preserve">means the aff’s description of “being good to Natives” is </w:t>
      </w:r>
      <w:r w:rsidR="00881D95">
        <w:rPr>
          <w:rFonts w:asciiTheme="majorHAnsi" w:hAnsiTheme="majorHAnsi" w:cstheme="majorHAnsi"/>
        </w:rPr>
        <w:t xml:space="preserve">just </w:t>
      </w:r>
      <w:r w:rsidRPr="00501EAC">
        <w:rPr>
          <w:rFonts w:asciiTheme="majorHAnsi" w:hAnsiTheme="majorHAnsi" w:cstheme="majorHAnsi"/>
        </w:rPr>
        <w:t>benevolent pluralism</w:t>
      </w:r>
      <w:r w:rsidR="00881D95">
        <w:rPr>
          <w:rFonts w:asciiTheme="majorHAnsi" w:hAnsiTheme="majorHAnsi" w:cstheme="majorHAnsi"/>
        </w:rPr>
        <w:t>.</w:t>
      </w:r>
    </w:p>
    <w:p w:rsidR="00493E57" w:rsidRPr="00501EAC" w:rsidRDefault="00493E57" w:rsidP="00493E57">
      <w:pPr>
        <w:rPr>
          <w:rFonts w:asciiTheme="majorHAnsi" w:hAnsiTheme="majorHAnsi" w:cstheme="majorHAnsi"/>
          <w:b/>
          <w:sz w:val="26"/>
        </w:rPr>
      </w:pPr>
      <w:r w:rsidRPr="00501EAC">
        <w:rPr>
          <w:rStyle w:val="Style13ptBold"/>
          <w:rFonts w:asciiTheme="majorHAnsi" w:hAnsiTheme="majorHAnsi" w:cstheme="majorHAnsi"/>
        </w:rPr>
        <w:t xml:space="preserve">Hamilton </w:t>
      </w:r>
      <w:r w:rsidR="00881D95">
        <w:rPr>
          <w:rStyle w:val="Style13ptBold"/>
          <w:rFonts w:asciiTheme="majorHAnsi" w:hAnsiTheme="majorHAnsi" w:cstheme="majorHAnsi"/>
        </w:rPr>
        <w:t>0</w:t>
      </w:r>
      <w:r w:rsidRPr="00501EAC">
        <w:rPr>
          <w:rStyle w:val="Style13ptBold"/>
          <w:rFonts w:asciiTheme="majorHAnsi" w:hAnsiTheme="majorHAnsi" w:cstheme="majorHAnsi"/>
        </w:rPr>
        <w:t xml:space="preserve">4 </w:t>
      </w:r>
      <w:r w:rsidRPr="00501EAC">
        <w:rPr>
          <w:rFonts w:asciiTheme="majorHAnsi" w:hAnsiTheme="majorHAnsi" w:cstheme="majorHAnsi"/>
        </w:rPr>
        <w:t xml:space="preserve">--- Jennifer Hamilton, professor of legal studies and anthropology (Hampshire College). She has B.A. in anthropology and English </w:t>
      </w:r>
      <w:proofErr w:type="gramStart"/>
      <w:r w:rsidRPr="00501EAC">
        <w:rPr>
          <w:rFonts w:asciiTheme="majorHAnsi" w:hAnsiTheme="majorHAnsi" w:cstheme="majorHAnsi"/>
        </w:rPr>
        <w:t>literature  (</w:t>
      </w:r>
      <w:proofErr w:type="gramEnd"/>
      <w:r w:rsidRPr="00501EAC">
        <w:rPr>
          <w:rFonts w:asciiTheme="majorHAnsi" w:hAnsiTheme="majorHAnsi" w:cstheme="majorHAnsi"/>
        </w:rPr>
        <w:t xml:space="preserve">McGill University, Canada), and Ph.D. in anthropology (Rice University). [May 2004, “Indigeneity in the Courtroom: Law, Culture, and the Production of Difference in North American Courts,” submitted to a thesis committee at Rice University, accessed online at: </w:t>
      </w:r>
      <w:hyperlink r:id="rId35" w:history="1">
        <w:r w:rsidRPr="00501EAC">
          <w:rPr>
            <w:rStyle w:val="Hyperlink"/>
            <w:rFonts w:asciiTheme="majorHAnsi" w:hAnsiTheme="majorHAnsi" w:cstheme="majorHAnsi"/>
          </w:rPr>
          <w:t>https://scholarship.rice.edu/bitstream/handle/1911/18634/3122475.PDF?sequence=1&amp;isAllowed=y</w:t>
        </w:r>
      </w:hyperlink>
      <w:r w:rsidRPr="00501EAC">
        <w:rPr>
          <w:rFonts w:asciiTheme="majorHAnsi" w:hAnsiTheme="majorHAnsi" w:cstheme="majorHAnsi"/>
        </w:rPr>
        <w:t xml:space="preserve"> ] || DRNT</w:t>
      </w:r>
    </w:p>
    <w:p w:rsidR="00493E57" w:rsidRPr="00501EAC" w:rsidRDefault="00493E57" w:rsidP="00493E57">
      <w:pPr>
        <w:rPr>
          <w:rFonts w:asciiTheme="majorHAnsi" w:hAnsiTheme="majorHAnsi" w:cstheme="majorHAnsi"/>
          <w:b/>
          <w:iCs/>
          <w:u w:val="single"/>
        </w:rPr>
      </w:pPr>
      <w:r w:rsidRPr="00501EAC">
        <w:rPr>
          <w:rFonts w:asciiTheme="majorHAnsi" w:hAnsiTheme="majorHAnsi" w:cstheme="majorHAnsi"/>
          <w:sz w:val="16"/>
        </w:rPr>
        <w:t xml:space="preserve">The case itself can be understood both as an assertion of sovereignty, and a struggle for recognition and legitimacy from a wider public. </w:t>
      </w:r>
      <w:r w:rsidRPr="00501EAC">
        <w:rPr>
          <w:rStyle w:val="StyleUnderline"/>
          <w:rFonts w:asciiTheme="majorHAnsi" w:hAnsiTheme="majorHAnsi" w:cstheme="majorHAnsi"/>
        </w:rPr>
        <w:t xml:space="preserve">The negotiations between the </w:t>
      </w:r>
      <w:proofErr w:type="spellStart"/>
      <w:r w:rsidRPr="00501EAC">
        <w:rPr>
          <w:rStyle w:val="StyleUnderline"/>
          <w:rFonts w:asciiTheme="majorHAnsi" w:hAnsiTheme="majorHAnsi" w:cstheme="majorHAnsi"/>
        </w:rPr>
        <w:t>Kuyc</w:t>
      </w:r>
      <w:proofErr w:type="spellEnd"/>
      <w:r w:rsidRPr="00501EAC">
        <w:rPr>
          <w:rStyle w:val="StyleUnderline"/>
          <w:rFonts w:asciiTheme="majorHAnsi" w:hAnsiTheme="majorHAnsi" w:cstheme="majorHAnsi"/>
        </w:rPr>
        <w:t xml:space="preserve"> di' </w:t>
      </w:r>
      <w:proofErr w:type="spellStart"/>
      <w:r w:rsidRPr="00501EAC">
        <w:rPr>
          <w:rStyle w:val="StyleUnderline"/>
          <w:rFonts w:asciiTheme="majorHAnsi" w:hAnsiTheme="majorHAnsi" w:cstheme="majorHAnsi"/>
        </w:rPr>
        <w:t>Kuiu</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Kwaan</w:t>
      </w:r>
      <w:proofErr w:type="spellEnd"/>
      <w:r w:rsidRPr="00501EAC">
        <w:rPr>
          <w:rStyle w:val="StyleUnderline"/>
          <w:rFonts w:asciiTheme="majorHAnsi" w:hAnsiTheme="majorHAnsi" w:cstheme="majorHAnsi"/>
        </w:rPr>
        <w:t xml:space="preserve"> tribal court and the Washington state criminal justice system exemplify</w:t>
      </w:r>
      <w:r w:rsidRPr="00501EAC">
        <w:rPr>
          <w:rFonts w:asciiTheme="majorHAnsi" w:hAnsiTheme="majorHAnsi" w:cstheme="majorHAnsi"/>
          <w:sz w:val="16"/>
        </w:rPr>
        <w:t>, on the one hand</w:t>
      </w:r>
      <w:r w:rsidRPr="00501EAC">
        <w:rPr>
          <w:rStyle w:val="StyleUnderline"/>
          <w:rFonts w:asciiTheme="majorHAnsi" w:hAnsiTheme="majorHAnsi" w:cstheme="majorHAnsi"/>
        </w:rPr>
        <w:t>, the seemingly irreconcilable positions occupied by the players involved</w:t>
      </w:r>
      <w:r w:rsidRPr="00501EAC">
        <w:rPr>
          <w:rFonts w:asciiTheme="majorHAnsi" w:hAnsiTheme="majorHAnsi" w:cstheme="majorHAnsi"/>
          <w:sz w:val="16"/>
        </w:rPr>
        <w:t xml:space="preserve">, and, on the other, the consistent bargaining as to the extent to which sovereignty will be allowed. For instance, </w:t>
      </w:r>
      <w:r w:rsidRPr="00501EAC">
        <w:rPr>
          <w:rStyle w:val="StyleUnderline"/>
          <w:rFonts w:asciiTheme="majorHAnsi" w:hAnsiTheme="majorHAnsi" w:cstheme="majorHAnsi"/>
        </w:rPr>
        <w:t>the need rhetorically to assert sovereignty</w:t>
      </w:r>
      <w:r w:rsidRPr="00501EAC">
        <w:rPr>
          <w:rFonts w:asciiTheme="majorHAnsi" w:hAnsiTheme="majorHAnsi" w:cstheme="majorHAnsi"/>
          <w:sz w:val="16"/>
        </w:rPr>
        <w:t xml:space="preserve"> (as something inherent and pre-nation-state) </w:t>
      </w:r>
      <w:r w:rsidRPr="00501EAC">
        <w:rPr>
          <w:rStyle w:val="StyleUnderline"/>
          <w:rFonts w:asciiTheme="majorHAnsi" w:hAnsiTheme="majorHAnsi" w:cstheme="majorHAnsi"/>
        </w:rPr>
        <w:t xml:space="preserve">is </w:t>
      </w:r>
      <w:r w:rsidRPr="00501EAC">
        <w:rPr>
          <w:rStyle w:val="Emphasis"/>
          <w:rFonts w:asciiTheme="majorHAnsi" w:hAnsiTheme="majorHAnsi" w:cstheme="majorHAnsi"/>
        </w:rPr>
        <w:t>directly</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opposed</w:t>
      </w:r>
      <w:r w:rsidRPr="00501EAC">
        <w:rPr>
          <w:rStyle w:val="StyleUnderline"/>
          <w:rFonts w:asciiTheme="majorHAnsi" w:hAnsiTheme="majorHAnsi" w:cstheme="majorHAnsi"/>
        </w:rPr>
        <w:t xml:space="preserve"> to Congress' position of plenary power.</w:t>
      </w:r>
      <w:r w:rsidRPr="00501EAC">
        <w:rPr>
          <w:rFonts w:asciiTheme="majorHAnsi" w:hAnsiTheme="majorHAnsi" w:cstheme="majorHAnsi"/>
          <w:sz w:val="16"/>
        </w:rPr>
        <w:t xml:space="preserve"> Each stance recognizes that </w:t>
      </w:r>
      <w:r w:rsidRPr="00501EAC">
        <w:rPr>
          <w:rStyle w:val="StyleUnderline"/>
          <w:rFonts w:asciiTheme="majorHAnsi" w:hAnsiTheme="majorHAnsi" w:cstheme="majorHAnsi"/>
        </w:rPr>
        <w:t>tribes are, in some form, governments, but the operating definitions of "governments" in this instance are radically different: full sovereign with jurisdiction over land and people versus domestic dependent nation</w:t>
      </w:r>
      <w:r w:rsidRPr="00501EAC">
        <w:rPr>
          <w:rFonts w:asciiTheme="majorHAnsi" w:hAnsiTheme="majorHAnsi" w:cstheme="majorHAnsi"/>
          <w:sz w:val="16"/>
        </w:rPr>
        <w:t xml:space="preserve">. </w:t>
      </w:r>
      <w:r w:rsidRPr="00501EAC">
        <w:rPr>
          <w:rStyle w:val="Emphasis"/>
          <w:rFonts w:asciiTheme="majorHAnsi" w:hAnsiTheme="majorHAnsi" w:cstheme="majorHAnsi"/>
        </w:rPr>
        <w:t>The Department of Justice, in its vague policies, has no intention of fully turning over jurisdiction to American Indian tribes</w:t>
      </w:r>
      <w:r w:rsidRPr="00501EAC">
        <w:rPr>
          <w:rFonts w:asciiTheme="majorHAnsi" w:hAnsiTheme="majorHAnsi" w:cstheme="majorHAnsi"/>
          <w:sz w:val="16"/>
        </w:rPr>
        <w:t xml:space="preserve">; instead, </w:t>
      </w:r>
      <w:r w:rsidRPr="00501EAC">
        <w:rPr>
          <w:rStyle w:val="Emphasis"/>
          <w:rFonts w:asciiTheme="majorHAnsi" w:hAnsiTheme="majorHAnsi" w:cstheme="majorHAnsi"/>
        </w:rPr>
        <w:t>it wishes to find a complementary system, integrating Western and tribal law, but nonetheless maintaining its status</w:t>
      </w:r>
      <w:r w:rsidRPr="00501EAC">
        <w:rPr>
          <w:rFonts w:asciiTheme="majorHAnsi" w:hAnsiTheme="majorHAnsi" w:cstheme="majorHAnsi"/>
          <w:sz w:val="16"/>
        </w:rPr>
        <w:t xml:space="preserve"> as guardian. The way the debate about the banishment case was framed by prosecutors and others in the public, refused in large part, to engage the discussion about sovereignty, arguing instead that the real issue was the introduction of a "competing system" that challenged the authority of American law on the basis of race and minority status. </w:t>
      </w:r>
      <w:r w:rsidRPr="00501EAC">
        <w:rPr>
          <w:rStyle w:val="StyleUnderline"/>
          <w:rFonts w:asciiTheme="majorHAnsi" w:hAnsiTheme="majorHAnsi" w:cstheme="majorHAnsi"/>
        </w:rPr>
        <w:t>Attempts to delegitimize</w:t>
      </w:r>
      <w:r w:rsidRPr="00501EAC">
        <w:rPr>
          <w:rFonts w:asciiTheme="majorHAnsi" w:hAnsiTheme="majorHAnsi" w:cstheme="majorHAnsi"/>
          <w:sz w:val="16"/>
        </w:rPr>
        <w:t xml:space="preserve"> the banishment process often </w:t>
      </w:r>
      <w:r w:rsidRPr="00501EAC">
        <w:rPr>
          <w:rStyle w:val="StyleUnderline"/>
          <w:rFonts w:asciiTheme="majorHAnsi" w:hAnsiTheme="majorHAnsi" w:cstheme="majorHAnsi"/>
        </w:rPr>
        <w:t xml:space="preserve">fell into the rhetoric of the unfairness of differential treatment, asserting the </w:t>
      </w:r>
      <w:r w:rsidRPr="00501EAC">
        <w:rPr>
          <w:rStyle w:val="Emphasis"/>
          <w:rFonts w:asciiTheme="majorHAnsi" w:hAnsiTheme="majorHAnsi" w:cstheme="majorHAnsi"/>
        </w:rPr>
        <w:t>law's objectivity and color-blindness</w:t>
      </w:r>
      <w:r w:rsidRPr="00501EAC">
        <w:rPr>
          <w:rFonts w:asciiTheme="majorHAnsi" w:hAnsiTheme="majorHAnsi" w:cstheme="majorHAnsi"/>
          <w:sz w:val="16"/>
        </w:rPr>
        <w:t xml:space="preserve">. It was also </w:t>
      </w:r>
      <w:r w:rsidRPr="00501EAC">
        <w:rPr>
          <w:rStyle w:val="StyleUnderline"/>
          <w:rFonts w:asciiTheme="majorHAnsi" w:hAnsiTheme="majorHAnsi" w:cstheme="majorHAnsi"/>
        </w:rPr>
        <w:t>the contention of the prosecution that sovereignty claims have no place in a criminal proceeding</w:t>
      </w:r>
      <w:r w:rsidRPr="00501EAC">
        <w:rPr>
          <w:rFonts w:asciiTheme="majorHAnsi" w:hAnsiTheme="majorHAnsi" w:cstheme="majorHAnsi"/>
          <w:sz w:val="16"/>
        </w:rPr>
        <w:t xml:space="preserve">. Nevertheless, </w:t>
      </w:r>
      <w:r w:rsidRPr="00501EAC">
        <w:rPr>
          <w:rStyle w:val="Emphasis"/>
          <w:rFonts w:asciiTheme="majorHAnsi" w:hAnsiTheme="majorHAnsi" w:cstheme="majorHAnsi"/>
        </w:rPr>
        <w:t>claims to sovereignty did occur within the confines of the criminal justice system:</w:t>
      </w:r>
      <w:r w:rsidRPr="00501EAC">
        <w:rPr>
          <w:rFonts w:asciiTheme="majorHAnsi" w:hAnsiTheme="majorHAnsi" w:cstheme="majorHAnsi"/>
          <w:sz w:val="16"/>
        </w:rPr>
        <w:t xml:space="preserve"> </w:t>
      </w:r>
      <w:r w:rsidRPr="00501EAC">
        <w:rPr>
          <w:rStyle w:val="StyleUnderline"/>
          <w:rFonts w:asciiTheme="majorHAnsi" w:hAnsiTheme="majorHAnsi" w:cstheme="majorHAnsi"/>
        </w:rPr>
        <w:t>claims over jurisdiction, land tenure, and conceptions of law and justice</w:t>
      </w:r>
      <w:r w:rsidRPr="00501EAC">
        <w:rPr>
          <w:rFonts w:asciiTheme="majorHAnsi" w:hAnsiTheme="majorHAnsi" w:cstheme="majorHAnsi"/>
          <w:sz w:val="16"/>
        </w:rPr>
        <w:t xml:space="preserve">. The tribal court still operated within the system, but outside of the usual fora (e.g., land claims trials). It is a different way of framing, issues both within the court system and for a wider public. </w:t>
      </w:r>
      <w:r w:rsidRPr="00501EAC">
        <w:rPr>
          <w:rStyle w:val="StyleUnderline"/>
          <w:rFonts w:asciiTheme="majorHAnsi" w:hAnsiTheme="majorHAnsi" w:cstheme="majorHAnsi"/>
        </w:rPr>
        <w:t xml:space="preserve">The notoriety of the criminal case brought attention to Tlingit issues in a way usual land tenure </w:t>
      </w:r>
      <w:proofErr w:type="gramStart"/>
      <w:r w:rsidRPr="00501EAC">
        <w:rPr>
          <w:rStyle w:val="StyleUnderline"/>
          <w:rFonts w:asciiTheme="majorHAnsi" w:hAnsiTheme="majorHAnsi" w:cstheme="majorHAnsi"/>
        </w:rPr>
        <w:t>hearings</w:t>
      </w:r>
      <w:proofErr w:type="gramEnd"/>
      <w:r w:rsidRPr="00501EAC">
        <w:rPr>
          <w:rStyle w:val="StyleUnderline"/>
          <w:rFonts w:asciiTheme="majorHAnsi" w:hAnsiTheme="majorHAnsi" w:cstheme="majorHAnsi"/>
        </w:rPr>
        <w:t xml:space="preserve"> do not. The tribal court was able to critique the criminal justice system from inside by offering an alternative to it,</w:t>
      </w:r>
      <w:r w:rsidRPr="00501EAC">
        <w:rPr>
          <w:rFonts w:asciiTheme="majorHAnsi" w:hAnsiTheme="majorHAnsi" w:cstheme="majorHAnsi"/>
          <w:sz w:val="16"/>
        </w:rPr>
        <w:t xml:space="preserve"> and by asserting its jurisdiction over Guthrie and Roberts. What happens to the idea of critique when, by all accounts, the banishment sentence failed? The objectives stated by the </w:t>
      </w:r>
      <w:proofErr w:type="spellStart"/>
      <w:r w:rsidRPr="00501EAC">
        <w:rPr>
          <w:rFonts w:asciiTheme="majorHAnsi" w:hAnsiTheme="majorHAnsi" w:cstheme="majorHAnsi"/>
          <w:sz w:val="16"/>
        </w:rPr>
        <w:t>Kuye</w:t>
      </w:r>
      <w:proofErr w:type="spellEnd"/>
      <w:r w:rsidRPr="00501EAC">
        <w:rPr>
          <w:rFonts w:asciiTheme="majorHAnsi" w:hAnsiTheme="majorHAnsi" w:cstheme="majorHAnsi"/>
          <w:sz w:val="16"/>
        </w:rPr>
        <w:t xml:space="preserve"> di' </w:t>
      </w:r>
      <w:proofErr w:type="spellStart"/>
      <w:r w:rsidRPr="00501EAC">
        <w:rPr>
          <w:rFonts w:asciiTheme="majorHAnsi" w:hAnsiTheme="majorHAnsi" w:cstheme="majorHAnsi"/>
          <w:sz w:val="16"/>
        </w:rPr>
        <w:t>Kuiu</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Kwaan</w:t>
      </w:r>
      <w:proofErr w:type="spellEnd"/>
      <w:r w:rsidRPr="00501EAC">
        <w:rPr>
          <w:rFonts w:asciiTheme="majorHAnsi" w:hAnsiTheme="majorHAnsi" w:cstheme="majorHAnsi"/>
          <w:sz w:val="16"/>
        </w:rPr>
        <w:t xml:space="preserve"> tribal court (i.e., that the boys be rehabilitated and that restitution be paid to the victim) were not entirely met, </w:t>
      </w:r>
      <w:proofErr w:type="spellStart"/>
      <w:r w:rsidRPr="00501EAC">
        <w:rPr>
          <w:rFonts w:asciiTheme="majorHAnsi" w:hAnsiTheme="majorHAnsi" w:cstheme="majorHAnsi"/>
          <w:sz w:val="16"/>
        </w:rPr>
        <w:t>Allendoerfer</w:t>
      </w:r>
      <w:proofErr w:type="spellEnd"/>
      <w:r w:rsidRPr="00501EAC">
        <w:rPr>
          <w:rFonts w:asciiTheme="majorHAnsi" w:hAnsiTheme="majorHAnsi" w:cstheme="majorHAnsi"/>
          <w:sz w:val="16"/>
        </w:rPr>
        <w:t xml:space="preserve"> ended the experiment in frustration, and, as was shown in the preceding section, public reactions to the case were overwhelmingly cynical. The suggestion that the boys were used to put forth another agenda and were left holding the proverbial hag when that agenda was unsuccessful must </w:t>
      </w:r>
      <w:proofErr w:type="gramStart"/>
      <w:r w:rsidRPr="00501EAC">
        <w:rPr>
          <w:rFonts w:asciiTheme="majorHAnsi" w:hAnsiTheme="majorHAnsi" w:cstheme="majorHAnsi"/>
          <w:sz w:val="16"/>
        </w:rPr>
        <w:t>certainly</w:t>
      </w:r>
      <w:proofErr w:type="gramEnd"/>
      <w:r w:rsidRPr="00501EAC">
        <w:rPr>
          <w:rFonts w:asciiTheme="majorHAnsi" w:hAnsiTheme="majorHAnsi" w:cstheme="majorHAnsi"/>
          <w:sz w:val="16"/>
        </w:rPr>
        <w:t xml:space="preserve"> he considered. What do such suggestions do to the legitimacy of tribal courts and of American Indian claims more widely? I want now to return to </w:t>
      </w:r>
      <w:proofErr w:type="spellStart"/>
      <w:r w:rsidRPr="00501EAC">
        <w:rPr>
          <w:rFonts w:asciiTheme="majorHAnsi" w:hAnsiTheme="majorHAnsi" w:cstheme="majorHAnsi"/>
          <w:sz w:val="16"/>
        </w:rPr>
        <w:t>Allendoerfer's</w:t>
      </w:r>
      <w:proofErr w:type="spellEnd"/>
      <w:r w:rsidRPr="00501EAC">
        <w:rPr>
          <w:rFonts w:asciiTheme="majorHAnsi" w:hAnsiTheme="majorHAnsi" w:cstheme="majorHAnsi"/>
          <w:sz w:val="16"/>
        </w:rPr>
        <w:t xml:space="preserve"> claim that </w:t>
      </w:r>
      <w:r w:rsidRPr="00501EAC">
        <w:rPr>
          <w:rStyle w:val="StyleUnderline"/>
          <w:rFonts w:asciiTheme="majorHAnsi" w:hAnsiTheme="majorHAnsi" w:cstheme="majorHAnsi"/>
        </w:rPr>
        <w:t>the "crisis in [the] relationship" among members of Tlingit communities was "at the root of many problems" in order to discuss the ultimate failure of the banishment</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Allendoerfer's</w:t>
      </w:r>
      <w:proofErr w:type="spellEnd"/>
      <w:r w:rsidRPr="00501EAC">
        <w:rPr>
          <w:rFonts w:asciiTheme="majorHAnsi" w:hAnsiTheme="majorHAnsi" w:cstheme="majorHAnsi"/>
          <w:sz w:val="16"/>
        </w:rPr>
        <w:t xml:space="preserve"> statement </w:t>
      </w:r>
      <w:r w:rsidRPr="00501EAC">
        <w:rPr>
          <w:rStyle w:val="StyleUnderline"/>
          <w:rFonts w:asciiTheme="majorHAnsi" w:hAnsiTheme="majorHAnsi" w:cstheme="majorHAnsi"/>
        </w:rPr>
        <w:t xml:space="preserve">reflects </w:t>
      </w:r>
      <w:r w:rsidRPr="00501EAC">
        <w:rPr>
          <w:rStyle w:val="StyleUnderline"/>
          <w:rFonts w:asciiTheme="majorHAnsi" w:hAnsiTheme="majorHAnsi" w:cstheme="majorHAnsi"/>
        </w:rPr>
        <w:lastRenderedPageBreak/>
        <w:t xml:space="preserve">a lack of understanding on the part of the court about the historical emergence, and continuing political complexity, of tribal courts. </w:t>
      </w:r>
      <w:r w:rsidRPr="00501EAC">
        <w:rPr>
          <w:rFonts w:asciiTheme="majorHAnsi" w:hAnsiTheme="majorHAnsi" w:cstheme="majorHAnsi"/>
          <w:sz w:val="16"/>
        </w:rPr>
        <w:t xml:space="preserve">I want to point out that </w:t>
      </w:r>
      <w:proofErr w:type="spellStart"/>
      <w:r w:rsidRPr="00501EAC">
        <w:rPr>
          <w:rStyle w:val="StyleUnderline"/>
          <w:rFonts w:asciiTheme="majorHAnsi" w:hAnsiTheme="majorHAnsi" w:cstheme="majorHAnsi"/>
        </w:rPr>
        <w:t>Allendoerfer</w:t>
      </w:r>
      <w:proofErr w:type="spellEnd"/>
      <w:r w:rsidRPr="00501EAC">
        <w:rPr>
          <w:rFonts w:asciiTheme="majorHAnsi" w:hAnsiTheme="majorHAnsi" w:cstheme="majorHAnsi"/>
          <w:sz w:val="16"/>
        </w:rPr>
        <w:t xml:space="preserve"> represents his state court as distanced from these "crises"; further, he </w:t>
      </w:r>
      <w:r w:rsidRPr="00501EAC">
        <w:rPr>
          <w:rStyle w:val="StyleUnderline"/>
          <w:rFonts w:asciiTheme="majorHAnsi" w:hAnsiTheme="majorHAnsi" w:cstheme="majorHAnsi"/>
        </w:rPr>
        <w:t xml:space="preserve">presents himself as simply a neutral arbiter rather than as a </w:t>
      </w:r>
      <w:r w:rsidRPr="00501EAC">
        <w:rPr>
          <w:rStyle w:val="Emphasis"/>
          <w:rFonts w:asciiTheme="majorHAnsi" w:hAnsiTheme="majorHAnsi" w:cstheme="majorHAnsi"/>
        </w:rPr>
        <w:t>representative of an institution deeply implicated in colonial and neo-colonial</w:t>
      </w:r>
      <w:r w:rsidRPr="00501EAC">
        <w:rPr>
          <w:rFonts w:asciiTheme="majorHAnsi" w:hAnsiTheme="majorHAnsi" w:cstheme="majorHAnsi"/>
          <w:sz w:val="16"/>
        </w:rPr>
        <w:t xml:space="preserve"> </w:t>
      </w:r>
      <w:r w:rsidRPr="00501EAC">
        <w:rPr>
          <w:rStyle w:val="StyleUnderline"/>
          <w:rFonts w:asciiTheme="majorHAnsi" w:hAnsiTheme="majorHAnsi" w:cstheme="majorHAnsi"/>
        </w:rPr>
        <w:t>relationships</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Matters of indigenous difference were treated as issues of cultural sensitivity, with the court poised as </w:t>
      </w:r>
      <w:r w:rsidRPr="00501EAC">
        <w:rPr>
          <w:rStyle w:val="Emphasis"/>
          <w:rFonts w:asciiTheme="majorHAnsi" w:hAnsiTheme="majorHAnsi" w:cstheme="majorHAnsi"/>
        </w:rPr>
        <w:t>benevolent</w:t>
      </w:r>
      <w:r w:rsidRPr="00501EAC">
        <w:rPr>
          <w:rStyle w:val="StyleUnderline"/>
          <w:rFonts w:asciiTheme="majorHAnsi" w:hAnsiTheme="majorHAnsi" w:cstheme="majorHAnsi"/>
        </w:rPr>
        <w:t xml:space="preserve"> pluralist</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The </w:t>
      </w:r>
      <w:r w:rsidRPr="00501EAC">
        <w:rPr>
          <w:rStyle w:val="Emphasis"/>
          <w:rFonts w:asciiTheme="majorHAnsi" w:hAnsiTheme="majorHAnsi" w:cstheme="majorHAnsi"/>
        </w:rPr>
        <w:t>court, however, was unprepared to encounter another kind of indigenous difference, one that recognizes the complex</w:t>
      </w:r>
      <w:r w:rsidRPr="00501EAC">
        <w:rPr>
          <w:rStyle w:val="StyleUnderline"/>
          <w:rFonts w:asciiTheme="majorHAnsi" w:hAnsiTheme="majorHAnsi" w:cstheme="majorHAnsi"/>
        </w:rPr>
        <w:t xml:space="preserve"> and multilayered cultural and political lives of contemporary indigenous communities</w:t>
      </w:r>
      <w:r w:rsidRPr="00501EAC">
        <w:rPr>
          <w:rFonts w:asciiTheme="majorHAnsi" w:hAnsiTheme="majorHAnsi" w:cstheme="majorHAnsi"/>
          <w:sz w:val="16"/>
        </w:rPr>
        <w:t xml:space="preserve">. Rather. </w:t>
      </w:r>
      <w:proofErr w:type="spellStart"/>
      <w:r w:rsidRPr="00501EAC">
        <w:rPr>
          <w:rStyle w:val="StyleUnderline"/>
          <w:rFonts w:asciiTheme="majorHAnsi" w:hAnsiTheme="majorHAnsi" w:cstheme="majorHAnsi"/>
        </w:rPr>
        <w:t>Allendoerfer</w:t>
      </w:r>
      <w:proofErr w:type="spellEnd"/>
      <w:r w:rsidRPr="00501EAC">
        <w:rPr>
          <w:rStyle w:val="StyleUnderline"/>
          <w:rFonts w:asciiTheme="majorHAnsi" w:hAnsiTheme="majorHAnsi" w:cstheme="majorHAnsi"/>
        </w:rPr>
        <w:t xml:space="preserve"> was looking for a coherent representative</w:t>
      </w:r>
      <w:r w:rsidRPr="00501EAC">
        <w:rPr>
          <w:rFonts w:asciiTheme="majorHAnsi" w:hAnsiTheme="majorHAnsi" w:cstheme="majorHAnsi"/>
          <w:sz w:val="16"/>
        </w:rPr>
        <w:t xml:space="preserve">/representation of the Tlingit community, </w:t>
      </w:r>
      <w:r w:rsidRPr="00501EAC">
        <w:rPr>
          <w:rStyle w:val="StyleUnderline"/>
          <w:rFonts w:asciiTheme="majorHAnsi" w:hAnsiTheme="majorHAnsi" w:cstheme="majorHAnsi"/>
        </w:rPr>
        <w:t xml:space="preserve">one lacking the conflict and contradiction so often reflected in so-called modern societies, but considered antithetical to indigenous ones. This, of course, was a need the </w:t>
      </w:r>
      <w:r w:rsidRPr="00501EAC">
        <w:rPr>
          <w:rStyle w:val="Emphasis"/>
          <w:rFonts w:asciiTheme="majorHAnsi" w:hAnsiTheme="majorHAnsi" w:cstheme="majorHAnsi"/>
        </w:rPr>
        <w:t>involved parties were unable to fulfill.</w:t>
      </w:r>
    </w:p>
    <w:p w:rsidR="00493E57" w:rsidRPr="00501EAC" w:rsidRDefault="00493E57" w:rsidP="00493E57">
      <w:pPr>
        <w:rPr>
          <w:rFonts w:asciiTheme="majorHAnsi" w:hAnsiTheme="majorHAnsi" w:cstheme="majorHAnsi"/>
        </w:rPr>
      </w:pPr>
    </w:p>
    <w:p w:rsidR="002D0ABD" w:rsidRPr="00501EAC" w:rsidRDefault="002D0ABD" w:rsidP="002D0ABD">
      <w:pPr>
        <w:pStyle w:val="Heading3"/>
        <w:rPr>
          <w:rFonts w:asciiTheme="majorHAnsi" w:hAnsiTheme="majorHAnsi" w:cstheme="majorHAnsi"/>
        </w:rPr>
      </w:pPr>
      <w:r w:rsidRPr="00501EAC">
        <w:rPr>
          <w:rFonts w:asciiTheme="majorHAnsi" w:hAnsiTheme="majorHAnsi" w:cstheme="majorHAnsi"/>
        </w:rPr>
        <w:lastRenderedPageBreak/>
        <w:t>Criminology</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t xml:space="preserve">Criminology </w:t>
      </w:r>
      <w:r w:rsidR="00881D95">
        <w:rPr>
          <w:rFonts w:asciiTheme="majorHAnsi" w:hAnsiTheme="majorHAnsi" w:cstheme="majorHAnsi"/>
        </w:rPr>
        <w:t>is an oppressive science</w:t>
      </w:r>
      <w:r w:rsidRPr="00501EAC">
        <w:rPr>
          <w:rFonts w:asciiTheme="majorHAnsi" w:hAnsiTheme="majorHAnsi" w:cstheme="majorHAnsi"/>
        </w:rPr>
        <w:t xml:space="preserve"> </w:t>
      </w:r>
      <w:r w:rsidR="00881D95">
        <w:rPr>
          <w:rFonts w:asciiTheme="majorHAnsi" w:hAnsiTheme="majorHAnsi" w:cstheme="majorHAnsi"/>
        </w:rPr>
        <w:t>that</w:t>
      </w:r>
      <w:r w:rsidRPr="00501EAC">
        <w:rPr>
          <w:rFonts w:asciiTheme="majorHAnsi" w:hAnsiTheme="majorHAnsi" w:cstheme="majorHAnsi"/>
        </w:rPr>
        <w:t xml:space="preserve"> legitimiz</w:t>
      </w:r>
      <w:r w:rsidR="00881D95">
        <w:rPr>
          <w:rFonts w:asciiTheme="majorHAnsi" w:hAnsiTheme="majorHAnsi" w:cstheme="majorHAnsi"/>
        </w:rPr>
        <w:t>es state authority</w:t>
      </w:r>
      <w:r w:rsidRPr="00501EAC">
        <w:rPr>
          <w:rFonts w:asciiTheme="majorHAnsi" w:hAnsiTheme="majorHAnsi" w:cstheme="majorHAnsi"/>
        </w:rPr>
        <w:t xml:space="preserve"> and discount</w:t>
      </w:r>
      <w:r w:rsidR="00881D95">
        <w:rPr>
          <w:rFonts w:asciiTheme="majorHAnsi" w:hAnsiTheme="majorHAnsi" w:cstheme="majorHAnsi"/>
        </w:rPr>
        <w:t xml:space="preserve">s </w:t>
      </w:r>
      <w:r w:rsidRPr="00501EAC">
        <w:rPr>
          <w:rFonts w:asciiTheme="majorHAnsi" w:hAnsiTheme="majorHAnsi" w:cstheme="majorHAnsi"/>
        </w:rPr>
        <w:t xml:space="preserve">indigenous people and </w:t>
      </w:r>
      <w:r w:rsidR="00881D95">
        <w:rPr>
          <w:rFonts w:asciiTheme="majorHAnsi" w:hAnsiTheme="majorHAnsi" w:cstheme="majorHAnsi"/>
        </w:rPr>
        <w:t xml:space="preserve">their </w:t>
      </w:r>
      <w:r w:rsidRPr="00501EAC">
        <w:rPr>
          <w:rFonts w:asciiTheme="majorHAnsi" w:hAnsiTheme="majorHAnsi" w:cstheme="majorHAnsi"/>
        </w:rPr>
        <w:t>scholarship</w:t>
      </w:r>
      <w:r w:rsidR="00881D95">
        <w:rPr>
          <w:rFonts w:asciiTheme="majorHAnsi" w:hAnsiTheme="majorHAnsi" w:cstheme="majorHAnsi"/>
        </w:rPr>
        <w:t xml:space="preserve">. </w:t>
      </w:r>
    </w:p>
    <w:p w:rsidR="002D0ABD" w:rsidRPr="00501EAC" w:rsidRDefault="002D0ABD" w:rsidP="002D0ABD">
      <w:pPr>
        <w:rPr>
          <w:rFonts w:asciiTheme="majorHAnsi" w:hAnsiTheme="majorHAnsi" w:cstheme="majorHAnsi"/>
          <w:sz w:val="18"/>
          <w:szCs w:val="18"/>
        </w:rPr>
      </w:pPr>
      <w:proofErr w:type="spellStart"/>
      <w:r w:rsidRPr="00501EAC">
        <w:rPr>
          <w:rStyle w:val="Style13ptBold"/>
          <w:rFonts w:asciiTheme="majorHAnsi" w:hAnsiTheme="majorHAnsi" w:cstheme="majorHAnsi"/>
        </w:rPr>
        <w:t>Cunneen</w:t>
      </w:r>
      <w:proofErr w:type="spellEnd"/>
      <w:r w:rsidRPr="00501EAC">
        <w:rPr>
          <w:rStyle w:val="Style13ptBold"/>
          <w:rFonts w:asciiTheme="majorHAnsi" w:hAnsiTheme="majorHAnsi" w:cstheme="majorHAnsi"/>
        </w:rPr>
        <w:t xml:space="preserve"> and Tauri 18</w:t>
      </w:r>
      <w:r w:rsidRPr="00501EAC">
        <w:rPr>
          <w:rFonts w:asciiTheme="majorHAnsi" w:hAnsiTheme="majorHAnsi" w:cstheme="majorHAnsi"/>
        </w:rPr>
        <w:t xml:space="preserve"> </w:t>
      </w:r>
      <w:r w:rsidRPr="00501EAC">
        <w:rPr>
          <w:rFonts w:asciiTheme="majorHAnsi" w:hAnsiTheme="majorHAnsi" w:cstheme="majorHAnsi"/>
          <w:sz w:val="18"/>
          <w:szCs w:val="18"/>
        </w:rPr>
        <w:t xml:space="preserve">[Chris and Juan, leading criminologist </w:t>
      </w:r>
      <w:proofErr w:type="spellStart"/>
      <w:r w:rsidRPr="00501EAC">
        <w:rPr>
          <w:rFonts w:asciiTheme="majorHAnsi" w:hAnsiTheme="majorHAnsi" w:cstheme="majorHAnsi"/>
          <w:sz w:val="18"/>
          <w:szCs w:val="18"/>
        </w:rPr>
        <w:t>specialising</w:t>
      </w:r>
      <w:proofErr w:type="spellEnd"/>
      <w:r w:rsidRPr="00501EAC">
        <w:rPr>
          <w:rFonts w:asciiTheme="majorHAnsi" w:hAnsiTheme="majorHAnsi" w:cstheme="majorHAnsi"/>
          <w:sz w:val="18"/>
          <w:szCs w:val="18"/>
        </w:rPr>
        <w:t xml:space="preserve"> in Indigenous people and the law, juvenile justice, restorative justice, policing, prison issues and human rights and Senior Lecturer at the University of Waikato, “Indigenous Criminology”, New Horizons in Criminology, 2 (pg. 23-44), Date Accessed 6/25/20 by Dawson MS]</w:t>
      </w:r>
    </w:p>
    <w:p w:rsidR="002D0ABD" w:rsidRPr="00501EAC" w:rsidRDefault="002D0ABD" w:rsidP="002D0ABD">
      <w:pPr>
        <w:rPr>
          <w:rFonts w:asciiTheme="majorHAnsi" w:hAnsiTheme="majorHAnsi" w:cstheme="majorHAnsi"/>
          <w:sz w:val="16"/>
          <w:szCs w:val="18"/>
        </w:rPr>
      </w:pPr>
      <w:r w:rsidRPr="00501EAC">
        <w:rPr>
          <w:rFonts w:asciiTheme="majorHAnsi" w:hAnsiTheme="majorHAnsi" w:cstheme="majorHAnsi"/>
          <w:sz w:val="16"/>
        </w:rPr>
        <w:t xml:space="preserve">That </w:t>
      </w:r>
      <w:r w:rsidRPr="00501EAC">
        <w:rPr>
          <w:rFonts w:asciiTheme="majorHAnsi" w:hAnsiTheme="majorHAnsi" w:cstheme="majorHAnsi"/>
          <w:u w:val="single"/>
        </w:rPr>
        <w:t>criminology</w:t>
      </w:r>
      <w:r w:rsidRPr="00501EAC">
        <w:rPr>
          <w:rFonts w:asciiTheme="majorHAnsi" w:hAnsiTheme="majorHAnsi" w:cstheme="majorHAnsi"/>
          <w:sz w:val="16"/>
        </w:rPr>
        <w:t xml:space="preserve">, or at least specific variants of the discipline, </w:t>
      </w:r>
      <w:r w:rsidRPr="00501EAC">
        <w:rPr>
          <w:rFonts w:asciiTheme="majorHAnsi" w:hAnsiTheme="majorHAnsi" w:cstheme="majorHAnsi"/>
          <w:u w:val="single"/>
        </w:rPr>
        <w:t>plays a role in the ‘othering’ of Indigenous peoples</w:t>
      </w:r>
      <w:r w:rsidRPr="00501EAC">
        <w:rPr>
          <w:rFonts w:asciiTheme="majorHAnsi" w:hAnsiTheme="majorHAnsi" w:cstheme="majorHAnsi"/>
          <w:sz w:val="16"/>
        </w:rPr>
        <w:t xml:space="preserve"> has only recently received serious consideration by researchers. In the main, critical commentators have primarily been Indigenous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2003; </w:t>
      </w:r>
      <w:proofErr w:type="spellStart"/>
      <w:r w:rsidRPr="00501EAC">
        <w:rPr>
          <w:rFonts w:asciiTheme="majorHAnsi" w:hAnsiTheme="majorHAnsi" w:cstheme="majorHAnsi"/>
          <w:sz w:val="16"/>
        </w:rPr>
        <w:t>Kitossa</w:t>
      </w:r>
      <w:proofErr w:type="spellEnd"/>
      <w:r w:rsidRPr="00501EAC">
        <w:rPr>
          <w:rFonts w:asciiTheme="majorHAnsi" w:hAnsiTheme="majorHAnsi" w:cstheme="majorHAnsi"/>
          <w:sz w:val="16"/>
        </w:rPr>
        <w:t xml:space="preserve">, 2012; Tauri and Webb, 2012), or drawn from a small group of non-Indigenous collaborators (for example </w:t>
      </w:r>
      <w:proofErr w:type="spellStart"/>
      <w:r w:rsidRPr="00501EAC">
        <w:rPr>
          <w:rFonts w:asciiTheme="majorHAnsi" w:hAnsiTheme="majorHAnsi" w:cstheme="majorHAnsi"/>
          <w:sz w:val="16"/>
        </w:rPr>
        <w:t>Blagg</w:t>
      </w:r>
      <w:proofErr w:type="spellEnd"/>
      <w:r w:rsidRPr="00501EAC">
        <w:rPr>
          <w:rFonts w:asciiTheme="majorHAnsi" w:hAnsiTheme="majorHAnsi" w:cstheme="majorHAnsi"/>
          <w:sz w:val="16"/>
        </w:rPr>
        <w:t xml:space="preserve">, 2002; </w:t>
      </w:r>
      <w:proofErr w:type="spellStart"/>
      <w:r w:rsidRPr="00501EAC">
        <w:rPr>
          <w:rFonts w:asciiTheme="majorHAnsi" w:hAnsiTheme="majorHAnsi" w:cstheme="majorHAnsi"/>
          <w:sz w:val="16"/>
        </w:rPr>
        <w:t>Cunneen</w:t>
      </w:r>
      <w:proofErr w:type="spellEnd"/>
      <w:r w:rsidRPr="00501EAC">
        <w:rPr>
          <w:rFonts w:asciiTheme="majorHAnsi" w:hAnsiTheme="majorHAnsi" w:cstheme="majorHAnsi"/>
          <w:sz w:val="16"/>
        </w:rPr>
        <w:t xml:space="preserve"> and Rowe, 2014; </w:t>
      </w:r>
      <w:proofErr w:type="spellStart"/>
      <w:r w:rsidRPr="00501EAC">
        <w:rPr>
          <w:rFonts w:asciiTheme="majorHAnsi" w:hAnsiTheme="majorHAnsi" w:cstheme="majorHAnsi"/>
          <w:sz w:val="16"/>
        </w:rPr>
        <w:t>Deckert</w:t>
      </w:r>
      <w:proofErr w:type="spellEnd"/>
      <w:r w:rsidRPr="00501EAC">
        <w:rPr>
          <w:rFonts w:asciiTheme="majorHAnsi" w:hAnsiTheme="majorHAnsi" w:cstheme="majorHAnsi"/>
          <w:sz w:val="16"/>
        </w:rPr>
        <w:t>, 2014). Most recently, they have been joined by those working to develop a critical criminology informed by the precepts and conceptual paradigm of Critical Race Theory (CRT) (see Schneider, 2003; Coyle, 2010; and discussion later). In comparison, ‘</w:t>
      </w:r>
      <w:r w:rsidRPr="00501EAC">
        <w:rPr>
          <w:rFonts w:asciiTheme="majorHAnsi" w:hAnsiTheme="majorHAnsi" w:cstheme="majorHAnsi"/>
          <w:u w:val="single"/>
        </w:rPr>
        <w:t>Western’ criminology</w:t>
      </w:r>
      <w:r w:rsidRPr="00501EAC">
        <w:rPr>
          <w:rFonts w:asciiTheme="majorHAnsi" w:hAnsiTheme="majorHAnsi" w:cstheme="majorHAnsi"/>
          <w:sz w:val="16"/>
        </w:rPr>
        <w:t xml:space="preserve">, </w:t>
      </w:r>
      <w:r w:rsidRPr="00501EAC">
        <w:rPr>
          <w:rFonts w:asciiTheme="majorHAnsi" w:hAnsiTheme="majorHAnsi" w:cstheme="majorHAnsi"/>
          <w:u w:val="single"/>
        </w:rPr>
        <w:t>as</w:t>
      </w:r>
      <w:r w:rsidRPr="00501EAC">
        <w:rPr>
          <w:rFonts w:asciiTheme="majorHAnsi" w:hAnsiTheme="majorHAnsi" w:cstheme="majorHAnsi"/>
          <w:sz w:val="16"/>
        </w:rPr>
        <w:t xml:space="preserve"> it is </w:t>
      </w:r>
      <w:r w:rsidRPr="00501EAC">
        <w:rPr>
          <w:rFonts w:asciiTheme="majorHAnsi" w:hAnsiTheme="majorHAnsi" w:cstheme="majorHAnsi"/>
          <w:u w:val="single"/>
        </w:rPr>
        <w:t xml:space="preserve">generally </w:t>
      </w:r>
      <w:proofErr w:type="spellStart"/>
      <w:r w:rsidRPr="00501EAC">
        <w:rPr>
          <w:rFonts w:asciiTheme="majorHAnsi" w:hAnsiTheme="majorHAnsi" w:cstheme="majorHAnsi"/>
          <w:u w:val="single"/>
        </w:rPr>
        <w:t>practised</w:t>
      </w:r>
      <w:proofErr w:type="spellEnd"/>
      <w:r w:rsidRPr="00501EAC">
        <w:rPr>
          <w:rFonts w:asciiTheme="majorHAnsi" w:hAnsiTheme="majorHAnsi" w:cstheme="majorHAnsi"/>
          <w:u w:val="single"/>
        </w:rPr>
        <w:t xml:space="preserve"> in settler colonial contexts</w:t>
      </w:r>
      <w:r w:rsidRPr="00501EAC">
        <w:rPr>
          <w:rFonts w:asciiTheme="majorHAnsi" w:hAnsiTheme="majorHAnsi" w:cstheme="majorHAnsi"/>
          <w:sz w:val="16"/>
        </w:rPr>
        <w:t xml:space="preserve">, </w:t>
      </w:r>
      <w:r w:rsidRPr="00501EAC">
        <w:rPr>
          <w:rFonts w:asciiTheme="majorHAnsi" w:hAnsiTheme="majorHAnsi" w:cstheme="majorHAnsi"/>
          <w:u w:val="single"/>
        </w:rPr>
        <w:t>appears to be</w:t>
      </w:r>
      <w:r w:rsidRPr="00501EAC">
        <w:rPr>
          <w:rFonts w:asciiTheme="majorHAnsi" w:hAnsiTheme="majorHAnsi" w:cstheme="majorHAnsi"/>
          <w:sz w:val="16"/>
        </w:rPr>
        <w:t xml:space="preserve"> largely </w:t>
      </w:r>
      <w:r w:rsidRPr="00501EAC">
        <w:rPr>
          <w:rFonts w:asciiTheme="majorHAnsi" w:hAnsiTheme="majorHAnsi" w:cstheme="majorHAnsi"/>
          <w:u w:val="single"/>
        </w:rPr>
        <w:t>immune to the exhortations</w:t>
      </w:r>
      <w:r w:rsidRPr="00501EAC">
        <w:rPr>
          <w:rFonts w:asciiTheme="majorHAnsi" w:hAnsiTheme="majorHAnsi" w:cstheme="majorHAnsi"/>
          <w:sz w:val="16"/>
        </w:rPr>
        <w:t xml:space="preserve"> of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(2004) and Tauri (2014) </w:t>
      </w:r>
      <w:r w:rsidRPr="00501EAC">
        <w:rPr>
          <w:rFonts w:asciiTheme="majorHAnsi" w:hAnsiTheme="majorHAnsi" w:cstheme="majorHAnsi"/>
          <w:u w:val="single"/>
        </w:rPr>
        <w:t>that it seek to extricate itself from the significant</w:t>
      </w:r>
      <w:r w:rsidRPr="00501EAC">
        <w:rPr>
          <w:rFonts w:asciiTheme="majorHAnsi" w:hAnsiTheme="majorHAnsi" w:cstheme="majorHAnsi"/>
          <w:sz w:val="16"/>
        </w:rPr>
        <w:t xml:space="preserve">, and seemingly imposed, </w:t>
      </w:r>
      <w:r w:rsidRPr="00501EAC">
        <w:rPr>
          <w:rFonts w:asciiTheme="majorHAnsi" w:hAnsiTheme="majorHAnsi" w:cstheme="majorHAnsi"/>
          <w:u w:val="single"/>
        </w:rPr>
        <w:t>epistemological blind spot suffered by the discipline; namely its role as a colonial project in the continued subjugation of Indigenous people</w:t>
      </w:r>
      <w:r w:rsidRPr="00501EAC">
        <w:rPr>
          <w:rFonts w:asciiTheme="majorHAnsi" w:hAnsiTheme="majorHAnsi" w:cstheme="majorHAnsi"/>
          <w:sz w:val="16"/>
        </w:rPr>
        <w:t xml:space="preserve">. Drawing on Douglas (1966) and Sibley (1995), the Italian theorist </w:t>
      </w:r>
      <w:r w:rsidRPr="00501EAC">
        <w:rPr>
          <w:rFonts w:asciiTheme="majorHAnsi" w:hAnsiTheme="majorHAnsi" w:cstheme="majorHAnsi"/>
          <w:u w:val="single"/>
        </w:rPr>
        <w:t>Ruggiero challenges contemporary Western criminology’s obsession with purity/impurity; the latter symbolically</w:t>
      </w:r>
      <w:r w:rsidRPr="00501EAC">
        <w:rPr>
          <w:rFonts w:asciiTheme="majorHAnsi" w:hAnsiTheme="majorHAnsi" w:cstheme="majorHAnsi"/>
          <w:sz w:val="16"/>
        </w:rPr>
        <w:t xml:space="preserve"> (and, for Indigenous peoples and other ‘outsiders’, often physically) </w:t>
      </w:r>
      <w:r w:rsidRPr="00501EAC">
        <w:rPr>
          <w:rFonts w:asciiTheme="majorHAnsi" w:hAnsiTheme="majorHAnsi" w:cstheme="majorHAnsi"/>
          <w:u w:val="single"/>
        </w:rPr>
        <w:t xml:space="preserve">positioned in a space he calls the ‘inferno of the social elsewhere’, the inhabitants of which are ‘immediately </w:t>
      </w:r>
      <w:proofErr w:type="spellStart"/>
      <w:r w:rsidRPr="00501EAC">
        <w:rPr>
          <w:rFonts w:asciiTheme="majorHAnsi" w:hAnsiTheme="majorHAnsi" w:cstheme="majorHAnsi"/>
          <w:u w:val="single"/>
        </w:rPr>
        <w:t>recognisable</w:t>
      </w:r>
      <w:proofErr w:type="spellEnd"/>
      <w:r w:rsidRPr="00501EAC">
        <w:rPr>
          <w:rFonts w:asciiTheme="majorHAnsi" w:hAnsiTheme="majorHAnsi" w:cstheme="majorHAnsi"/>
          <w:u w:val="single"/>
        </w:rPr>
        <w:t xml:space="preserve"> for the halo of sludge surrounding them and for the subhuman features which they [have] slowly acquired during a long residence in hell’ (</w:t>
      </w:r>
      <w:r w:rsidRPr="00501EAC">
        <w:rPr>
          <w:rFonts w:asciiTheme="majorHAnsi" w:hAnsiTheme="majorHAnsi" w:cstheme="majorHAnsi"/>
          <w:sz w:val="16"/>
        </w:rPr>
        <w:t xml:space="preserve">Ruggiero, 2000, p 1). Ruggiero (2000, p 1) further argues that ‘[traditional criminology] makes filth, sewers, and excrement, in brief that “inferno” delimited by imaginary geographies, its main terrain of analysis and development’. Similarly, the Nigerian criminologist Biko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(2003) has suggested that </w:t>
      </w:r>
      <w:r w:rsidRPr="00501EAC">
        <w:rPr>
          <w:rFonts w:asciiTheme="majorHAnsi" w:hAnsiTheme="majorHAnsi" w:cstheme="majorHAnsi"/>
          <w:u w:val="single"/>
        </w:rPr>
        <w:t>from the outset, the discipline was intellectually bankrupt due to its empirical gaze being firmly fixed on the geographical space inhabited by the damned</w:t>
      </w:r>
      <w:r w:rsidRPr="00501EAC">
        <w:rPr>
          <w:rFonts w:asciiTheme="majorHAnsi" w:hAnsiTheme="majorHAnsi" w:cstheme="majorHAnsi"/>
          <w:sz w:val="16"/>
        </w:rPr>
        <w:t xml:space="preserve">. At the same time, the inquiring gaze is, as much as possible, </w:t>
      </w:r>
      <w:r w:rsidRPr="00501EAC">
        <w:rPr>
          <w:rFonts w:asciiTheme="majorHAnsi" w:hAnsiTheme="majorHAnsi" w:cstheme="majorHAnsi"/>
          <w:u w:val="single"/>
        </w:rPr>
        <w:t>turned away from the immoralities and ethical contradictions of the propertied classes and the political elite</w:t>
      </w:r>
      <w:r w:rsidRPr="00501EAC">
        <w:rPr>
          <w:rFonts w:asciiTheme="majorHAnsi" w:hAnsiTheme="majorHAnsi" w:cstheme="majorHAnsi"/>
          <w:sz w:val="16"/>
        </w:rPr>
        <w:t>. Of course, one can point to Sutherland (1949), Merton (1938) and others for evidence that from time to time members of the discipline gaze upon the privileged few, the ‘1 percent’ so prominent in the rhetoric of the recent Occupy Movement (</w:t>
      </w:r>
      <w:proofErr w:type="spellStart"/>
      <w:r w:rsidRPr="00501EAC">
        <w:rPr>
          <w:rFonts w:asciiTheme="majorHAnsi" w:hAnsiTheme="majorHAnsi" w:cstheme="majorHAnsi"/>
          <w:sz w:val="16"/>
        </w:rPr>
        <w:t>Razsa</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Kwanik</w:t>
      </w:r>
      <w:proofErr w:type="spellEnd"/>
      <w:r w:rsidRPr="00501EAC">
        <w:rPr>
          <w:rFonts w:asciiTheme="majorHAnsi" w:hAnsiTheme="majorHAnsi" w:cstheme="majorHAnsi"/>
          <w:sz w:val="16"/>
        </w:rPr>
        <w:t xml:space="preserve">, 2012). Furthermore, the rise of Marxist, feminist, postmodern, counter-colonial and, most recently, critical race </w:t>
      </w:r>
      <w:proofErr w:type="spellStart"/>
      <w:r w:rsidRPr="00501EAC">
        <w:rPr>
          <w:rFonts w:asciiTheme="majorHAnsi" w:hAnsiTheme="majorHAnsi" w:cstheme="majorHAnsi"/>
          <w:sz w:val="16"/>
        </w:rPr>
        <w:t>criminologies</w:t>
      </w:r>
      <w:proofErr w:type="spellEnd"/>
      <w:r w:rsidRPr="00501EAC">
        <w:rPr>
          <w:rFonts w:asciiTheme="majorHAnsi" w:hAnsiTheme="majorHAnsi" w:cstheme="majorHAnsi"/>
          <w:sz w:val="16"/>
        </w:rPr>
        <w:t xml:space="preserve"> has also resulted in further </w:t>
      </w:r>
      <w:proofErr w:type="spellStart"/>
      <w:r w:rsidRPr="00501EAC">
        <w:rPr>
          <w:rFonts w:asciiTheme="majorHAnsi" w:hAnsiTheme="majorHAnsi" w:cstheme="majorHAnsi"/>
          <w:sz w:val="16"/>
        </w:rPr>
        <w:t>scrutinising</w:t>
      </w:r>
      <w:proofErr w:type="spellEnd"/>
      <w:r w:rsidRPr="00501EAC">
        <w:rPr>
          <w:rFonts w:asciiTheme="majorHAnsi" w:hAnsiTheme="majorHAnsi" w:cstheme="majorHAnsi"/>
          <w:sz w:val="16"/>
        </w:rPr>
        <w:t xml:space="preserve"> of the conduct of the powerful (Spitzer, 1974; Simpson, 1989;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2003; Coyle, 2010). Yet </w:t>
      </w:r>
      <w:r w:rsidRPr="00501EAC">
        <w:rPr>
          <w:rFonts w:asciiTheme="majorHAnsi" w:hAnsiTheme="majorHAnsi" w:cstheme="majorHAnsi"/>
          <w:u w:val="single"/>
        </w:rPr>
        <w:t>despite the growing evidence of the perfidy and illegality of state conduct in various forms</w:t>
      </w:r>
      <w:r w:rsidRPr="00501EAC">
        <w:rPr>
          <w:rFonts w:asciiTheme="majorHAnsi" w:hAnsiTheme="majorHAnsi" w:cstheme="majorHAnsi"/>
          <w:sz w:val="16"/>
        </w:rPr>
        <w:t xml:space="preserve"> (Kramer and Michalowski, 2005; McCulloch and Stanley, 2012; Burton, 2013), administrative and </w:t>
      </w:r>
      <w:r w:rsidRPr="00501EAC">
        <w:rPr>
          <w:rFonts w:asciiTheme="majorHAnsi" w:hAnsiTheme="majorHAnsi" w:cstheme="majorHAnsi"/>
          <w:u w:val="single"/>
        </w:rPr>
        <w:t>authoritarian criminologists</w:t>
      </w:r>
      <w:r w:rsidRPr="00501EAC">
        <w:rPr>
          <w:rFonts w:asciiTheme="majorHAnsi" w:hAnsiTheme="majorHAnsi" w:cstheme="majorHAnsi"/>
          <w:sz w:val="16"/>
        </w:rPr>
        <w:t xml:space="preserve">, to whom the policy makers look for empirical validation of their </w:t>
      </w:r>
      <w:proofErr w:type="spellStart"/>
      <w:r w:rsidRPr="00501EAC">
        <w:rPr>
          <w:rFonts w:asciiTheme="majorHAnsi" w:hAnsiTheme="majorHAnsi" w:cstheme="majorHAnsi"/>
          <w:sz w:val="16"/>
        </w:rPr>
        <w:t>endeavours</w:t>
      </w:r>
      <w:proofErr w:type="spellEnd"/>
      <w:r w:rsidRPr="00501EAC">
        <w:rPr>
          <w:rFonts w:asciiTheme="majorHAnsi" w:hAnsiTheme="majorHAnsi" w:cstheme="majorHAnsi"/>
          <w:sz w:val="16"/>
        </w:rPr>
        <w:t xml:space="preserve">, </w:t>
      </w:r>
      <w:r w:rsidRPr="00501EAC">
        <w:rPr>
          <w:rFonts w:asciiTheme="majorHAnsi" w:hAnsiTheme="majorHAnsi" w:cstheme="majorHAnsi"/>
          <w:u w:val="single"/>
        </w:rPr>
        <w:t>continue to reserve their empirical gaze for the inhabitants of Ruggiero’s geographical wasteland</w:t>
      </w:r>
      <w:r w:rsidRPr="00501EAC">
        <w:rPr>
          <w:rFonts w:asciiTheme="majorHAnsi" w:hAnsiTheme="majorHAnsi" w:cstheme="majorHAnsi"/>
          <w:sz w:val="16"/>
        </w:rPr>
        <w:t xml:space="preserve">. </w:t>
      </w:r>
      <w:r w:rsidRPr="00501EAC">
        <w:rPr>
          <w:rFonts w:asciiTheme="majorHAnsi" w:hAnsiTheme="majorHAnsi" w:cstheme="majorHAnsi"/>
          <w:u w:val="single"/>
        </w:rPr>
        <w:t xml:space="preserve">Although, </w:t>
      </w:r>
      <w:r w:rsidRPr="00501EAC">
        <w:rPr>
          <w:rFonts w:asciiTheme="majorHAnsi" w:hAnsiTheme="majorHAnsi" w:cstheme="majorHAnsi"/>
          <w:sz w:val="16"/>
        </w:rPr>
        <w:t xml:space="preserve">as Ruggiero argues, </w:t>
      </w:r>
      <w:r w:rsidRPr="00501EAC">
        <w:rPr>
          <w:rFonts w:asciiTheme="majorHAnsi" w:hAnsiTheme="majorHAnsi" w:cstheme="majorHAnsi"/>
          <w:u w:val="single"/>
        </w:rPr>
        <w:t>the geographical boundaries may not be as clear cut as they arguably once were, the discipline nonetheless continues to create theoretical and conceptual binaries</w:t>
      </w:r>
      <w:r w:rsidRPr="00501EAC">
        <w:rPr>
          <w:rFonts w:asciiTheme="majorHAnsi" w:hAnsiTheme="majorHAnsi" w:cstheme="majorHAnsi"/>
          <w:sz w:val="16"/>
        </w:rPr>
        <w:t xml:space="preserve"> such as crime/ criminal, offender/victim, moral/immoral and exclusion/inclusion </w:t>
      </w:r>
      <w:r w:rsidRPr="00501EAC">
        <w:rPr>
          <w:rFonts w:asciiTheme="majorHAnsi" w:hAnsiTheme="majorHAnsi" w:cstheme="majorHAnsi"/>
          <w:u w:val="single"/>
        </w:rPr>
        <w:t>that result in</w:t>
      </w:r>
      <w:r w:rsidRPr="00501EAC">
        <w:rPr>
          <w:rFonts w:asciiTheme="majorHAnsi" w:hAnsiTheme="majorHAnsi" w:cstheme="majorHAnsi"/>
          <w:sz w:val="16"/>
        </w:rPr>
        <w:t xml:space="preserve"> real </w:t>
      </w:r>
      <w:r w:rsidRPr="00501EAC">
        <w:rPr>
          <w:rFonts w:asciiTheme="majorHAnsi" w:hAnsiTheme="majorHAnsi" w:cstheme="majorHAnsi"/>
          <w:u w:val="single"/>
        </w:rPr>
        <w:t>consequences for those</w:t>
      </w:r>
      <w:r w:rsidRPr="00501EAC">
        <w:rPr>
          <w:rFonts w:asciiTheme="majorHAnsi" w:hAnsiTheme="majorHAnsi" w:cstheme="majorHAnsi"/>
          <w:sz w:val="16"/>
        </w:rPr>
        <w:t xml:space="preserve"> </w:t>
      </w:r>
      <w:r w:rsidRPr="00501EAC">
        <w:rPr>
          <w:rFonts w:asciiTheme="majorHAnsi" w:hAnsiTheme="majorHAnsi" w:cstheme="majorHAnsi"/>
          <w:u w:val="single"/>
        </w:rPr>
        <w:t>deemed worthy of the negative connotations</w:t>
      </w:r>
      <w:r w:rsidRPr="00501EAC">
        <w:rPr>
          <w:rFonts w:asciiTheme="majorHAnsi" w:hAnsiTheme="majorHAnsi" w:cstheme="majorHAnsi"/>
          <w:sz w:val="16"/>
        </w:rPr>
        <w:t xml:space="preserve"> associated with these binaries (Ruggiero and Welch, 2009). As individuals and as an academic collective</w:t>
      </w:r>
      <w:r w:rsidRPr="00501EAC">
        <w:rPr>
          <w:rFonts w:asciiTheme="majorHAnsi" w:hAnsiTheme="majorHAnsi" w:cstheme="majorHAnsi"/>
          <w:u w:val="single"/>
        </w:rPr>
        <w:t>, criminologists</w:t>
      </w:r>
      <w:r w:rsidRPr="00501EAC">
        <w:rPr>
          <w:rFonts w:asciiTheme="majorHAnsi" w:hAnsiTheme="majorHAnsi" w:cstheme="majorHAnsi"/>
          <w:sz w:val="16"/>
        </w:rPr>
        <w:t xml:space="preserve"> often </w:t>
      </w:r>
      <w:r w:rsidRPr="00501EAC">
        <w:rPr>
          <w:rFonts w:asciiTheme="majorHAnsi" w:hAnsiTheme="majorHAnsi" w:cstheme="majorHAnsi"/>
          <w:u w:val="single"/>
        </w:rPr>
        <w:t>contribute to the political enterprise of inclusion/exclusion through the very act of doing criminology</w:t>
      </w:r>
      <w:r w:rsidRPr="00501EAC">
        <w:rPr>
          <w:rFonts w:asciiTheme="majorHAnsi" w:hAnsiTheme="majorHAnsi" w:cstheme="majorHAnsi"/>
          <w:sz w:val="16"/>
        </w:rPr>
        <w:t xml:space="preserve">, for example when they accept contracts from the policy sector to carry out research that limits Indigenous peoples’ input into the design and administration of research on them (Tauri, 2012). In the Indigenous context, all too often </w:t>
      </w:r>
      <w:r w:rsidRPr="00501EAC">
        <w:rPr>
          <w:rFonts w:asciiTheme="majorHAnsi" w:hAnsiTheme="majorHAnsi" w:cstheme="majorHAnsi"/>
          <w:u w:val="single"/>
        </w:rPr>
        <w:t xml:space="preserve">criminologists conduct research on Indigenous issues while </w:t>
      </w:r>
      <w:proofErr w:type="spellStart"/>
      <w:r w:rsidRPr="00501EAC">
        <w:rPr>
          <w:rFonts w:asciiTheme="majorHAnsi" w:hAnsiTheme="majorHAnsi" w:cstheme="majorHAnsi"/>
          <w:u w:val="single"/>
        </w:rPr>
        <w:t>proselytising</w:t>
      </w:r>
      <w:proofErr w:type="spellEnd"/>
      <w:r w:rsidRPr="00501EAC">
        <w:rPr>
          <w:rFonts w:asciiTheme="majorHAnsi" w:hAnsiTheme="majorHAnsi" w:cstheme="majorHAnsi"/>
          <w:u w:val="single"/>
        </w:rPr>
        <w:t xml:space="preserve"> from afar</w:t>
      </w:r>
      <w:r w:rsidRPr="00501EAC">
        <w:rPr>
          <w:rFonts w:asciiTheme="majorHAnsi" w:hAnsiTheme="majorHAnsi" w:cstheme="majorHAnsi"/>
          <w:sz w:val="16"/>
        </w:rPr>
        <w:t xml:space="preserve">, </w:t>
      </w:r>
      <w:proofErr w:type="spellStart"/>
      <w:r w:rsidRPr="00501EAC">
        <w:rPr>
          <w:rFonts w:asciiTheme="majorHAnsi" w:hAnsiTheme="majorHAnsi" w:cstheme="majorHAnsi"/>
          <w:u w:val="single"/>
        </w:rPr>
        <w:t>utilising</w:t>
      </w:r>
      <w:proofErr w:type="spellEnd"/>
      <w:r w:rsidRPr="00501EAC">
        <w:rPr>
          <w:rFonts w:asciiTheme="majorHAnsi" w:hAnsiTheme="majorHAnsi" w:cstheme="majorHAnsi"/>
          <w:sz w:val="16"/>
        </w:rPr>
        <w:t xml:space="preserve">, for example, </w:t>
      </w:r>
      <w:r w:rsidRPr="00501EAC">
        <w:rPr>
          <w:rFonts w:asciiTheme="majorHAnsi" w:hAnsiTheme="majorHAnsi" w:cstheme="majorHAnsi"/>
          <w:u w:val="single"/>
        </w:rPr>
        <w:t>highly structured surveys</w:t>
      </w:r>
      <w:r w:rsidRPr="00501EAC">
        <w:rPr>
          <w:rFonts w:asciiTheme="majorHAnsi" w:hAnsiTheme="majorHAnsi" w:cstheme="majorHAnsi"/>
          <w:sz w:val="16"/>
        </w:rPr>
        <w:t xml:space="preserve">, statistical modelling, and such like, </w:t>
      </w:r>
      <w:r w:rsidRPr="00501EAC">
        <w:rPr>
          <w:rFonts w:asciiTheme="majorHAnsi" w:hAnsiTheme="majorHAnsi" w:cstheme="majorHAnsi"/>
          <w:u w:val="single"/>
        </w:rPr>
        <w:t>while rarely</w:t>
      </w:r>
      <w:r w:rsidRPr="00501EAC">
        <w:rPr>
          <w:rFonts w:asciiTheme="majorHAnsi" w:hAnsiTheme="majorHAnsi" w:cstheme="majorHAnsi"/>
          <w:sz w:val="16"/>
        </w:rPr>
        <w:t xml:space="preserve"> (and sometimes never) </w:t>
      </w:r>
      <w:r w:rsidRPr="00501EAC">
        <w:rPr>
          <w:rFonts w:asciiTheme="majorHAnsi" w:hAnsiTheme="majorHAnsi" w:cstheme="majorHAnsi"/>
          <w:u w:val="single"/>
        </w:rPr>
        <w:t>descending into the spaces</w:t>
      </w:r>
      <w:r w:rsidRPr="00501EAC">
        <w:rPr>
          <w:rFonts w:asciiTheme="majorHAnsi" w:hAnsiTheme="majorHAnsi" w:cstheme="majorHAnsi"/>
          <w:sz w:val="16"/>
        </w:rPr>
        <w:t xml:space="preserve"> described by Ruggiero, in order </w:t>
      </w:r>
      <w:r w:rsidRPr="00501EAC">
        <w:rPr>
          <w:rFonts w:asciiTheme="majorHAnsi" w:hAnsiTheme="majorHAnsi" w:cstheme="majorHAnsi"/>
          <w:u w:val="single"/>
        </w:rPr>
        <w:t>to experience</w:t>
      </w:r>
      <w:r w:rsidRPr="00501EAC">
        <w:rPr>
          <w:rFonts w:asciiTheme="majorHAnsi" w:hAnsiTheme="majorHAnsi" w:cstheme="majorHAnsi"/>
          <w:sz w:val="16"/>
        </w:rPr>
        <w:t xml:space="preserve"> directly </w:t>
      </w:r>
      <w:r w:rsidRPr="00501EAC">
        <w:rPr>
          <w:rFonts w:asciiTheme="majorHAnsi" w:hAnsiTheme="majorHAnsi" w:cstheme="majorHAnsi"/>
          <w:u w:val="single"/>
        </w:rPr>
        <w:t xml:space="preserve">the </w:t>
      </w:r>
      <w:proofErr w:type="spellStart"/>
      <w:r w:rsidRPr="00501EAC">
        <w:rPr>
          <w:rFonts w:asciiTheme="majorHAnsi" w:hAnsiTheme="majorHAnsi" w:cstheme="majorHAnsi"/>
          <w:u w:val="single"/>
        </w:rPr>
        <w:t>lifeworlds</w:t>
      </w:r>
      <w:proofErr w:type="spellEnd"/>
      <w:r w:rsidRPr="00501EAC">
        <w:rPr>
          <w:rFonts w:asciiTheme="majorHAnsi" w:hAnsiTheme="majorHAnsi" w:cstheme="majorHAnsi"/>
          <w:u w:val="single"/>
        </w:rPr>
        <w:t xml:space="preserve"> they present themselves as experts on</w:t>
      </w:r>
      <w:r w:rsidRPr="00501EAC">
        <w:rPr>
          <w:rFonts w:asciiTheme="majorHAnsi" w:hAnsiTheme="majorHAnsi" w:cstheme="majorHAnsi"/>
          <w:sz w:val="16"/>
        </w:rPr>
        <w:t xml:space="preserve"> (Tauri, 2013a). Compared to the standard, hegemonic </w:t>
      </w:r>
      <w:r w:rsidRPr="00501EAC">
        <w:rPr>
          <w:rFonts w:asciiTheme="majorHAnsi" w:hAnsiTheme="majorHAnsi" w:cstheme="majorHAnsi"/>
          <w:sz w:val="16"/>
        </w:rPr>
        <w:lastRenderedPageBreak/>
        <w:t xml:space="preserve">representation of the evolution of criminology (Moyer, 2001) founded in the early 19th-century humanist, enlightenment ideals of Beccaria and his contemporaries, </w:t>
      </w:r>
      <w:proofErr w:type="spellStart"/>
      <w:r w:rsidRPr="00501EAC">
        <w:rPr>
          <w:rFonts w:asciiTheme="majorHAnsi" w:hAnsiTheme="majorHAnsi" w:cstheme="majorHAnsi"/>
          <w:sz w:val="16"/>
        </w:rPr>
        <w:t>Beirne</w:t>
      </w:r>
      <w:proofErr w:type="spellEnd"/>
      <w:r w:rsidRPr="00501EAC">
        <w:rPr>
          <w:rFonts w:asciiTheme="majorHAnsi" w:hAnsiTheme="majorHAnsi" w:cstheme="majorHAnsi"/>
          <w:sz w:val="16"/>
        </w:rPr>
        <w:t xml:space="preserve"> (1993) and Lynch (2000) argue that criminology is an oppressive construct. This position is perhaps most starkly articulated by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(2010, p </w:t>
      </w:r>
      <w:proofErr w:type="spellStart"/>
      <w:r w:rsidRPr="00501EAC">
        <w:rPr>
          <w:rFonts w:asciiTheme="majorHAnsi" w:hAnsiTheme="majorHAnsi" w:cstheme="majorHAnsi"/>
          <w:sz w:val="16"/>
        </w:rPr>
        <w:t>i</w:t>
      </w:r>
      <w:proofErr w:type="spellEnd"/>
      <w:r w:rsidRPr="00501EAC">
        <w:rPr>
          <w:rFonts w:asciiTheme="majorHAnsi" w:hAnsiTheme="majorHAnsi" w:cstheme="majorHAnsi"/>
          <w:sz w:val="16"/>
        </w:rPr>
        <w:t xml:space="preserve">), who describes the discipline as ‘a social-control freak’ that is ‘obsessed with … domination over others in otherwise </w:t>
      </w:r>
      <w:proofErr w:type="spellStart"/>
      <w:r w:rsidRPr="00501EAC">
        <w:rPr>
          <w:rFonts w:asciiTheme="majorHAnsi" w:hAnsiTheme="majorHAnsi" w:cstheme="majorHAnsi"/>
          <w:sz w:val="16"/>
        </w:rPr>
        <w:t>democratising</w:t>
      </w:r>
      <w:proofErr w:type="spellEnd"/>
      <w:r w:rsidRPr="00501EAC">
        <w:rPr>
          <w:rFonts w:asciiTheme="majorHAnsi" w:hAnsiTheme="majorHAnsi" w:cstheme="majorHAnsi"/>
          <w:sz w:val="16"/>
        </w:rPr>
        <w:t xml:space="preserve"> global communities’. </w:t>
      </w:r>
      <w:proofErr w:type="spellStart"/>
      <w:r w:rsidRPr="00501EAC">
        <w:rPr>
          <w:rFonts w:asciiTheme="majorHAnsi" w:hAnsiTheme="majorHAnsi" w:cstheme="majorHAnsi"/>
          <w:sz w:val="16"/>
        </w:rPr>
        <w:t>Channelling</w:t>
      </w:r>
      <w:proofErr w:type="spellEnd"/>
      <w:r w:rsidRPr="00501EAC">
        <w:rPr>
          <w:rFonts w:asciiTheme="majorHAnsi" w:hAnsiTheme="majorHAnsi" w:cstheme="majorHAnsi"/>
          <w:sz w:val="16"/>
        </w:rPr>
        <w:t xml:space="preserve"> Foucault and Halleck, Lynch (2000, pp 146-7) further argues that ‘the history of criminology has been the story of humanly created methods of oppression told from the oppressor perspective’. In Lynch’s view, criminology developed as one of the ‘sciences of oppression’, whose central focus was controlling the supposedly free and unfettered creativity of the criminal classes – Ruggiero’s ‘damned’. Thus, according to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(2010) and Lynch (2000), </w:t>
      </w:r>
      <w:r w:rsidRPr="00501EAC">
        <w:rPr>
          <w:rFonts w:asciiTheme="majorHAnsi" w:hAnsiTheme="majorHAnsi" w:cstheme="majorHAnsi"/>
          <w:u w:val="single"/>
        </w:rPr>
        <w:t xml:space="preserve">criminology can be viewed as a method of </w:t>
      </w:r>
      <w:proofErr w:type="spellStart"/>
      <w:r w:rsidRPr="00501EAC">
        <w:rPr>
          <w:rFonts w:asciiTheme="majorHAnsi" w:hAnsiTheme="majorHAnsi" w:cstheme="majorHAnsi"/>
          <w:u w:val="single"/>
        </w:rPr>
        <w:t>legitimising</w:t>
      </w:r>
      <w:proofErr w:type="spellEnd"/>
      <w:r w:rsidRPr="00501EAC">
        <w:rPr>
          <w:rFonts w:asciiTheme="majorHAnsi" w:hAnsiTheme="majorHAnsi" w:cstheme="majorHAnsi"/>
          <w:u w:val="single"/>
        </w:rPr>
        <w:t xml:space="preserve"> mechanisms of oppression that target the dangerous class(es</w:t>
      </w:r>
      <w:r w:rsidRPr="00501EAC">
        <w:rPr>
          <w:rFonts w:asciiTheme="majorHAnsi" w:hAnsiTheme="majorHAnsi" w:cstheme="majorHAnsi"/>
          <w:sz w:val="16"/>
        </w:rPr>
        <w:t xml:space="preserve">), which we argue here </w:t>
      </w:r>
      <w:r w:rsidRPr="00501EAC">
        <w:rPr>
          <w:rFonts w:asciiTheme="majorHAnsi" w:hAnsiTheme="majorHAnsi" w:cstheme="majorHAnsi"/>
          <w:u w:val="single"/>
        </w:rPr>
        <w:t>includes the Indigenous Other</w:t>
      </w:r>
      <w:r w:rsidRPr="00501EAC">
        <w:rPr>
          <w:rFonts w:asciiTheme="majorHAnsi" w:hAnsiTheme="majorHAnsi" w:cstheme="majorHAnsi"/>
          <w:sz w:val="16"/>
        </w:rPr>
        <w:t xml:space="preserve">: In short, criminology is one of the disciplines that </w:t>
      </w:r>
      <w:r w:rsidRPr="00501EAC">
        <w:rPr>
          <w:rFonts w:asciiTheme="majorHAnsi" w:hAnsiTheme="majorHAnsi" w:cstheme="majorHAnsi"/>
          <w:u w:val="single"/>
        </w:rPr>
        <w:t>established the conditions necessary for maintenance of the status quo of power</w:t>
      </w:r>
      <w:r w:rsidRPr="00501EAC">
        <w:rPr>
          <w:rFonts w:asciiTheme="majorHAnsi" w:hAnsiTheme="majorHAnsi" w:cstheme="majorHAnsi"/>
          <w:sz w:val="16"/>
        </w:rPr>
        <w:t xml:space="preserve">. It can only do so by oppressing those who would undermine the status quo. In this sense, </w:t>
      </w:r>
      <w:r w:rsidRPr="00501EAC">
        <w:rPr>
          <w:rFonts w:asciiTheme="majorHAnsi" w:hAnsiTheme="majorHAnsi" w:cstheme="majorHAnsi"/>
          <w:u w:val="single"/>
        </w:rPr>
        <w:t>criminology must be viewed as a science of oppression</w:t>
      </w:r>
      <w:r w:rsidRPr="00501EAC">
        <w:rPr>
          <w:rFonts w:asciiTheme="majorHAnsi" w:hAnsiTheme="majorHAnsi" w:cstheme="majorHAnsi"/>
          <w:sz w:val="16"/>
        </w:rPr>
        <w:t xml:space="preserve">. (Lynch, 2000, p 149, emphasis added) Within administrative/authoritarian criminology, </w:t>
      </w:r>
      <w:r w:rsidRPr="00501EAC">
        <w:rPr>
          <w:rFonts w:asciiTheme="majorHAnsi" w:hAnsiTheme="majorHAnsi" w:cstheme="majorHAnsi"/>
          <w:u w:val="single"/>
        </w:rPr>
        <w:t xml:space="preserve">the colonial devastation of Indigenous peoples is legitimated by an imaginary that ‘establishes incommensurable differences between the </w:t>
      </w:r>
      <w:proofErr w:type="spellStart"/>
      <w:r w:rsidRPr="00501EAC">
        <w:rPr>
          <w:rFonts w:asciiTheme="majorHAnsi" w:hAnsiTheme="majorHAnsi" w:cstheme="majorHAnsi"/>
          <w:u w:val="single"/>
        </w:rPr>
        <w:t>coloniser</w:t>
      </w:r>
      <w:proofErr w:type="spellEnd"/>
      <w:r w:rsidRPr="00501EAC">
        <w:rPr>
          <w:rFonts w:asciiTheme="majorHAnsi" w:hAnsiTheme="majorHAnsi" w:cstheme="majorHAnsi"/>
          <w:sz w:val="16"/>
        </w:rPr>
        <w:t xml:space="preserve"> [represented here in the form of administrative, in particular ‘authoritarian’, </w:t>
      </w:r>
      <w:proofErr w:type="spellStart"/>
      <w:r w:rsidRPr="00501EAC">
        <w:rPr>
          <w:rFonts w:asciiTheme="majorHAnsi" w:hAnsiTheme="majorHAnsi" w:cstheme="majorHAnsi"/>
          <w:sz w:val="16"/>
        </w:rPr>
        <w:t>criminologies</w:t>
      </w:r>
      <w:proofErr w:type="spellEnd"/>
      <w:r w:rsidRPr="00501EAC">
        <w:rPr>
          <w:rFonts w:asciiTheme="majorHAnsi" w:hAnsiTheme="majorHAnsi" w:cstheme="majorHAnsi"/>
          <w:sz w:val="16"/>
        </w:rPr>
        <w:t xml:space="preserve">] </w:t>
      </w:r>
      <w:r w:rsidRPr="00501EAC">
        <w:rPr>
          <w:rFonts w:asciiTheme="majorHAnsi" w:hAnsiTheme="majorHAnsi" w:cstheme="majorHAnsi"/>
          <w:u w:val="single"/>
        </w:rPr>
        <w:t xml:space="preserve">and the </w:t>
      </w:r>
      <w:proofErr w:type="spellStart"/>
      <w:r w:rsidRPr="00501EAC">
        <w:rPr>
          <w:rFonts w:asciiTheme="majorHAnsi" w:hAnsiTheme="majorHAnsi" w:cstheme="majorHAnsi"/>
          <w:u w:val="single"/>
        </w:rPr>
        <w:t>colonised</w:t>
      </w:r>
      <w:proofErr w:type="spellEnd"/>
      <w:r w:rsidRPr="00501EAC">
        <w:rPr>
          <w:rFonts w:asciiTheme="majorHAnsi" w:hAnsiTheme="majorHAnsi" w:cstheme="majorHAnsi"/>
          <w:sz w:val="16"/>
        </w:rPr>
        <w:t xml:space="preserve"> [represented here by Indigenous scholars, their communities and their epistemological frameworks]’ (Castro-Gomez, 2002, p 276</w:t>
      </w:r>
      <w:r w:rsidRPr="00501EAC">
        <w:rPr>
          <w:rFonts w:asciiTheme="majorHAnsi" w:hAnsiTheme="majorHAnsi" w:cstheme="majorHAnsi"/>
          <w:u w:val="single"/>
        </w:rPr>
        <w:t>). A key colonial project</w:t>
      </w:r>
      <w:r w:rsidRPr="00501EAC">
        <w:rPr>
          <w:rFonts w:asciiTheme="majorHAnsi" w:hAnsiTheme="majorHAnsi" w:cstheme="majorHAnsi"/>
          <w:sz w:val="16"/>
        </w:rPr>
        <w:t xml:space="preserve"> within the academy, and we argue especially within criminology, </w:t>
      </w:r>
      <w:r w:rsidRPr="00501EAC">
        <w:rPr>
          <w:rFonts w:asciiTheme="majorHAnsi" w:hAnsiTheme="majorHAnsi" w:cstheme="majorHAnsi"/>
          <w:u w:val="single"/>
        </w:rPr>
        <w:t>is the ideologically driven dismissal of Indigenous knowledge about the social world as ‘subjective’</w:t>
      </w:r>
      <w:r w:rsidRPr="00501EAC">
        <w:rPr>
          <w:rFonts w:asciiTheme="majorHAnsi" w:hAnsiTheme="majorHAnsi" w:cstheme="majorHAnsi"/>
          <w:sz w:val="16"/>
        </w:rPr>
        <w:t>, ‘unscientific’, and/or at best ‘folk epistemology’ (Moyle and Tauri, 2016). Castro-Gomez (2002, p 276) describes this project as an exercise in creating the ‘other of reason’, which in turn paves the way for excluding other ways of knowing from the Western, criminological lexicon (Tauri, 2012).</w:t>
      </w:r>
    </w:p>
    <w:p w:rsidR="002D0ABD" w:rsidRPr="00501EAC" w:rsidRDefault="002D0ABD" w:rsidP="002D0ABD">
      <w:pPr>
        <w:rPr>
          <w:rFonts w:asciiTheme="majorHAnsi" w:hAnsiTheme="majorHAnsi" w:cstheme="majorHAnsi"/>
          <w:sz w:val="18"/>
          <w:szCs w:val="18"/>
        </w:rPr>
      </w:pP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t>Criminology is a tool of epistemic violence</w:t>
      </w:r>
      <w:r w:rsidR="00881D95">
        <w:rPr>
          <w:rFonts w:asciiTheme="majorHAnsi" w:hAnsiTheme="majorHAnsi" w:cstheme="majorHAnsi"/>
        </w:rPr>
        <w:t>.</w:t>
      </w:r>
      <w:r w:rsidRPr="00501EAC">
        <w:rPr>
          <w:rFonts w:asciiTheme="majorHAnsi" w:hAnsiTheme="majorHAnsi" w:cstheme="majorHAnsi"/>
        </w:rPr>
        <w:t xml:space="preserve"> </w:t>
      </w:r>
      <w:r w:rsidR="00881D95">
        <w:rPr>
          <w:rFonts w:asciiTheme="majorHAnsi" w:hAnsiTheme="majorHAnsi" w:cstheme="majorHAnsi"/>
        </w:rPr>
        <w:t>It</w:t>
      </w:r>
      <w:r w:rsidRPr="00501EAC">
        <w:rPr>
          <w:rFonts w:asciiTheme="majorHAnsi" w:hAnsiTheme="majorHAnsi" w:cstheme="majorHAnsi"/>
        </w:rPr>
        <w:t xml:space="preserve"> </w:t>
      </w:r>
      <w:r w:rsidR="00881D95">
        <w:rPr>
          <w:rFonts w:asciiTheme="majorHAnsi" w:hAnsiTheme="majorHAnsi" w:cstheme="majorHAnsi"/>
        </w:rPr>
        <w:t xml:space="preserve">operates under a veil </w:t>
      </w:r>
      <w:r w:rsidRPr="00501EAC">
        <w:rPr>
          <w:rFonts w:asciiTheme="majorHAnsi" w:hAnsiTheme="majorHAnsi" w:cstheme="majorHAnsi"/>
        </w:rPr>
        <w:t xml:space="preserve">of objectivity </w:t>
      </w:r>
      <w:r w:rsidR="00881D95">
        <w:rPr>
          <w:rFonts w:asciiTheme="majorHAnsi" w:hAnsiTheme="majorHAnsi" w:cstheme="majorHAnsi"/>
        </w:rPr>
        <w:t xml:space="preserve">while </w:t>
      </w:r>
      <w:r w:rsidRPr="00501EAC">
        <w:rPr>
          <w:rFonts w:asciiTheme="majorHAnsi" w:hAnsiTheme="majorHAnsi" w:cstheme="majorHAnsi"/>
        </w:rPr>
        <w:t xml:space="preserve">privileging </w:t>
      </w:r>
      <w:r w:rsidR="00881D95">
        <w:rPr>
          <w:rFonts w:asciiTheme="majorHAnsi" w:hAnsiTheme="majorHAnsi" w:cstheme="majorHAnsi"/>
        </w:rPr>
        <w:t>W</w:t>
      </w:r>
      <w:r w:rsidRPr="00501EAC">
        <w:rPr>
          <w:rFonts w:asciiTheme="majorHAnsi" w:hAnsiTheme="majorHAnsi" w:cstheme="majorHAnsi"/>
        </w:rPr>
        <w:t>estern knowledge in the academy</w:t>
      </w:r>
      <w:r w:rsidR="00881D95">
        <w:rPr>
          <w:rFonts w:asciiTheme="majorHAnsi" w:hAnsiTheme="majorHAnsi" w:cstheme="majorHAnsi"/>
        </w:rPr>
        <w:t xml:space="preserve">. </w:t>
      </w:r>
    </w:p>
    <w:p w:rsidR="002D0ABD" w:rsidRPr="00501EAC" w:rsidRDefault="002D0ABD" w:rsidP="002D0ABD">
      <w:pPr>
        <w:rPr>
          <w:rFonts w:asciiTheme="majorHAnsi" w:hAnsiTheme="majorHAnsi" w:cstheme="majorHAnsi"/>
          <w:sz w:val="18"/>
          <w:szCs w:val="18"/>
        </w:rPr>
      </w:pPr>
      <w:proofErr w:type="spellStart"/>
      <w:r w:rsidRPr="00501EAC">
        <w:rPr>
          <w:rStyle w:val="Style13ptBold"/>
          <w:rFonts w:asciiTheme="majorHAnsi" w:hAnsiTheme="majorHAnsi" w:cstheme="majorHAnsi"/>
        </w:rPr>
        <w:t>Cunneen</w:t>
      </w:r>
      <w:proofErr w:type="spellEnd"/>
      <w:r w:rsidRPr="00501EAC">
        <w:rPr>
          <w:rStyle w:val="Style13ptBold"/>
          <w:rFonts w:asciiTheme="majorHAnsi" w:hAnsiTheme="majorHAnsi" w:cstheme="majorHAnsi"/>
        </w:rPr>
        <w:t xml:space="preserve"> and Tauri 18</w:t>
      </w:r>
      <w:r w:rsidRPr="00501EAC">
        <w:rPr>
          <w:rFonts w:asciiTheme="majorHAnsi" w:hAnsiTheme="majorHAnsi" w:cstheme="majorHAnsi"/>
        </w:rPr>
        <w:t xml:space="preserve"> </w:t>
      </w:r>
      <w:r w:rsidRPr="00501EAC">
        <w:rPr>
          <w:rFonts w:asciiTheme="majorHAnsi" w:hAnsiTheme="majorHAnsi" w:cstheme="majorHAnsi"/>
          <w:sz w:val="18"/>
          <w:szCs w:val="18"/>
        </w:rPr>
        <w:t xml:space="preserve">[Chris and Juan, leading criminologist </w:t>
      </w:r>
      <w:proofErr w:type="spellStart"/>
      <w:r w:rsidRPr="00501EAC">
        <w:rPr>
          <w:rFonts w:asciiTheme="majorHAnsi" w:hAnsiTheme="majorHAnsi" w:cstheme="majorHAnsi"/>
          <w:sz w:val="18"/>
          <w:szCs w:val="18"/>
        </w:rPr>
        <w:t>specialising</w:t>
      </w:r>
      <w:proofErr w:type="spellEnd"/>
      <w:r w:rsidRPr="00501EAC">
        <w:rPr>
          <w:rFonts w:asciiTheme="majorHAnsi" w:hAnsiTheme="majorHAnsi" w:cstheme="majorHAnsi"/>
          <w:sz w:val="18"/>
          <w:szCs w:val="18"/>
        </w:rPr>
        <w:t xml:space="preserve"> in Indigenous people and the law, juvenile justice, restorative justice, policing, prison issues and human rights and Senior Lecturer at the University of Waikato, “Indigenous Criminology”, New Horizons in Criminology, 2 (pg. 23-44), Date Accessed 6/25/20 by Dawson MS]</w:t>
      </w:r>
    </w:p>
    <w:p w:rsidR="002D0ABD" w:rsidRPr="00501EAC" w:rsidRDefault="002D0ABD" w:rsidP="002D0ABD">
      <w:pPr>
        <w:rPr>
          <w:rFonts w:asciiTheme="majorHAnsi" w:hAnsiTheme="majorHAnsi" w:cstheme="majorHAnsi"/>
          <w:sz w:val="16"/>
        </w:rPr>
      </w:pPr>
      <w:r w:rsidRPr="00501EAC">
        <w:rPr>
          <w:rFonts w:asciiTheme="majorHAnsi" w:hAnsiTheme="majorHAnsi" w:cstheme="majorHAnsi"/>
          <w:u w:val="single"/>
        </w:rPr>
        <w:t>The obituary on critical criminology</w:t>
      </w:r>
      <w:r w:rsidRPr="00501EAC">
        <w:rPr>
          <w:rFonts w:asciiTheme="majorHAnsi" w:hAnsiTheme="majorHAnsi" w:cstheme="majorHAnsi"/>
          <w:sz w:val="16"/>
        </w:rPr>
        <w:t xml:space="preserve"> was long ago </w:t>
      </w:r>
      <w:proofErr w:type="spellStart"/>
      <w:r w:rsidRPr="00501EAC">
        <w:rPr>
          <w:rFonts w:asciiTheme="majorHAnsi" w:hAnsiTheme="majorHAnsi" w:cstheme="majorHAnsi"/>
          <w:sz w:val="16"/>
        </w:rPr>
        <w:t>prophesised</w:t>
      </w:r>
      <w:proofErr w:type="spellEnd"/>
      <w:r w:rsidRPr="00501EAC">
        <w:rPr>
          <w:rFonts w:asciiTheme="majorHAnsi" w:hAnsiTheme="majorHAnsi" w:cstheme="majorHAnsi"/>
          <w:sz w:val="16"/>
        </w:rPr>
        <w:t xml:space="preserve">, with Foucault (1977), Smart (1989, 1990) and Sumner (1994) all lamenting </w:t>
      </w:r>
      <w:r w:rsidRPr="00501EAC">
        <w:rPr>
          <w:rFonts w:asciiTheme="majorHAnsi" w:hAnsiTheme="majorHAnsi" w:cstheme="majorHAnsi"/>
          <w:u w:val="single"/>
        </w:rPr>
        <w:t>the sacrifice of the discipline’s supposed emancipatory and transformative potential to the drive for policy relevance</w:t>
      </w:r>
      <w:r w:rsidRPr="00501EAC">
        <w:rPr>
          <w:rFonts w:asciiTheme="majorHAnsi" w:hAnsiTheme="majorHAnsi" w:cstheme="majorHAnsi"/>
          <w:sz w:val="16"/>
        </w:rPr>
        <w:t xml:space="preserve"> (see Tauri, 2009b). However</w:t>
      </w:r>
      <w:r w:rsidRPr="00501EAC">
        <w:rPr>
          <w:rFonts w:asciiTheme="majorHAnsi" w:hAnsiTheme="majorHAnsi" w:cstheme="majorHAnsi"/>
          <w:u w:val="single"/>
        </w:rPr>
        <w:t>, the</w:t>
      </w:r>
      <w:r w:rsidRPr="00501EAC">
        <w:rPr>
          <w:rFonts w:asciiTheme="majorHAnsi" w:hAnsiTheme="majorHAnsi" w:cstheme="majorHAnsi"/>
          <w:sz w:val="16"/>
        </w:rPr>
        <w:t xml:space="preserve"> recent, </w:t>
      </w:r>
      <w:r w:rsidRPr="00501EAC">
        <w:rPr>
          <w:rFonts w:asciiTheme="majorHAnsi" w:hAnsiTheme="majorHAnsi" w:cstheme="majorHAnsi"/>
          <w:u w:val="single"/>
        </w:rPr>
        <w:t xml:space="preserve">(re)consummated marriage between administrative </w:t>
      </w:r>
      <w:proofErr w:type="spellStart"/>
      <w:r w:rsidRPr="00501EAC">
        <w:rPr>
          <w:rFonts w:asciiTheme="majorHAnsi" w:hAnsiTheme="majorHAnsi" w:cstheme="majorHAnsi"/>
          <w:u w:val="single"/>
        </w:rPr>
        <w:t>criminologies</w:t>
      </w:r>
      <w:proofErr w:type="spellEnd"/>
      <w:r w:rsidRPr="00501EAC">
        <w:rPr>
          <w:rFonts w:asciiTheme="majorHAnsi" w:hAnsiTheme="majorHAnsi" w:cstheme="majorHAnsi"/>
          <w:u w:val="single"/>
        </w:rPr>
        <w:t xml:space="preserve"> and formal criminal justice</w:t>
      </w:r>
      <w:r w:rsidRPr="00501EAC">
        <w:rPr>
          <w:rFonts w:asciiTheme="majorHAnsi" w:hAnsiTheme="majorHAnsi" w:cstheme="majorHAnsi"/>
          <w:sz w:val="16"/>
        </w:rPr>
        <w:t xml:space="preserve"> </w:t>
      </w:r>
      <w:r w:rsidRPr="00501EAC">
        <w:rPr>
          <w:rFonts w:asciiTheme="majorHAnsi" w:hAnsiTheme="majorHAnsi" w:cstheme="majorHAnsi"/>
          <w:u w:val="single"/>
        </w:rPr>
        <w:t>complicates</w:t>
      </w:r>
      <w:r w:rsidRPr="00501EAC">
        <w:rPr>
          <w:rFonts w:asciiTheme="majorHAnsi" w:hAnsiTheme="majorHAnsi" w:cstheme="majorHAnsi"/>
          <w:sz w:val="16"/>
        </w:rPr>
        <w:t xml:space="preserve"> both</w:t>
      </w:r>
      <w:r w:rsidRPr="00501EAC">
        <w:rPr>
          <w:rFonts w:asciiTheme="majorHAnsi" w:hAnsiTheme="majorHAnsi" w:cstheme="majorHAnsi"/>
          <w:u w:val="single"/>
        </w:rPr>
        <w:t xml:space="preserve"> the </w:t>
      </w:r>
      <w:r w:rsidRPr="00501EAC">
        <w:rPr>
          <w:rFonts w:asciiTheme="majorHAnsi" w:hAnsiTheme="majorHAnsi" w:cstheme="majorHAnsi"/>
          <w:sz w:val="16"/>
        </w:rPr>
        <w:t xml:space="preserve">anticipated demise and the </w:t>
      </w:r>
      <w:r w:rsidRPr="00501EAC">
        <w:rPr>
          <w:rFonts w:asciiTheme="majorHAnsi" w:hAnsiTheme="majorHAnsi" w:cstheme="majorHAnsi"/>
          <w:u w:val="single"/>
        </w:rPr>
        <w:t xml:space="preserve">development of a critical, </w:t>
      </w:r>
      <w:proofErr w:type="spellStart"/>
      <w:r w:rsidRPr="00501EAC">
        <w:rPr>
          <w:rFonts w:asciiTheme="majorHAnsi" w:hAnsiTheme="majorHAnsi" w:cstheme="majorHAnsi"/>
          <w:u w:val="single"/>
        </w:rPr>
        <w:t>Indigenouscentred</w:t>
      </w:r>
      <w:proofErr w:type="spellEnd"/>
      <w:r w:rsidRPr="00501EAC">
        <w:rPr>
          <w:rFonts w:asciiTheme="majorHAnsi" w:hAnsiTheme="majorHAnsi" w:cstheme="majorHAnsi"/>
          <w:u w:val="single"/>
        </w:rPr>
        <w:t xml:space="preserve"> approach to the study of social harm</w:t>
      </w:r>
      <w:r w:rsidRPr="00501EAC">
        <w:rPr>
          <w:rFonts w:asciiTheme="majorHAnsi" w:hAnsiTheme="majorHAnsi" w:cstheme="majorHAnsi"/>
          <w:sz w:val="16"/>
        </w:rPr>
        <w:t xml:space="preserve"> (the focus of the last section of this chapter). In particular, </w:t>
      </w:r>
      <w:r w:rsidRPr="00501EAC">
        <w:rPr>
          <w:rFonts w:asciiTheme="majorHAnsi" w:hAnsiTheme="majorHAnsi" w:cstheme="majorHAnsi"/>
          <w:u w:val="single"/>
        </w:rPr>
        <w:t>the epistemological Eurocentrism of the discipline</w:t>
      </w:r>
      <w:r w:rsidRPr="00501EAC">
        <w:rPr>
          <w:rFonts w:asciiTheme="majorHAnsi" w:hAnsiTheme="majorHAnsi" w:cstheme="majorHAnsi"/>
          <w:sz w:val="16"/>
        </w:rPr>
        <w:t xml:space="preserve">, </w:t>
      </w:r>
      <w:r w:rsidRPr="00501EAC">
        <w:rPr>
          <w:rFonts w:asciiTheme="majorHAnsi" w:hAnsiTheme="majorHAnsi" w:cstheme="majorHAnsi"/>
          <w:u w:val="single"/>
        </w:rPr>
        <w:t>and the parasitic relationship that many of its adherents enjoy with settler colonial crime control</w:t>
      </w:r>
      <w:r w:rsidRPr="00501EAC">
        <w:rPr>
          <w:rFonts w:asciiTheme="majorHAnsi" w:hAnsiTheme="majorHAnsi" w:cstheme="majorHAnsi"/>
          <w:sz w:val="16"/>
        </w:rPr>
        <w:t xml:space="preserve">, </w:t>
      </w:r>
      <w:r w:rsidRPr="00501EAC">
        <w:rPr>
          <w:rFonts w:asciiTheme="majorHAnsi" w:hAnsiTheme="majorHAnsi" w:cstheme="majorHAnsi"/>
          <w:u w:val="single"/>
        </w:rPr>
        <w:t>renders difficult the development of</w:t>
      </w:r>
      <w:r w:rsidRPr="00501EAC">
        <w:rPr>
          <w:rFonts w:asciiTheme="majorHAnsi" w:hAnsiTheme="majorHAnsi" w:cstheme="majorHAnsi"/>
          <w:sz w:val="16"/>
        </w:rPr>
        <w:t xml:space="preserve"> respectful, </w:t>
      </w:r>
      <w:r w:rsidRPr="00501EAC">
        <w:rPr>
          <w:rFonts w:asciiTheme="majorHAnsi" w:hAnsiTheme="majorHAnsi" w:cstheme="majorHAnsi"/>
          <w:u w:val="single"/>
        </w:rPr>
        <w:t>empowering relations with the academy</w:t>
      </w:r>
      <w:r w:rsidRPr="00501EAC">
        <w:rPr>
          <w:rFonts w:asciiTheme="majorHAnsi" w:hAnsiTheme="majorHAnsi" w:cstheme="majorHAnsi"/>
          <w:sz w:val="16"/>
        </w:rPr>
        <w:t xml:space="preserve"> (Tauri, 2013a). The limitations have also been </w:t>
      </w:r>
      <w:proofErr w:type="spellStart"/>
      <w:r w:rsidRPr="00501EAC">
        <w:rPr>
          <w:rFonts w:asciiTheme="majorHAnsi" w:hAnsiTheme="majorHAnsi" w:cstheme="majorHAnsi"/>
          <w:sz w:val="16"/>
        </w:rPr>
        <w:t>recognised</w:t>
      </w:r>
      <w:proofErr w:type="spellEnd"/>
      <w:r w:rsidRPr="00501EAC">
        <w:rPr>
          <w:rFonts w:asciiTheme="majorHAnsi" w:hAnsiTheme="majorHAnsi" w:cstheme="majorHAnsi"/>
          <w:sz w:val="16"/>
        </w:rPr>
        <w:t xml:space="preserve"> by critical, non-Indigenous members of the academy, including Hillyard et al (2004, p 9), who condemn disciples of administrative criminology for their self-limiting methodologies and resulting uninformed analysis of the Indigenous (and more broadly, the ethnic minority/new migrant) experience. But perhaps </w:t>
      </w:r>
      <w:r w:rsidRPr="00501EAC">
        <w:rPr>
          <w:rFonts w:asciiTheme="majorHAnsi" w:hAnsiTheme="majorHAnsi" w:cstheme="majorHAnsi"/>
          <w:u w:val="single"/>
        </w:rPr>
        <w:t>the most damaging claim</w:t>
      </w:r>
      <w:r w:rsidRPr="00501EAC">
        <w:rPr>
          <w:rFonts w:asciiTheme="majorHAnsi" w:hAnsiTheme="majorHAnsi" w:cstheme="majorHAnsi"/>
          <w:sz w:val="16"/>
        </w:rPr>
        <w:t xml:space="preserve"> made </w:t>
      </w:r>
      <w:r w:rsidRPr="00501EAC">
        <w:rPr>
          <w:rFonts w:asciiTheme="majorHAnsi" w:hAnsiTheme="majorHAnsi" w:cstheme="majorHAnsi"/>
          <w:u w:val="single"/>
        </w:rPr>
        <w:t>against</w:t>
      </w:r>
      <w:r w:rsidRPr="00501EAC">
        <w:rPr>
          <w:rFonts w:asciiTheme="majorHAnsi" w:hAnsiTheme="majorHAnsi" w:cstheme="majorHAnsi"/>
          <w:sz w:val="16"/>
        </w:rPr>
        <w:t xml:space="preserve"> academic (administrative) </w:t>
      </w:r>
      <w:r w:rsidRPr="00501EAC">
        <w:rPr>
          <w:rFonts w:asciiTheme="majorHAnsi" w:hAnsiTheme="majorHAnsi" w:cstheme="majorHAnsi"/>
          <w:u w:val="single"/>
        </w:rPr>
        <w:t>criminology is the</w:t>
      </w:r>
      <w:r w:rsidRPr="00501EAC">
        <w:rPr>
          <w:rFonts w:asciiTheme="majorHAnsi" w:hAnsiTheme="majorHAnsi" w:cstheme="majorHAnsi"/>
          <w:sz w:val="16"/>
        </w:rPr>
        <w:t xml:space="preserve"> inherent </w:t>
      </w:r>
      <w:r w:rsidRPr="00501EAC">
        <w:rPr>
          <w:rFonts w:asciiTheme="majorHAnsi" w:hAnsiTheme="majorHAnsi" w:cstheme="majorHAnsi"/>
          <w:u w:val="single"/>
        </w:rPr>
        <w:t>belief of its members in their right to dominate the construction and dissemination of crime control knowledge</w:t>
      </w:r>
      <w:r w:rsidRPr="00501EAC">
        <w:rPr>
          <w:rFonts w:asciiTheme="majorHAnsi" w:hAnsiTheme="majorHAnsi" w:cstheme="majorHAnsi"/>
          <w:sz w:val="16"/>
        </w:rPr>
        <w:t xml:space="preserve">, </w:t>
      </w:r>
      <w:r w:rsidRPr="00501EAC">
        <w:rPr>
          <w:rFonts w:asciiTheme="majorHAnsi" w:hAnsiTheme="majorHAnsi" w:cstheme="majorHAnsi"/>
          <w:u w:val="single"/>
        </w:rPr>
        <w:t>because of an adherence to the illusion of an epistemology that enables</w:t>
      </w:r>
      <w:r w:rsidRPr="00501EAC">
        <w:rPr>
          <w:rFonts w:asciiTheme="majorHAnsi" w:hAnsiTheme="majorHAnsi" w:cstheme="majorHAnsi"/>
          <w:sz w:val="16"/>
        </w:rPr>
        <w:t xml:space="preserve"> ‘dispassionate’ reason and the </w:t>
      </w:r>
      <w:r w:rsidRPr="00501EAC">
        <w:rPr>
          <w:rFonts w:asciiTheme="majorHAnsi" w:hAnsiTheme="majorHAnsi" w:cstheme="majorHAnsi"/>
          <w:u w:val="single"/>
        </w:rPr>
        <w:t xml:space="preserve">rule of objectivity </w:t>
      </w:r>
      <w:r w:rsidRPr="00501EAC">
        <w:rPr>
          <w:rFonts w:asciiTheme="majorHAnsi" w:hAnsiTheme="majorHAnsi" w:cstheme="majorHAnsi"/>
          <w:sz w:val="16"/>
        </w:rPr>
        <w:t xml:space="preserve">(see Young, 2011). For Indigenous scholars, and Indigenous communities everywhere, the dangers of the discipline’s drive for policy relevance in the contemporary moment relate directly to the significant role its adherents played in the process of </w:t>
      </w:r>
      <w:proofErr w:type="spellStart"/>
      <w:r w:rsidRPr="00501EAC">
        <w:rPr>
          <w:rFonts w:asciiTheme="majorHAnsi" w:hAnsiTheme="majorHAnsi" w:cstheme="majorHAnsi"/>
          <w:sz w:val="16"/>
        </w:rPr>
        <w:t>colonisation</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2003; Tauri, 2012). On this issue, </w:t>
      </w:r>
      <w:proofErr w:type="spellStart"/>
      <w:r w:rsidRPr="00501EAC">
        <w:rPr>
          <w:rFonts w:asciiTheme="majorHAnsi" w:hAnsiTheme="majorHAnsi" w:cstheme="majorHAnsi"/>
          <w:sz w:val="16"/>
        </w:rPr>
        <w:t>Doxtater</w:t>
      </w:r>
      <w:proofErr w:type="spellEnd"/>
      <w:r w:rsidRPr="00501EAC">
        <w:rPr>
          <w:rFonts w:asciiTheme="majorHAnsi" w:hAnsiTheme="majorHAnsi" w:cstheme="majorHAnsi"/>
          <w:sz w:val="16"/>
        </w:rPr>
        <w:t xml:space="preserve"> (2004, p 618) makes the prescient observation that: </w:t>
      </w:r>
      <w:r w:rsidRPr="00501EAC">
        <w:rPr>
          <w:rFonts w:asciiTheme="majorHAnsi" w:hAnsiTheme="majorHAnsi" w:cstheme="majorHAnsi"/>
          <w:u w:val="single"/>
        </w:rPr>
        <w:t>Western knowledge rests</w:t>
      </w:r>
      <w:r w:rsidRPr="00501EAC">
        <w:rPr>
          <w:rFonts w:asciiTheme="majorHAnsi" w:hAnsiTheme="majorHAnsi" w:cstheme="majorHAnsi"/>
          <w:sz w:val="16"/>
        </w:rPr>
        <w:t xml:space="preserve"> itself </w:t>
      </w:r>
      <w:r w:rsidRPr="00501EAC">
        <w:rPr>
          <w:rFonts w:asciiTheme="majorHAnsi" w:hAnsiTheme="majorHAnsi" w:cstheme="majorHAnsi"/>
          <w:u w:val="single"/>
        </w:rPr>
        <w:t>on a foundation of reason to understand the</w:t>
      </w:r>
      <w:r w:rsidRPr="00501EAC">
        <w:rPr>
          <w:rFonts w:asciiTheme="majorHAnsi" w:hAnsiTheme="majorHAnsi" w:cstheme="majorHAnsi"/>
          <w:sz w:val="16"/>
        </w:rPr>
        <w:t xml:space="preserve"> true </w:t>
      </w:r>
      <w:r w:rsidRPr="00501EAC">
        <w:rPr>
          <w:rFonts w:asciiTheme="majorHAnsi" w:hAnsiTheme="majorHAnsi" w:cstheme="majorHAnsi"/>
          <w:u w:val="single"/>
        </w:rPr>
        <w:t>nature of the world</w:t>
      </w:r>
      <w:r w:rsidRPr="00501EAC">
        <w:rPr>
          <w:rFonts w:asciiTheme="majorHAnsi" w:hAnsiTheme="majorHAnsi" w:cstheme="majorHAnsi"/>
          <w:sz w:val="16"/>
        </w:rPr>
        <w:t xml:space="preserve">, yet </w:t>
      </w:r>
      <w:r w:rsidRPr="00501EAC">
        <w:rPr>
          <w:rFonts w:asciiTheme="majorHAnsi" w:hAnsiTheme="majorHAnsi" w:cstheme="majorHAnsi"/>
          <w:u w:val="single"/>
        </w:rPr>
        <w:t xml:space="preserve">it </w:t>
      </w:r>
      <w:r w:rsidRPr="00501EAC">
        <w:rPr>
          <w:rFonts w:asciiTheme="majorHAnsi" w:hAnsiTheme="majorHAnsi" w:cstheme="majorHAnsi"/>
          <w:sz w:val="16"/>
        </w:rPr>
        <w:t xml:space="preserve">also </w:t>
      </w:r>
      <w:r w:rsidRPr="00501EAC">
        <w:rPr>
          <w:rFonts w:asciiTheme="majorHAnsi" w:hAnsiTheme="majorHAnsi" w:cstheme="majorHAnsi"/>
          <w:u w:val="single"/>
        </w:rPr>
        <w:t xml:space="preserve">privileges itself as the fiduciary of all knowledge with authority to </w:t>
      </w:r>
      <w:r w:rsidRPr="00501EAC">
        <w:rPr>
          <w:rFonts w:asciiTheme="majorHAnsi" w:hAnsiTheme="majorHAnsi" w:cstheme="majorHAnsi"/>
          <w:u w:val="single"/>
        </w:rPr>
        <w:lastRenderedPageBreak/>
        <w:t>authenticate</w:t>
      </w:r>
      <w:r w:rsidRPr="00501EAC">
        <w:rPr>
          <w:rFonts w:asciiTheme="majorHAnsi" w:hAnsiTheme="majorHAnsi" w:cstheme="majorHAnsi"/>
          <w:sz w:val="16"/>
        </w:rPr>
        <w:t xml:space="preserve"> or invalidate </w:t>
      </w:r>
      <w:r w:rsidRPr="00501EAC">
        <w:rPr>
          <w:rFonts w:asciiTheme="majorHAnsi" w:hAnsiTheme="majorHAnsi" w:cstheme="majorHAnsi"/>
          <w:u w:val="single"/>
        </w:rPr>
        <w:t>other knowledge</w:t>
      </w:r>
      <w:r w:rsidRPr="00501EAC">
        <w:rPr>
          <w:rFonts w:asciiTheme="majorHAnsi" w:hAnsiTheme="majorHAnsi" w:cstheme="majorHAnsi"/>
          <w:sz w:val="16"/>
        </w:rPr>
        <w:t xml:space="preserve"> (when it gets around to it). Colonial-power-knowledge conceptualizes intellectual </w:t>
      </w:r>
      <w:proofErr w:type="spellStart"/>
      <w:r w:rsidRPr="00501EAC">
        <w:rPr>
          <w:rFonts w:asciiTheme="majorHAnsi" w:hAnsiTheme="majorHAnsi" w:cstheme="majorHAnsi"/>
          <w:sz w:val="16"/>
        </w:rPr>
        <w:t>colonisation</w:t>
      </w:r>
      <w:proofErr w:type="spellEnd"/>
      <w:r w:rsidRPr="00501EAC">
        <w:rPr>
          <w:rFonts w:asciiTheme="majorHAnsi" w:hAnsiTheme="majorHAnsi" w:cstheme="majorHAnsi"/>
          <w:sz w:val="16"/>
        </w:rPr>
        <w:t xml:space="preserve"> in </w:t>
      </w:r>
      <w:proofErr w:type="spellStart"/>
      <w:r w:rsidRPr="00501EAC">
        <w:rPr>
          <w:rFonts w:asciiTheme="majorHAnsi" w:hAnsiTheme="majorHAnsi" w:cstheme="majorHAnsi"/>
          <w:sz w:val="16"/>
        </w:rPr>
        <w:t>Foucaultian</w:t>
      </w:r>
      <w:proofErr w:type="spellEnd"/>
      <w:r w:rsidRPr="00501EAC">
        <w:rPr>
          <w:rFonts w:asciiTheme="majorHAnsi" w:hAnsiTheme="majorHAnsi" w:cstheme="majorHAnsi"/>
          <w:sz w:val="16"/>
        </w:rPr>
        <w:t xml:space="preserve"> terms, in this case </w:t>
      </w:r>
      <w:r w:rsidRPr="00501EAC">
        <w:rPr>
          <w:rFonts w:asciiTheme="majorHAnsi" w:hAnsiTheme="majorHAnsi" w:cstheme="majorHAnsi"/>
          <w:u w:val="single"/>
        </w:rPr>
        <w:t>with a Western knowledge</w:t>
      </w:r>
      <w:r w:rsidRPr="00501EAC">
        <w:rPr>
          <w:rFonts w:asciiTheme="majorHAnsi" w:hAnsiTheme="majorHAnsi" w:cstheme="majorHAnsi"/>
          <w:sz w:val="16"/>
        </w:rPr>
        <w:t xml:space="preserve"> </w:t>
      </w:r>
      <w:r w:rsidRPr="00501EAC">
        <w:rPr>
          <w:rFonts w:asciiTheme="majorHAnsi" w:hAnsiTheme="majorHAnsi" w:cstheme="majorHAnsi"/>
          <w:u w:val="single"/>
        </w:rPr>
        <w:t>fiduciary acting as guardian over its Indigenous knowledge ward</w:t>
      </w:r>
      <w:r w:rsidRPr="00501EAC">
        <w:rPr>
          <w:rFonts w:asciiTheme="majorHAnsi" w:hAnsiTheme="majorHAnsi" w:cstheme="majorHAnsi"/>
          <w:sz w:val="16"/>
        </w:rPr>
        <w:t xml:space="preserve">. I suggest that the </w:t>
      </w:r>
      <w:proofErr w:type="gramStart"/>
      <w:r w:rsidRPr="00501EAC">
        <w:rPr>
          <w:rFonts w:asciiTheme="majorHAnsi" w:hAnsiTheme="majorHAnsi" w:cstheme="majorHAnsi"/>
          <w:sz w:val="16"/>
        </w:rPr>
        <w:t>resulting  contradiction</w:t>
      </w:r>
      <w:proofErr w:type="gramEnd"/>
      <w:r w:rsidRPr="00501EAC">
        <w:rPr>
          <w:rFonts w:asciiTheme="majorHAnsi" w:hAnsiTheme="majorHAnsi" w:cstheme="majorHAnsi"/>
          <w:sz w:val="16"/>
        </w:rPr>
        <w:t xml:space="preserve"> embroiders some Western knowledge expertise with unreasonableness through its ignorance of other knowledge. Building on the main theme of Doxtator’s argument, </w:t>
      </w:r>
      <w:proofErr w:type="spellStart"/>
      <w:r w:rsidRPr="00501EAC">
        <w:rPr>
          <w:rFonts w:asciiTheme="majorHAnsi" w:hAnsiTheme="majorHAnsi" w:cstheme="majorHAnsi"/>
          <w:sz w:val="16"/>
        </w:rPr>
        <w:t>Cunneen</w:t>
      </w:r>
      <w:proofErr w:type="spellEnd"/>
      <w:r w:rsidRPr="00501EAC">
        <w:rPr>
          <w:rFonts w:asciiTheme="majorHAnsi" w:hAnsiTheme="majorHAnsi" w:cstheme="majorHAnsi"/>
          <w:sz w:val="16"/>
        </w:rPr>
        <w:t xml:space="preserve"> and Rowe (2014, p51) write that ‘[w]</w:t>
      </w:r>
      <w:proofErr w:type="spellStart"/>
      <w:r w:rsidRPr="00501EAC">
        <w:rPr>
          <w:rFonts w:asciiTheme="majorHAnsi" w:hAnsiTheme="majorHAnsi" w:cstheme="majorHAnsi"/>
          <w:sz w:val="16"/>
        </w:rPr>
        <w:t>ith</w:t>
      </w:r>
      <w:proofErr w:type="spellEnd"/>
      <w:r w:rsidRPr="00501EAC">
        <w:rPr>
          <w:rFonts w:asciiTheme="majorHAnsi" w:hAnsiTheme="majorHAnsi" w:cstheme="majorHAnsi"/>
          <w:sz w:val="16"/>
        </w:rPr>
        <w:t xml:space="preserve"> relatively few exceptions in criminology (for example,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2003, 2004; </w:t>
      </w:r>
      <w:proofErr w:type="spellStart"/>
      <w:r w:rsidRPr="00501EAC">
        <w:rPr>
          <w:rFonts w:asciiTheme="majorHAnsi" w:hAnsiTheme="majorHAnsi" w:cstheme="majorHAnsi"/>
          <w:sz w:val="16"/>
        </w:rPr>
        <w:t>Blagg</w:t>
      </w:r>
      <w:proofErr w:type="spellEnd"/>
      <w:r w:rsidRPr="00501EAC">
        <w:rPr>
          <w:rFonts w:asciiTheme="majorHAnsi" w:hAnsiTheme="majorHAnsi" w:cstheme="majorHAnsi"/>
          <w:sz w:val="16"/>
        </w:rPr>
        <w:t xml:space="preserve">, 2008; </w:t>
      </w:r>
      <w:proofErr w:type="spellStart"/>
      <w:r w:rsidRPr="00501EAC">
        <w:rPr>
          <w:rFonts w:asciiTheme="majorHAnsi" w:hAnsiTheme="majorHAnsi" w:cstheme="majorHAnsi"/>
          <w:sz w:val="16"/>
        </w:rPr>
        <w:t>Cunneen</w:t>
      </w:r>
      <w:proofErr w:type="spellEnd"/>
      <w:r w:rsidRPr="00501EAC">
        <w:rPr>
          <w:rFonts w:asciiTheme="majorHAnsi" w:hAnsiTheme="majorHAnsi" w:cstheme="majorHAnsi"/>
          <w:sz w:val="16"/>
        </w:rPr>
        <w:t xml:space="preserve">, 2011a, 2011c; Morrison, 2006; Tauri and Webb, 2012) … the colonial subjugation of Indigenous knowledge has not been </w:t>
      </w:r>
      <w:proofErr w:type="spellStart"/>
      <w:r w:rsidRPr="00501EAC">
        <w:rPr>
          <w:rFonts w:asciiTheme="majorHAnsi" w:hAnsiTheme="majorHAnsi" w:cstheme="majorHAnsi"/>
          <w:sz w:val="16"/>
        </w:rPr>
        <w:t>analysed</w:t>
      </w:r>
      <w:proofErr w:type="spellEnd"/>
      <w:r w:rsidRPr="00501EAC">
        <w:rPr>
          <w:rFonts w:asciiTheme="majorHAnsi" w:hAnsiTheme="majorHAnsi" w:cstheme="majorHAnsi"/>
          <w:sz w:val="16"/>
        </w:rPr>
        <w:t xml:space="preserve"> to any great extent’. However, what critical analysis has been completed reveals two overwhelming, and related issues: • that </w:t>
      </w:r>
      <w:r w:rsidRPr="00501EAC">
        <w:rPr>
          <w:rFonts w:asciiTheme="majorHAnsi" w:hAnsiTheme="majorHAnsi" w:cstheme="majorHAnsi"/>
          <w:u w:val="single"/>
        </w:rPr>
        <w:t>academic criminology is complicit in the silencing of Indigenous experiences and perspectives in the pursuit of crime control knowledge</w:t>
      </w:r>
      <w:r w:rsidRPr="00501EAC">
        <w:rPr>
          <w:rFonts w:asciiTheme="majorHAnsi" w:hAnsiTheme="majorHAnsi" w:cstheme="majorHAnsi"/>
          <w:sz w:val="16"/>
        </w:rPr>
        <w:t xml:space="preserve">; • that many </w:t>
      </w:r>
      <w:r w:rsidRPr="00501EAC">
        <w:rPr>
          <w:rFonts w:asciiTheme="majorHAnsi" w:hAnsiTheme="majorHAnsi" w:cstheme="majorHAnsi"/>
          <w:u w:val="single"/>
        </w:rPr>
        <w:t>Indigenous peoples experience criminology as a component of the epistemic violence of settler colonial crime control</w:t>
      </w:r>
      <w:r w:rsidRPr="00501EAC">
        <w:rPr>
          <w:rFonts w:asciiTheme="majorHAnsi" w:hAnsiTheme="majorHAnsi" w:cstheme="majorHAnsi"/>
          <w:sz w:val="16"/>
        </w:rPr>
        <w:t>. According to Bhargava (2013, p 413), ‘</w:t>
      </w:r>
      <w:r w:rsidRPr="00501EAC">
        <w:rPr>
          <w:rFonts w:asciiTheme="majorHAnsi" w:hAnsiTheme="majorHAnsi" w:cstheme="majorHAnsi"/>
          <w:u w:val="single"/>
        </w:rPr>
        <w:t xml:space="preserve">epistemic injustice [is] a form of cultural injustice that occurs when the concepts and categories by which a people understand themselves and their world is replaced or adversely affected by the concepts and categories of the </w:t>
      </w:r>
      <w:proofErr w:type="spellStart"/>
      <w:r w:rsidRPr="00501EAC">
        <w:rPr>
          <w:rFonts w:asciiTheme="majorHAnsi" w:hAnsiTheme="majorHAnsi" w:cstheme="majorHAnsi"/>
          <w:u w:val="single"/>
        </w:rPr>
        <w:t>colonisers</w:t>
      </w:r>
      <w:proofErr w:type="spellEnd"/>
      <w:r w:rsidRPr="00501EAC">
        <w:rPr>
          <w:rFonts w:asciiTheme="majorHAnsi" w:hAnsiTheme="majorHAnsi" w:cstheme="majorHAnsi"/>
          <w:u w:val="single"/>
        </w:rPr>
        <w:t>’</w:t>
      </w:r>
      <w:r w:rsidRPr="00501EAC">
        <w:rPr>
          <w:rFonts w:asciiTheme="majorHAnsi" w:hAnsiTheme="majorHAnsi" w:cstheme="majorHAnsi"/>
          <w:sz w:val="16"/>
        </w:rPr>
        <w:t>.</w:t>
      </w:r>
    </w:p>
    <w:p w:rsidR="00AD760E" w:rsidRPr="00501EAC" w:rsidRDefault="00AD760E" w:rsidP="00AD760E">
      <w:pPr>
        <w:pStyle w:val="Heading3"/>
        <w:rPr>
          <w:rFonts w:asciiTheme="majorHAnsi" w:hAnsiTheme="majorHAnsi" w:cstheme="majorHAnsi"/>
        </w:rPr>
      </w:pPr>
      <w:proofErr w:type="spellStart"/>
      <w:r w:rsidRPr="00501EAC">
        <w:rPr>
          <w:rFonts w:asciiTheme="majorHAnsi" w:hAnsiTheme="majorHAnsi" w:cstheme="majorHAnsi"/>
        </w:rPr>
        <w:lastRenderedPageBreak/>
        <w:t>Crimmigration</w:t>
      </w:r>
      <w:proofErr w:type="spellEnd"/>
    </w:p>
    <w:p w:rsidR="00AD760E" w:rsidRPr="00501EAC" w:rsidRDefault="00AD760E" w:rsidP="00AD760E">
      <w:pPr>
        <w:pStyle w:val="Heading4"/>
        <w:rPr>
          <w:rFonts w:asciiTheme="majorHAnsi" w:hAnsiTheme="majorHAnsi" w:cstheme="majorHAnsi"/>
        </w:rPr>
      </w:pPr>
      <w:r w:rsidRPr="00501EAC">
        <w:rPr>
          <w:rFonts w:asciiTheme="majorHAnsi" w:hAnsiTheme="majorHAnsi" w:cstheme="majorHAnsi"/>
        </w:rPr>
        <w:t xml:space="preserve">Settler colonialism is the root cause of </w:t>
      </w:r>
      <w:proofErr w:type="spellStart"/>
      <w:r w:rsidRPr="00501EAC">
        <w:rPr>
          <w:rFonts w:asciiTheme="majorHAnsi" w:hAnsiTheme="majorHAnsi" w:cstheme="majorHAnsi"/>
        </w:rPr>
        <w:t>crimmigration</w:t>
      </w:r>
      <w:proofErr w:type="spellEnd"/>
      <w:r w:rsidR="00881D95">
        <w:rPr>
          <w:rFonts w:asciiTheme="majorHAnsi" w:hAnsiTheme="majorHAnsi" w:cstheme="majorHAnsi"/>
        </w:rPr>
        <w:t xml:space="preserve">. </w:t>
      </w:r>
    </w:p>
    <w:p w:rsidR="00AD760E" w:rsidRPr="00501EAC" w:rsidRDefault="00AD760E" w:rsidP="00AD760E">
      <w:pPr>
        <w:rPr>
          <w:rFonts w:asciiTheme="majorHAnsi" w:hAnsiTheme="majorHAnsi" w:cstheme="majorHAnsi"/>
        </w:rPr>
      </w:pPr>
      <w:r w:rsidRPr="00501EAC">
        <w:rPr>
          <w:rStyle w:val="Style13ptBold"/>
          <w:rFonts w:asciiTheme="majorHAnsi" w:hAnsiTheme="majorHAnsi" w:cstheme="majorHAnsi"/>
        </w:rPr>
        <w:t>Rosenbaum 18</w:t>
      </w:r>
      <w:r w:rsidRPr="00501EAC">
        <w:rPr>
          <w:rFonts w:asciiTheme="majorHAnsi" w:hAnsiTheme="majorHAnsi" w:cstheme="majorHAnsi"/>
        </w:rPr>
        <w:t xml:space="preserve"> (Carrie L. Rosenbaum, 2018, Adjunct Professor, Golden Gate University School of Law, J.D. from the University of California King Hall School of Law at Davis, served on the Executive Board of the Bay Area National </w:t>
      </w:r>
      <w:proofErr w:type="spellStart"/>
      <w:r w:rsidRPr="00501EAC">
        <w:rPr>
          <w:rFonts w:asciiTheme="majorHAnsi" w:hAnsiTheme="majorHAnsi" w:cstheme="majorHAnsi"/>
        </w:rPr>
        <w:t>Lawyer's</w:t>
      </w:r>
      <w:proofErr w:type="spellEnd"/>
      <w:r w:rsidRPr="00501EAC">
        <w:rPr>
          <w:rFonts w:asciiTheme="majorHAnsi" w:hAnsiTheme="majorHAnsi" w:cstheme="majorHAnsi"/>
        </w:rPr>
        <w:t xml:space="preserve"> Guild, as Co-Chair of the Bay Area National </w:t>
      </w:r>
      <w:proofErr w:type="spellStart"/>
      <w:r w:rsidRPr="00501EAC">
        <w:rPr>
          <w:rFonts w:asciiTheme="majorHAnsi" w:hAnsiTheme="majorHAnsi" w:cstheme="majorHAnsi"/>
        </w:rPr>
        <w:t>Lawyer's</w:t>
      </w:r>
      <w:proofErr w:type="spellEnd"/>
      <w:r w:rsidRPr="00501EAC">
        <w:rPr>
          <w:rFonts w:asciiTheme="majorHAnsi" w:hAnsiTheme="majorHAnsi" w:cstheme="majorHAnsi"/>
        </w:rPr>
        <w:t xml:space="preserve"> Guild Immigration Committee, held leadership roles in the American Immigration </w:t>
      </w:r>
      <w:proofErr w:type="spellStart"/>
      <w:r w:rsidRPr="00501EAC">
        <w:rPr>
          <w:rFonts w:asciiTheme="majorHAnsi" w:hAnsiTheme="majorHAnsi" w:cstheme="majorHAnsi"/>
        </w:rPr>
        <w:t>Lawyer's</w:t>
      </w:r>
      <w:proofErr w:type="spellEnd"/>
      <w:r w:rsidRPr="00501EAC">
        <w:rPr>
          <w:rFonts w:asciiTheme="majorHAnsi" w:hAnsiTheme="majorHAnsi" w:cstheme="majorHAnsi"/>
        </w:rPr>
        <w:t xml:space="preserve"> Association Northern California chapter, "</w:t>
      </w:r>
      <w:proofErr w:type="spellStart"/>
      <w:r w:rsidRPr="00501EAC">
        <w:rPr>
          <w:rFonts w:asciiTheme="majorHAnsi" w:hAnsiTheme="majorHAnsi" w:cstheme="majorHAnsi"/>
        </w:rPr>
        <w:t>Crimmigration</w:t>
      </w:r>
      <w:proofErr w:type="spellEnd"/>
      <w:r w:rsidRPr="00501EAC">
        <w:rPr>
          <w:rFonts w:asciiTheme="majorHAnsi" w:hAnsiTheme="majorHAnsi" w:cstheme="majorHAnsi"/>
        </w:rPr>
        <w:t xml:space="preserve">—Structural Tools of Settler Colonialism," Ohio State Journal of Criminal Law, </w:t>
      </w:r>
      <w:hyperlink r:id="rId36" w:history="1">
        <w:r w:rsidRPr="00501EAC">
          <w:rPr>
            <w:rStyle w:val="Hyperlink"/>
            <w:rFonts w:asciiTheme="majorHAnsi" w:hAnsiTheme="majorHAnsi" w:cstheme="majorHAnsi"/>
          </w:rPr>
          <w:t>https://kb.osu.edu/bitstream/handle/1811/88025/OSJCL_V16N1_009.pdf?sequence=4</w:t>
        </w:r>
      </w:hyperlink>
      <w:r w:rsidRPr="00501EAC">
        <w:rPr>
          <w:rFonts w:asciiTheme="majorHAnsi" w:hAnsiTheme="majorHAnsi" w:cstheme="majorHAnsi"/>
        </w:rPr>
        <w:t xml:space="preserve"> , Pages: 10-11, Accessed: 6-25-2020, MWM)</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There remains a </w:t>
      </w:r>
      <w:r w:rsidRPr="00501EAC">
        <w:rPr>
          <w:rStyle w:val="StyleUnderline"/>
          <w:rFonts w:asciiTheme="majorHAnsi" w:hAnsiTheme="majorHAnsi" w:cstheme="majorHAnsi"/>
        </w:rPr>
        <w:t>divide in United States civil society, where people racialized</w:t>
      </w:r>
      <w:r w:rsidRPr="00501EAC">
        <w:rPr>
          <w:rFonts w:asciiTheme="majorHAnsi" w:hAnsiTheme="majorHAnsi" w:cstheme="majorHAnsi"/>
          <w:sz w:val="16"/>
        </w:rPr>
        <w:t xml:space="preserve">2 </w:t>
      </w:r>
      <w:r w:rsidRPr="00501EAC">
        <w:rPr>
          <w:rStyle w:val="StyleUnderline"/>
          <w:rFonts w:asciiTheme="majorHAnsi" w:hAnsiTheme="majorHAnsi" w:cstheme="majorHAnsi"/>
        </w:rPr>
        <w:t>as nonwhite do not have the same lived experience as people racialized as white</w:t>
      </w:r>
      <w:r w:rsidRPr="00501EAC">
        <w:rPr>
          <w:rFonts w:asciiTheme="majorHAnsi" w:hAnsiTheme="majorHAnsi" w:cstheme="majorHAnsi"/>
          <w:sz w:val="16"/>
        </w:rPr>
        <w:t xml:space="preserve">. Similarly, identity, or the </w:t>
      </w:r>
      <w:r w:rsidRPr="00501EAC">
        <w:rPr>
          <w:rStyle w:val="StyleUnderline"/>
          <w:rFonts w:asciiTheme="majorHAnsi" w:hAnsiTheme="majorHAnsi" w:cstheme="majorHAnsi"/>
        </w:rPr>
        <w:t>perception of race, plays a role in the criminal justice system</w:t>
      </w:r>
      <w:r w:rsidRPr="00501EAC">
        <w:rPr>
          <w:rFonts w:asciiTheme="majorHAnsi" w:hAnsiTheme="majorHAnsi" w:cstheme="majorHAnsi"/>
          <w:sz w:val="16"/>
        </w:rPr>
        <w:t xml:space="preserve">, wherein people racialized as nonwhite are disproportionately incarcerated. These two problems are mutually reinforcing—being poor increases the chances of being incarcerated, while being a person racialized as nonwhite is part of the equation in socio-economic standing and the likelihood of experiencing incarceration. Achieving socio-economic parity with people racialized as white has generally been considered a hallmark of what over-simplistically, and even dangerously, is characterized as integration. These </w:t>
      </w:r>
      <w:r w:rsidRPr="00501EAC">
        <w:rPr>
          <w:rStyle w:val="StyleUnderline"/>
          <w:rFonts w:asciiTheme="majorHAnsi" w:hAnsiTheme="majorHAnsi" w:cstheme="majorHAnsi"/>
        </w:rPr>
        <w:t xml:space="preserve">problems are replicated in and by the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system. Just as people racialized as nonwhite are more likely to be relatively socio-economically poor and more likely to have contact with the criminal justice system, immigrants racialized as nonwhite face these same challenges</w:t>
      </w:r>
      <w:r w:rsidRPr="00501EAC">
        <w:rPr>
          <w:rFonts w:asciiTheme="majorHAnsi" w:hAnsiTheme="majorHAnsi" w:cstheme="majorHAnsi"/>
          <w:sz w:val="16"/>
        </w:rPr>
        <w:t xml:space="preserve">. The effects of racialization are significant, and the mechanisms purportedly designed to reverse, erase, or change these dynamics have failed immigrants and citizens racialized as nonwhite. There is a longstanding myth that in a democratic society, such as the United States, everyone has the opportunity, the path, and maybe even a right to strive to and achieve integration.3 Becoming a naturalized United States citizen is a symbol or marker of such achievement, although it is superficial and still limited with respect to full membership and integration. </w:t>
      </w:r>
      <w:r w:rsidRPr="00501EAC">
        <w:rPr>
          <w:rStyle w:val="StyleUnderline"/>
          <w:rFonts w:asciiTheme="majorHAnsi" w:hAnsiTheme="majorHAnsi" w:cstheme="majorHAnsi"/>
        </w:rPr>
        <w:t>Citizenship does not elevate one above the caste system of racialized hierarchy</w:t>
      </w:r>
      <w:r w:rsidRPr="00501EAC">
        <w:rPr>
          <w:rFonts w:asciiTheme="majorHAnsi" w:hAnsiTheme="majorHAnsi" w:cstheme="majorHAnsi"/>
          <w:sz w:val="16"/>
        </w:rPr>
        <w:t xml:space="preserve">. The </w:t>
      </w:r>
      <w:r w:rsidRPr="00501EAC">
        <w:rPr>
          <w:rStyle w:val="StyleUnderline"/>
          <w:rFonts w:asciiTheme="majorHAnsi" w:hAnsiTheme="majorHAnsi" w:cstheme="majorHAnsi"/>
        </w:rPr>
        <w:t>failure of integration is evidenced by the reality that immigrants and citizens racialized as nonwhite do not obtain the socio-economic successes of the dominant class</w:t>
      </w:r>
      <w:r w:rsidRPr="00501EAC">
        <w:rPr>
          <w:rFonts w:asciiTheme="majorHAnsi" w:hAnsiTheme="majorHAnsi" w:cstheme="majorHAnsi"/>
          <w:sz w:val="16"/>
        </w:rPr>
        <w:t xml:space="preserve">.4 This article will propose that the promise of integration is a myth. Even more than a false promise, the concept of integration itself erases the historical racialized institutional infrastructure that is responsible for the falseness of this promise.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is a piece of this larger puzzle. Derek Bell’s consideration of racial realism and theories of settler colonialism will be explored here to propose a theory of why the offer of integration is disingenuous and a promise never intended to be fulfilled. 5 </w:t>
      </w:r>
      <w:r w:rsidRPr="00501EAC">
        <w:rPr>
          <w:rStyle w:val="StyleUnderline"/>
          <w:rFonts w:asciiTheme="majorHAnsi" w:hAnsiTheme="majorHAnsi" w:cstheme="majorHAnsi"/>
        </w:rPr>
        <w:t>Settler colonialism is a continuing form of nation building, whereby settlers fortify the dominant culture, removing and replacing communities with constructed ones</w:t>
      </w:r>
      <w:r w:rsidRPr="00501EAC">
        <w:rPr>
          <w:rFonts w:asciiTheme="majorHAnsi" w:hAnsiTheme="majorHAnsi" w:cstheme="majorHAnsi"/>
          <w:sz w:val="16"/>
        </w:rPr>
        <w:t xml:space="preserve">.6 (While racism predates colonialism, it plays a leading role in settler colonialism.) These methodologies also help explain why and how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is an extension of settler colonialism and is responsible for reinforcing racialized differences and the impossibility</w:t>
      </w:r>
      <w:r w:rsidRPr="00501EAC">
        <w:rPr>
          <w:rFonts w:asciiTheme="majorHAnsi" w:hAnsiTheme="majorHAnsi" w:cstheme="majorHAnsi"/>
          <w:sz w:val="16"/>
        </w:rPr>
        <w:t xml:space="preserve"> (and perhaps undesirability) </w:t>
      </w:r>
      <w:r w:rsidRPr="00501EAC">
        <w:rPr>
          <w:rStyle w:val="StyleUnderline"/>
          <w:rFonts w:asciiTheme="majorHAnsi" w:hAnsiTheme="majorHAnsi" w:cstheme="majorHAnsi"/>
        </w:rPr>
        <w:t xml:space="preserve">of integration. </w:t>
      </w:r>
      <w:r w:rsidRPr="00501EAC">
        <w:rPr>
          <w:rFonts w:asciiTheme="majorHAnsi" w:hAnsiTheme="majorHAnsi" w:cstheme="majorHAnsi"/>
          <w:sz w:val="16"/>
        </w:rPr>
        <w:t xml:space="preserve">While the theoretical tool of integration provides some insight into the relationship between racialization and the roles of the criminal justice and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systems, broadening the lens to examine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via the methodologies of racial realism and </w:t>
      </w:r>
      <w:r w:rsidRPr="00501EAC">
        <w:rPr>
          <w:rStyle w:val="StyleUnderline"/>
          <w:rFonts w:asciiTheme="majorHAnsi" w:hAnsiTheme="majorHAnsi" w:cstheme="majorHAnsi"/>
        </w:rPr>
        <w:t>settler colonialism exposes the flaws in the integrationist paradigm</w:t>
      </w:r>
      <w:r w:rsidRPr="00501EAC">
        <w:rPr>
          <w:rFonts w:asciiTheme="majorHAnsi" w:hAnsiTheme="majorHAnsi" w:cstheme="majorHAnsi"/>
          <w:sz w:val="16"/>
        </w:rPr>
        <w:t>.</w:t>
      </w:r>
    </w:p>
    <w:p w:rsidR="00AD760E" w:rsidRPr="00501EAC" w:rsidRDefault="00AD760E" w:rsidP="00AD760E">
      <w:pPr>
        <w:pStyle w:val="Heading4"/>
        <w:rPr>
          <w:rFonts w:asciiTheme="majorHAnsi" w:hAnsiTheme="majorHAnsi" w:cstheme="majorHAnsi"/>
        </w:rPr>
      </w:pPr>
      <w:r w:rsidRPr="00501EAC">
        <w:rPr>
          <w:rFonts w:asciiTheme="majorHAnsi" w:hAnsiTheme="majorHAnsi" w:cstheme="majorHAnsi"/>
        </w:rPr>
        <w:t>All forms of incarceration stem from settler colonialism. The framing of the criminal versus the innocent immigrant reinforces the idea of some immigrants being more deserving</w:t>
      </w:r>
      <w:r w:rsidR="00881D95">
        <w:rPr>
          <w:rFonts w:asciiTheme="majorHAnsi" w:hAnsiTheme="majorHAnsi" w:cstheme="majorHAnsi"/>
        </w:rPr>
        <w:t xml:space="preserve"> of violence.</w:t>
      </w:r>
    </w:p>
    <w:p w:rsidR="00AD760E" w:rsidRPr="00501EAC" w:rsidRDefault="00AD760E" w:rsidP="00AD760E">
      <w:pPr>
        <w:rPr>
          <w:rFonts w:asciiTheme="majorHAnsi" w:hAnsiTheme="majorHAnsi" w:cstheme="majorHAnsi"/>
        </w:rPr>
      </w:pPr>
      <w:r w:rsidRPr="00501EAC">
        <w:rPr>
          <w:rStyle w:val="Style13ptBold"/>
          <w:rFonts w:asciiTheme="majorHAnsi" w:hAnsiTheme="majorHAnsi" w:cstheme="majorHAnsi"/>
        </w:rPr>
        <w:t>Rosenbaum 18</w:t>
      </w:r>
      <w:r w:rsidRPr="00501EAC">
        <w:rPr>
          <w:rFonts w:asciiTheme="majorHAnsi" w:hAnsiTheme="majorHAnsi" w:cstheme="majorHAnsi"/>
        </w:rPr>
        <w:t xml:space="preserve"> (Carrie L. Rosenbaum, 2018, Adjunct Professor, Golden Gate University School of Law, J.D. from the University of California King Hall School of Law at Davis, served on the Executive Board of the Bay Area National </w:t>
      </w:r>
      <w:proofErr w:type="spellStart"/>
      <w:r w:rsidRPr="00501EAC">
        <w:rPr>
          <w:rFonts w:asciiTheme="majorHAnsi" w:hAnsiTheme="majorHAnsi" w:cstheme="majorHAnsi"/>
        </w:rPr>
        <w:t>Lawyer's</w:t>
      </w:r>
      <w:proofErr w:type="spellEnd"/>
      <w:r w:rsidRPr="00501EAC">
        <w:rPr>
          <w:rFonts w:asciiTheme="majorHAnsi" w:hAnsiTheme="majorHAnsi" w:cstheme="majorHAnsi"/>
        </w:rPr>
        <w:t xml:space="preserve"> Guild, as Co-Chair of the Bay Area National </w:t>
      </w:r>
      <w:proofErr w:type="spellStart"/>
      <w:r w:rsidRPr="00501EAC">
        <w:rPr>
          <w:rFonts w:asciiTheme="majorHAnsi" w:hAnsiTheme="majorHAnsi" w:cstheme="majorHAnsi"/>
        </w:rPr>
        <w:t>Lawyer's</w:t>
      </w:r>
      <w:proofErr w:type="spellEnd"/>
      <w:r w:rsidRPr="00501EAC">
        <w:rPr>
          <w:rFonts w:asciiTheme="majorHAnsi" w:hAnsiTheme="majorHAnsi" w:cstheme="majorHAnsi"/>
        </w:rPr>
        <w:t xml:space="preserve"> Guild Immigration Committee, held leadership roles in the American Immigration </w:t>
      </w:r>
      <w:proofErr w:type="spellStart"/>
      <w:r w:rsidRPr="00501EAC">
        <w:rPr>
          <w:rFonts w:asciiTheme="majorHAnsi" w:hAnsiTheme="majorHAnsi" w:cstheme="majorHAnsi"/>
        </w:rPr>
        <w:lastRenderedPageBreak/>
        <w:t>Lawyer's</w:t>
      </w:r>
      <w:proofErr w:type="spellEnd"/>
      <w:r w:rsidRPr="00501EAC">
        <w:rPr>
          <w:rFonts w:asciiTheme="majorHAnsi" w:hAnsiTheme="majorHAnsi" w:cstheme="majorHAnsi"/>
        </w:rPr>
        <w:t xml:space="preserve"> Association Northern California chapter, "</w:t>
      </w:r>
      <w:proofErr w:type="spellStart"/>
      <w:r w:rsidRPr="00501EAC">
        <w:rPr>
          <w:rFonts w:asciiTheme="majorHAnsi" w:hAnsiTheme="majorHAnsi" w:cstheme="majorHAnsi"/>
        </w:rPr>
        <w:t>Crimmigration</w:t>
      </w:r>
      <w:proofErr w:type="spellEnd"/>
      <w:r w:rsidRPr="00501EAC">
        <w:rPr>
          <w:rFonts w:asciiTheme="majorHAnsi" w:hAnsiTheme="majorHAnsi" w:cstheme="majorHAnsi"/>
        </w:rPr>
        <w:t xml:space="preserve">—Structural Tools of Settler Colonialism," Ohio State Journal of Criminal Law, </w:t>
      </w:r>
      <w:hyperlink r:id="rId37" w:history="1">
        <w:r w:rsidRPr="00501EAC">
          <w:rPr>
            <w:rStyle w:val="Hyperlink"/>
            <w:rFonts w:asciiTheme="majorHAnsi" w:hAnsiTheme="majorHAnsi" w:cstheme="majorHAnsi"/>
          </w:rPr>
          <w:t>https://kb.osu.edu/bitstream/handle/1811/88025/OSJCL_V16N1_009.pdf?sequence=4</w:t>
        </w:r>
      </w:hyperlink>
      <w:r w:rsidRPr="00501EAC">
        <w:rPr>
          <w:rFonts w:asciiTheme="majorHAnsi" w:hAnsiTheme="majorHAnsi" w:cstheme="majorHAnsi"/>
        </w:rPr>
        <w:t xml:space="preserve"> , Pages: 36-51, Accessed: 6-25-2020, MWM)</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As further indication of the drive to contain and confine racialized noncitizens, even Central American migrants and refugees and, previously, Muslim or Arab immigrants with no criminal histories have been </w:t>
      </w:r>
      <w:r w:rsidRPr="00501EAC">
        <w:rPr>
          <w:rStyle w:val="StyleUnderline"/>
          <w:rFonts w:asciiTheme="majorHAnsi" w:hAnsiTheme="majorHAnsi" w:cstheme="majorHAnsi"/>
        </w:rPr>
        <w:t>criminalized through their</w:t>
      </w:r>
      <w:r w:rsidRPr="00501EAC">
        <w:rPr>
          <w:rFonts w:asciiTheme="majorHAnsi" w:hAnsiTheme="majorHAnsi" w:cstheme="majorHAnsi"/>
          <w:sz w:val="16"/>
        </w:rPr>
        <w:t xml:space="preserve"> 124 </w:t>
      </w:r>
      <w:r w:rsidRPr="00501EAC">
        <w:rPr>
          <w:rStyle w:val="StyleUnderline"/>
          <w:rFonts w:asciiTheme="majorHAnsi" w:hAnsiTheme="majorHAnsi" w:cstheme="majorHAnsi"/>
        </w:rPr>
        <w:t>incarceration after coming to the United States</w:t>
      </w:r>
      <w:r w:rsidRPr="00501EAC">
        <w:rPr>
          <w:rFonts w:asciiTheme="majorHAnsi" w:hAnsiTheme="majorHAnsi" w:cstheme="majorHAnsi"/>
          <w:sz w:val="16"/>
        </w:rPr>
        <w:t xml:space="preserve">. This </w:t>
      </w:r>
      <w:r w:rsidRPr="00501EAC">
        <w:rPr>
          <w:rStyle w:val="StyleUnderline"/>
          <w:rFonts w:asciiTheme="majorHAnsi" w:hAnsiTheme="majorHAnsi" w:cstheme="majorHAnsi"/>
        </w:rPr>
        <w:t>criminalization</w:t>
      </w:r>
      <w:r w:rsidRPr="00501EAC">
        <w:rPr>
          <w:rFonts w:asciiTheme="majorHAnsi" w:hAnsiTheme="majorHAnsi" w:cstheme="majorHAnsi"/>
          <w:sz w:val="16"/>
        </w:rPr>
        <w:t xml:space="preserve"> has </w:t>
      </w:r>
      <w:r w:rsidRPr="00501EAC">
        <w:rPr>
          <w:rStyle w:val="StyleUnderline"/>
          <w:rFonts w:asciiTheme="majorHAnsi" w:hAnsiTheme="majorHAnsi" w:cstheme="majorHAnsi"/>
        </w:rPr>
        <w:t>attached</w:t>
      </w:r>
      <w:r w:rsidRPr="00501EAC">
        <w:rPr>
          <w:rFonts w:asciiTheme="majorHAnsi" w:hAnsiTheme="majorHAnsi" w:cstheme="majorHAnsi"/>
          <w:sz w:val="16"/>
        </w:rPr>
        <w:t xml:space="preserve"> metaphorically, </w:t>
      </w:r>
      <w:r w:rsidRPr="00501EAC">
        <w:rPr>
          <w:rStyle w:val="StyleUnderline"/>
          <w:rFonts w:asciiTheme="majorHAnsi" w:hAnsiTheme="majorHAnsi" w:cstheme="majorHAnsi"/>
        </w:rPr>
        <w:t>to Central American migrants fleeing violence</w:t>
      </w:r>
      <w:r w:rsidRPr="00501EAC">
        <w:rPr>
          <w:rFonts w:asciiTheme="majorHAnsi" w:hAnsiTheme="majorHAnsi" w:cstheme="majorHAnsi"/>
          <w:sz w:val="16"/>
        </w:rPr>
        <w:t xml:space="preserve"> in their home countries, </w:t>
      </w:r>
      <w:r w:rsidRPr="00501EAC">
        <w:rPr>
          <w:rStyle w:val="StyleUnderline"/>
          <w:rFonts w:asciiTheme="majorHAnsi" w:hAnsiTheme="majorHAnsi" w:cstheme="majorHAnsi"/>
        </w:rPr>
        <w:t>and</w:t>
      </w:r>
      <w:r w:rsidRPr="00501EAC">
        <w:rPr>
          <w:rFonts w:asciiTheme="majorHAnsi" w:hAnsiTheme="majorHAnsi" w:cstheme="majorHAnsi"/>
          <w:sz w:val="16"/>
        </w:rPr>
        <w:t xml:space="preserve"> previously, </w:t>
      </w:r>
      <w:r w:rsidRPr="00501EAC">
        <w:rPr>
          <w:rStyle w:val="StyleUnderline"/>
          <w:rFonts w:asciiTheme="majorHAnsi" w:hAnsiTheme="majorHAnsi" w:cstheme="majorHAnsi"/>
        </w:rPr>
        <w:t>to those perceived as Muslim or of Arab descent after the events of September 11, 2001, in spite of a lack of evidence</w:t>
      </w:r>
      <w:r w:rsidRPr="00501EAC">
        <w:rPr>
          <w:rFonts w:asciiTheme="majorHAnsi" w:hAnsiTheme="majorHAnsi" w:cstheme="majorHAnsi"/>
          <w:sz w:val="16"/>
        </w:rPr>
        <w:t xml:space="preserve"> indicating terrorist ties 125 histories) are also </w:t>
      </w:r>
      <w:r w:rsidRPr="00501EAC">
        <w:rPr>
          <w:rStyle w:val="StyleUnderline"/>
          <w:rFonts w:asciiTheme="majorHAnsi" w:hAnsiTheme="majorHAnsi" w:cstheme="majorHAnsi"/>
        </w:rPr>
        <w:t>disproportionately represented in the immigration prison</w:t>
      </w:r>
      <w:r w:rsidRPr="00501EAC">
        <w:rPr>
          <w:rFonts w:asciiTheme="majorHAnsi" w:hAnsiTheme="majorHAnsi" w:cstheme="majorHAnsi"/>
          <w:sz w:val="16"/>
        </w:rPr>
        <w:t xml:space="preserve"> 126 </w:t>
      </w:r>
      <w:r w:rsidRPr="00501EAC">
        <w:rPr>
          <w:rStyle w:val="StyleUnderline"/>
          <w:rFonts w:asciiTheme="majorHAnsi" w:hAnsiTheme="majorHAnsi" w:cstheme="majorHAnsi"/>
        </w:rPr>
        <w:t>or criminality</w:t>
      </w:r>
      <w:r w:rsidRPr="00501EAC">
        <w:rPr>
          <w:rFonts w:asciiTheme="majorHAnsi" w:hAnsiTheme="majorHAnsi" w:cstheme="majorHAnsi"/>
          <w:sz w:val="16"/>
        </w:rPr>
        <w:t xml:space="preserve">. Noncitizens from Central America and Mexico (without criminal Their confinement in private prisons increases the value of private prison system. stocks for shareholders invested in the private prison business.127 </w:t>
      </w:r>
      <w:r w:rsidRPr="00501EAC">
        <w:rPr>
          <w:rStyle w:val="StyleUnderline"/>
          <w:rFonts w:asciiTheme="majorHAnsi" w:hAnsiTheme="majorHAnsi" w:cstheme="majorHAnsi"/>
        </w:rPr>
        <w:t>Imprisonment signifies the imprisoned, either “criminal” immigrant, non-criminal immigrant, or “criminal” citizen as inherently unassimilable and worthy of literal exclusion</w:t>
      </w:r>
      <w:r w:rsidRPr="00501EAC">
        <w:rPr>
          <w:rFonts w:asciiTheme="majorHAnsi" w:hAnsiTheme="majorHAnsi" w:cstheme="majorHAnsi"/>
          <w:sz w:val="16"/>
        </w:rPr>
        <w:t xml:space="preserve"> from the country or metaphoric and practical exclusion from integration into society. 128 As expressed by César Cuauhtémoc García Hernández, “[t]he slave, the death row inmate, the incarcerated criminal, the immigration prisoner: all people denied essential ingredients of citizenship, all framed as dangerous to the political community, all exploited for labor, all marked by race.”129</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Incarceration is but one signifier of the perceived unworthiness and denial of figurative (and for noncitizens, literal) citizenship or membership resulting in access to socio-economic opportunity. The </w:t>
      </w:r>
      <w:r w:rsidRPr="00501EAC">
        <w:rPr>
          <w:rStyle w:val="StyleUnderline"/>
          <w:rFonts w:asciiTheme="majorHAnsi" w:hAnsiTheme="majorHAnsi" w:cstheme="majorHAnsi"/>
        </w:rPr>
        <w:t>inability to access socio-economic and political power, and the resulting criminal labeling and confinement or containment, are part of the predetermination, not only by criminalization, but as preconditions to criminalization.</w:t>
      </w:r>
      <w:r w:rsidRPr="00501EAC">
        <w:rPr>
          <w:rFonts w:asciiTheme="majorHAnsi" w:hAnsiTheme="majorHAnsi" w:cstheme="majorHAnsi"/>
          <w:sz w:val="16"/>
        </w:rPr>
        <w:t>130 “[I]</w:t>
      </w:r>
      <w:proofErr w:type="spellStart"/>
      <w:r w:rsidRPr="00501EAC">
        <w:rPr>
          <w:rFonts w:asciiTheme="majorHAnsi" w:hAnsiTheme="majorHAnsi" w:cstheme="majorHAnsi"/>
          <w:sz w:val="16"/>
        </w:rPr>
        <w:t>mmigration</w:t>
      </w:r>
      <w:proofErr w:type="spellEnd"/>
      <w:r w:rsidRPr="00501EAC">
        <w:rPr>
          <w:rFonts w:asciiTheme="majorHAnsi" w:hAnsiTheme="majorHAnsi" w:cstheme="majorHAnsi"/>
          <w:sz w:val="16"/>
        </w:rPr>
        <w:t xml:space="preserve"> prisons immobilize migrants’ bodies” and their “freedom to ‘escape’ their particular predicaments”131—their permanent underclass/caste status, and prisons and criminalization racializes or reinforces, stigmatized racialization coded as the inability to assimilate. 132 </w:t>
      </w:r>
      <w:r w:rsidRPr="00501EAC">
        <w:rPr>
          <w:rStyle w:val="StyleUnderline"/>
          <w:rFonts w:asciiTheme="majorHAnsi" w:hAnsiTheme="majorHAnsi" w:cstheme="majorHAnsi"/>
        </w:rPr>
        <w:t xml:space="preserve">The </w:t>
      </w:r>
      <w:proofErr w:type="spellStart"/>
      <w:r w:rsidRPr="00501EAC">
        <w:rPr>
          <w:rStyle w:val="StyleUnderline"/>
          <w:rFonts w:asciiTheme="majorHAnsi" w:hAnsiTheme="majorHAnsi" w:cstheme="majorHAnsi"/>
          <w:b/>
          <w:bCs/>
        </w:rPr>
        <w:t>criminalimmigration</w:t>
      </w:r>
      <w:proofErr w:type="spellEnd"/>
      <w:r w:rsidRPr="00501EAC">
        <w:rPr>
          <w:rStyle w:val="StyleUnderline"/>
          <w:rFonts w:asciiTheme="majorHAnsi" w:hAnsiTheme="majorHAnsi" w:cstheme="majorHAnsi"/>
          <w:b/>
          <w:bCs/>
        </w:rPr>
        <w:t xml:space="preserve"> system</w:t>
      </w:r>
      <w:r w:rsidRPr="00501EAC">
        <w:rPr>
          <w:rStyle w:val="StyleUnderline"/>
          <w:rFonts w:asciiTheme="majorHAnsi" w:hAnsiTheme="majorHAnsi" w:cstheme="majorHAnsi"/>
        </w:rPr>
        <w:t xml:space="preserve"> contributes to inequality across immigration status and citizenship lines through its reproduction of the paradigm of criminality, </w:t>
      </w:r>
      <w:r w:rsidRPr="00501EAC">
        <w:rPr>
          <w:rStyle w:val="StyleUnderline"/>
          <w:rFonts w:asciiTheme="majorHAnsi" w:hAnsiTheme="majorHAnsi" w:cstheme="majorHAnsi"/>
          <w:b/>
          <w:bCs/>
        </w:rPr>
        <w:t>arising out of settler colonialism</w:t>
      </w:r>
      <w:r w:rsidRPr="00501EAC">
        <w:rPr>
          <w:rStyle w:val="StyleUnderline"/>
          <w:rFonts w:asciiTheme="majorHAnsi" w:hAnsiTheme="majorHAnsi" w:cstheme="majorHAnsi"/>
        </w:rPr>
        <w:t xml:space="preserve"> and racialization.</w:t>
      </w:r>
      <w:r w:rsidRPr="00501EAC">
        <w:rPr>
          <w:rFonts w:asciiTheme="majorHAnsi" w:hAnsiTheme="majorHAnsi" w:cstheme="majorHAnsi"/>
          <w:sz w:val="16"/>
        </w:rPr>
        <w:t>133</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There is </w:t>
      </w:r>
      <w:r w:rsidRPr="00501EAC">
        <w:rPr>
          <w:rStyle w:val="StyleUnderline"/>
          <w:rFonts w:asciiTheme="majorHAnsi" w:hAnsiTheme="majorHAnsi" w:cstheme="majorHAnsi"/>
        </w:rPr>
        <w:t>connective tissue between the characterization of immigrants as deviant, undesirable, unassimilable</w:t>
      </w:r>
      <w:r w:rsidRPr="00501EAC">
        <w:rPr>
          <w:rFonts w:asciiTheme="majorHAnsi" w:hAnsiTheme="majorHAnsi" w:cstheme="majorHAnsi"/>
          <w:sz w:val="16"/>
        </w:rPr>
        <w:t xml:space="preserve">, in prior decades, “obnoxious,”134 </w:t>
      </w:r>
      <w:r w:rsidRPr="00501EAC">
        <w:rPr>
          <w:rStyle w:val="StyleUnderline"/>
          <w:rFonts w:asciiTheme="majorHAnsi" w:hAnsiTheme="majorHAnsi" w:cstheme="majorHAnsi"/>
        </w:rPr>
        <w:t>and racialized through criminalization</w:t>
      </w:r>
      <w:r w:rsidRPr="00501EAC">
        <w:rPr>
          <w:rFonts w:asciiTheme="majorHAnsi" w:hAnsiTheme="majorHAnsi" w:cstheme="majorHAnsi"/>
          <w:sz w:val="16"/>
        </w:rPr>
        <w:t xml:space="preserve">.135 </w:t>
      </w:r>
      <w:r w:rsidRPr="00501EAC">
        <w:rPr>
          <w:rStyle w:val="StyleUnderline"/>
          <w:rFonts w:asciiTheme="majorHAnsi" w:hAnsiTheme="majorHAnsi" w:cstheme="majorHAnsi"/>
        </w:rPr>
        <w:t>Once European immigrants were racialized as “White,” Mexicans were racialized and demonized as the new “menace.”</w:t>
      </w:r>
      <w:r w:rsidRPr="00501EAC">
        <w:rPr>
          <w:rFonts w:asciiTheme="majorHAnsi" w:hAnsiTheme="majorHAnsi" w:cstheme="majorHAnsi"/>
          <w:sz w:val="16"/>
        </w:rPr>
        <w:t xml:space="preserve">136 The </w:t>
      </w:r>
      <w:r w:rsidRPr="00501EAC">
        <w:rPr>
          <w:rStyle w:val="StyleUnderline"/>
          <w:rFonts w:asciiTheme="majorHAnsi" w:hAnsiTheme="majorHAnsi" w:cstheme="majorHAnsi"/>
        </w:rPr>
        <w:t xml:space="preserve">initiation of </w:t>
      </w:r>
      <w:r w:rsidRPr="00501EAC">
        <w:rPr>
          <w:rFonts w:asciiTheme="majorHAnsi" w:hAnsiTheme="majorHAnsi" w:cstheme="majorHAnsi"/>
          <w:sz w:val="16"/>
        </w:rPr>
        <w:t xml:space="preserve">federal </w:t>
      </w:r>
      <w:r w:rsidRPr="00501EAC">
        <w:rPr>
          <w:rStyle w:val="StyleUnderline"/>
          <w:rFonts w:asciiTheme="majorHAnsi" w:hAnsiTheme="majorHAnsi" w:cstheme="majorHAnsi"/>
        </w:rPr>
        <w:t>prohibition of marijuana falsely portrayed Mexican immigrants as criminally inclined</w:t>
      </w:r>
      <w:r w:rsidRPr="00501EAC">
        <w:rPr>
          <w:rFonts w:asciiTheme="majorHAnsi" w:hAnsiTheme="majorHAnsi" w:cstheme="majorHAnsi"/>
          <w:sz w:val="16"/>
        </w:rPr>
        <w:t xml:space="preserve"> and responsible for selling the drug characterized as insidious.137 The negative, racialized stereotypes of people of Mexican origin were similar to the racialization of persons of Southeast Asian descent portrayed as opiate addicts.138</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Carefully crafted misrepresentations about the relationship between race and drugs furthered, and still furthers, rationalization of crime control, as well as immigration policies with punitive and racialized outcomes.139 The prevailing </w:t>
      </w:r>
      <w:r w:rsidRPr="00501EAC">
        <w:rPr>
          <w:rStyle w:val="StyleUnderline"/>
          <w:rFonts w:asciiTheme="majorHAnsi" w:hAnsiTheme="majorHAnsi" w:cstheme="majorHAnsi"/>
        </w:rPr>
        <w:t xml:space="preserve">narrative dictates that, whether </w:t>
      </w:r>
      <w:proofErr w:type="spellStart"/>
      <w:r w:rsidRPr="00501EAC">
        <w:rPr>
          <w:rStyle w:val="StyleUnderline"/>
          <w:rFonts w:asciiTheme="majorHAnsi" w:hAnsiTheme="majorHAnsi" w:cstheme="majorHAnsi"/>
        </w:rPr>
        <w:t>Afrodescendant</w:t>
      </w:r>
      <w:proofErr w:type="spellEnd"/>
      <w:r w:rsidRPr="00501EAC">
        <w:rPr>
          <w:rStyle w:val="StyleUnderline"/>
          <w:rFonts w:asciiTheme="majorHAnsi" w:hAnsiTheme="majorHAnsi" w:cstheme="majorHAnsi"/>
        </w:rPr>
        <w:t xml:space="preserve"> or Latina/o, and whether a United States citizen by birth or immigration, a “criminal” or an “immigrant,” is a person of color.</w:t>
      </w:r>
      <w:r w:rsidRPr="00501EAC">
        <w:rPr>
          <w:rFonts w:asciiTheme="majorHAnsi" w:hAnsiTheme="majorHAnsi" w:cstheme="majorHAnsi"/>
          <w:sz w:val="16"/>
        </w:rPr>
        <w:t>140</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While exploring the racialization of immigrants of color, it is </w:t>
      </w:r>
      <w:r w:rsidRPr="00501EAC">
        <w:rPr>
          <w:rStyle w:val="StyleUnderline"/>
          <w:rFonts w:asciiTheme="majorHAnsi" w:hAnsiTheme="majorHAnsi" w:cstheme="majorHAnsi"/>
        </w:rPr>
        <w:t>important to avoid reinforcing the representation of immigrants as good and innocent if they have not had contact with the criminal justice system</w:t>
      </w:r>
      <w:r w:rsidRPr="00501EAC">
        <w:rPr>
          <w:rFonts w:asciiTheme="majorHAnsi" w:hAnsiTheme="majorHAnsi" w:cstheme="majorHAnsi"/>
          <w:sz w:val="16"/>
        </w:rPr>
        <w:t xml:space="preserve">. Doing so </w:t>
      </w:r>
      <w:r w:rsidRPr="00501EAC">
        <w:rPr>
          <w:rStyle w:val="StyleUnderline"/>
          <w:rFonts w:asciiTheme="majorHAnsi" w:hAnsiTheme="majorHAnsi" w:cstheme="majorHAnsi"/>
        </w:rPr>
        <w:t>creates a potential attempted claim to whiteness by immigrants at the expense of undermining the struggles of African-Americans or black peoples, including those who, though they may not have direct biological ties to slavery, still experience anti-black racism</w:t>
      </w:r>
      <w:r w:rsidRPr="00501EAC">
        <w:rPr>
          <w:rFonts w:asciiTheme="majorHAnsi" w:hAnsiTheme="majorHAnsi" w:cstheme="majorHAnsi"/>
          <w:sz w:val="16"/>
        </w:rPr>
        <w:t>. The legacy of slavery and institutionalized racism is minimized or erased by an immigrant claim to whiteness reliant on the immigrant’s lack of contact with the criminal justice system. 141</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lastRenderedPageBreak/>
        <w:t xml:space="preserve">This </w:t>
      </w:r>
      <w:r w:rsidRPr="00501EAC">
        <w:rPr>
          <w:rStyle w:val="StyleUnderline"/>
          <w:rFonts w:asciiTheme="majorHAnsi" w:hAnsiTheme="majorHAnsi" w:cstheme="majorHAnsi"/>
        </w:rPr>
        <w:t>framing of the “good” noncriminal immigrant also undermines advocacy for immigrants racialized as nonwhite</w:t>
      </w:r>
      <w:r w:rsidRPr="00501EAC">
        <w:rPr>
          <w:rFonts w:asciiTheme="majorHAnsi" w:hAnsiTheme="majorHAnsi" w:cstheme="majorHAnsi"/>
          <w:sz w:val="16"/>
        </w:rPr>
        <w:t xml:space="preserve">. The </w:t>
      </w:r>
      <w:r w:rsidRPr="00501EAC">
        <w:rPr>
          <w:rStyle w:val="StyleUnderline"/>
          <w:rFonts w:asciiTheme="majorHAnsi" w:hAnsiTheme="majorHAnsi" w:cstheme="majorHAnsi"/>
        </w:rPr>
        <w:t xml:space="preserve">stigma of criminality </w:t>
      </w:r>
      <w:r w:rsidRPr="00501EAC">
        <w:rPr>
          <w:rFonts w:asciiTheme="majorHAnsi" w:hAnsiTheme="majorHAnsi" w:cstheme="majorHAnsi"/>
          <w:sz w:val="16"/>
        </w:rPr>
        <w:t xml:space="preserve">has at various times, including presently, </w:t>
      </w:r>
      <w:r w:rsidRPr="00501EAC">
        <w:rPr>
          <w:rStyle w:val="StyleUnderline"/>
          <w:rFonts w:asciiTheme="majorHAnsi" w:hAnsiTheme="majorHAnsi" w:cstheme="majorHAnsi"/>
        </w:rPr>
        <w:t>attached to those who have entered the U.S. without permission</w:t>
      </w:r>
      <w:r w:rsidRPr="00501EAC">
        <w:rPr>
          <w:rFonts w:asciiTheme="majorHAnsi" w:hAnsiTheme="majorHAnsi" w:cstheme="majorHAnsi"/>
          <w:sz w:val="16"/>
        </w:rPr>
        <w:t>. A claim to whiteness arises from this rhetorical practice and gives credence to a system that is designed to criminalize all racialized people of color, immigrants, or African-American citizens. When the U.S. is characterized as a nation of immigrants to suggest the value of immigrants, the racialization and criminalization of black peoples, and their history as slaves, is erased, and the ability to productively challenge the structures responsible for oppression of all racialized peoples of color is diminished. 142</w:t>
      </w:r>
    </w:p>
    <w:p w:rsidR="00AD760E" w:rsidRPr="00501EAC" w:rsidRDefault="00AD760E" w:rsidP="00AD760E">
      <w:pPr>
        <w:rPr>
          <w:rFonts w:asciiTheme="majorHAnsi" w:hAnsiTheme="majorHAnsi" w:cstheme="majorHAnsi"/>
          <w:sz w:val="16"/>
          <w:szCs w:val="16"/>
        </w:rPr>
      </w:pPr>
      <w:r w:rsidRPr="00501EAC">
        <w:rPr>
          <w:rStyle w:val="StyleUnderline"/>
          <w:rFonts w:asciiTheme="majorHAnsi" w:hAnsiTheme="majorHAnsi" w:cstheme="majorHAnsi"/>
        </w:rPr>
        <w:t xml:space="preserve">Complementing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are the race-neutral policies that also have disparate impacts—the ending of DACA, the absence of an amnesty program, and</w:t>
      </w:r>
      <w:r w:rsidRPr="00501EAC">
        <w:rPr>
          <w:rFonts w:asciiTheme="majorHAnsi" w:hAnsiTheme="majorHAnsi" w:cstheme="majorHAnsi"/>
          <w:sz w:val="16"/>
        </w:rPr>
        <w:t xml:space="preserve"> to the contrary, a telling </w:t>
      </w:r>
      <w:r w:rsidRPr="00501EAC">
        <w:rPr>
          <w:rStyle w:val="StyleUnderline"/>
          <w:rFonts w:asciiTheme="majorHAnsi" w:hAnsiTheme="majorHAnsi" w:cstheme="majorHAnsi"/>
        </w:rPr>
        <w:t>re-branding of chain-migration to something manifesting implicitly racialized fears akin to the era of Chinese Exclusion</w:t>
      </w:r>
      <w:r w:rsidRPr="00501EAC">
        <w:rPr>
          <w:rFonts w:asciiTheme="majorHAnsi" w:hAnsiTheme="majorHAnsi" w:cstheme="majorHAnsi"/>
          <w:sz w:val="16"/>
        </w:rPr>
        <w:t xml:space="preserve">.143 </w:t>
      </w:r>
      <w:r w:rsidRPr="00501EAC">
        <w:rPr>
          <w:rStyle w:val="StyleUnderline"/>
          <w:rFonts w:asciiTheme="majorHAnsi" w:hAnsiTheme="majorHAnsi" w:cstheme="majorHAnsi"/>
        </w:rPr>
        <w:t>Dreamers</w:t>
      </w:r>
      <w:r w:rsidRPr="00501EAC">
        <w:rPr>
          <w:rFonts w:asciiTheme="majorHAnsi" w:hAnsiTheme="majorHAnsi" w:cstheme="majorHAnsi"/>
          <w:sz w:val="16"/>
        </w:rPr>
        <w:t xml:space="preserve">, 144 or children brought to the United States who live without legal immigration status in the United States, </w:t>
      </w:r>
      <w:r w:rsidRPr="00501EAC">
        <w:rPr>
          <w:rStyle w:val="StyleUnderline"/>
          <w:rFonts w:asciiTheme="majorHAnsi" w:hAnsiTheme="majorHAnsi" w:cstheme="majorHAnsi"/>
        </w:rPr>
        <w:t>exemplify the paradigm of the good and innocent versus the bad immigrant</w:t>
      </w:r>
      <w:r w:rsidRPr="00501EAC">
        <w:rPr>
          <w:rFonts w:asciiTheme="majorHAnsi" w:hAnsiTheme="majorHAnsi" w:cstheme="majorHAnsi"/>
          <w:sz w:val="16"/>
        </w:rPr>
        <w:t xml:space="preserve">, such as their parents, who are implied to have had made a more volitional choice in migrating contrary to the law. </w:t>
      </w:r>
      <w:r w:rsidRPr="00501EAC">
        <w:rPr>
          <w:rStyle w:val="StyleUnderline"/>
          <w:rFonts w:asciiTheme="majorHAnsi" w:hAnsiTheme="majorHAnsi" w:cstheme="majorHAnsi"/>
        </w:rPr>
        <w:t>Portraying</w:t>
      </w:r>
      <w:r w:rsidRPr="00501EAC">
        <w:rPr>
          <w:rFonts w:asciiTheme="majorHAnsi" w:hAnsiTheme="majorHAnsi" w:cstheme="majorHAnsi"/>
          <w:sz w:val="16"/>
        </w:rPr>
        <w:t xml:space="preserve"> some </w:t>
      </w:r>
      <w:r w:rsidRPr="00501EAC">
        <w:rPr>
          <w:rStyle w:val="StyleUnderline"/>
          <w:rFonts w:asciiTheme="majorHAnsi" w:hAnsiTheme="majorHAnsi" w:cstheme="majorHAnsi"/>
        </w:rPr>
        <w:t>immigrants as more deserving reinforces the narrative of the “criminal” or bad immigrant, whose offense was the act of migrating as an adult</w:t>
      </w:r>
      <w:r w:rsidRPr="00501EAC">
        <w:rPr>
          <w:rFonts w:asciiTheme="majorHAnsi" w:hAnsiTheme="majorHAnsi" w:cstheme="majorHAnsi"/>
          <w:sz w:val="16"/>
        </w:rPr>
        <w:t xml:space="preserve">, with </w:t>
      </w:r>
      <w:r w:rsidRPr="00501EAC">
        <w:rPr>
          <w:rFonts w:asciiTheme="majorHAnsi" w:hAnsiTheme="majorHAnsi" w:cstheme="majorHAnsi"/>
          <w:sz w:val="16"/>
          <w:szCs w:val="16"/>
        </w:rPr>
        <w:t>the presumed ability to make a choice about such migration.145</w:t>
      </w:r>
    </w:p>
    <w:p w:rsidR="00AD760E" w:rsidRPr="00501EAC" w:rsidRDefault="00AD760E" w:rsidP="00AD760E">
      <w:pPr>
        <w:rPr>
          <w:rFonts w:asciiTheme="majorHAnsi" w:hAnsiTheme="majorHAnsi" w:cstheme="majorHAnsi"/>
          <w:sz w:val="16"/>
          <w:szCs w:val="16"/>
        </w:rPr>
      </w:pPr>
      <w:r w:rsidRPr="00501EAC">
        <w:rPr>
          <w:rFonts w:asciiTheme="majorHAnsi" w:hAnsiTheme="majorHAnsi" w:cstheme="majorHAnsi"/>
          <w:sz w:val="16"/>
          <w:szCs w:val="16"/>
        </w:rPr>
        <w:t xml:space="preserve">The narratives of </w:t>
      </w:r>
      <w:proofErr w:type="spellStart"/>
      <w:r w:rsidRPr="00501EAC">
        <w:rPr>
          <w:rFonts w:asciiTheme="majorHAnsi" w:hAnsiTheme="majorHAnsi" w:cstheme="majorHAnsi"/>
          <w:sz w:val="16"/>
          <w:szCs w:val="16"/>
        </w:rPr>
        <w:t>crimmigration</w:t>
      </w:r>
      <w:proofErr w:type="spellEnd"/>
      <w:r w:rsidRPr="00501EAC">
        <w:rPr>
          <w:rFonts w:asciiTheme="majorHAnsi" w:hAnsiTheme="majorHAnsi" w:cstheme="majorHAnsi"/>
          <w:sz w:val="16"/>
          <w:szCs w:val="16"/>
        </w:rPr>
        <w:t xml:space="preserve"> and chain migration demonstrate a simple truth—there is no good immigrant, because there is always a narrative that deems a racialized immigrant of color as unassimilable, which necessitates or predestines exclusion or deportation. When an asylum seeker is portrayed as requiring incapacitation and incarceration, and family members wishing to pursue a legal path to immigrate via “chain migration” are unwelcome, the racial reality146 of </w:t>
      </w:r>
      <w:proofErr w:type="spellStart"/>
      <w:r w:rsidRPr="00501EAC">
        <w:rPr>
          <w:rFonts w:asciiTheme="majorHAnsi" w:hAnsiTheme="majorHAnsi" w:cstheme="majorHAnsi"/>
          <w:sz w:val="16"/>
          <w:szCs w:val="16"/>
        </w:rPr>
        <w:t>crimmigration</w:t>
      </w:r>
      <w:proofErr w:type="spellEnd"/>
      <w:r w:rsidRPr="00501EAC">
        <w:rPr>
          <w:rFonts w:asciiTheme="majorHAnsi" w:hAnsiTheme="majorHAnsi" w:cstheme="majorHAnsi"/>
          <w:sz w:val="16"/>
          <w:szCs w:val="16"/>
        </w:rPr>
        <w:t xml:space="preserve"> and the larger paradigm come into focus such that there is no “good” immigrant.</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Criminal justice reform, before shifting back towards punitiveness, 147 had predictable systemic limitations when contextualized by racial realism and settler colonialism. Despite recognizing of the failure of the war on drugs and taking measures like state-level reforms to decriminalize marijuana, the </w:t>
      </w:r>
      <w:r w:rsidRPr="00501EAC">
        <w:rPr>
          <w:rStyle w:val="StyleUnderline"/>
          <w:rFonts w:asciiTheme="majorHAnsi" w:hAnsiTheme="majorHAnsi" w:cstheme="majorHAnsi"/>
        </w:rPr>
        <w:t>respectability narrative identifying “good” versus “bad” immigrants has been maintained, and little or no measures have been taken to recognize and address the historic racial inequities</w:t>
      </w:r>
      <w:r w:rsidRPr="00501EAC">
        <w:rPr>
          <w:rFonts w:asciiTheme="majorHAnsi" w:hAnsiTheme="majorHAnsi" w:cstheme="majorHAnsi"/>
          <w:sz w:val="16"/>
        </w:rPr>
        <w:t xml:space="preserve"> plaguing the criminal justice and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systems.148 Those deemed appropriate targets for removal are simultaneously branded as not worthy of integration and prevented from the means by which to demonstrate their worthiness to integrate. </w:t>
      </w:r>
      <w:r w:rsidRPr="00501EAC">
        <w:rPr>
          <w:rStyle w:val="StyleUnderline"/>
          <w:rFonts w:asciiTheme="majorHAnsi" w:hAnsiTheme="majorHAnsi" w:cstheme="majorHAnsi"/>
        </w:rPr>
        <w:t>Respectability messaging</w:t>
      </w:r>
      <w:r w:rsidRPr="00501EAC">
        <w:rPr>
          <w:rFonts w:asciiTheme="majorHAnsi" w:hAnsiTheme="majorHAnsi" w:cstheme="majorHAnsi"/>
          <w:sz w:val="16"/>
        </w:rPr>
        <w:t xml:space="preserve"> is a tool that serves to further hinder integration and helps </w:t>
      </w:r>
      <w:r w:rsidRPr="00501EAC">
        <w:rPr>
          <w:rStyle w:val="StyleUnderline"/>
          <w:rFonts w:asciiTheme="majorHAnsi" w:hAnsiTheme="majorHAnsi" w:cstheme="majorHAnsi"/>
        </w:rPr>
        <w:t xml:space="preserve">illustrate the ways in which the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system continues to function as a part of a larger infrastructure designed not to invite equal integration and access, but to continue to perpetuate difference</w:t>
      </w:r>
      <w:r w:rsidRPr="00501EAC">
        <w:rPr>
          <w:rFonts w:asciiTheme="majorHAnsi" w:hAnsiTheme="majorHAnsi" w:cstheme="majorHAnsi"/>
          <w:sz w:val="16"/>
        </w:rPr>
        <w:t>.149</w:t>
      </w:r>
    </w:p>
    <w:p w:rsidR="00AD760E" w:rsidRPr="00501EAC" w:rsidRDefault="00AD760E" w:rsidP="00AD760E">
      <w:pPr>
        <w:rPr>
          <w:rStyle w:val="StyleUnderline"/>
          <w:rFonts w:asciiTheme="majorHAnsi" w:hAnsiTheme="majorHAnsi" w:cstheme="majorHAnsi"/>
        </w:rPr>
      </w:pPr>
      <w:r w:rsidRPr="00501EAC">
        <w:rPr>
          <w:rFonts w:asciiTheme="majorHAnsi" w:hAnsiTheme="majorHAnsi" w:cstheme="majorHAnsi"/>
          <w:sz w:val="16"/>
        </w:rPr>
        <w:t xml:space="preserve">The </w:t>
      </w:r>
      <w:r w:rsidRPr="00501EAC">
        <w:rPr>
          <w:rStyle w:val="StyleUnderline"/>
          <w:rFonts w:asciiTheme="majorHAnsi" w:hAnsiTheme="majorHAnsi" w:cstheme="majorHAnsi"/>
        </w:rPr>
        <w:t xml:space="preserve">function of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and the failure of immigrant integration make more sense when viewed through the lenses of settler colonialism</w:t>
      </w:r>
      <w:r w:rsidRPr="00501EAC">
        <w:rPr>
          <w:rFonts w:asciiTheme="majorHAnsi" w:hAnsiTheme="majorHAnsi" w:cstheme="majorHAnsi"/>
          <w:sz w:val="16"/>
        </w:rPr>
        <w:t xml:space="preserve"> and Derrick Bell’s theory of racial realism. The </w:t>
      </w:r>
      <w:r w:rsidRPr="00501EAC">
        <w:rPr>
          <w:rStyle w:val="StyleUnderline"/>
          <w:rFonts w:asciiTheme="majorHAnsi" w:hAnsiTheme="majorHAnsi" w:cstheme="majorHAnsi"/>
        </w:rPr>
        <w:t>socio-economic disparities between the settler class, or those racialized as white, and people racialized as nonwhite</w:t>
      </w:r>
      <w:r w:rsidRPr="00501EAC">
        <w:rPr>
          <w:rFonts w:asciiTheme="majorHAnsi" w:hAnsiTheme="majorHAnsi" w:cstheme="majorHAnsi"/>
          <w:sz w:val="16"/>
        </w:rPr>
        <w:t xml:space="preserve">, including immigrants, </w:t>
      </w:r>
      <w:r w:rsidRPr="00501EAC">
        <w:rPr>
          <w:rStyle w:val="StyleUnderline"/>
          <w:rFonts w:asciiTheme="majorHAnsi" w:hAnsiTheme="majorHAnsi" w:cstheme="majorHAnsi"/>
        </w:rPr>
        <w:t>are sustained by an infrastructure never designed to create racial equality, but instead intended to create race, racialized difference, and disparity.</w:t>
      </w:r>
    </w:p>
    <w:p w:rsidR="00AD760E" w:rsidRPr="00501EAC" w:rsidRDefault="00AD760E" w:rsidP="00AD760E">
      <w:pPr>
        <w:rPr>
          <w:rFonts w:asciiTheme="majorHAnsi" w:hAnsiTheme="majorHAnsi" w:cstheme="majorHAnsi"/>
          <w:sz w:val="16"/>
          <w:szCs w:val="16"/>
        </w:rPr>
      </w:pPr>
      <w:r w:rsidRPr="00501EAC">
        <w:rPr>
          <w:rFonts w:asciiTheme="majorHAnsi" w:hAnsiTheme="majorHAnsi" w:cstheme="majorHAnsi"/>
          <w:sz w:val="16"/>
          <w:szCs w:val="16"/>
        </w:rPr>
        <w:t>D. Settler Colonialism and Racial Realism</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Racial realism, the theoretical principal conceived of by critical race scholar Derrick Bell, proposes that it may be useful to consider equality and integration from the perspective that Black people (and logically also all racialized people of color) will </w:t>
      </w:r>
      <w:r w:rsidRPr="00501EAC">
        <w:rPr>
          <w:rStyle w:val="StyleUnderline"/>
          <w:rFonts w:asciiTheme="majorHAnsi" w:hAnsiTheme="majorHAnsi" w:cstheme="majorHAnsi"/>
        </w:rPr>
        <w:t>never gain full equality</w:t>
      </w:r>
      <w:r w:rsidRPr="00501EAC">
        <w:rPr>
          <w:rFonts w:asciiTheme="majorHAnsi" w:hAnsiTheme="majorHAnsi" w:cstheme="majorHAnsi"/>
          <w:sz w:val="16"/>
        </w:rPr>
        <w:t xml:space="preserve"> in the United States </w:t>
      </w:r>
      <w:r w:rsidRPr="00501EAC">
        <w:rPr>
          <w:rStyle w:val="StyleUnderline"/>
          <w:rFonts w:asciiTheme="majorHAnsi" w:hAnsiTheme="majorHAnsi" w:cstheme="majorHAnsi"/>
        </w:rPr>
        <w:t>through the existing legal, political, and economic systems or racial remedies</w:t>
      </w:r>
      <w:r w:rsidRPr="00501EAC">
        <w:rPr>
          <w:rFonts w:asciiTheme="majorHAnsi" w:hAnsiTheme="majorHAnsi" w:cstheme="majorHAnsi"/>
          <w:sz w:val="16"/>
        </w:rPr>
        <w:t xml:space="preserve">.150 Relatedly, </w:t>
      </w:r>
      <w:r w:rsidRPr="00501EAC">
        <w:rPr>
          <w:rStyle w:val="StyleUnderline"/>
          <w:rFonts w:asciiTheme="majorHAnsi" w:hAnsiTheme="majorHAnsi" w:cstheme="majorHAnsi"/>
        </w:rPr>
        <w:t>settler colonialism</w:t>
      </w:r>
      <w:r w:rsidRPr="00501EAC">
        <w:rPr>
          <w:rFonts w:asciiTheme="majorHAnsi" w:hAnsiTheme="majorHAnsi" w:cstheme="majorHAnsi"/>
          <w:sz w:val="16"/>
        </w:rPr>
        <w:t xml:space="preserve"> helps </w:t>
      </w:r>
      <w:r w:rsidRPr="00501EAC">
        <w:rPr>
          <w:rStyle w:val="StyleUnderline"/>
          <w:rFonts w:asciiTheme="majorHAnsi" w:hAnsiTheme="majorHAnsi" w:cstheme="majorHAnsi"/>
        </w:rPr>
        <w:t>explain why this is true, providing historical, yet continually relevant, context</w:t>
      </w:r>
      <w:r w:rsidRPr="00501EAC">
        <w:rPr>
          <w:rFonts w:asciiTheme="majorHAnsi" w:hAnsiTheme="majorHAnsi" w:cstheme="majorHAnsi"/>
          <w:sz w:val="16"/>
        </w:rPr>
        <w:t xml:space="preserve">. The combined methodologies provide a framework for broadening the examination of the relationship between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and immigrant integration, interrogating the institutional mechanisms responsible for persistent inequality across lines of citizenship.</w:t>
      </w:r>
    </w:p>
    <w:p w:rsidR="00AD760E" w:rsidRPr="00501EAC" w:rsidRDefault="00AD760E" w:rsidP="00AD760E">
      <w:pPr>
        <w:rPr>
          <w:rFonts w:asciiTheme="majorHAnsi" w:hAnsiTheme="majorHAnsi" w:cstheme="majorHAnsi"/>
          <w:sz w:val="16"/>
          <w:szCs w:val="16"/>
        </w:rPr>
      </w:pPr>
      <w:proofErr w:type="spellStart"/>
      <w:r w:rsidRPr="00501EAC">
        <w:rPr>
          <w:rStyle w:val="StyleUnderline"/>
          <w:rFonts w:asciiTheme="majorHAnsi" w:hAnsiTheme="majorHAnsi" w:cstheme="majorHAnsi"/>
        </w:rPr>
        <w:lastRenderedPageBreak/>
        <w:t>Crimmigration</w:t>
      </w:r>
      <w:proofErr w:type="spellEnd"/>
      <w:r w:rsidRPr="00501EAC">
        <w:rPr>
          <w:rStyle w:val="StyleUnderline"/>
          <w:rFonts w:asciiTheme="majorHAnsi" w:hAnsiTheme="majorHAnsi" w:cstheme="majorHAnsi"/>
        </w:rPr>
        <w:t xml:space="preserve"> is one facet of the systemic cause of socio-economic segregation between racialized people of color and the settler class. </w:t>
      </w:r>
      <w:r w:rsidRPr="00501EAC">
        <w:rPr>
          <w:rFonts w:asciiTheme="majorHAnsi" w:hAnsiTheme="majorHAnsi" w:cstheme="majorHAnsi"/>
          <w:sz w:val="16"/>
        </w:rPr>
        <w:t xml:space="preserve">The </w:t>
      </w:r>
      <w:r w:rsidRPr="00501EAC">
        <w:rPr>
          <w:rStyle w:val="StyleUnderline"/>
          <w:rFonts w:asciiTheme="majorHAnsi" w:hAnsiTheme="majorHAnsi" w:cstheme="majorHAnsi"/>
        </w:rPr>
        <w:t>inability to achieve racial equality or integration emanate from a history that dictates the status quo</w:t>
      </w:r>
      <w:r w:rsidRPr="00501EAC">
        <w:rPr>
          <w:rFonts w:asciiTheme="majorHAnsi" w:hAnsiTheme="majorHAnsi" w:cstheme="majorHAnsi"/>
          <w:sz w:val="16"/>
        </w:rPr>
        <w:t xml:space="preserve">. Disparities between immigrants and the settler class, and </w:t>
      </w:r>
      <w:proofErr w:type="spellStart"/>
      <w:r w:rsidRPr="00501EAC">
        <w:rPr>
          <w:rFonts w:asciiTheme="majorHAnsi" w:hAnsiTheme="majorHAnsi" w:cstheme="majorHAnsi"/>
          <w:sz w:val="16"/>
        </w:rPr>
        <w:t>Afrodescendants</w:t>
      </w:r>
      <w:proofErr w:type="spellEnd"/>
      <w:r w:rsidRPr="00501EAC">
        <w:rPr>
          <w:rFonts w:asciiTheme="majorHAnsi" w:hAnsiTheme="majorHAnsi" w:cstheme="majorHAnsi"/>
          <w:sz w:val="16"/>
        </w:rPr>
        <w:t xml:space="preserve"> and peoples of color are similar. As was the case in 1992 when Derrick Bell wrote his famed article “Racial Realism,” Blacks or </w:t>
      </w:r>
      <w:proofErr w:type="spellStart"/>
      <w:r w:rsidRPr="00501EAC">
        <w:rPr>
          <w:rFonts w:asciiTheme="majorHAnsi" w:hAnsiTheme="majorHAnsi" w:cstheme="majorHAnsi"/>
          <w:sz w:val="16"/>
        </w:rPr>
        <w:t>Afrodescendants</w:t>
      </w:r>
      <w:proofErr w:type="spellEnd"/>
      <w:r w:rsidRPr="00501EAC">
        <w:rPr>
          <w:rFonts w:asciiTheme="majorHAnsi" w:hAnsiTheme="majorHAnsi" w:cstheme="majorHAnsi"/>
          <w:sz w:val="16"/>
        </w:rPr>
        <w:t xml:space="preserve"> are still no closer to </w:t>
      </w:r>
      <w:r w:rsidRPr="00501EAC">
        <w:rPr>
          <w:rFonts w:asciiTheme="majorHAnsi" w:hAnsiTheme="majorHAnsi" w:cstheme="majorHAnsi"/>
          <w:sz w:val="16"/>
          <w:szCs w:val="16"/>
        </w:rPr>
        <w:t>equality. 151</w:t>
      </w:r>
    </w:p>
    <w:p w:rsidR="00AD760E" w:rsidRPr="00501EAC" w:rsidRDefault="00AD760E" w:rsidP="00AD760E">
      <w:pPr>
        <w:rPr>
          <w:rFonts w:asciiTheme="majorHAnsi" w:hAnsiTheme="majorHAnsi" w:cstheme="majorHAnsi"/>
          <w:sz w:val="16"/>
          <w:szCs w:val="16"/>
        </w:rPr>
      </w:pPr>
      <w:r w:rsidRPr="00501EAC">
        <w:rPr>
          <w:rFonts w:asciiTheme="majorHAnsi" w:hAnsiTheme="majorHAnsi" w:cstheme="majorHAnsi"/>
          <w:sz w:val="16"/>
          <w:szCs w:val="16"/>
        </w:rPr>
        <w:t>“More than one-quarter of all black, Latina/o, and American Indian residents live below the poverty line, compared to about one tenth of white residents.” 152 As of 2010, the median income of black households was less than sixty percent of that of their white counterparts, a percentage that has not changed significantly since 1972.153 Moreover, a majority of African Americans born to middle-income families in the late 1960s have been “downwardly mobile” since then. “[W]</w:t>
      </w:r>
      <w:proofErr w:type="spellStart"/>
      <w:r w:rsidRPr="00501EAC">
        <w:rPr>
          <w:rFonts w:asciiTheme="majorHAnsi" w:hAnsiTheme="majorHAnsi" w:cstheme="majorHAnsi"/>
          <w:sz w:val="16"/>
          <w:szCs w:val="16"/>
        </w:rPr>
        <w:t>elfare</w:t>
      </w:r>
      <w:proofErr w:type="spellEnd"/>
      <w:r w:rsidRPr="00501EAC">
        <w:rPr>
          <w:rFonts w:asciiTheme="majorHAnsi" w:hAnsiTheme="majorHAnsi" w:cstheme="majorHAnsi"/>
          <w:sz w:val="16"/>
          <w:szCs w:val="16"/>
        </w:rPr>
        <w:t xml:space="preserve"> reform and its consequences” “were instituted with little explicit discussion of race because ‘welfare,’ like ‘crime,’ ‘had become a code word for race.’”154</w:t>
      </w:r>
    </w:p>
    <w:p w:rsidR="00AD760E" w:rsidRPr="00501EAC" w:rsidRDefault="00AD760E" w:rsidP="00AD760E">
      <w:pPr>
        <w:rPr>
          <w:rFonts w:asciiTheme="majorHAnsi" w:hAnsiTheme="majorHAnsi" w:cstheme="majorHAnsi"/>
          <w:sz w:val="14"/>
        </w:rPr>
      </w:pPr>
      <w:r w:rsidRPr="00501EAC">
        <w:rPr>
          <w:rStyle w:val="StyleUnderline"/>
          <w:rFonts w:asciiTheme="majorHAnsi" w:hAnsiTheme="majorHAnsi" w:cstheme="majorHAnsi"/>
        </w:rPr>
        <w:t xml:space="preserve">Racialized noncitizens of color are similarly situated to their </w:t>
      </w:r>
      <w:proofErr w:type="spellStart"/>
      <w:r w:rsidRPr="00501EAC">
        <w:rPr>
          <w:rStyle w:val="StyleUnderline"/>
          <w:rFonts w:asciiTheme="majorHAnsi" w:hAnsiTheme="majorHAnsi" w:cstheme="majorHAnsi"/>
        </w:rPr>
        <w:t>Afrodescendent</w:t>
      </w:r>
      <w:proofErr w:type="spellEnd"/>
      <w:r w:rsidRPr="00501EAC">
        <w:rPr>
          <w:rStyle w:val="StyleUnderline"/>
          <w:rFonts w:asciiTheme="majorHAnsi" w:hAnsiTheme="majorHAnsi" w:cstheme="majorHAnsi"/>
        </w:rPr>
        <w:t xml:space="preserve"> counterparts</w:t>
      </w:r>
      <w:r w:rsidRPr="00501EAC">
        <w:rPr>
          <w:rFonts w:asciiTheme="majorHAnsi" w:hAnsiTheme="majorHAnsi" w:cstheme="majorHAnsi"/>
          <w:sz w:val="14"/>
        </w:rPr>
        <w:t xml:space="preserve">. As described above, the criminal justice system, and </w:t>
      </w:r>
      <w:proofErr w:type="spellStart"/>
      <w:r w:rsidRPr="00501EAC">
        <w:rPr>
          <w:rFonts w:asciiTheme="majorHAnsi" w:hAnsiTheme="majorHAnsi" w:cstheme="majorHAnsi"/>
          <w:sz w:val="14"/>
        </w:rPr>
        <w:t>crimmigration</w:t>
      </w:r>
      <w:proofErr w:type="spellEnd"/>
      <w:r w:rsidRPr="00501EAC">
        <w:rPr>
          <w:rFonts w:asciiTheme="majorHAnsi" w:hAnsiTheme="majorHAnsi" w:cstheme="majorHAnsi"/>
          <w:sz w:val="14"/>
        </w:rPr>
        <w:t xml:space="preserve">, play a role in creating this landscape. </w:t>
      </w:r>
      <w:r w:rsidRPr="00501EAC">
        <w:rPr>
          <w:rStyle w:val="StyleUnderline"/>
          <w:rFonts w:asciiTheme="majorHAnsi" w:hAnsiTheme="majorHAnsi" w:cstheme="majorHAnsi"/>
        </w:rPr>
        <w:t xml:space="preserve">A timely example of the way in which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serves settler colonial principles is the Trump Administration’s use of incarceration of asylum-seeking families and children as a deterrent to migration</w:t>
      </w:r>
      <w:r w:rsidRPr="00501EAC">
        <w:rPr>
          <w:rFonts w:asciiTheme="majorHAnsi" w:hAnsiTheme="majorHAnsi" w:cstheme="majorHAnsi"/>
          <w:sz w:val="14"/>
        </w:rPr>
        <w:t xml:space="preserve">. At the time of writing, the Administration had failed to comply with a court order to reunite all separated families.155 The </w:t>
      </w:r>
      <w:r w:rsidRPr="00501EAC">
        <w:rPr>
          <w:rStyle w:val="StyleUnderline"/>
          <w:rFonts w:asciiTheme="majorHAnsi" w:hAnsiTheme="majorHAnsi" w:cstheme="majorHAnsi"/>
        </w:rPr>
        <w:t>Administration’s intention to deter migration by inflicting inhumane harm may continue to evade the checks and balances of the legal system, one ill-equipped to prevent future harm or ensure justice and safety for those already impacted.</w:t>
      </w:r>
      <w:r w:rsidRPr="00501EAC">
        <w:rPr>
          <w:rFonts w:asciiTheme="majorHAnsi" w:hAnsiTheme="majorHAnsi" w:cstheme="majorHAnsi"/>
          <w:sz w:val="14"/>
        </w:rPr>
        <w:t>156</w:t>
      </w:r>
    </w:p>
    <w:p w:rsidR="00AD760E" w:rsidRPr="00501EAC" w:rsidRDefault="00AD760E" w:rsidP="00AD760E">
      <w:pPr>
        <w:rPr>
          <w:rFonts w:asciiTheme="majorHAnsi" w:hAnsiTheme="majorHAnsi" w:cstheme="majorHAnsi"/>
          <w:sz w:val="16"/>
        </w:rPr>
      </w:pPr>
      <w:r w:rsidRPr="00501EAC">
        <w:rPr>
          <w:rStyle w:val="StyleUnderline"/>
          <w:rFonts w:asciiTheme="majorHAnsi" w:hAnsiTheme="majorHAnsi" w:cstheme="majorHAnsi"/>
        </w:rPr>
        <w:t>Settler colonialism provides a historic and contemporary framework within which to more completely and accurately unpack and examine this state of affairs.</w:t>
      </w:r>
      <w:r w:rsidRPr="00501EAC">
        <w:rPr>
          <w:rFonts w:asciiTheme="majorHAnsi" w:hAnsiTheme="majorHAnsi" w:cstheme="majorHAnsi"/>
          <w:sz w:val="16"/>
        </w:rPr>
        <w:t xml:space="preserve"> When coupled with racial realism, the theory demonstrates why integration and assimilation are equally inappropriate terms to describe the problem. This conclusion can help move the conversation past proposed systemic equality-based remedies that have continually failed.</w:t>
      </w:r>
    </w:p>
    <w:p w:rsidR="00AD760E" w:rsidRPr="00501EAC" w:rsidRDefault="00AD760E" w:rsidP="00AD760E">
      <w:pPr>
        <w:rPr>
          <w:rFonts w:asciiTheme="majorHAnsi" w:hAnsiTheme="majorHAnsi" w:cstheme="majorHAnsi"/>
          <w:sz w:val="16"/>
          <w:szCs w:val="16"/>
        </w:rPr>
      </w:pPr>
      <w:r w:rsidRPr="00501EAC">
        <w:rPr>
          <w:rFonts w:asciiTheme="majorHAnsi" w:hAnsiTheme="majorHAnsi" w:cstheme="majorHAnsi"/>
          <w:sz w:val="16"/>
          <w:szCs w:val="16"/>
        </w:rPr>
        <w:t>1. Settler Colonialism</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Distinct from colonialism, where the colonizer eventually departs, marking an end to the process of colonization, under settler colonialism, which is fundamentally structural and outlasted colonialism, colonizers come to stay, or otherwise create systems with lasting impact.157 They replace original communities in an ongoing process with a multitude of implications.158 The </w:t>
      </w:r>
      <w:r w:rsidRPr="00501EAC">
        <w:rPr>
          <w:rStyle w:val="StyleUnderline"/>
          <w:rFonts w:asciiTheme="majorHAnsi" w:hAnsiTheme="majorHAnsi" w:cstheme="majorHAnsi"/>
        </w:rPr>
        <w:t>settler colonialism relevant to understanding the systemic causes of the failing of immigrant integration includes the traditionally erased or minimized context for settlers’ activities</w:t>
      </w:r>
      <w:r w:rsidRPr="00501EAC">
        <w:rPr>
          <w:rFonts w:asciiTheme="majorHAnsi" w:hAnsiTheme="majorHAnsi" w:cstheme="majorHAnsi"/>
          <w:sz w:val="16"/>
        </w:rPr>
        <w:t>—a continuing “</w:t>
      </w:r>
      <w:proofErr w:type="spellStart"/>
      <w:r w:rsidRPr="00501EAC">
        <w:rPr>
          <w:rFonts w:asciiTheme="majorHAnsi" w:hAnsiTheme="majorHAnsi" w:cstheme="majorHAnsi"/>
          <w:sz w:val="16"/>
        </w:rPr>
        <w:t>unforming</w:t>
      </w:r>
      <w:proofErr w:type="spellEnd"/>
      <w:r w:rsidRPr="00501EAC">
        <w:rPr>
          <w:rFonts w:asciiTheme="majorHAnsi" w:hAnsiTheme="majorHAnsi" w:cstheme="majorHAnsi"/>
          <w:sz w:val="16"/>
        </w:rPr>
        <w:t xml:space="preserve"> or reforming [or forcibly relocating] the communities” that already existed. Immigration scholars have begun to explore the relevance of the analytical framework of settler colonialism in immigration law, but it has largely been underutilized.159</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One piece of this puzzle in attempting to better understand </w:t>
      </w:r>
      <w:r w:rsidRPr="00501EAC">
        <w:rPr>
          <w:rStyle w:val="StyleUnderline"/>
          <w:rFonts w:asciiTheme="majorHAnsi" w:hAnsiTheme="majorHAnsi" w:cstheme="majorHAnsi"/>
        </w:rPr>
        <w:t>socio-economic disparities faced particularly by Latina/o noncitizens, emanates from the forcible acquisition of California, Texas, New Mexico, Arizona, Utah and Colorado</w:t>
      </w:r>
      <w:r w:rsidRPr="00501EAC">
        <w:rPr>
          <w:rFonts w:asciiTheme="majorHAnsi" w:hAnsiTheme="majorHAnsi" w:cstheme="majorHAnsi"/>
          <w:sz w:val="16"/>
        </w:rPr>
        <w:t xml:space="preserve">, pursuant to the Treaty of Guadalupe Hidalgo in 1848 after the Mexican-American War.160 </w:t>
      </w:r>
      <w:r w:rsidRPr="00501EAC">
        <w:rPr>
          <w:rStyle w:val="StyleUnderline"/>
          <w:rFonts w:asciiTheme="majorHAnsi" w:hAnsiTheme="majorHAnsi" w:cstheme="majorHAnsi"/>
        </w:rPr>
        <w:t>Ever since, Latina/o immigrants have been deprived sovereignty and have been imagined as temporary and perceptibly disposable workers</w:t>
      </w:r>
      <w:r w:rsidRPr="00501EAC">
        <w:rPr>
          <w:rFonts w:asciiTheme="majorHAnsi" w:hAnsiTheme="majorHAnsi" w:cstheme="majorHAnsi"/>
          <w:sz w:val="16"/>
        </w:rPr>
        <w:t xml:space="preserve">, subject to forcible and random “repatriation” and expulsion. 161 Other </w:t>
      </w:r>
      <w:r w:rsidRPr="00501EAC">
        <w:rPr>
          <w:rStyle w:val="StyleUnderline"/>
          <w:rFonts w:asciiTheme="majorHAnsi" w:hAnsiTheme="majorHAnsi" w:cstheme="majorHAnsi"/>
        </w:rPr>
        <w:t xml:space="preserve">modern manifestations of settler colonialism relevant to treatment of Latina/o immigrants and citizens are the history of Latino lynching, and the role of the death penalty today as a modern form of </w:t>
      </w:r>
      <w:proofErr w:type="spellStart"/>
      <w:r w:rsidRPr="00501EAC">
        <w:rPr>
          <w:rStyle w:val="StyleUnderline"/>
          <w:rFonts w:asciiTheme="majorHAnsi" w:hAnsiTheme="majorHAnsi" w:cstheme="majorHAnsi"/>
        </w:rPr>
        <w:t>statesanctioned</w:t>
      </w:r>
      <w:proofErr w:type="spellEnd"/>
      <w:r w:rsidRPr="00501EAC">
        <w:rPr>
          <w:rStyle w:val="StyleUnderline"/>
          <w:rFonts w:asciiTheme="majorHAnsi" w:hAnsiTheme="majorHAnsi" w:cstheme="majorHAnsi"/>
        </w:rPr>
        <w:t xml:space="preserve"> racialized violence</w:t>
      </w:r>
      <w:r w:rsidRPr="00501EAC">
        <w:rPr>
          <w:rFonts w:asciiTheme="majorHAnsi" w:hAnsiTheme="majorHAnsi" w:cstheme="majorHAnsi"/>
          <w:sz w:val="16"/>
        </w:rPr>
        <w:t>.162</w:t>
      </w:r>
    </w:p>
    <w:p w:rsidR="00AD760E" w:rsidRPr="00501EAC" w:rsidRDefault="00AD760E" w:rsidP="00AD760E">
      <w:pPr>
        <w:rPr>
          <w:rFonts w:asciiTheme="majorHAnsi" w:hAnsiTheme="majorHAnsi" w:cstheme="majorHAnsi"/>
          <w:sz w:val="16"/>
        </w:rPr>
      </w:pPr>
      <w:r w:rsidRPr="00501EAC">
        <w:rPr>
          <w:rStyle w:val="StyleUnderline"/>
          <w:rFonts w:asciiTheme="majorHAnsi" w:hAnsiTheme="majorHAnsi" w:cstheme="majorHAnsi"/>
        </w:rPr>
        <w:t>Settler colonialism is partially defined by the settler class’ “civilizing mission” to erase existing identities and define others in the vision and mold of the settler class</w:t>
      </w:r>
      <w:r w:rsidRPr="00501EAC">
        <w:rPr>
          <w:rFonts w:asciiTheme="majorHAnsi" w:hAnsiTheme="majorHAnsi" w:cstheme="majorHAnsi"/>
          <w:sz w:val="16"/>
        </w:rPr>
        <w:t xml:space="preserve">.163 Settler colonial theory suggests that we </w:t>
      </w:r>
      <w:r w:rsidRPr="00501EAC">
        <w:rPr>
          <w:rStyle w:val="StyleUnderline"/>
          <w:rFonts w:asciiTheme="majorHAnsi" w:hAnsiTheme="majorHAnsi" w:cstheme="majorHAnsi"/>
        </w:rPr>
        <w:t>approach the problem of racial disparity from the viewpoint and understanding that settlers</w:t>
      </w:r>
      <w:r w:rsidRPr="00501EAC">
        <w:rPr>
          <w:rFonts w:asciiTheme="majorHAnsi" w:hAnsiTheme="majorHAnsi" w:cstheme="majorHAnsi"/>
          <w:sz w:val="16"/>
        </w:rPr>
        <w:t xml:space="preserve"> did not come to “join someone else’s society” but </w:t>
      </w:r>
      <w:r w:rsidRPr="00501EAC">
        <w:rPr>
          <w:rStyle w:val="StyleUnderline"/>
          <w:rFonts w:asciiTheme="majorHAnsi" w:hAnsiTheme="majorHAnsi" w:cstheme="majorHAnsi"/>
        </w:rPr>
        <w:t>came to “exercise complete control”</w:t>
      </w:r>
      <w:r w:rsidRPr="00501EAC">
        <w:rPr>
          <w:rFonts w:asciiTheme="majorHAnsi" w:hAnsiTheme="majorHAnsi" w:cstheme="majorHAnsi"/>
          <w:sz w:val="16"/>
        </w:rPr>
        <w:t xml:space="preserve"> over existing people and their land, and these “relations were enshrined in the American legal system, which continues to be utilized to ensure that each person remains in his or her ‘place,’ literally and figuratively.”164</w:t>
      </w:r>
    </w:p>
    <w:p w:rsidR="00AD760E" w:rsidRPr="00501EAC" w:rsidRDefault="00AD760E" w:rsidP="00AD760E">
      <w:pPr>
        <w:rPr>
          <w:rStyle w:val="StyleUnderline"/>
          <w:rFonts w:asciiTheme="majorHAnsi" w:hAnsiTheme="majorHAnsi" w:cstheme="majorHAnsi"/>
        </w:rPr>
      </w:pPr>
      <w:r w:rsidRPr="00501EAC">
        <w:rPr>
          <w:rFonts w:asciiTheme="majorHAnsi" w:hAnsiTheme="majorHAnsi" w:cstheme="majorHAnsi"/>
          <w:sz w:val="16"/>
        </w:rPr>
        <w:lastRenderedPageBreak/>
        <w:t xml:space="preserve">As Yolanda Vázquez explains in examining the </w:t>
      </w:r>
      <w:r w:rsidRPr="00501EAC">
        <w:rPr>
          <w:rStyle w:val="StyleUnderline"/>
          <w:rFonts w:asciiTheme="majorHAnsi" w:hAnsiTheme="majorHAnsi" w:cstheme="majorHAnsi"/>
        </w:rPr>
        <w:t xml:space="preserve">relationship between the “manifest destiny of Europeans” and modern-day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“[t]he relationship between the United States and Latin American countries has its historical roots in conceptions of the innate superiority of whites.”</w:t>
      </w:r>
      <w:r w:rsidRPr="00501EAC">
        <w:rPr>
          <w:rFonts w:asciiTheme="majorHAnsi" w:hAnsiTheme="majorHAnsi" w:cstheme="majorHAnsi"/>
          <w:sz w:val="16"/>
        </w:rPr>
        <w:t xml:space="preserve">165 This </w:t>
      </w:r>
      <w:r w:rsidRPr="00501EAC">
        <w:rPr>
          <w:rStyle w:val="StyleUnderline"/>
          <w:rFonts w:asciiTheme="majorHAnsi" w:hAnsiTheme="majorHAnsi" w:cstheme="majorHAnsi"/>
        </w:rPr>
        <w:t xml:space="preserve">perpetuation of the myth of superiority is one piece of the settler colonial process and is enshrined in U.S. immigration and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law</w:t>
      </w:r>
      <w:r w:rsidRPr="00501EAC">
        <w:rPr>
          <w:rFonts w:asciiTheme="majorHAnsi" w:hAnsiTheme="majorHAnsi" w:cstheme="majorHAnsi"/>
          <w:sz w:val="16"/>
        </w:rPr>
        <w:t xml:space="preserve">, including the ways in which it </w:t>
      </w:r>
      <w:r w:rsidRPr="00501EAC">
        <w:rPr>
          <w:rStyle w:val="StyleUnderline"/>
          <w:rFonts w:asciiTheme="majorHAnsi" w:hAnsiTheme="majorHAnsi" w:cstheme="majorHAnsi"/>
        </w:rPr>
        <w:t>perpetuates racialized exclusion and exclusiveness.</w:t>
      </w:r>
      <w:r w:rsidRPr="00501EAC">
        <w:rPr>
          <w:rFonts w:asciiTheme="majorHAnsi" w:hAnsiTheme="majorHAnsi" w:cstheme="majorHAnsi"/>
          <w:sz w:val="16"/>
        </w:rPr>
        <w:t xml:space="preserve"> While </w:t>
      </w:r>
      <w:r w:rsidRPr="00501EAC">
        <w:rPr>
          <w:rStyle w:val="StyleUnderline"/>
          <w:rFonts w:asciiTheme="majorHAnsi" w:hAnsiTheme="majorHAnsi" w:cstheme="majorHAnsi"/>
        </w:rPr>
        <w:t>settler colonialism</w:t>
      </w:r>
      <w:r w:rsidRPr="00501EAC">
        <w:rPr>
          <w:rFonts w:asciiTheme="majorHAnsi" w:hAnsiTheme="majorHAnsi" w:cstheme="majorHAnsi"/>
          <w:sz w:val="16"/>
        </w:rPr>
        <w:t xml:space="preserve"> at first glance appears to be a thing of the past, its </w:t>
      </w:r>
      <w:r w:rsidRPr="00501EAC">
        <w:rPr>
          <w:rStyle w:val="StyleUnderline"/>
          <w:rFonts w:asciiTheme="majorHAnsi" w:hAnsiTheme="majorHAnsi" w:cstheme="majorHAnsi"/>
        </w:rPr>
        <w:t xml:space="preserve">implications are present today in U.S. immigration and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policy and have a dynamic interconnectedness with respect to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and integration.</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To clarify and distinguish colonialism from settler colonialism, the </w:t>
      </w:r>
      <w:r w:rsidRPr="00501EAC">
        <w:rPr>
          <w:rStyle w:val="StyleUnderline"/>
          <w:rFonts w:asciiTheme="majorHAnsi" w:hAnsiTheme="majorHAnsi" w:cstheme="majorHAnsi"/>
        </w:rPr>
        <w:t>settler colonist does not colonize and leave, but remains, having a distinct plan for and impact on the ensuing socio-political structure put into place</w:t>
      </w:r>
      <w:r w:rsidRPr="00501EAC">
        <w:rPr>
          <w:rFonts w:asciiTheme="majorHAnsi" w:hAnsiTheme="majorHAnsi" w:cstheme="majorHAnsi"/>
          <w:sz w:val="16"/>
        </w:rPr>
        <w:t>.166 Indigenous scholar Andrea Smith suggests that racial realism167 implicates the deeper and more historical systems of power that are described as settler colonialism to help chart a path towards understanding the possibilities of legal reform.168 What is perceived of, or characterized as a failure of immigrant assimilation or integration, recognizing that the two are different but also very similar, 169 is “deeply entrenched racialized privilege and subordination.”170 Settler colonialism is at the heart of the deep institutionalization of these manufactured perceptual and real lived differences.</w:t>
      </w:r>
    </w:p>
    <w:p w:rsidR="00AD760E" w:rsidRPr="00501EAC" w:rsidRDefault="00AD760E" w:rsidP="00AD760E">
      <w:pPr>
        <w:rPr>
          <w:rStyle w:val="StyleUnderline"/>
          <w:rFonts w:asciiTheme="majorHAnsi" w:hAnsiTheme="majorHAnsi" w:cstheme="majorHAnsi"/>
        </w:rPr>
      </w:pPr>
      <w:r w:rsidRPr="00501EAC">
        <w:rPr>
          <w:rStyle w:val="StyleUnderline"/>
          <w:rFonts w:asciiTheme="majorHAnsi" w:hAnsiTheme="majorHAnsi" w:cstheme="majorHAnsi"/>
        </w:rPr>
        <w:t>The “civilizing mission” of colonialism</w:t>
      </w:r>
      <w:r w:rsidRPr="00501EAC">
        <w:rPr>
          <w:rFonts w:asciiTheme="majorHAnsi" w:hAnsiTheme="majorHAnsi" w:cstheme="majorHAnsi"/>
          <w:sz w:val="16"/>
        </w:rPr>
        <w:t>, 171 intended to “redeem[] the backward, aberrant, violent, oppressed, undeveloped people of the non-European world by incorporating them into the universal civilization of Europe,”172 cou</w:t>
      </w:r>
      <w:r w:rsidRPr="00501EAC">
        <w:rPr>
          <w:rStyle w:val="StyleUnderline"/>
          <w:rFonts w:asciiTheme="majorHAnsi" w:hAnsiTheme="majorHAnsi" w:cstheme="majorHAnsi"/>
        </w:rPr>
        <w:t>ld just as readily describe the way in which voluntary or involuntary Chinese migrants to the U.S. were described at the time of the Chinese Exclusion Act.</w:t>
      </w:r>
      <w:r w:rsidRPr="00501EAC">
        <w:rPr>
          <w:rFonts w:asciiTheme="majorHAnsi" w:hAnsiTheme="majorHAnsi" w:cstheme="majorHAnsi"/>
          <w:sz w:val="16"/>
        </w:rPr>
        <w:t xml:space="preserve">173 Similarly, today, </w:t>
      </w:r>
      <w:r w:rsidRPr="00501EAC">
        <w:rPr>
          <w:rStyle w:val="StyleUnderline"/>
          <w:rFonts w:asciiTheme="majorHAnsi" w:hAnsiTheme="majorHAnsi" w:cstheme="majorHAnsi"/>
        </w:rPr>
        <w:t>racialization of migrant Others survives as a “strategy . . . to subordinate peoples of color</w:t>
      </w:r>
      <w:r w:rsidRPr="00501EAC">
        <w:rPr>
          <w:rFonts w:asciiTheme="majorHAnsi" w:hAnsiTheme="majorHAnsi" w:cstheme="majorHAnsi"/>
          <w:sz w:val="16"/>
        </w:rPr>
        <w:t xml:space="preserve">” in service of a “multi-layered racial hierarchy.”174 This </w:t>
      </w:r>
      <w:r w:rsidRPr="00501EAC">
        <w:rPr>
          <w:rStyle w:val="StyleUnderline"/>
          <w:rFonts w:asciiTheme="majorHAnsi" w:hAnsiTheme="majorHAnsi" w:cstheme="majorHAnsi"/>
        </w:rPr>
        <w:t xml:space="preserve">strategy has been evident for decades, including with respect to migrants from Central America and Mexico evidenced by the “ethnic transfer” of Mexican </w:t>
      </w:r>
      <w:r w:rsidRPr="00501EAC">
        <w:rPr>
          <w:rFonts w:asciiTheme="majorHAnsi" w:hAnsiTheme="majorHAnsi" w:cstheme="majorHAnsi"/>
          <w:sz w:val="16"/>
        </w:rPr>
        <w:t xml:space="preserve">nationals, and some </w:t>
      </w:r>
      <w:r w:rsidRPr="00501EAC">
        <w:rPr>
          <w:rStyle w:val="StyleUnderline"/>
          <w:rFonts w:asciiTheme="majorHAnsi" w:hAnsiTheme="majorHAnsi" w:cstheme="majorHAnsi"/>
        </w:rPr>
        <w:t>U.S. citizens’ forcible “repatriation” to Mexico during the Depression</w:t>
      </w:r>
      <w:r w:rsidRPr="00501EAC">
        <w:rPr>
          <w:rFonts w:asciiTheme="majorHAnsi" w:hAnsiTheme="majorHAnsi" w:cstheme="majorHAnsi"/>
          <w:sz w:val="16"/>
        </w:rPr>
        <w:t xml:space="preserve">, as well as subsequent racially and ethnically targeted deportations, </w:t>
      </w:r>
      <w:r w:rsidRPr="00501EAC">
        <w:rPr>
          <w:rStyle w:val="StyleUnderline"/>
          <w:rFonts w:asciiTheme="majorHAnsi" w:hAnsiTheme="majorHAnsi" w:cstheme="majorHAnsi"/>
        </w:rPr>
        <w:t>and criminalization by expanded use of detention.</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Lorenzo </w:t>
      </w:r>
      <w:proofErr w:type="spellStart"/>
      <w:r w:rsidRPr="00501EAC">
        <w:rPr>
          <w:rFonts w:asciiTheme="majorHAnsi" w:hAnsiTheme="majorHAnsi" w:cstheme="majorHAnsi"/>
          <w:sz w:val="16"/>
        </w:rPr>
        <w:t>Verancini</w:t>
      </w:r>
      <w:proofErr w:type="spellEnd"/>
      <w:r w:rsidRPr="00501EAC">
        <w:rPr>
          <w:rFonts w:asciiTheme="majorHAnsi" w:hAnsiTheme="majorHAnsi" w:cstheme="majorHAnsi"/>
          <w:sz w:val="16"/>
        </w:rPr>
        <w:t xml:space="preserve"> could have been referring to racialized immigrants when he suggested that, “[a] triumphant colonial society,” is defined by “forever </w:t>
      </w:r>
      <w:proofErr w:type="spellStart"/>
      <w:r w:rsidRPr="00501EAC">
        <w:rPr>
          <w:rFonts w:asciiTheme="majorHAnsi" w:hAnsiTheme="majorHAnsi" w:cstheme="majorHAnsi"/>
          <w:sz w:val="16"/>
        </w:rPr>
        <w:t>postpon</w:t>
      </w:r>
      <w:proofErr w:type="spellEnd"/>
      <w:r w:rsidRPr="00501EAC">
        <w:rPr>
          <w:rFonts w:asciiTheme="majorHAnsi" w:hAnsiTheme="majorHAnsi" w:cstheme="majorHAnsi"/>
          <w:sz w:val="16"/>
        </w:rPr>
        <w:t>[</w:t>
      </w:r>
      <w:proofErr w:type="spellStart"/>
      <w:r w:rsidRPr="00501EAC">
        <w:rPr>
          <w:rFonts w:asciiTheme="majorHAnsi" w:hAnsiTheme="majorHAnsi" w:cstheme="majorHAnsi"/>
          <w:sz w:val="16"/>
        </w:rPr>
        <w:t>ing</w:t>
      </w:r>
      <w:proofErr w:type="spellEnd"/>
      <w:r w:rsidRPr="00501EAC">
        <w:rPr>
          <w:rFonts w:asciiTheme="majorHAnsi" w:hAnsiTheme="majorHAnsi" w:cstheme="majorHAnsi"/>
          <w:sz w:val="16"/>
        </w:rPr>
        <w:t xml:space="preserve">] “the promised equality between colonizer and colonized” or between settler class and immigrant.175 Race “emerged as a shifting political and social construct” to establish and entrench power structures, through the European colonialism process, and in the words of Gerald Torres, race is still a “proxy for power,” where </w:t>
      </w:r>
      <w:r w:rsidRPr="00501EAC">
        <w:rPr>
          <w:rStyle w:val="StyleUnderline"/>
          <w:rFonts w:asciiTheme="majorHAnsi" w:hAnsiTheme="majorHAnsi" w:cstheme="majorHAnsi"/>
        </w:rPr>
        <w:t xml:space="preserve">settler colonialism is evidenced by the continuing racial disparities and massive accumulation of wealth of the settler class, as compared to </w:t>
      </w:r>
      <w:proofErr w:type="spellStart"/>
      <w:r w:rsidRPr="00501EAC">
        <w:rPr>
          <w:rStyle w:val="StyleUnderline"/>
          <w:rFonts w:asciiTheme="majorHAnsi" w:hAnsiTheme="majorHAnsi" w:cstheme="majorHAnsi"/>
        </w:rPr>
        <w:t>Afrodescendants</w:t>
      </w:r>
      <w:proofErr w:type="spellEnd"/>
      <w:r w:rsidRPr="00501EAC">
        <w:rPr>
          <w:rStyle w:val="StyleUnderline"/>
          <w:rFonts w:asciiTheme="majorHAnsi" w:hAnsiTheme="majorHAnsi" w:cstheme="majorHAnsi"/>
        </w:rPr>
        <w:t>, peoples of color, and similarly racialized immigrants.</w:t>
      </w:r>
      <w:r w:rsidRPr="00501EAC">
        <w:rPr>
          <w:rFonts w:asciiTheme="majorHAnsi" w:hAnsiTheme="majorHAnsi" w:cstheme="majorHAnsi"/>
          <w:sz w:val="16"/>
        </w:rPr>
        <w:t>176</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Kelly Lytle Hernández’s description of </w:t>
      </w:r>
      <w:r w:rsidRPr="00501EAC">
        <w:rPr>
          <w:rStyle w:val="StyleUnderline"/>
          <w:rFonts w:asciiTheme="majorHAnsi" w:hAnsiTheme="majorHAnsi" w:cstheme="majorHAnsi"/>
        </w:rPr>
        <w:t>incarceration as “human caging,” a “form of elimination,” and “incident and instrumental to settler colonialism”</w:t>
      </w:r>
      <w:r w:rsidRPr="00501EAC">
        <w:rPr>
          <w:rFonts w:asciiTheme="majorHAnsi" w:hAnsiTheme="majorHAnsi" w:cstheme="majorHAnsi"/>
          <w:sz w:val="16"/>
        </w:rPr>
        <w:t xml:space="preserve">177 </w:t>
      </w:r>
      <w:r w:rsidRPr="00501EAC">
        <w:rPr>
          <w:rStyle w:val="StyleUnderline"/>
          <w:rFonts w:asciiTheme="majorHAnsi" w:hAnsiTheme="majorHAnsi" w:cstheme="majorHAnsi"/>
        </w:rPr>
        <w:t>should cause no cognitive dissonance for immigration scholars addressing immigration detention.</w:t>
      </w:r>
      <w:r w:rsidRPr="00501EAC">
        <w:rPr>
          <w:rFonts w:asciiTheme="majorHAnsi" w:hAnsiTheme="majorHAnsi" w:cstheme="majorHAnsi"/>
          <w:sz w:val="16"/>
        </w:rPr>
        <w:t xml:space="preserve"> In examining Hernández’s book, Jennifer M. </w:t>
      </w:r>
      <w:proofErr w:type="spellStart"/>
      <w:r w:rsidRPr="00501EAC">
        <w:rPr>
          <w:rFonts w:asciiTheme="majorHAnsi" w:hAnsiTheme="majorHAnsi" w:cstheme="majorHAnsi"/>
          <w:sz w:val="16"/>
        </w:rPr>
        <w:t>Chacón</w:t>
      </w:r>
      <w:proofErr w:type="spellEnd"/>
      <w:r w:rsidRPr="00501EAC">
        <w:rPr>
          <w:rFonts w:asciiTheme="majorHAnsi" w:hAnsiTheme="majorHAnsi" w:cstheme="majorHAnsi"/>
          <w:sz w:val="16"/>
        </w:rPr>
        <w:t xml:space="preserve"> notes that while there are critical legal distinctions between criminal and immigration incarceration that implicate different sets of rights, there is discursive and theoretical power in conceptualizing all incarceration as a form of human caging. The role of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in creating difference, subjugation, and elimination comes into focus when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is viewed from the perspective of Hernández’s analysis of </w:t>
      </w:r>
      <w:r w:rsidRPr="00501EAC">
        <w:rPr>
          <w:rStyle w:val="StyleUnderline"/>
          <w:rFonts w:asciiTheme="majorHAnsi" w:hAnsiTheme="majorHAnsi" w:cstheme="majorHAnsi"/>
        </w:rPr>
        <w:t xml:space="preserve">all forms of incarceration as a form of elimination emanating from settler colonialism. </w:t>
      </w:r>
      <w:r w:rsidRPr="00501EAC">
        <w:rPr>
          <w:rFonts w:asciiTheme="majorHAnsi" w:hAnsiTheme="majorHAnsi" w:cstheme="majorHAnsi"/>
          <w:sz w:val="16"/>
        </w:rPr>
        <w:t xml:space="preserve">If Los Angeles is any kind of microcosm for the country,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particularly the way in which it presents facially race-neutral tactics178 to police, is but one tool, or manifestation, of settler colonialism.</w:t>
      </w:r>
    </w:p>
    <w:p w:rsidR="00AD760E" w:rsidRPr="00501EAC" w:rsidRDefault="00AD760E" w:rsidP="00AD760E">
      <w:pPr>
        <w:rPr>
          <w:rFonts w:asciiTheme="majorHAnsi" w:hAnsiTheme="majorHAnsi" w:cstheme="majorHAnsi"/>
          <w:sz w:val="16"/>
          <w:szCs w:val="16"/>
        </w:rPr>
      </w:pPr>
      <w:r w:rsidRPr="00501EAC">
        <w:rPr>
          <w:rStyle w:val="StyleUnderline"/>
          <w:rFonts w:asciiTheme="majorHAnsi" w:hAnsiTheme="majorHAnsi" w:cstheme="majorHAnsi"/>
        </w:rPr>
        <w:t xml:space="preserve">By framing racial disparities and oppression within the settler colonial methodology, it is possible to recognize the systems of power responsible for the oppression in general, and specifically within the context of </w:t>
      </w:r>
      <w:proofErr w:type="spellStart"/>
      <w:r w:rsidRPr="00501EAC">
        <w:rPr>
          <w:rStyle w:val="StyleUnderline"/>
          <w:rFonts w:asciiTheme="majorHAnsi" w:hAnsiTheme="majorHAnsi" w:cstheme="majorHAnsi"/>
        </w:rPr>
        <w:t>crimmigration</w:t>
      </w:r>
      <w:proofErr w:type="spellEnd"/>
      <w:r w:rsidRPr="00501EAC">
        <w:rPr>
          <w:rStyle w:val="StyleUnderline"/>
          <w:rFonts w:asciiTheme="majorHAnsi" w:hAnsiTheme="majorHAnsi" w:cstheme="majorHAnsi"/>
        </w:rPr>
        <w:t xml:space="preserve">, and the impact of </w:t>
      </w:r>
      <w:proofErr w:type="spellStart"/>
      <w:r w:rsidRPr="00501EAC">
        <w:rPr>
          <w:rStyle w:val="StyleUnderline"/>
          <w:rFonts w:asciiTheme="majorHAnsi" w:hAnsiTheme="majorHAnsi" w:cstheme="majorHAnsi"/>
        </w:rPr>
        <w:t>crimmigration’s</w:t>
      </w:r>
      <w:proofErr w:type="spellEnd"/>
      <w:r w:rsidRPr="00501EAC">
        <w:rPr>
          <w:rStyle w:val="StyleUnderline"/>
          <w:rFonts w:asciiTheme="majorHAnsi" w:hAnsiTheme="majorHAnsi" w:cstheme="majorHAnsi"/>
        </w:rPr>
        <w:t xml:space="preserve"> racial biases on the ability of racialized immigrants to either experience equality or the socio-economic status of the settler class</w:t>
      </w:r>
      <w:r w:rsidRPr="00501EAC">
        <w:rPr>
          <w:rFonts w:asciiTheme="majorHAnsi" w:hAnsiTheme="majorHAnsi" w:cstheme="majorHAnsi"/>
          <w:sz w:val="16"/>
        </w:rPr>
        <w:t>. Settler colonialism teaches us that “</w:t>
      </w:r>
      <w:r w:rsidRPr="00501EAC">
        <w:rPr>
          <w:rStyle w:val="StyleUnderline"/>
          <w:rFonts w:asciiTheme="majorHAnsi" w:hAnsiTheme="majorHAnsi" w:cstheme="majorHAnsi"/>
        </w:rPr>
        <w:t xml:space="preserve">racial remedies,” even those entrenched in the </w:t>
      </w:r>
      <w:r w:rsidRPr="00501EAC">
        <w:rPr>
          <w:rStyle w:val="StyleUnderline"/>
          <w:rFonts w:asciiTheme="majorHAnsi" w:hAnsiTheme="majorHAnsi" w:cstheme="majorHAnsi"/>
        </w:rPr>
        <w:lastRenderedPageBreak/>
        <w:t>constitution, will continue to be insufficient in achieving equality and integration</w:t>
      </w:r>
      <w:r w:rsidRPr="00501EAC">
        <w:rPr>
          <w:rFonts w:asciiTheme="majorHAnsi" w:hAnsiTheme="majorHAnsi" w:cstheme="majorHAnsi"/>
          <w:sz w:val="16"/>
        </w:rPr>
        <w:t xml:space="preserve">. </w:t>
      </w:r>
      <w:r w:rsidRPr="00501EAC">
        <w:rPr>
          <w:rFonts w:asciiTheme="majorHAnsi" w:hAnsiTheme="majorHAnsi" w:cstheme="majorHAnsi"/>
          <w:sz w:val="16"/>
          <w:szCs w:val="16"/>
        </w:rPr>
        <w:t>Fundamentally, it may be that only the end of race will provide the most complete answer to this problem.</w:t>
      </w:r>
    </w:p>
    <w:p w:rsidR="00AD760E" w:rsidRPr="00501EAC" w:rsidRDefault="00AD760E" w:rsidP="00AD760E">
      <w:pPr>
        <w:rPr>
          <w:rFonts w:asciiTheme="majorHAnsi" w:hAnsiTheme="majorHAnsi" w:cstheme="majorHAnsi"/>
          <w:sz w:val="16"/>
          <w:szCs w:val="16"/>
        </w:rPr>
      </w:pPr>
      <w:r w:rsidRPr="00501EAC">
        <w:rPr>
          <w:rFonts w:asciiTheme="majorHAnsi" w:hAnsiTheme="majorHAnsi" w:cstheme="majorHAnsi"/>
          <w:sz w:val="16"/>
          <w:szCs w:val="16"/>
        </w:rPr>
        <w:t>2. Racial Realism</w:t>
      </w:r>
    </w:p>
    <w:p w:rsidR="00AD760E" w:rsidRPr="00501EAC" w:rsidRDefault="00AD760E" w:rsidP="00AD760E">
      <w:pPr>
        <w:rPr>
          <w:rFonts w:asciiTheme="majorHAnsi" w:hAnsiTheme="majorHAnsi" w:cstheme="majorHAnsi"/>
          <w:sz w:val="16"/>
        </w:rPr>
      </w:pPr>
      <w:r w:rsidRPr="00501EAC">
        <w:rPr>
          <w:rStyle w:val="StyleUnderline"/>
          <w:rFonts w:asciiTheme="majorHAnsi" w:hAnsiTheme="majorHAnsi" w:cstheme="majorHAnsi"/>
        </w:rPr>
        <w:t>Racial realism</w:t>
      </w:r>
      <w:r w:rsidRPr="00501EAC">
        <w:rPr>
          <w:rFonts w:asciiTheme="majorHAnsi" w:hAnsiTheme="majorHAnsi" w:cstheme="majorHAnsi"/>
          <w:sz w:val="16"/>
        </w:rPr>
        <w:t xml:space="preserve">, the theoretical principal conceived of by critical race scholar Derrick Bell, </w:t>
      </w:r>
      <w:r w:rsidRPr="00501EAC">
        <w:rPr>
          <w:rStyle w:val="StyleUnderline"/>
          <w:rFonts w:asciiTheme="majorHAnsi" w:hAnsiTheme="majorHAnsi" w:cstheme="majorHAnsi"/>
        </w:rPr>
        <w:t>suggests that Black people (and logically also all racialized people of color) will never gain full equality in the United States through the existing legal, political and economic systems and racial remedies.</w:t>
      </w:r>
      <w:r w:rsidRPr="00501EAC">
        <w:rPr>
          <w:rFonts w:asciiTheme="majorHAnsi" w:hAnsiTheme="majorHAnsi" w:cstheme="majorHAnsi"/>
          <w:sz w:val="16"/>
        </w:rPr>
        <w:t xml:space="preserve">179 Accordingly, “reliance on racial remedies” is destined to “do little more than bring about the cessation of one form of discriminatory conduct that soon appear[s] in a more subtle though no less discriminatory form.”180 Bell stated that </w:t>
      </w:r>
      <w:r w:rsidRPr="00501EAC">
        <w:rPr>
          <w:rStyle w:val="StyleUnderline"/>
          <w:rFonts w:asciiTheme="majorHAnsi" w:hAnsiTheme="majorHAnsi" w:cstheme="majorHAnsi"/>
        </w:rPr>
        <w:t>instead of presuming that Black people will gain full equality in the United States as a result of the existing racial remedies</w:t>
      </w:r>
      <w:r w:rsidRPr="00501EAC">
        <w:rPr>
          <w:rFonts w:asciiTheme="majorHAnsi" w:hAnsiTheme="majorHAnsi" w:cstheme="majorHAnsi"/>
          <w:sz w:val="16"/>
        </w:rPr>
        <w:t xml:space="preserve"> (or presumably ones like them), the “</w:t>
      </w:r>
      <w:r w:rsidRPr="00501EAC">
        <w:rPr>
          <w:rStyle w:val="StyleUnderline"/>
          <w:rFonts w:asciiTheme="majorHAnsi" w:hAnsiTheme="majorHAnsi" w:cstheme="majorHAnsi"/>
        </w:rPr>
        <w:t>mind-set or philosophy” of racial realism requires “us to acknowledge the permanence of [] subordinate status</w:t>
      </w:r>
      <w:r w:rsidRPr="00501EAC">
        <w:rPr>
          <w:rFonts w:asciiTheme="majorHAnsi" w:hAnsiTheme="majorHAnsi" w:cstheme="majorHAnsi"/>
          <w:sz w:val="16"/>
        </w:rPr>
        <w:t xml:space="preserve">.”181 Recognizing the flaws in the system, or more accurately, the intentional crafting of the legal system to appear flawed when racial discrimination evades remedy, can create space for more productive discussions, including those about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and immigrant integration.182</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The civil rights and other legal gains of the 1960s and 1970s have not resulted in equality, but instead, </w:t>
      </w:r>
      <w:r w:rsidRPr="00501EAC">
        <w:rPr>
          <w:rStyle w:val="StyleUnderline"/>
          <w:rFonts w:asciiTheme="majorHAnsi" w:hAnsiTheme="majorHAnsi" w:cstheme="majorHAnsi"/>
        </w:rPr>
        <w:t>Black people, and all racialized peoples of color are “</w:t>
      </w:r>
      <w:r w:rsidRPr="00501EAC">
        <w:rPr>
          <w:rStyle w:val="StyleUnderline"/>
          <w:rFonts w:asciiTheme="majorHAnsi" w:hAnsiTheme="majorHAnsi" w:cstheme="majorHAnsi"/>
          <w:b/>
          <w:bCs/>
        </w:rPr>
        <w:t>more deeply mired in poverty and despair than they were during the ‘Separate but Equal’</w:t>
      </w:r>
      <w:r w:rsidRPr="00501EAC">
        <w:rPr>
          <w:rStyle w:val="StyleUnderline"/>
          <w:rFonts w:asciiTheme="majorHAnsi" w:hAnsiTheme="majorHAnsi" w:cstheme="majorHAnsi"/>
        </w:rPr>
        <w:t xml:space="preserve"> era</w:t>
      </w:r>
      <w:r w:rsidRPr="00501EAC">
        <w:rPr>
          <w:rFonts w:asciiTheme="majorHAnsi" w:hAnsiTheme="majorHAnsi" w:cstheme="majorHAnsi"/>
          <w:sz w:val="16"/>
        </w:rPr>
        <w:t xml:space="preserve">.”183 Racial Realism suggests a need to dig deeper than jurisprudential or legal remedies like Equal Protection and Due Process, and instead, examine inequality through a lens of racial realism that necessitates deeper structural change.184 </w:t>
      </w:r>
      <w:r w:rsidRPr="00501EAC">
        <w:rPr>
          <w:rStyle w:val="StyleUnderline"/>
          <w:rFonts w:asciiTheme="majorHAnsi" w:hAnsiTheme="majorHAnsi" w:cstheme="majorHAnsi"/>
        </w:rPr>
        <w:t>History has demonstrated the limitations of doctrinal or bureaucratic fixes to problems rooted in settler colonialism, including not only the practice of human caging, but of crimmigration</w:t>
      </w:r>
      <w:r w:rsidRPr="00501EAC">
        <w:rPr>
          <w:rFonts w:asciiTheme="majorHAnsi" w:hAnsiTheme="majorHAnsi" w:cstheme="majorHAnsi"/>
          <w:sz w:val="16"/>
        </w:rPr>
        <w:t xml:space="preserve">.185 The small strides taken to recognize the disparities faced by immigrants, as noted by scholar Hiroshi </w:t>
      </w:r>
      <w:proofErr w:type="spellStart"/>
      <w:r w:rsidRPr="00501EAC">
        <w:rPr>
          <w:rFonts w:asciiTheme="majorHAnsi" w:hAnsiTheme="majorHAnsi" w:cstheme="majorHAnsi"/>
          <w:sz w:val="16"/>
        </w:rPr>
        <w:t>Motomura</w:t>
      </w:r>
      <w:proofErr w:type="spellEnd"/>
      <w:r w:rsidRPr="00501EAC">
        <w:rPr>
          <w:rFonts w:asciiTheme="majorHAnsi" w:hAnsiTheme="majorHAnsi" w:cstheme="majorHAnsi"/>
          <w:sz w:val="16"/>
        </w:rPr>
        <w:t xml:space="preserve"> in examining the broader applicability of Plyler v. Doe, are pragmatic, small (yet still somewhat radical), and noble steps, but they have similar limitations.186 Indeed, “racial patterns have adapt[ed] in ways that maintain white dominance” to all communities of color in the United States—immigrant and citizen alike.187</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Bell explained </w:t>
      </w:r>
      <w:r w:rsidRPr="00501EAC">
        <w:rPr>
          <w:rStyle w:val="StyleUnderline"/>
          <w:rFonts w:asciiTheme="majorHAnsi" w:hAnsiTheme="majorHAnsi" w:cstheme="majorHAnsi"/>
        </w:rPr>
        <w:t>the systemic nature of the problem and it’s purported legal solutions</w:t>
      </w:r>
      <w:r w:rsidRPr="00501EAC">
        <w:rPr>
          <w:rFonts w:asciiTheme="majorHAnsi" w:hAnsiTheme="majorHAnsi" w:cstheme="majorHAnsi"/>
          <w:sz w:val="16"/>
        </w:rPr>
        <w:t>—“[t]he message the formalist model conveys is that existing power relations in the real world are by definition legitimate and must go unchallenged” and “[e]quality theory also necessitates such a result.”188 “Precedent” and “rights theory” are “formal rules” that serve a “covert,” not even overt, purpose, and “will never vindicate the legal rights of black Americans,”189 and equally, would fail to do so for racialized190 immigrants. As Ian Haney Lopez expressed, newcomers, as well as racialized noncitizens of color who already reside in the United States, are classified according to an American system of constructed racial identities.191 Racial Realism, and complimentarily, settler colonialism, serve as means to better interrogate and disrupt these assumptions and constructions.</w:t>
      </w:r>
    </w:p>
    <w:p w:rsidR="00AD760E" w:rsidRPr="00501EAC" w:rsidRDefault="00AD760E" w:rsidP="00AD760E">
      <w:pPr>
        <w:rPr>
          <w:rFonts w:asciiTheme="majorHAnsi" w:hAnsiTheme="majorHAnsi" w:cstheme="majorHAnsi"/>
          <w:sz w:val="16"/>
        </w:rPr>
      </w:pPr>
      <w:r w:rsidRPr="00501EAC">
        <w:rPr>
          <w:rStyle w:val="StyleUnderline"/>
          <w:rFonts w:asciiTheme="majorHAnsi" w:hAnsiTheme="majorHAnsi" w:cstheme="majorHAnsi"/>
        </w:rPr>
        <w:t>Settler colonialism and racialization merge or come together where settler society reinforces the dynamic of racialized difference to “ensure[] that the assimilationist vision proffered by the settlers will remain just out of reach” helping to explain the “construction and perpetuation of racialized hierarchy in the United States</w:t>
      </w:r>
      <w:r w:rsidRPr="00501EAC">
        <w:rPr>
          <w:rFonts w:asciiTheme="majorHAnsi" w:hAnsiTheme="majorHAnsi" w:cstheme="majorHAnsi"/>
          <w:sz w:val="16"/>
        </w:rPr>
        <w:t xml:space="preserve">.”192 It also helps to perceive of </w:t>
      </w:r>
      <w:r w:rsidRPr="00501EAC">
        <w:rPr>
          <w:rStyle w:val="StyleUnderline"/>
          <w:rFonts w:asciiTheme="majorHAnsi" w:hAnsiTheme="majorHAnsi" w:cstheme="majorHAnsi"/>
        </w:rPr>
        <w:t>settler colonialism as explained by Wolfe as “a structure” and “not an event.”</w:t>
      </w:r>
      <w:r w:rsidRPr="00501EAC">
        <w:rPr>
          <w:rFonts w:asciiTheme="majorHAnsi" w:hAnsiTheme="majorHAnsi" w:cstheme="majorHAnsi"/>
          <w:sz w:val="16"/>
        </w:rPr>
        <w:t>193 Similarly, “</w:t>
      </w:r>
      <w:r w:rsidRPr="00501EAC">
        <w:rPr>
          <w:rStyle w:val="StyleUnderline"/>
          <w:rFonts w:asciiTheme="majorHAnsi" w:hAnsiTheme="majorHAnsi" w:cstheme="majorHAnsi"/>
        </w:rPr>
        <w:t xml:space="preserve">integration” is equally out of reach, as is equality. The systems that comprise settler colonialism are concepts, as well as concrete infrastructures, encompassing judicial processes, political </w:t>
      </w:r>
      <w:proofErr w:type="spellStart"/>
      <w:r w:rsidRPr="00501EAC">
        <w:rPr>
          <w:rStyle w:val="StyleUnderline"/>
          <w:rFonts w:asciiTheme="majorHAnsi" w:hAnsiTheme="majorHAnsi" w:cstheme="majorHAnsi"/>
        </w:rPr>
        <w:t>decisionmaking</w:t>
      </w:r>
      <w:proofErr w:type="spellEnd"/>
      <w:r w:rsidRPr="00501EAC">
        <w:rPr>
          <w:rStyle w:val="StyleUnderline"/>
          <w:rFonts w:asciiTheme="majorHAnsi" w:hAnsiTheme="majorHAnsi" w:cstheme="majorHAnsi"/>
        </w:rPr>
        <w:t xml:space="preserve"> systems, policing, and systems designed to afford or deny membership</w:t>
      </w:r>
      <w:r w:rsidRPr="00501EAC">
        <w:rPr>
          <w:rFonts w:asciiTheme="majorHAnsi" w:hAnsiTheme="majorHAnsi" w:cstheme="majorHAnsi"/>
          <w:sz w:val="16"/>
        </w:rPr>
        <w:t>, whether legal citizenship, or the idea of who is or can be a citizen or member.</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The </w:t>
      </w:r>
      <w:r w:rsidRPr="00501EAC">
        <w:rPr>
          <w:rStyle w:val="StyleUnderline"/>
          <w:rFonts w:asciiTheme="majorHAnsi" w:hAnsiTheme="majorHAnsi" w:cstheme="majorHAnsi"/>
        </w:rPr>
        <w:t xml:space="preserve">shift from slavery, to Jim Crow and Black Codes, to the war on drugs, and mass or hyper-criminalization and incarceration, and now </w:t>
      </w:r>
      <w:proofErr w:type="spellStart"/>
      <w:r w:rsidRPr="00501EAC">
        <w:rPr>
          <w:rStyle w:val="StyleUnderline"/>
          <w:rFonts w:asciiTheme="majorHAnsi" w:hAnsiTheme="majorHAnsi" w:cstheme="majorHAnsi"/>
        </w:rPr>
        <w:t>hypercrimmigrationalization</w:t>
      </w:r>
      <w:proofErr w:type="spellEnd"/>
      <w:r w:rsidRPr="00501EAC">
        <w:rPr>
          <w:rStyle w:val="StyleUnderline"/>
          <w:rFonts w:asciiTheme="majorHAnsi" w:hAnsiTheme="majorHAnsi" w:cstheme="majorHAnsi"/>
        </w:rPr>
        <w:t>, can be better understood through the frame of settler colonialism and racial realism</w:t>
      </w:r>
      <w:r w:rsidRPr="00501EAC">
        <w:rPr>
          <w:rFonts w:asciiTheme="majorHAnsi" w:hAnsiTheme="majorHAnsi" w:cstheme="majorHAnsi"/>
          <w:sz w:val="16"/>
        </w:rPr>
        <w:t xml:space="preserve">. This transition from slavery to modern-day incarceration and pseudo-slavery signifies a “shift from an initial drive to create an ever-expanding slave labor force to the perception of black people as a ‘surplus’ population to be contained and controlled </w:t>
      </w:r>
      <w:proofErr w:type="gramStart"/>
      <w:r w:rsidRPr="00501EAC">
        <w:rPr>
          <w:rFonts w:asciiTheme="majorHAnsi" w:hAnsiTheme="majorHAnsi" w:cstheme="majorHAnsi"/>
          <w:sz w:val="16"/>
        </w:rPr>
        <w:t>. . . ”</w:t>
      </w:r>
      <w:proofErr w:type="gramEnd"/>
      <w:r w:rsidRPr="00501EAC">
        <w:rPr>
          <w:rFonts w:asciiTheme="majorHAnsi" w:hAnsiTheme="majorHAnsi" w:cstheme="majorHAnsi"/>
          <w:sz w:val="16"/>
        </w:rPr>
        <w:t xml:space="preserve"> 194</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lastRenderedPageBreak/>
        <w:t xml:space="preserve">The same is true of </w:t>
      </w:r>
      <w:r w:rsidRPr="00501EAC">
        <w:rPr>
          <w:rStyle w:val="StyleUnderline"/>
          <w:rFonts w:asciiTheme="majorHAnsi" w:hAnsiTheme="majorHAnsi" w:cstheme="majorHAnsi"/>
        </w:rPr>
        <w:t>immigrants as nonwhite who have filled a role similar to racialized black people as highly regulated, underpaid or unpaid labor, as well as a homogeneous group, distinct from the settler class, and requiring containment and control, rather than equality or a life similar to that lived by the settler class</w:t>
      </w:r>
      <w:r w:rsidRPr="00501EAC">
        <w:rPr>
          <w:rFonts w:asciiTheme="majorHAnsi" w:hAnsiTheme="majorHAnsi" w:cstheme="majorHAnsi"/>
          <w:sz w:val="16"/>
        </w:rPr>
        <w:t xml:space="preserve">. In a formally colorblind way, these tools of containment and control have been exercised via </w:t>
      </w:r>
      <w:proofErr w:type="spellStart"/>
      <w:r w:rsidRPr="00501EAC">
        <w:rPr>
          <w:rFonts w:asciiTheme="majorHAnsi" w:hAnsiTheme="majorHAnsi" w:cstheme="majorHAnsi"/>
          <w:sz w:val="16"/>
        </w:rPr>
        <w:t>crimmigration</w:t>
      </w:r>
      <w:proofErr w:type="spellEnd"/>
      <w:r w:rsidRPr="00501EAC">
        <w:rPr>
          <w:rFonts w:asciiTheme="majorHAnsi" w:hAnsiTheme="majorHAnsi" w:cstheme="majorHAnsi"/>
          <w:sz w:val="16"/>
        </w:rPr>
        <w:t xml:space="preserve"> and institutionalized treatment of immigrants of color.</w:t>
      </w:r>
    </w:p>
    <w:p w:rsidR="00AD760E" w:rsidRPr="00501EAC" w:rsidRDefault="00AD760E" w:rsidP="00AD760E">
      <w:pPr>
        <w:rPr>
          <w:rFonts w:asciiTheme="majorHAnsi" w:hAnsiTheme="majorHAnsi" w:cstheme="majorHAnsi"/>
        </w:rPr>
      </w:pPr>
    </w:p>
    <w:p w:rsidR="00573382" w:rsidRPr="00501EAC" w:rsidRDefault="002D0ABD" w:rsidP="002D0ABD">
      <w:pPr>
        <w:pStyle w:val="Heading3"/>
        <w:rPr>
          <w:rFonts w:asciiTheme="majorHAnsi" w:hAnsiTheme="majorHAnsi" w:cstheme="majorHAnsi"/>
        </w:rPr>
      </w:pPr>
      <w:r w:rsidRPr="00501EAC">
        <w:rPr>
          <w:rFonts w:asciiTheme="majorHAnsi" w:hAnsiTheme="majorHAnsi" w:cstheme="majorHAnsi"/>
        </w:rPr>
        <w:lastRenderedPageBreak/>
        <w:t>Crisis Rhetoric/Overrepresentation</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t xml:space="preserve">The </w:t>
      </w:r>
      <w:r w:rsidR="00881D95">
        <w:rPr>
          <w:rFonts w:asciiTheme="majorHAnsi" w:hAnsiTheme="majorHAnsi" w:cstheme="majorHAnsi"/>
        </w:rPr>
        <w:t>l</w:t>
      </w:r>
      <w:r w:rsidRPr="00501EAC">
        <w:rPr>
          <w:rFonts w:asciiTheme="majorHAnsi" w:hAnsiTheme="majorHAnsi" w:cstheme="majorHAnsi"/>
        </w:rPr>
        <w:t>anguage of crisis</w:t>
      </w:r>
      <w:r w:rsidR="00881D95">
        <w:rPr>
          <w:rFonts w:asciiTheme="majorHAnsi" w:hAnsiTheme="majorHAnsi" w:cstheme="majorHAnsi"/>
        </w:rPr>
        <w:t xml:space="preserve"> and overrepresentation</w:t>
      </w:r>
      <w:r w:rsidRPr="00501EAC">
        <w:rPr>
          <w:rFonts w:asciiTheme="majorHAnsi" w:hAnsiTheme="majorHAnsi" w:cstheme="majorHAnsi"/>
        </w:rPr>
        <w:t xml:space="preserve"> detaches </w:t>
      </w:r>
      <w:r w:rsidR="00881D95">
        <w:rPr>
          <w:rFonts w:asciiTheme="majorHAnsi" w:hAnsiTheme="majorHAnsi" w:cstheme="majorHAnsi"/>
        </w:rPr>
        <w:t>I</w:t>
      </w:r>
      <w:r w:rsidRPr="00501EAC">
        <w:rPr>
          <w:rFonts w:asciiTheme="majorHAnsi" w:hAnsiTheme="majorHAnsi" w:cstheme="majorHAnsi"/>
        </w:rPr>
        <w:t xml:space="preserve">ndigenous mass incarceration from </w:t>
      </w:r>
      <w:r w:rsidR="00881D95">
        <w:rPr>
          <w:rFonts w:asciiTheme="majorHAnsi" w:hAnsiTheme="majorHAnsi" w:cstheme="majorHAnsi"/>
        </w:rPr>
        <w:t>structural dispossession, which allows the state</w:t>
      </w:r>
      <w:r w:rsidR="00B771AB">
        <w:rPr>
          <w:rFonts w:asciiTheme="majorHAnsi" w:hAnsiTheme="majorHAnsi" w:cstheme="majorHAnsi"/>
        </w:rPr>
        <w:t xml:space="preserve"> to justify policing and elimination. </w:t>
      </w:r>
    </w:p>
    <w:p w:rsidR="002D0ABD" w:rsidRPr="00501EAC" w:rsidRDefault="002D0ABD" w:rsidP="002D0ABD">
      <w:pPr>
        <w:rPr>
          <w:rFonts w:asciiTheme="majorHAnsi" w:hAnsiTheme="majorHAnsi" w:cstheme="majorHAnsi"/>
        </w:rPr>
      </w:pPr>
      <w:proofErr w:type="spellStart"/>
      <w:r w:rsidRPr="00501EAC">
        <w:rPr>
          <w:rStyle w:val="Style13ptBold"/>
          <w:rFonts w:asciiTheme="majorHAnsi" w:hAnsiTheme="majorHAnsi" w:cstheme="majorHAnsi"/>
        </w:rPr>
        <w:t>Arbel</w:t>
      </w:r>
      <w:proofErr w:type="spellEnd"/>
      <w:r w:rsidRPr="00501EAC">
        <w:rPr>
          <w:rStyle w:val="Style13ptBold"/>
          <w:rFonts w:asciiTheme="majorHAnsi" w:hAnsiTheme="majorHAnsi" w:cstheme="majorHAnsi"/>
        </w:rPr>
        <w:t xml:space="preserve"> 19</w:t>
      </w:r>
      <w:r w:rsidRPr="00501EAC">
        <w:rPr>
          <w:rFonts w:asciiTheme="majorHAnsi" w:hAnsiTheme="majorHAnsi" w:cstheme="majorHAnsi"/>
        </w:rPr>
        <w:t xml:space="preserve"> [Efrat, Assistant Professor at the Allard School of Law at the University of British Columbia, “Rethinking the "Crisis" of Indigenous Mass Imprisonment”, Canadian Journal of Law and Society, Volume 34, Number 3, 2019, pp. 437-456, Date Accessed 6/28/20 by Dawson MS]</w:t>
      </w:r>
    </w:p>
    <w:p w:rsidR="002D0ABD" w:rsidRPr="00501EAC" w:rsidRDefault="002D0ABD" w:rsidP="002D0ABD">
      <w:pPr>
        <w:rPr>
          <w:rFonts w:asciiTheme="majorHAnsi" w:hAnsiTheme="majorHAnsi" w:cstheme="majorHAnsi"/>
          <w:sz w:val="16"/>
        </w:rPr>
      </w:pPr>
      <w:r w:rsidRPr="00501EAC">
        <w:rPr>
          <w:rFonts w:asciiTheme="majorHAnsi" w:hAnsiTheme="majorHAnsi" w:cstheme="majorHAnsi"/>
          <w:sz w:val="16"/>
        </w:rPr>
        <w:t xml:space="preserve">The above-cited figures are devastating. To use the language of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they truly are “stark,” “drastic,” and revealing of a “sad and pressing social problem.”105 But do they represent a crisis? No. However effective </w:t>
      </w:r>
      <w:r w:rsidRPr="00501EAC">
        <w:rPr>
          <w:rFonts w:asciiTheme="majorHAnsi" w:hAnsiTheme="majorHAnsi" w:cstheme="majorHAnsi"/>
          <w:u w:val="single"/>
        </w:rPr>
        <w:t>the language of “crisis</w:t>
      </w:r>
      <w:r w:rsidRPr="00501EAC">
        <w:rPr>
          <w:rFonts w:asciiTheme="majorHAnsi" w:hAnsiTheme="majorHAnsi" w:cstheme="majorHAnsi"/>
          <w:sz w:val="16"/>
        </w:rPr>
        <w:t xml:space="preserve">” may be in capturing the urgency and severity of Indigenous mass imprisonment, it has </w:t>
      </w:r>
      <w:r w:rsidRPr="00501EAC">
        <w:rPr>
          <w:rFonts w:asciiTheme="majorHAnsi" w:hAnsiTheme="majorHAnsi" w:cstheme="majorHAnsi"/>
          <w:u w:val="single"/>
        </w:rPr>
        <w:t>proven ineffective</w:t>
      </w:r>
      <w:r w:rsidRPr="00501EAC">
        <w:rPr>
          <w:rFonts w:asciiTheme="majorHAnsi" w:hAnsiTheme="majorHAnsi" w:cstheme="majorHAnsi"/>
          <w:sz w:val="16"/>
        </w:rPr>
        <w:t xml:space="preserve">. So many legal actors have lamented the existence of “crisis” for so many years now that </w:t>
      </w:r>
      <w:r w:rsidRPr="00501EAC">
        <w:rPr>
          <w:rFonts w:asciiTheme="majorHAnsi" w:hAnsiTheme="majorHAnsi" w:cstheme="majorHAnsi"/>
          <w:u w:val="single"/>
        </w:rPr>
        <w:t>the term has lost its value</w:t>
      </w:r>
      <w:r w:rsidRPr="00501EAC">
        <w:rPr>
          <w:rFonts w:asciiTheme="majorHAnsi" w:hAnsiTheme="majorHAnsi" w:cstheme="majorHAnsi"/>
          <w:sz w:val="16"/>
        </w:rPr>
        <w:t>. In Minding the Law, Anthony Amsterdam and Jerome Bruner warn against the dulling effect of repetition, stating: “</w:t>
      </w:r>
      <w:r w:rsidRPr="00501EAC">
        <w:rPr>
          <w:rFonts w:asciiTheme="majorHAnsi" w:hAnsiTheme="majorHAnsi" w:cstheme="majorHAnsi"/>
          <w:u w:val="single"/>
        </w:rPr>
        <w:t>when our ways of conceiving of things become routine… they disappear from consciousness and we cease to know that we are thinking in a certain way or why we are doing so</w:t>
      </w:r>
      <w:r w:rsidRPr="00501EAC">
        <w:rPr>
          <w:rFonts w:asciiTheme="majorHAnsi" w:hAnsiTheme="majorHAnsi" w:cstheme="majorHAnsi"/>
          <w:sz w:val="16"/>
        </w:rPr>
        <w:t xml:space="preserve">.”106 </w:t>
      </w:r>
      <w:r w:rsidRPr="00501EAC">
        <w:rPr>
          <w:rFonts w:asciiTheme="majorHAnsi" w:hAnsiTheme="majorHAnsi" w:cstheme="majorHAnsi"/>
          <w:u w:val="single"/>
        </w:rPr>
        <w:t>With every repetition, the language of “crisis” has not only dulled the severity of the problem, it has</w:t>
      </w:r>
      <w:r w:rsidRPr="00501EAC">
        <w:rPr>
          <w:rFonts w:asciiTheme="majorHAnsi" w:hAnsiTheme="majorHAnsi" w:cstheme="majorHAnsi"/>
          <w:sz w:val="16"/>
        </w:rPr>
        <w:t xml:space="preserve"> also </w:t>
      </w:r>
      <w:r w:rsidRPr="00501EAC">
        <w:rPr>
          <w:rFonts w:asciiTheme="majorHAnsi" w:hAnsiTheme="majorHAnsi" w:cstheme="majorHAnsi"/>
          <w:u w:val="single"/>
        </w:rPr>
        <w:t>normalized its existence, and</w:t>
      </w:r>
      <w:r w:rsidRPr="00501EAC">
        <w:rPr>
          <w:rFonts w:asciiTheme="majorHAnsi" w:hAnsiTheme="majorHAnsi" w:cstheme="majorHAnsi"/>
          <w:sz w:val="16"/>
        </w:rPr>
        <w:t xml:space="preserve"> too often </w:t>
      </w:r>
      <w:r w:rsidRPr="00501EAC">
        <w:rPr>
          <w:rFonts w:asciiTheme="majorHAnsi" w:hAnsiTheme="majorHAnsi" w:cstheme="majorHAnsi"/>
          <w:u w:val="single"/>
        </w:rPr>
        <w:t>served as a substitute for acti</w:t>
      </w:r>
      <w:r w:rsidRPr="00501EAC">
        <w:rPr>
          <w:rFonts w:asciiTheme="majorHAnsi" w:hAnsiTheme="majorHAnsi" w:cstheme="majorHAnsi"/>
          <w:sz w:val="16"/>
        </w:rPr>
        <w:t xml:space="preserve">on. On a rhetorical level, </w:t>
      </w:r>
      <w:r w:rsidRPr="00501EAC">
        <w:rPr>
          <w:rFonts w:asciiTheme="majorHAnsi" w:hAnsiTheme="majorHAnsi" w:cstheme="majorHAnsi"/>
          <w:u w:val="single"/>
        </w:rPr>
        <w:t>the language of “crisis” is both inappropriate and misleading, in that crises</w:t>
      </w:r>
      <w:r w:rsidRPr="00501EAC">
        <w:rPr>
          <w:rFonts w:asciiTheme="majorHAnsi" w:hAnsiTheme="majorHAnsi" w:cstheme="majorHAnsi"/>
          <w:sz w:val="16"/>
        </w:rPr>
        <w:t xml:space="preserve">, by definition, </w:t>
      </w:r>
      <w:r w:rsidRPr="00501EAC">
        <w:rPr>
          <w:rFonts w:asciiTheme="majorHAnsi" w:hAnsiTheme="majorHAnsi" w:cstheme="majorHAnsi"/>
          <w:u w:val="single"/>
        </w:rPr>
        <w:t>do not persist.</w:t>
      </w:r>
      <w:r w:rsidRPr="00501EAC">
        <w:rPr>
          <w:rFonts w:asciiTheme="majorHAnsi" w:hAnsiTheme="majorHAnsi" w:cstheme="majorHAnsi"/>
          <w:sz w:val="16"/>
        </w:rPr>
        <w:t xml:space="preserve"> The Oxford English Dictionary defines crisis as a “time of intense difficulty or danger; time when a difficult or important decision must be made,” while the thesaurus also offers: “critical point”; “turning point”; “crossroads”; “crux”; “culmination”; “moment of truth”; “point of no return.”107 The Merriam-Webster dictionary defines crisis as “an unstable or crucial time or state of affairs in which a decisive change is impending; a situation that has reached a critical phase.”108 The Merriam-Webster thesaurus also offers “boiling point”; “breaking point”; “conjecture”; “crunch time”; “juncture.”109 Common to these definitions is some measure of transience, and a tipping point. </w:t>
      </w:r>
      <w:r w:rsidRPr="00501EAC">
        <w:rPr>
          <w:rFonts w:asciiTheme="majorHAnsi" w:hAnsiTheme="majorHAnsi" w:cstheme="majorHAnsi"/>
          <w:u w:val="single"/>
        </w:rPr>
        <w:t>In the case of Indigenous mass imprisonment</w:t>
      </w:r>
      <w:r w:rsidRPr="00501EAC">
        <w:rPr>
          <w:rFonts w:asciiTheme="majorHAnsi" w:hAnsiTheme="majorHAnsi" w:cstheme="majorHAnsi"/>
          <w:sz w:val="16"/>
        </w:rPr>
        <w:t xml:space="preserve">, neither holds true. </w:t>
      </w:r>
      <w:r w:rsidRPr="00501EAC">
        <w:rPr>
          <w:rFonts w:asciiTheme="majorHAnsi" w:hAnsiTheme="majorHAnsi" w:cstheme="majorHAnsi"/>
          <w:u w:val="single"/>
        </w:rPr>
        <w:t>Indigenous people have been imprisoned in mass numbers for decades</w:t>
      </w:r>
      <w:r w:rsidRPr="00501EAC">
        <w:rPr>
          <w:rFonts w:asciiTheme="majorHAnsi" w:hAnsiTheme="majorHAnsi" w:cstheme="majorHAnsi"/>
          <w:sz w:val="16"/>
        </w:rPr>
        <w:t xml:space="preserve">, long before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w:t>
      </w:r>
      <w:r w:rsidRPr="00501EAC">
        <w:rPr>
          <w:rFonts w:asciiTheme="majorHAnsi" w:hAnsiTheme="majorHAnsi" w:cstheme="majorHAnsi"/>
          <w:u w:val="single"/>
        </w:rPr>
        <w:t>The problem has not reached its highest point, and shows no signs of decisive change</w:t>
      </w:r>
      <w:r w:rsidRPr="00501EAC">
        <w:rPr>
          <w:rFonts w:asciiTheme="majorHAnsi" w:hAnsiTheme="majorHAnsi" w:cstheme="majorHAnsi"/>
          <w:sz w:val="16"/>
        </w:rPr>
        <w:t xml:space="preserve">, turning point, culmination, or juncture. </w:t>
      </w:r>
      <w:r w:rsidRPr="00501EAC">
        <w:rPr>
          <w:rFonts w:asciiTheme="majorHAnsi" w:hAnsiTheme="majorHAnsi" w:cstheme="majorHAnsi"/>
          <w:u w:val="single"/>
        </w:rPr>
        <w:t>The issue</w:t>
      </w:r>
      <w:r w:rsidRPr="00501EAC">
        <w:rPr>
          <w:rFonts w:asciiTheme="majorHAnsi" w:hAnsiTheme="majorHAnsi" w:cstheme="majorHAnsi"/>
          <w:sz w:val="16"/>
        </w:rPr>
        <w:t xml:space="preserve"> here </w:t>
      </w:r>
      <w:r w:rsidRPr="00501EAC">
        <w:rPr>
          <w:rFonts w:asciiTheme="majorHAnsi" w:hAnsiTheme="majorHAnsi" w:cstheme="majorHAnsi"/>
          <w:u w:val="single"/>
        </w:rPr>
        <w:t xml:space="preserve">is </w:t>
      </w:r>
      <w:r w:rsidRPr="00501EAC">
        <w:rPr>
          <w:rFonts w:asciiTheme="majorHAnsi" w:hAnsiTheme="majorHAnsi" w:cstheme="majorHAnsi"/>
          <w:sz w:val="16"/>
        </w:rPr>
        <w:t xml:space="preserve">not simply that of inadequate definition but, rather, of </w:t>
      </w:r>
      <w:r w:rsidRPr="00501EAC">
        <w:rPr>
          <w:rFonts w:asciiTheme="majorHAnsi" w:hAnsiTheme="majorHAnsi" w:cstheme="majorHAnsi"/>
          <w:u w:val="single"/>
        </w:rPr>
        <w:t>a fundamental mischaracterization</w:t>
      </w:r>
      <w:r w:rsidRPr="00501EAC">
        <w:rPr>
          <w:rFonts w:asciiTheme="majorHAnsi" w:hAnsiTheme="majorHAnsi" w:cstheme="majorHAnsi"/>
          <w:sz w:val="16"/>
        </w:rPr>
        <w:t xml:space="preserve">. The language of “crisis” suggests that Indigenous mass imprisonment is somehow exceptional or temporary, as crises are. Whereas in fact, like colonialism, </w:t>
      </w:r>
      <w:r w:rsidRPr="00501EAC">
        <w:rPr>
          <w:rFonts w:asciiTheme="majorHAnsi" w:hAnsiTheme="majorHAnsi" w:cstheme="majorHAnsi"/>
          <w:u w:val="single"/>
        </w:rPr>
        <w:t>Indigenous mass imprisonment is embedded in the</w:t>
      </w:r>
      <w:r w:rsidRPr="00501EAC">
        <w:rPr>
          <w:rFonts w:asciiTheme="majorHAnsi" w:hAnsiTheme="majorHAnsi" w:cstheme="majorHAnsi"/>
          <w:sz w:val="16"/>
        </w:rPr>
        <w:t xml:space="preserve"> Canadian </w:t>
      </w:r>
      <w:r w:rsidRPr="00501EAC">
        <w:rPr>
          <w:rFonts w:asciiTheme="majorHAnsi" w:hAnsiTheme="majorHAnsi" w:cstheme="majorHAnsi"/>
          <w:u w:val="single"/>
        </w:rPr>
        <w:t>legal system, it is an ordinary and predictable byproduct of systemic and systematized colonial violence</w:t>
      </w:r>
      <w:r w:rsidRPr="00501EAC">
        <w:rPr>
          <w:rFonts w:asciiTheme="majorHAnsi" w:hAnsiTheme="majorHAnsi" w:cstheme="majorHAnsi"/>
          <w:sz w:val="16"/>
        </w:rPr>
        <w:t xml:space="preserve">. As far back as 1999, the Supreme Court of Canada stated that reports about Indigenous incarceration rates were “disturbingly common.”110 Twenty years out, we have come to expect the persistence of “crisis.” Part and parcel of the fabric of the Canadian legal system, Indigenous mass imprisonment, like the colonial structures that produce it, is “here to stay.”111 Writing of crisis as political discourse, Jessica Lawrence explains that a distinguishing feature of the language of crisis is its call for action.112 Crisis, she maintains, demands a response or solution.113 To speak of crisis, then, “is to evoke a moment in which decisions must be made; a moment of political opportunity.”114 Colin Hay similarly speaks of crisis as a moment of transformation, “in which a decisive intervention can and perhaps must be made.”115 Ulrich Beck maintains that a defining feature of the language of crisis is the impression that crisis can be overcome, or that reverting to a pre-crisis state is possible.116 But </w:t>
      </w:r>
      <w:r w:rsidRPr="00501EAC">
        <w:rPr>
          <w:rFonts w:asciiTheme="majorHAnsi" w:hAnsiTheme="majorHAnsi" w:cstheme="majorHAnsi"/>
          <w:u w:val="single"/>
        </w:rPr>
        <w:t>the persistence of Indigenous mass imprisonment reveals that reverting to a pre-crisis state is neither viable nor realistic</w:t>
      </w:r>
      <w:r w:rsidRPr="00501EAC">
        <w:rPr>
          <w:rFonts w:asciiTheme="majorHAnsi" w:hAnsiTheme="majorHAnsi" w:cstheme="majorHAnsi"/>
          <w:sz w:val="16"/>
        </w:rPr>
        <w:t xml:space="preserve">. </w:t>
      </w:r>
      <w:r w:rsidRPr="00501EAC">
        <w:rPr>
          <w:rFonts w:asciiTheme="majorHAnsi" w:hAnsiTheme="majorHAnsi" w:cstheme="majorHAnsi"/>
          <w:u w:val="single"/>
        </w:rPr>
        <w:t>To move away from crisis would require much more than a change in sentencing protocol</w:t>
      </w:r>
      <w:r w:rsidRPr="00501EAC">
        <w:rPr>
          <w:rFonts w:asciiTheme="majorHAnsi" w:hAnsiTheme="majorHAnsi" w:cstheme="majorHAnsi"/>
          <w:sz w:val="16"/>
        </w:rPr>
        <w:t xml:space="preserve">; </w:t>
      </w:r>
      <w:r w:rsidRPr="00501EAC">
        <w:rPr>
          <w:rFonts w:asciiTheme="majorHAnsi" w:hAnsiTheme="majorHAnsi" w:cstheme="majorHAnsi"/>
          <w:u w:val="single"/>
        </w:rPr>
        <w:t>it would require a dismantling of the central tenets of the colonial state</w:t>
      </w:r>
      <w:r w:rsidRPr="00501EAC">
        <w:rPr>
          <w:rFonts w:asciiTheme="majorHAnsi" w:hAnsiTheme="majorHAnsi" w:cstheme="majorHAnsi"/>
          <w:sz w:val="16"/>
        </w:rPr>
        <w:t>. As Chartrand writes: “</w:t>
      </w:r>
      <w:r w:rsidRPr="00501EAC">
        <w:rPr>
          <w:rFonts w:asciiTheme="majorHAnsi" w:hAnsiTheme="majorHAnsi" w:cstheme="majorHAnsi"/>
          <w:u w:val="single"/>
        </w:rPr>
        <w:t>Without changing the</w:t>
      </w:r>
      <w:r w:rsidRPr="00501EAC">
        <w:rPr>
          <w:rFonts w:asciiTheme="majorHAnsi" w:hAnsiTheme="majorHAnsi" w:cstheme="majorHAnsi"/>
          <w:sz w:val="16"/>
        </w:rPr>
        <w:t xml:space="preserve"> underlying </w:t>
      </w:r>
      <w:r w:rsidRPr="00501EAC">
        <w:rPr>
          <w:rFonts w:asciiTheme="majorHAnsi" w:hAnsiTheme="majorHAnsi" w:cstheme="majorHAnsi"/>
          <w:u w:val="single"/>
        </w:rPr>
        <w:t>colonial relationship, we not only ignore the ways that colonialism continues to exist today; we also continue to offer colonizing arrangements as part of the remedy</w:t>
      </w:r>
      <w:r w:rsidRPr="00501EAC">
        <w:rPr>
          <w:rFonts w:asciiTheme="majorHAnsi" w:hAnsiTheme="majorHAnsi" w:cstheme="majorHAnsi"/>
          <w:sz w:val="16"/>
        </w:rPr>
        <w:t xml:space="preserve">.”117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may register as issuing a call to arms or ushering in decisive change, but in fact, both only offer the same colonial arrangements they criticize. Nichols’ analysis of the Canadian legal system’s flawed understanding of Indigenous mass imprisonment is instructive here. As Nichols writes, critiques of mass incarceration have “insufficiently attended to the centrality of colonialism to the origins, scope, scale, and legitimation techniques of carceral power in North America.”118 </w:t>
      </w:r>
      <w:r w:rsidRPr="00501EAC">
        <w:rPr>
          <w:rFonts w:asciiTheme="majorHAnsi" w:hAnsiTheme="majorHAnsi" w:cstheme="majorHAnsi"/>
          <w:u w:val="single"/>
        </w:rPr>
        <w:t xml:space="preserve">The depoliticized, </w:t>
      </w:r>
      <w:proofErr w:type="spellStart"/>
      <w:r w:rsidRPr="00501EAC">
        <w:rPr>
          <w:rFonts w:asciiTheme="majorHAnsi" w:hAnsiTheme="majorHAnsi" w:cstheme="majorHAnsi"/>
          <w:u w:val="single"/>
        </w:rPr>
        <w:t>dehistoricized</w:t>
      </w:r>
      <w:proofErr w:type="spellEnd"/>
      <w:r w:rsidRPr="00501EAC">
        <w:rPr>
          <w:rFonts w:asciiTheme="majorHAnsi" w:hAnsiTheme="majorHAnsi" w:cstheme="majorHAnsi"/>
          <w:u w:val="single"/>
        </w:rPr>
        <w:t xml:space="preserve"> detachment of Indigenous mass incarceration from the “longer </w:t>
      </w:r>
      <w:r w:rsidRPr="00501EAC">
        <w:rPr>
          <w:rFonts w:asciiTheme="majorHAnsi" w:hAnsiTheme="majorHAnsi" w:cstheme="majorHAnsi"/>
          <w:u w:val="single"/>
        </w:rPr>
        <w:lastRenderedPageBreak/>
        <w:t>colonial history of the state itself” has enabled it to be routinized, bureaucratized, and thus more “effectively and smoothly enacted</w:t>
      </w:r>
      <w:r w:rsidRPr="00501EAC">
        <w:rPr>
          <w:rFonts w:asciiTheme="majorHAnsi" w:hAnsiTheme="majorHAnsi" w:cstheme="majorHAnsi"/>
          <w:sz w:val="16"/>
        </w:rPr>
        <w:t xml:space="preserve">.”119 Ultimately, this approach has failed to meaningfully consider what Nichols identifies as the quintessentially territorial foundation of prison expansion.120 And indeed, while both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make inroads in recognizing the systemic prejudices and widespread racism of the Canadian legal system—with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also identifying colonialism and the legacy of residential schools—neither decision assumes responsibility for the production of Indigenous mass imprisonment as colonial violence. Even at their most progressive and laudable moments, and even as they criticize the Canadian legal system, both turn to that same system to resolve the problem.121 They do so despite the fact that the legal system is responsible for producing not just Indigenous incarceration and alienation, but also persistent and normalized trauma, violence, death, and harm.122 In Scott Veitch’s analysis, </w:t>
      </w:r>
      <w:r w:rsidRPr="00501EAC">
        <w:rPr>
          <w:rFonts w:asciiTheme="majorHAnsi" w:hAnsiTheme="majorHAnsi" w:cstheme="majorHAnsi"/>
          <w:u w:val="single"/>
        </w:rPr>
        <w:t>this dual move is common to legal institutions attempting to reconcile large-scale suffering</w:t>
      </w:r>
      <w:r w:rsidRPr="00501EAC">
        <w:rPr>
          <w:rFonts w:asciiTheme="majorHAnsi" w:hAnsiTheme="majorHAnsi" w:cstheme="majorHAnsi"/>
          <w:sz w:val="16"/>
        </w:rPr>
        <w:t xml:space="preserve">.123 Such institutions, Veitch posits, operate simultaneously in two contradicting ways. On one hand, </w:t>
      </w:r>
      <w:r w:rsidRPr="00501EAC">
        <w:rPr>
          <w:rFonts w:asciiTheme="majorHAnsi" w:hAnsiTheme="majorHAnsi" w:cstheme="majorHAnsi"/>
          <w:u w:val="single"/>
        </w:rPr>
        <w:t>they organize responsibility for suffering by holding legal actors responsible for harm</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do this well. But on the other hand, and </w:t>
      </w:r>
      <w:r w:rsidRPr="00501EAC">
        <w:rPr>
          <w:rFonts w:asciiTheme="majorHAnsi" w:hAnsiTheme="majorHAnsi" w:cstheme="majorHAnsi"/>
          <w:u w:val="single"/>
        </w:rPr>
        <w:t>at the same time, they also distance responsibility by facilitating its dispersals and disavowal</w:t>
      </w:r>
      <w:r w:rsidRPr="00501EAC">
        <w:rPr>
          <w:rFonts w:asciiTheme="majorHAnsi" w:hAnsiTheme="majorHAnsi" w:cstheme="majorHAnsi"/>
          <w:sz w:val="16"/>
        </w:rPr>
        <w:t xml:space="preserve">. In Veitch’s analysis, when legal institutions attribute responsibility for harms in ways that fail to respond to the conditions on which they operate—as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do—the effect is to distance responsibility for harm. </w:t>
      </w:r>
      <w:r w:rsidRPr="00501EAC">
        <w:rPr>
          <w:rFonts w:asciiTheme="majorHAnsi" w:hAnsiTheme="majorHAnsi" w:cstheme="majorHAnsi"/>
          <w:u w:val="single"/>
        </w:rPr>
        <w:t>Understanding this</w:t>
      </w:r>
      <w:r w:rsidRPr="00501EAC">
        <w:rPr>
          <w:rFonts w:asciiTheme="majorHAnsi" w:hAnsiTheme="majorHAnsi" w:cstheme="majorHAnsi"/>
          <w:sz w:val="16"/>
        </w:rPr>
        <w:t xml:space="preserve"> simultaneity, Veitch maintains, </w:t>
      </w:r>
      <w:r w:rsidRPr="00501EAC">
        <w:rPr>
          <w:rFonts w:asciiTheme="majorHAnsi" w:hAnsiTheme="majorHAnsi" w:cstheme="majorHAnsi"/>
          <w:u w:val="single"/>
        </w:rPr>
        <w:t>is central to understanding how</w:t>
      </w:r>
      <w:r w:rsidRPr="00501EAC">
        <w:rPr>
          <w:rFonts w:asciiTheme="majorHAnsi" w:hAnsiTheme="majorHAnsi" w:cstheme="majorHAnsi"/>
          <w:sz w:val="16"/>
        </w:rPr>
        <w:t xml:space="preserve"> seemingly neutral and well-meaning </w:t>
      </w:r>
      <w:r w:rsidRPr="00501EAC">
        <w:rPr>
          <w:rFonts w:asciiTheme="majorHAnsi" w:hAnsiTheme="majorHAnsi" w:cstheme="majorHAnsi"/>
          <w:u w:val="single"/>
        </w:rPr>
        <w:t>legal actors contribute to “normalizing the production of suffering</w:t>
      </w:r>
      <w:r w:rsidRPr="00501EAC">
        <w:rPr>
          <w:rFonts w:asciiTheme="majorHAnsi" w:hAnsiTheme="majorHAnsi" w:cstheme="majorHAnsi"/>
          <w:sz w:val="16"/>
        </w:rPr>
        <w:t xml:space="preserve">.”124 Christie’s analysis of Canadian courts’ unwavering commitment to colonial narratives and colonial frameworks helps to make sense of this approach. Analyzing decisions involving Aboriginal rights and title, Christie identifies several moments at which the courts attempt to make sense “of the exercise of unbridled colonial power.”125 In grappling with the exercise of state power, Christie demonstrates, the courts simultaneously justify and maintain its authority.126 Bringing Christie’s insights to bear on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reveals the Court deploying a method of analysis that partakes in the proliferation of irresponsibility that Veitch identifies, and operates to reinforce the same “colonial conceptual framework.”127 At the very moment they assign responsibility to the Canadian legal system for the production of “crisis,”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proliferate irresponsibility by turning to that same system to overcome the conditions it has created and continues to enforce. Veitch calls this the “transference” of responsibility,128 that is, assigning responsibility to an institution that, by the Court’s own admission, is incapable of meaningfully assuming that responsibility. The effect is to disappear responsibility, and to normalize harm. Where then, can the Canadian legal system turn? How can it come to terms with its own role in perpetuating the “crisis” it so adamantly disavows? Writing in a different setting, Johnny Mack urges a shift away from what he identifies as the normalized and un-reflexive absorption of colonial stories and perspectives.</w:t>
      </w:r>
      <w:r w:rsidRPr="00501EAC">
        <w:rPr>
          <w:rFonts w:asciiTheme="majorHAnsi" w:hAnsiTheme="majorHAnsi" w:cstheme="majorHAnsi"/>
          <w:u w:val="single"/>
        </w:rPr>
        <w:t>129 A shift away from the language of “crisis” could reorient the legal understanding of Indigenous mass incarceration in the dominant Canadian legal discourse</w:t>
      </w:r>
      <w:r w:rsidRPr="00501EAC">
        <w:rPr>
          <w:rFonts w:asciiTheme="majorHAnsi" w:hAnsiTheme="majorHAnsi" w:cstheme="majorHAnsi"/>
          <w:sz w:val="16"/>
        </w:rPr>
        <w:t xml:space="preserve">. In “The Crisis in Education,” Hannah Arendt writes of crisis as opportunity. For Arendt, crisis does not invite its critic to indulge in outrage, rather, it compels the critic “to explore and inquire into whatever has been laid bare of the essence of the matter.”130 This task, she maintains, requires tearing away façades and prejudices, and trying to see things as they are.131 </w:t>
      </w:r>
      <w:r w:rsidRPr="00501EAC">
        <w:rPr>
          <w:rFonts w:asciiTheme="majorHAnsi" w:hAnsiTheme="majorHAnsi" w:cstheme="majorHAnsi"/>
          <w:u w:val="single"/>
        </w:rPr>
        <w:t>To do otherwise is to indulge in crisis and</w:t>
      </w:r>
      <w:r w:rsidRPr="00501EAC">
        <w:rPr>
          <w:rFonts w:asciiTheme="majorHAnsi" w:hAnsiTheme="majorHAnsi" w:cstheme="majorHAnsi"/>
          <w:sz w:val="16"/>
        </w:rPr>
        <w:t xml:space="preserve">, in Arendt’s analysis, </w:t>
      </w:r>
      <w:r w:rsidRPr="00501EAC">
        <w:rPr>
          <w:rFonts w:asciiTheme="majorHAnsi" w:hAnsiTheme="majorHAnsi" w:cstheme="majorHAnsi"/>
          <w:u w:val="single"/>
        </w:rPr>
        <w:t>turn crisis into disaster</w:t>
      </w:r>
      <w:r w:rsidRPr="00501EAC">
        <w:rPr>
          <w:rFonts w:asciiTheme="majorHAnsi" w:hAnsiTheme="majorHAnsi" w:cstheme="majorHAnsi"/>
          <w:sz w:val="16"/>
        </w:rPr>
        <w:t xml:space="preserve">. “Simple, unreflective perseverance,” she writes, “whether it be pressing forward in the crisis or adhering to the routine that blandly believes the crisis will not engulf its particular sphere of life, can only, because it surrenders to the course of time, lead to ruin.”132 To respond to crisis with “performed judgments”—as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Ipeelee</w:t>
      </w:r>
      <w:proofErr w:type="spellEnd"/>
      <w:r w:rsidRPr="00501EAC">
        <w:rPr>
          <w:rFonts w:asciiTheme="majorHAnsi" w:hAnsiTheme="majorHAnsi" w:cstheme="majorHAnsi"/>
          <w:sz w:val="16"/>
        </w:rPr>
        <w:t xml:space="preserve"> do—is to sharpen the crisis and, in Arendt’s words, to forfeit the “opportunity for reflection it provides.”13</w:t>
      </w:r>
    </w:p>
    <w:p w:rsidR="002B22B2" w:rsidRPr="00501EAC" w:rsidRDefault="002B22B2" w:rsidP="002B22B2">
      <w:pPr>
        <w:pStyle w:val="Heading4"/>
        <w:rPr>
          <w:rFonts w:asciiTheme="majorHAnsi" w:hAnsiTheme="majorHAnsi" w:cstheme="majorHAnsi"/>
        </w:rPr>
      </w:pPr>
      <w:r w:rsidRPr="00501EAC">
        <w:rPr>
          <w:rFonts w:asciiTheme="majorHAnsi" w:hAnsiTheme="majorHAnsi" w:cstheme="majorHAnsi"/>
        </w:rPr>
        <w:t>Discourse</w:t>
      </w:r>
      <w:r w:rsidR="00B771AB">
        <w:rPr>
          <w:rFonts w:asciiTheme="majorHAnsi" w:hAnsiTheme="majorHAnsi" w:cstheme="majorHAnsi"/>
        </w:rPr>
        <w:t>s</w:t>
      </w:r>
      <w:r w:rsidRPr="00501EAC">
        <w:rPr>
          <w:rFonts w:asciiTheme="majorHAnsi" w:hAnsiTheme="majorHAnsi" w:cstheme="majorHAnsi"/>
        </w:rPr>
        <w:t xml:space="preserve"> of emergency </w:t>
      </w:r>
      <w:r w:rsidR="00B771AB">
        <w:rPr>
          <w:rFonts w:asciiTheme="majorHAnsi" w:hAnsiTheme="majorHAnsi" w:cstheme="majorHAnsi"/>
        </w:rPr>
        <w:t xml:space="preserve">and crisis </w:t>
      </w:r>
      <w:r w:rsidRPr="00501EAC">
        <w:rPr>
          <w:rFonts w:asciiTheme="majorHAnsi" w:hAnsiTheme="majorHAnsi" w:cstheme="majorHAnsi"/>
        </w:rPr>
        <w:t>are a mechanism of the settler state to uphold states of exception</w:t>
      </w:r>
      <w:r w:rsidR="00B771AB">
        <w:rPr>
          <w:rFonts w:asciiTheme="majorHAnsi" w:hAnsiTheme="majorHAnsi" w:cstheme="majorHAnsi"/>
        </w:rPr>
        <w:t>,</w:t>
      </w:r>
      <w:r w:rsidRPr="00501EAC">
        <w:rPr>
          <w:rFonts w:asciiTheme="majorHAnsi" w:hAnsiTheme="majorHAnsi" w:cstheme="majorHAnsi"/>
        </w:rPr>
        <w:t xml:space="preserve"> justifying the</w:t>
      </w:r>
      <w:r w:rsidR="00B771AB">
        <w:rPr>
          <w:rFonts w:asciiTheme="majorHAnsi" w:hAnsiTheme="majorHAnsi" w:cstheme="majorHAnsi"/>
        </w:rPr>
        <w:t xml:space="preserve"> erasure </w:t>
      </w:r>
      <w:r w:rsidRPr="00501EAC">
        <w:rPr>
          <w:rFonts w:asciiTheme="majorHAnsi" w:hAnsiTheme="majorHAnsi" w:cstheme="majorHAnsi"/>
        </w:rPr>
        <w:t xml:space="preserve">sovereignty and suppression of </w:t>
      </w:r>
      <w:r w:rsidR="00B771AB">
        <w:rPr>
          <w:rFonts w:asciiTheme="majorHAnsi" w:hAnsiTheme="majorHAnsi" w:cstheme="majorHAnsi"/>
        </w:rPr>
        <w:t xml:space="preserve">Native </w:t>
      </w:r>
      <w:r w:rsidRPr="00501EAC">
        <w:rPr>
          <w:rFonts w:asciiTheme="majorHAnsi" w:hAnsiTheme="majorHAnsi" w:cstheme="majorHAnsi"/>
        </w:rPr>
        <w:t>movements</w:t>
      </w:r>
      <w:r w:rsidR="00B771AB">
        <w:rPr>
          <w:rFonts w:asciiTheme="majorHAnsi" w:hAnsiTheme="majorHAnsi" w:cstheme="majorHAnsi"/>
        </w:rPr>
        <w:t>.</w:t>
      </w:r>
    </w:p>
    <w:p w:rsidR="002B22B2" w:rsidRPr="00501EAC" w:rsidRDefault="002B22B2" w:rsidP="002B22B2">
      <w:pPr>
        <w:rPr>
          <w:rFonts w:asciiTheme="majorHAnsi" w:hAnsiTheme="majorHAnsi" w:cstheme="majorHAnsi"/>
        </w:rPr>
      </w:pPr>
      <w:proofErr w:type="spellStart"/>
      <w:r w:rsidRPr="00501EAC">
        <w:rPr>
          <w:rStyle w:val="Style13ptBold"/>
          <w:rFonts w:asciiTheme="majorHAnsi" w:hAnsiTheme="majorHAnsi" w:cstheme="majorHAnsi"/>
        </w:rPr>
        <w:t>Dafnos</w:t>
      </w:r>
      <w:proofErr w:type="spellEnd"/>
      <w:r w:rsidRPr="00501EAC">
        <w:rPr>
          <w:rStyle w:val="Style13ptBold"/>
          <w:rFonts w:asciiTheme="majorHAnsi" w:hAnsiTheme="majorHAnsi" w:cstheme="majorHAnsi"/>
        </w:rPr>
        <w:t xml:space="preserve"> 14</w:t>
      </w:r>
      <w:r w:rsidRPr="00501EAC">
        <w:rPr>
          <w:rFonts w:asciiTheme="majorHAnsi" w:hAnsiTheme="majorHAnsi" w:cstheme="majorHAnsi"/>
        </w:rPr>
        <w:t xml:space="preserve"> </w:t>
      </w:r>
      <w:r w:rsidRPr="00501EAC">
        <w:rPr>
          <w:rFonts w:asciiTheme="majorHAnsi" w:hAnsiTheme="majorHAnsi" w:cstheme="majorHAnsi"/>
          <w:sz w:val="16"/>
          <w:szCs w:val="16"/>
        </w:rPr>
        <w:t>[</w:t>
      </w:r>
      <w:proofErr w:type="spellStart"/>
      <w:r w:rsidRPr="00501EAC">
        <w:rPr>
          <w:rFonts w:asciiTheme="majorHAnsi" w:hAnsiTheme="majorHAnsi" w:cstheme="majorHAnsi"/>
          <w:sz w:val="16"/>
          <w:szCs w:val="16"/>
        </w:rPr>
        <w:t>Democratia</w:t>
      </w:r>
      <w:proofErr w:type="spellEnd"/>
      <w:r w:rsidRPr="00501EAC">
        <w:rPr>
          <w:rFonts w:asciiTheme="majorHAnsi" w:hAnsiTheme="majorHAnsi" w:cstheme="majorHAnsi"/>
          <w:sz w:val="16"/>
          <w:szCs w:val="16"/>
        </w:rPr>
        <w:t xml:space="preserve">, Graduate Student in Sociology at York University, “NEGOTIATING COLONIAL ENCOUNTERS: (UN)MAPPING THE POLICING OF INDIGENOUS PEOPLES’ PROTESTS IN CANADA”, York University, September 2014, </w:t>
      </w:r>
      <w:hyperlink r:id="rId38" w:history="1">
        <w:r w:rsidRPr="00501EAC">
          <w:rPr>
            <w:rStyle w:val="Hyperlink"/>
            <w:rFonts w:asciiTheme="majorHAnsi" w:hAnsiTheme="majorHAnsi" w:cstheme="majorHAnsi"/>
            <w:sz w:val="16"/>
            <w:szCs w:val="16"/>
          </w:rPr>
          <w:t>https://yorkspace.library.yorku.ca/xmlui/bitstream/handle/10315/29881/Dafnos_Democratia_2014_PhD.pdf?sequence=2&amp;isAllowed=y</w:t>
        </w:r>
      </w:hyperlink>
      <w:r w:rsidRPr="00501EAC">
        <w:rPr>
          <w:rFonts w:asciiTheme="majorHAnsi" w:hAnsiTheme="majorHAnsi" w:cstheme="majorHAnsi"/>
          <w:sz w:val="16"/>
          <w:szCs w:val="16"/>
        </w:rPr>
        <w:t>, Date Accessed 6/30/20 By Dawson MS]</w:t>
      </w:r>
    </w:p>
    <w:p w:rsidR="002B22B2" w:rsidRPr="00501EAC" w:rsidRDefault="002B22B2" w:rsidP="002B22B2">
      <w:pPr>
        <w:rPr>
          <w:rFonts w:asciiTheme="majorHAnsi" w:hAnsiTheme="majorHAnsi" w:cstheme="majorHAnsi"/>
          <w:sz w:val="16"/>
        </w:rPr>
      </w:pPr>
      <w:r w:rsidRPr="00501EAC">
        <w:rPr>
          <w:rFonts w:asciiTheme="majorHAnsi" w:hAnsiTheme="majorHAnsi" w:cstheme="majorHAnsi"/>
          <w:u w:val="single"/>
        </w:rPr>
        <w:t>“Colonial emergency” is</w:t>
      </w:r>
      <w:r w:rsidRPr="00501EAC">
        <w:rPr>
          <w:rFonts w:asciiTheme="majorHAnsi" w:hAnsiTheme="majorHAnsi" w:cstheme="majorHAnsi"/>
          <w:sz w:val="16"/>
        </w:rPr>
        <w:t xml:space="preserve"> a </w:t>
      </w:r>
      <w:r w:rsidRPr="00501EAC">
        <w:rPr>
          <w:rFonts w:asciiTheme="majorHAnsi" w:hAnsiTheme="majorHAnsi" w:cstheme="majorHAnsi"/>
          <w:u w:val="single"/>
        </w:rPr>
        <w:t>political mechanism of managing threats to imperial power, based on the “prerogative power” of executive authority and with legal foundations in martial law</w:t>
      </w:r>
      <w:r w:rsidRPr="00501EAC">
        <w:rPr>
          <w:rFonts w:asciiTheme="majorHAnsi" w:hAnsiTheme="majorHAnsi" w:cstheme="majorHAnsi"/>
          <w:sz w:val="16"/>
        </w:rPr>
        <w:t xml:space="preserve"> within British political-legal theory.208 These </w:t>
      </w:r>
      <w:r w:rsidRPr="00501EAC">
        <w:rPr>
          <w:rFonts w:asciiTheme="majorHAnsi" w:hAnsiTheme="majorHAnsi" w:cstheme="majorHAnsi"/>
          <w:u w:val="single"/>
        </w:rPr>
        <w:t>political-legal mechanisms are based on the power to declare a “state of exception”—the condition of “being-outside, and yet belonging</w:t>
      </w:r>
      <w:r w:rsidRPr="00501EAC">
        <w:rPr>
          <w:rFonts w:asciiTheme="majorHAnsi" w:hAnsiTheme="majorHAnsi" w:cstheme="majorHAnsi"/>
          <w:sz w:val="16"/>
        </w:rPr>
        <w:t>” vis-à-vis the modern nation-state—</w:t>
      </w:r>
      <w:r w:rsidRPr="00501EAC">
        <w:rPr>
          <w:rFonts w:asciiTheme="majorHAnsi" w:hAnsiTheme="majorHAnsi" w:cstheme="majorHAnsi"/>
          <w:u w:val="single"/>
        </w:rPr>
        <w:t>which is a reflection of sovereignty</w:t>
      </w:r>
      <w:r w:rsidRPr="00501EAC">
        <w:rPr>
          <w:rFonts w:asciiTheme="majorHAnsi" w:hAnsiTheme="majorHAnsi" w:cstheme="majorHAnsi"/>
          <w:sz w:val="16"/>
        </w:rPr>
        <w:t xml:space="preserve"> (Agamben 1998, 2005). For Agamben, this is a bio-political power that </w:t>
      </w:r>
      <w:r w:rsidRPr="00501EAC">
        <w:rPr>
          <w:rFonts w:asciiTheme="majorHAnsi" w:hAnsiTheme="majorHAnsi" w:cstheme="majorHAnsi"/>
          <w:sz w:val="16"/>
        </w:rPr>
        <w:lastRenderedPageBreak/>
        <w:t xml:space="preserve">contains certain bodies within “zones of exclusion” that are “banned” from political and legal life of the body-politic. This “ban” is enabled and legitimated by law and rather than a void or absence of law, the categories and zones of exclusion are governed by legal regimes (Agamben 1998; </w:t>
      </w:r>
      <w:proofErr w:type="gramStart"/>
      <w:r w:rsidRPr="00501EAC">
        <w:rPr>
          <w:rFonts w:asciiTheme="majorHAnsi" w:hAnsiTheme="majorHAnsi" w:cstheme="majorHAnsi"/>
          <w:sz w:val="16"/>
        </w:rPr>
        <w:t>also</w:t>
      </w:r>
      <w:proofErr w:type="gram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Thobani</w:t>
      </w:r>
      <w:proofErr w:type="spellEnd"/>
      <w:r w:rsidRPr="00501EAC">
        <w:rPr>
          <w:rFonts w:asciiTheme="majorHAnsi" w:hAnsiTheme="majorHAnsi" w:cstheme="majorHAnsi"/>
          <w:sz w:val="16"/>
        </w:rPr>
        <w:t xml:space="preserve"> 2007; Rifkin 2009). Conceptually and discursively, </w:t>
      </w:r>
      <w:r w:rsidRPr="00501EAC">
        <w:rPr>
          <w:rFonts w:asciiTheme="majorHAnsi" w:hAnsiTheme="majorHAnsi" w:cstheme="majorHAnsi"/>
          <w:u w:val="single"/>
        </w:rPr>
        <w:t>the “exception”—and specific mechanisms such as “emergency measures” or “martial law”— is defined by opposition to the “norm” and, more concretely, to the rule of law</w:t>
      </w:r>
      <w:r w:rsidRPr="00501EAC">
        <w:rPr>
          <w:rFonts w:asciiTheme="majorHAnsi" w:hAnsiTheme="majorHAnsi" w:cstheme="majorHAnsi"/>
          <w:sz w:val="16"/>
        </w:rPr>
        <w:t xml:space="preserve">. The state’s use of coercive interventions—or omissions—aimed at eliminating threats is legitimated by security logics to defend the body-politic and nation-state sovereignty. As </w:t>
      </w:r>
      <w:proofErr w:type="spellStart"/>
      <w:r w:rsidRPr="00501EAC">
        <w:rPr>
          <w:rFonts w:asciiTheme="majorHAnsi" w:hAnsiTheme="majorHAnsi" w:cstheme="majorHAnsi"/>
          <w:sz w:val="16"/>
        </w:rPr>
        <w:t>Thobani</w:t>
      </w:r>
      <w:proofErr w:type="spellEnd"/>
      <w:r w:rsidRPr="00501EAC">
        <w:rPr>
          <w:rFonts w:asciiTheme="majorHAnsi" w:hAnsiTheme="majorHAnsi" w:cstheme="majorHAnsi"/>
          <w:sz w:val="16"/>
        </w:rPr>
        <w:t xml:space="preserve"> (2007), Rifkin (2009), and </w:t>
      </w:r>
      <w:proofErr w:type="spellStart"/>
      <w:r w:rsidRPr="00501EAC">
        <w:rPr>
          <w:rFonts w:asciiTheme="majorHAnsi" w:hAnsiTheme="majorHAnsi" w:cstheme="majorHAnsi"/>
          <w:sz w:val="16"/>
        </w:rPr>
        <w:t>Morgensen</w:t>
      </w:r>
      <w:proofErr w:type="spellEnd"/>
      <w:r w:rsidRPr="00501EAC">
        <w:rPr>
          <w:rFonts w:asciiTheme="majorHAnsi" w:hAnsiTheme="majorHAnsi" w:cstheme="majorHAnsi"/>
          <w:sz w:val="16"/>
        </w:rPr>
        <w:t xml:space="preserve"> (2011) among others have emphasized in critiquing Agamben’s Eurocentric focus, </w:t>
      </w:r>
      <w:r w:rsidRPr="00501EAC">
        <w:rPr>
          <w:rFonts w:asciiTheme="majorHAnsi" w:hAnsiTheme="majorHAnsi" w:cstheme="majorHAnsi"/>
          <w:u w:val="single"/>
        </w:rPr>
        <w:t>the principle of “state of exception” in western legal systems</w:t>
      </w:r>
      <w:r w:rsidRPr="00501EAC">
        <w:rPr>
          <w:rFonts w:asciiTheme="majorHAnsi" w:hAnsiTheme="majorHAnsi" w:cstheme="majorHAnsi"/>
          <w:sz w:val="16"/>
        </w:rPr>
        <w:t xml:space="preserve">, and as the foundation of state sovereignty, </w:t>
      </w:r>
      <w:r w:rsidRPr="00501EAC">
        <w:rPr>
          <w:rFonts w:asciiTheme="majorHAnsi" w:hAnsiTheme="majorHAnsi" w:cstheme="majorHAnsi"/>
          <w:u w:val="single"/>
        </w:rPr>
        <w:t>emerged out of colonialisms and the elimination of Indigenous peoples and nations.</w:t>
      </w:r>
      <w:r w:rsidRPr="00501EAC">
        <w:rPr>
          <w:rFonts w:asciiTheme="majorHAnsi" w:hAnsiTheme="majorHAnsi" w:cstheme="majorHAnsi"/>
          <w:sz w:val="16"/>
        </w:rPr>
        <w:t xml:space="preserve"> </w:t>
      </w:r>
      <w:r w:rsidRPr="00501EAC">
        <w:rPr>
          <w:rFonts w:asciiTheme="majorHAnsi" w:hAnsiTheme="majorHAnsi" w:cstheme="majorHAnsi"/>
          <w:u w:val="single"/>
        </w:rPr>
        <w:t>The concept of “emergency” has allowed</w:t>
      </w:r>
      <w:r w:rsidRPr="00501EAC">
        <w:rPr>
          <w:rFonts w:asciiTheme="majorHAnsi" w:hAnsiTheme="majorHAnsi" w:cstheme="majorHAnsi"/>
          <w:sz w:val="16"/>
        </w:rPr>
        <w:t xml:space="preserve"> liberal </w:t>
      </w:r>
      <w:r w:rsidRPr="00501EAC">
        <w:rPr>
          <w:rFonts w:asciiTheme="majorHAnsi" w:hAnsiTheme="majorHAnsi" w:cstheme="majorHAnsi"/>
          <w:u w:val="single"/>
        </w:rPr>
        <w:t>democratic states to maintain an authoritarian “prerogative power” of rule in a legal form consistent with principles of liberalism</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2008). This prerogative emergency power has been instrumental to British imperialism throughout the empire to assert control through political and coercive means (see </w:t>
      </w:r>
      <w:proofErr w:type="spellStart"/>
      <w:r w:rsidRPr="00501EAC">
        <w:rPr>
          <w:rFonts w:asciiTheme="majorHAnsi" w:hAnsiTheme="majorHAnsi" w:cstheme="majorHAnsi"/>
          <w:sz w:val="16"/>
        </w:rPr>
        <w:t>Furendi</w:t>
      </w:r>
      <w:proofErr w:type="spellEnd"/>
      <w:r w:rsidRPr="00501EAC">
        <w:rPr>
          <w:rFonts w:asciiTheme="majorHAnsi" w:hAnsiTheme="majorHAnsi" w:cstheme="majorHAnsi"/>
          <w:sz w:val="16"/>
        </w:rPr>
        <w:t xml:space="preserve"> 1993; Hussain 2003;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2008). This imperial prerogative power has been transferred to colonial and post-colonial governments through “emergency law” provisions (Hussain 2003). Importantly, </w:t>
      </w:r>
      <w:proofErr w:type="spellStart"/>
      <w:r w:rsidRPr="00501EAC">
        <w:rPr>
          <w:rFonts w:asciiTheme="majorHAnsi" w:hAnsiTheme="majorHAnsi" w:cstheme="majorHAnsi"/>
          <w:sz w:val="16"/>
        </w:rPr>
        <w:t>Furendi</w:t>
      </w:r>
      <w:proofErr w:type="spellEnd"/>
      <w:r w:rsidRPr="00501EAC">
        <w:rPr>
          <w:rFonts w:asciiTheme="majorHAnsi" w:hAnsiTheme="majorHAnsi" w:cstheme="majorHAnsi"/>
          <w:sz w:val="16"/>
        </w:rPr>
        <w:t xml:space="preserve"> (1993:90) points out that </w:t>
      </w:r>
      <w:r w:rsidRPr="00501EAC">
        <w:rPr>
          <w:rFonts w:asciiTheme="majorHAnsi" w:hAnsiTheme="majorHAnsi" w:cstheme="majorHAnsi"/>
          <w:u w:val="single"/>
        </w:rPr>
        <w:t>declaration of “emergencies”</w:t>
      </w:r>
      <w:r w:rsidRPr="00501EAC">
        <w:rPr>
          <w:rFonts w:asciiTheme="majorHAnsi" w:hAnsiTheme="majorHAnsi" w:cstheme="majorHAnsi"/>
          <w:sz w:val="16"/>
        </w:rPr>
        <w:t xml:space="preserve"> were not always reactive responses to uprisings or unrest, </w:t>
      </w:r>
      <w:r w:rsidRPr="00501EAC">
        <w:rPr>
          <w:rFonts w:asciiTheme="majorHAnsi" w:hAnsiTheme="majorHAnsi" w:cstheme="majorHAnsi"/>
          <w:u w:val="single"/>
        </w:rPr>
        <w:t>but were also “pre-planned attempts at the political management of anti-colonial forces</w:t>
      </w:r>
      <w:r w:rsidRPr="00501EAC">
        <w:rPr>
          <w:rFonts w:asciiTheme="majorHAnsi" w:hAnsiTheme="majorHAnsi" w:cstheme="majorHAnsi"/>
          <w:sz w:val="16"/>
        </w:rPr>
        <w:t xml:space="preserve">”. Hussain (2003) emphasizes that the persistent reality of anti-colonial resistance was the foundation for prerogative power. In the Canadian context, the prerogative power of the state has its legal foundations in section 91 of the 1867 British North America Act (The Constitution Act), which transferred authority from Britain to the federal government to make laws in the interest of ensuring “Peace, Order and Good Government” of Canada. According to Valverde (2006:78) </w:t>
      </w:r>
      <w:r w:rsidRPr="00501EAC">
        <w:rPr>
          <w:rFonts w:asciiTheme="majorHAnsi" w:hAnsiTheme="majorHAnsi" w:cstheme="majorHAnsi"/>
          <w:u w:val="single"/>
        </w:rPr>
        <w:t>courts have interpreted this power as pertaining to “extraordinary measures to deal with emergencies</w:t>
      </w:r>
      <w:r w:rsidRPr="00501EAC">
        <w:rPr>
          <w:rFonts w:asciiTheme="majorHAnsi" w:hAnsiTheme="majorHAnsi" w:cstheme="majorHAnsi"/>
          <w:sz w:val="16"/>
        </w:rPr>
        <w:t>” and any regulatory matters that are not specified in section 92 as being of provincial jurisdiction. This included transfer of Britain’s colonial imperative power in governing Indigenous peoples to the federal government, specified in section 91(24) as authority for “Indians and lands reserved for Indians” (</w:t>
      </w:r>
      <w:proofErr w:type="spellStart"/>
      <w:r w:rsidRPr="00501EAC">
        <w:rPr>
          <w:rFonts w:asciiTheme="majorHAnsi" w:hAnsiTheme="majorHAnsi" w:cstheme="majorHAnsi"/>
          <w:sz w:val="16"/>
        </w:rPr>
        <w:t>Diabo</w:t>
      </w:r>
      <w:proofErr w:type="spellEnd"/>
      <w:r w:rsidRPr="00501EAC">
        <w:rPr>
          <w:rFonts w:asciiTheme="majorHAnsi" w:hAnsiTheme="majorHAnsi" w:cstheme="majorHAnsi"/>
          <w:sz w:val="16"/>
        </w:rPr>
        <w:t xml:space="preserve"> 1996; Valverde 2006).209 While Valverde (2006) describes the invocation of “extraordinary measures” as “illiberal”, reflecting a framing of “emergency powers” as being outside of rule of law,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(2008:58) argues that the “</w:t>
      </w:r>
      <w:proofErr w:type="spellStart"/>
      <w:r w:rsidRPr="00501EAC">
        <w:rPr>
          <w:rFonts w:asciiTheme="majorHAnsi" w:hAnsiTheme="majorHAnsi" w:cstheme="majorHAnsi"/>
          <w:sz w:val="16"/>
        </w:rPr>
        <w:t>constitutionalization</w:t>
      </w:r>
      <w:proofErr w:type="spellEnd"/>
      <w:r w:rsidRPr="00501EAC">
        <w:rPr>
          <w:rFonts w:asciiTheme="majorHAnsi" w:hAnsiTheme="majorHAnsi" w:cstheme="majorHAnsi"/>
          <w:sz w:val="16"/>
        </w:rPr>
        <w:t xml:space="preserve"> of emergency powers is liberalism’s gift to the modern state”—the prerogative, or emergency power, is enabled by and exercised through law. As Williamson (2009) writes, section 91(24) is </w:t>
      </w:r>
      <w:r w:rsidRPr="00501EAC">
        <w:rPr>
          <w:rFonts w:asciiTheme="majorHAnsi" w:hAnsiTheme="majorHAnsi" w:cstheme="majorHAnsi"/>
          <w:u w:val="single"/>
        </w:rPr>
        <w:t xml:space="preserve">a “constitutionalized state of exception” that makes it “both natural and expected that Indians receive differential treatment” </w:t>
      </w:r>
      <w:r w:rsidRPr="00501EAC">
        <w:rPr>
          <w:rFonts w:asciiTheme="majorHAnsi" w:hAnsiTheme="majorHAnsi" w:cstheme="majorHAnsi"/>
          <w:sz w:val="16"/>
        </w:rPr>
        <w:t xml:space="preserve">(p.73). </w:t>
      </w:r>
      <w:r w:rsidRPr="00501EAC">
        <w:rPr>
          <w:rFonts w:asciiTheme="majorHAnsi" w:hAnsiTheme="majorHAnsi" w:cstheme="majorHAnsi"/>
          <w:u w:val="single"/>
        </w:rPr>
        <w:t>The perceived legitimacy of emergency powers</w:t>
      </w:r>
      <w:r w:rsidRPr="00501EAC">
        <w:rPr>
          <w:rFonts w:asciiTheme="majorHAnsi" w:hAnsiTheme="majorHAnsi" w:cstheme="majorHAnsi"/>
          <w:sz w:val="16"/>
        </w:rPr>
        <w:t>—such as the War Measures Act—</w:t>
      </w:r>
      <w:r w:rsidRPr="00501EAC">
        <w:rPr>
          <w:rFonts w:asciiTheme="majorHAnsi" w:hAnsiTheme="majorHAnsi" w:cstheme="majorHAnsi"/>
          <w:u w:val="single"/>
        </w:rPr>
        <w:t>depends upon the invocation of discourses of threat and the need for the state to provide security through its asserted monopoly of violence</w:t>
      </w:r>
      <w:r w:rsidRPr="00501EAC">
        <w:rPr>
          <w:rFonts w:asciiTheme="majorHAnsi" w:hAnsiTheme="majorHAnsi" w:cstheme="majorHAnsi"/>
          <w:sz w:val="16"/>
        </w:rPr>
        <w:t xml:space="preserve">. In the contemporary context, there is an expansion of the official definition of “emergency” beyond political threats to include natural disasters and economic crises as threats to state security. Hussain (2007:514) describes this as part of the emergence of a broad “structural shift in governance” and the creation of a post September 11, 2001 “permanent” state of exception (also Agamben 2005).210 Consistent with trends in the US, UK, and Australia (Palmer and Whelan 2006), the Canadian government’s adoption of an “all-hazards” approach to “emergency” in its revised Emergency Management Act 2007 reflects the definitional and structural expansion of governance through the mechanism of emergency.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(2008) argues that this expansion masks the political—and I add, colonial—origins of emergency power and its contemporary effects. In addition to emergency powers instituted through the War Measures Act211 during the two World Wars and in 1970 during the October crisis, more recently through the Public Works Protection Act for the 2010 G8/G20 summits,212 and Bill 78 to contain the 2012 student protests in Montreal, 213 emergency power operates through mechanisms that are not explicitly identified as the exercise of executive prerogative. </w:t>
      </w:r>
      <w:r w:rsidRPr="00501EAC">
        <w:rPr>
          <w:rFonts w:asciiTheme="majorHAnsi" w:hAnsiTheme="majorHAnsi" w:cstheme="majorHAnsi"/>
          <w:u w:val="single"/>
        </w:rPr>
        <w:t>These are most evident in the colonial mechanisms of the intertwined biopolitical and geopolitical elimination of Indigenous peoples</w:t>
      </w:r>
      <w:r w:rsidRPr="00501EAC">
        <w:rPr>
          <w:rFonts w:asciiTheme="majorHAnsi" w:hAnsiTheme="majorHAnsi" w:cstheme="majorHAnsi"/>
          <w:sz w:val="16"/>
        </w:rPr>
        <w:t xml:space="preserve"> (Rifkin 2009; </w:t>
      </w:r>
      <w:proofErr w:type="gramStart"/>
      <w:r w:rsidRPr="00501EAC">
        <w:rPr>
          <w:rFonts w:asciiTheme="majorHAnsi" w:hAnsiTheme="majorHAnsi" w:cstheme="majorHAnsi"/>
          <w:sz w:val="16"/>
        </w:rPr>
        <w:t>also</w:t>
      </w:r>
      <w:proofErr w:type="gram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Thobani</w:t>
      </w:r>
      <w:proofErr w:type="spellEnd"/>
      <w:r w:rsidRPr="00501EAC">
        <w:rPr>
          <w:rFonts w:asciiTheme="majorHAnsi" w:hAnsiTheme="majorHAnsi" w:cstheme="majorHAnsi"/>
          <w:sz w:val="16"/>
        </w:rPr>
        <w:t xml:space="preserve"> 2007). </w:t>
      </w:r>
      <w:r w:rsidRPr="00501EAC">
        <w:rPr>
          <w:rFonts w:asciiTheme="majorHAnsi" w:hAnsiTheme="majorHAnsi" w:cstheme="majorHAnsi"/>
          <w:u w:val="single"/>
        </w:rPr>
        <w:t>Embodying the prerogative power of the state</w:t>
      </w:r>
      <w:r w:rsidRPr="00501EAC">
        <w:rPr>
          <w:rFonts w:asciiTheme="majorHAnsi" w:hAnsiTheme="majorHAnsi" w:cstheme="majorHAnsi"/>
          <w:sz w:val="16"/>
        </w:rPr>
        <w:t xml:space="preserve">, the 1867 Indian Act </w:t>
      </w:r>
      <w:r w:rsidRPr="00501EAC">
        <w:rPr>
          <w:rFonts w:asciiTheme="majorHAnsi" w:hAnsiTheme="majorHAnsi" w:cstheme="majorHAnsi"/>
          <w:u w:val="single"/>
        </w:rPr>
        <w:t>constitutes a population to be governed by a distinct legal regime outside and apart from that which is the “norm” of settler society, creating an enduring state of exception</w:t>
      </w:r>
      <w:r w:rsidRPr="00501EAC">
        <w:rPr>
          <w:rFonts w:asciiTheme="majorHAnsi" w:hAnsiTheme="majorHAnsi" w:cstheme="majorHAnsi"/>
          <w:sz w:val="16"/>
        </w:rPr>
        <w:t xml:space="preserve">. The </w:t>
      </w:r>
      <w:proofErr w:type="spellStart"/>
      <w:r w:rsidRPr="00501EAC">
        <w:rPr>
          <w:rFonts w:asciiTheme="majorHAnsi" w:hAnsiTheme="majorHAnsi" w:cstheme="majorHAnsi"/>
          <w:sz w:val="16"/>
        </w:rPr>
        <w:t>racialised</w:t>
      </w:r>
      <w:proofErr w:type="spellEnd"/>
      <w:r w:rsidRPr="00501EAC">
        <w:rPr>
          <w:rFonts w:asciiTheme="majorHAnsi" w:hAnsiTheme="majorHAnsi" w:cstheme="majorHAnsi"/>
          <w:sz w:val="16"/>
        </w:rPr>
        <w:t xml:space="preserve"> political-legal category of “Indian” erases historical and political identities of Indigenous peoples as nations in producing an object of colonial power that is relegated to reserves as territorial zones of exclusion, governed through the legal regime of the Indian Act (see Alfred and </w:t>
      </w:r>
      <w:proofErr w:type="spellStart"/>
      <w:r w:rsidRPr="00501EAC">
        <w:rPr>
          <w:rFonts w:asciiTheme="majorHAnsi" w:hAnsiTheme="majorHAnsi" w:cstheme="majorHAnsi"/>
          <w:sz w:val="16"/>
        </w:rPr>
        <w:t>Corntassel</w:t>
      </w:r>
      <w:proofErr w:type="spellEnd"/>
      <w:r w:rsidRPr="00501EAC">
        <w:rPr>
          <w:rFonts w:asciiTheme="majorHAnsi" w:hAnsiTheme="majorHAnsi" w:cstheme="majorHAnsi"/>
          <w:sz w:val="16"/>
        </w:rPr>
        <w:t xml:space="preserve"> 2005; </w:t>
      </w:r>
      <w:proofErr w:type="spellStart"/>
      <w:r w:rsidRPr="00501EAC">
        <w:rPr>
          <w:rFonts w:asciiTheme="majorHAnsi" w:hAnsiTheme="majorHAnsi" w:cstheme="majorHAnsi"/>
          <w:sz w:val="16"/>
        </w:rPr>
        <w:t>Thobani</w:t>
      </w:r>
      <w:proofErr w:type="spellEnd"/>
      <w:r w:rsidRPr="00501EAC">
        <w:rPr>
          <w:rFonts w:asciiTheme="majorHAnsi" w:hAnsiTheme="majorHAnsi" w:cstheme="majorHAnsi"/>
          <w:sz w:val="16"/>
        </w:rPr>
        <w:t xml:space="preserve"> 2007;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2007; Rifkin 2009). As discussed in chapter 2, the Act empowered Indian agents as the ultimate “petty sovereigns” (Butler 2004) in controlling movement to and from reserves, acting as magistrates, administering welfare provisions, and having the power to veto band council decisions, among other roles.214 As Rifkin (2009) argues, at </w:t>
      </w:r>
      <w:r w:rsidRPr="00501EAC">
        <w:rPr>
          <w:rFonts w:asciiTheme="majorHAnsi" w:hAnsiTheme="majorHAnsi" w:cstheme="majorHAnsi"/>
          <w:u w:val="single"/>
        </w:rPr>
        <w:t>the root of colonial exception is a geopolitics of eliminating Indigenous political collectivities</w:t>
      </w:r>
      <w:r w:rsidRPr="00501EAC">
        <w:rPr>
          <w:rFonts w:asciiTheme="majorHAnsi" w:hAnsiTheme="majorHAnsi" w:cstheme="majorHAnsi"/>
          <w:sz w:val="16"/>
        </w:rPr>
        <w:t xml:space="preserve"> (“bare </w:t>
      </w:r>
      <w:proofErr w:type="spellStart"/>
      <w:r w:rsidRPr="00501EAC">
        <w:rPr>
          <w:rFonts w:asciiTheme="majorHAnsi" w:hAnsiTheme="majorHAnsi" w:cstheme="majorHAnsi"/>
          <w:sz w:val="16"/>
        </w:rPr>
        <w:t>habitance</w:t>
      </w:r>
      <w:proofErr w:type="spellEnd"/>
      <w:r w:rsidRPr="00501EAC">
        <w:rPr>
          <w:rFonts w:asciiTheme="majorHAnsi" w:hAnsiTheme="majorHAnsi" w:cstheme="majorHAnsi"/>
          <w:sz w:val="16"/>
        </w:rPr>
        <w:t xml:space="preserve">”) </w:t>
      </w:r>
      <w:r w:rsidRPr="00501EAC">
        <w:rPr>
          <w:rFonts w:asciiTheme="majorHAnsi" w:hAnsiTheme="majorHAnsi" w:cstheme="majorHAnsi"/>
          <w:u w:val="single"/>
        </w:rPr>
        <w:t>in asserting settler territorial sovereignty</w:t>
      </w:r>
      <w:r w:rsidRPr="00501EAC">
        <w:rPr>
          <w:rFonts w:asciiTheme="majorHAnsi" w:hAnsiTheme="majorHAnsi" w:cstheme="majorHAnsi"/>
          <w:sz w:val="16"/>
        </w:rPr>
        <w:t xml:space="preserve"> (see also Williamson 2009). </w:t>
      </w:r>
      <w:r w:rsidRPr="00501EAC">
        <w:rPr>
          <w:rFonts w:asciiTheme="majorHAnsi" w:hAnsiTheme="majorHAnsi" w:cstheme="majorHAnsi"/>
          <w:u w:val="single"/>
        </w:rPr>
        <w:t>The existence of the</w:t>
      </w:r>
      <w:r w:rsidRPr="00501EAC">
        <w:rPr>
          <w:rFonts w:asciiTheme="majorHAnsi" w:hAnsiTheme="majorHAnsi" w:cstheme="majorHAnsi"/>
          <w:sz w:val="16"/>
        </w:rPr>
        <w:t xml:space="preserve"> Canadian </w:t>
      </w:r>
      <w:r w:rsidRPr="00501EAC">
        <w:rPr>
          <w:rFonts w:asciiTheme="majorHAnsi" w:hAnsiTheme="majorHAnsi" w:cstheme="majorHAnsi"/>
          <w:u w:val="single"/>
        </w:rPr>
        <w:t xml:space="preserve">settler state depends upon the continuous governance of Indigenous </w:t>
      </w:r>
      <w:r w:rsidRPr="00501EAC">
        <w:rPr>
          <w:rFonts w:asciiTheme="majorHAnsi" w:hAnsiTheme="majorHAnsi" w:cstheme="majorHAnsi"/>
          <w:u w:val="single"/>
        </w:rPr>
        <w:lastRenderedPageBreak/>
        <w:t>peoples through “exceptional” legal regimes based on the biopolitical and geopolitical constitution of Indigenous peoples and nations as subjects of the sovereign state</w:t>
      </w:r>
      <w:r w:rsidRPr="00501EAC">
        <w:rPr>
          <w:rFonts w:asciiTheme="majorHAnsi" w:hAnsiTheme="majorHAnsi" w:cstheme="majorHAnsi"/>
          <w:sz w:val="16"/>
        </w:rPr>
        <w:t>. For the state, t</w:t>
      </w:r>
      <w:r w:rsidRPr="00501EAC">
        <w:rPr>
          <w:rFonts w:asciiTheme="majorHAnsi" w:hAnsiTheme="majorHAnsi" w:cstheme="majorHAnsi"/>
          <w:u w:val="single"/>
        </w:rPr>
        <w:t>he fact of enduring Indigenous resistance within and beyond zones of exclusion necessitates the prerogative power—as “exception”—as a continuous feature of settler-colonial society.</w:t>
      </w:r>
      <w:r w:rsidRPr="00501EAC">
        <w:rPr>
          <w:rFonts w:asciiTheme="majorHAnsi" w:hAnsiTheme="majorHAnsi" w:cstheme="majorHAnsi"/>
          <w:sz w:val="16"/>
        </w:rPr>
        <w:t>215 This is an important framework in which to ground an analysis of the contemporary legally mandated emergency management apparatus and the central role of the Indian Affairs bureaucracy in containing threats to settler colonial rule. The monitoring of Indigenous communities for signs of potential “unrest” allows for pre-emptive, preventative interventions to maintain settler state sovereignty</w:t>
      </w:r>
      <w:r w:rsidR="00375726" w:rsidRPr="00501EAC">
        <w:rPr>
          <w:rFonts w:asciiTheme="majorHAnsi" w:hAnsiTheme="majorHAnsi" w:cstheme="majorHAnsi"/>
          <w:sz w:val="16"/>
        </w:rPr>
        <w:t>.</w:t>
      </w:r>
    </w:p>
    <w:p w:rsidR="00A4342E" w:rsidRPr="00501EAC" w:rsidRDefault="000137B7" w:rsidP="00A4342E">
      <w:pPr>
        <w:pStyle w:val="Heading3"/>
        <w:rPr>
          <w:rFonts w:asciiTheme="majorHAnsi" w:hAnsiTheme="majorHAnsi" w:cstheme="majorHAnsi"/>
        </w:rPr>
      </w:pPr>
      <w:r>
        <w:rPr>
          <w:rFonts w:asciiTheme="majorHAnsi" w:hAnsiTheme="majorHAnsi" w:cstheme="majorHAnsi"/>
        </w:rPr>
        <w:lastRenderedPageBreak/>
        <w:t>**</w:t>
      </w:r>
      <w:proofErr w:type="spellStart"/>
      <w:r w:rsidR="00A4342E" w:rsidRPr="00501EAC">
        <w:rPr>
          <w:rFonts w:asciiTheme="majorHAnsi" w:hAnsiTheme="majorHAnsi" w:cstheme="majorHAnsi"/>
        </w:rPr>
        <w:t>Deleuze+Guattari</w:t>
      </w:r>
      <w:proofErr w:type="spellEnd"/>
    </w:p>
    <w:p w:rsidR="00A4342E" w:rsidRPr="00501EAC" w:rsidRDefault="00A4342E" w:rsidP="00A4342E">
      <w:pPr>
        <w:pStyle w:val="Heading4"/>
        <w:rPr>
          <w:rFonts w:asciiTheme="majorHAnsi" w:hAnsiTheme="majorHAnsi" w:cstheme="majorHAnsi"/>
        </w:rPr>
      </w:pPr>
      <w:r w:rsidRPr="00501EAC">
        <w:rPr>
          <w:rFonts w:asciiTheme="majorHAnsi" w:hAnsiTheme="majorHAnsi" w:cstheme="majorHAnsi"/>
        </w:rPr>
        <w:t xml:space="preserve">The 1AC is </w:t>
      </w:r>
      <w:r w:rsidRPr="00501EAC">
        <w:rPr>
          <w:rFonts w:asciiTheme="majorHAnsi" w:hAnsiTheme="majorHAnsi" w:cstheme="majorHAnsi"/>
          <w:u w:val="single"/>
        </w:rPr>
        <w:t>haunted</w:t>
      </w:r>
      <w:r w:rsidRPr="00501EAC">
        <w:rPr>
          <w:rFonts w:asciiTheme="majorHAnsi" w:hAnsiTheme="majorHAnsi" w:cstheme="majorHAnsi"/>
        </w:rPr>
        <w:t xml:space="preserve"> by the ghost of the Indian, which </w:t>
      </w:r>
      <w:r w:rsidRPr="00501EAC">
        <w:rPr>
          <w:rFonts w:asciiTheme="majorHAnsi" w:hAnsiTheme="majorHAnsi" w:cstheme="majorHAnsi"/>
          <w:u w:val="single"/>
        </w:rPr>
        <w:t>gives meaning</w:t>
      </w:r>
      <w:r w:rsidRPr="00501EAC">
        <w:rPr>
          <w:rFonts w:asciiTheme="majorHAnsi" w:hAnsiTheme="majorHAnsi" w:cstheme="majorHAnsi"/>
        </w:rPr>
        <w:t xml:space="preserve"> to all signs – flows and lines of flight </w:t>
      </w:r>
      <w:r w:rsidRPr="00501EAC">
        <w:rPr>
          <w:rFonts w:asciiTheme="majorHAnsi" w:hAnsiTheme="majorHAnsi" w:cstheme="majorHAnsi"/>
          <w:u w:val="single"/>
        </w:rPr>
        <w:t>cannot be separated</w:t>
      </w:r>
      <w:r w:rsidRPr="00501EAC">
        <w:rPr>
          <w:rFonts w:asciiTheme="majorHAnsi" w:hAnsiTheme="majorHAnsi" w:cstheme="majorHAnsi"/>
        </w:rPr>
        <w:t xml:space="preserve"> from the colonial project which undergirds </w:t>
      </w:r>
      <w:r w:rsidRPr="00501EAC">
        <w:rPr>
          <w:rFonts w:asciiTheme="majorHAnsi" w:hAnsiTheme="majorHAnsi" w:cstheme="majorHAnsi"/>
          <w:u w:val="single"/>
        </w:rPr>
        <w:t>all</w:t>
      </w:r>
      <w:r w:rsidRPr="00501EAC">
        <w:rPr>
          <w:rFonts w:asciiTheme="majorHAnsi" w:hAnsiTheme="majorHAnsi" w:cstheme="majorHAnsi"/>
        </w:rPr>
        <w:t xml:space="preserve"> poststructuralist thought</w:t>
      </w:r>
    </w:p>
    <w:p w:rsidR="00A4342E" w:rsidRPr="00501EAC" w:rsidRDefault="00A4342E" w:rsidP="00A4342E">
      <w:pPr>
        <w:rPr>
          <w:rFonts w:asciiTheme="majorHAnsi" w:hAnsiTheme="majorHAnsi" w:cstheme="majorHAnsi"/>
          <w:sz w:val="16"/>
          <w:szCs w:val="16"/>
        </w:rPr>
      </w:pPr>
      <w:r w:rsidRPr="00501EAC">
        <w:rPr>
          <w:rFonts w:asciiTheme="majorHAnsi" w:hAnsiTheme="majorHAnsi" w:cstheme="majorHAnsi"/>
          <w:b/>
          <w:bCs/>
          <w:sz w:val="26"/>
          <w:szCs w:val="26"/>
        </w:rPr>
        <w:t>Byrd 11</w:t>
      </w:r>
      <w:r w:rsidRPr="00501EAC">
        <w:rPr>
          <w:rFonts w:asciiTheme="majorHAnsi" w:hAnsiTheme="majorHAnsi" w:cstheme="majorHAnsi"/>
        </w:rPr>
        <w:t xml:space="preserve"> </w:t>
      </w:r>
      <w:r w:rsidRPr="00501EAC">
        <w:rPr>
          <w:rFonts w:asciiTheme="majorHAnsi" w:hAnsiTheme="majorHAnsi" w:cstheme="majorHAnsi"/>
          <w:sz w:val="16"/>
          <w:szCs w:val="16"/>
        </w:rPr>
        <w:t xml:space="preserve">(Jodi A. Byrd is a citizen of the Chickasaw Nation of Oklahoma and associate professor of English and Gender and Women's Studies at the University of Illinois at Urbana Champaign where she is also a faculty affiliate at the National Center for Supercomputing Applications, “The Transit of Empire: Indigenous Critiques of Colonialism,” </w:t>
      </w:r>
      <w:proofErr w:type="spellStart"/>
      <w:r w:rsidRPr="00501EAC">
        <w:rPr>
          <w:rFonts w:asciiTheme="majorHAnsi" w:hAnsiTheme="majorHAnsi" w:cstheme="majorHAnsi"/>
          <w:sz w:val="16"/>
          <w:szCs w:val="16"/>
        </w:rPr>
        <w:t>pg</w:t>
      </w:r>
      <w:proofErr w:type="spellEnd"/>
      <w:r w:rsidRPr="00501EAC">
        <w:rPr>
          <w:rFonts w:asciiTheme="majorHAnsi" w:hAnsiTheme="majorHAnsi" w:cstheme="majorHAnsi"/>
          <w:sz w:val="16"/>
          <w:szCs w:val="16"/>
        </w:rPr>
        <w:t xml:space="preserve"> 17-20, </w:t>
      </w:r>
      <w:proofErr w:type="spellStart"/>
      <w:r w:rsidRPr="00501EAC">
        <w:rPr>
          <w:rFonts w:asciiTheme="majorHAnsi" w:hAnsiTheme="majorHAnsi" w:cstheme="majorHAnsi"/>
          <w:sz w:val="16"/>
          <w:szCs w:val="16"/>
        </w:rPr>
        <w:t>t~y</w:t>
      </w:r>
      <w:proofErr w:type="spellEnd"/>
      <w:r w:rsidRPr="00501EAC">
        <w:rPr>
          <w:rFonts w:asciiTheme="majorHAnsi" w:hAnsiTheme="majorHAnsi" w:cstheme="majorHAnsi"/>
          <w:sz w:val="16"/>
          <w:szCs w:val="16"/>
        </w:rPr>
        <w:t>)</w:t>
      </w:r>
    </w:p>
    <w:p w:rsidR="00A4342E" w:rsidRPr="00501EAC" w:rsidRDefault="00A4342E" w:rsidP="00A4342E">
      <w:pPr>
        <w:rPr>
          <w:rFonts w:asciiTheme="majorHAnsi" w:hAnsiTheme="majorHAnsi" w:cstheme="majorHAnsi"/>
          <w:sz w:val="16"/>
        </w:rPr>
      </w:pPr>
      <w:r w:rsidRPr="00501EAC">
        <w:rPr>
          <w:rFonts w:asciiTheme="majorHAnsi" w:hAnsiTheme="majorHAnsi" w:cstheme="majorHAnsi"/>
          <w:sz w:val="16"/>
        </w:rPr>
        <w:t xml:space="preserve">Further, </w:t>
      </w:r>
      <w:r w:rsidRPr="00501EAC">
        <w:rPr>
          <w:rStyle w:val="StyleUnderline"/>
          <w:rFonts w:asciiTheme="majorHAnsi" w:hAnsiTheme="majorHAnsi" w:cstheme="majorHAnsi"/>
        </w:rPr>
        <w:t>the Indian has the ability to “‘stop the world’ . . . [as] an appropriate rendition of certain awareness in which the reality of everyday life is altered because the flow of interpretation, which ordinarily runs interruptedly, has been stopped by a set of circumstances alien to the flow</w:t>
      </w:r>
      <w:r w:rsidRPr="00501EAC">
        <w:rPr>
          <w:rFonts w:asciiTheme="majorHAnsi" w:hAnsiTheme="majorHAnsi" w:cstheme="majorHAnsi"/>
          <w:sz w:val="16"/>
        </w:rPr>
        <w:t xml:space="preserve">.”⁶⁴ </w:t>
      </w:r>
      <w:r w:rsidRPr="00501EAC">
        <w:rPr>
          <w:rStyle w:val="StyleUnderline"/>
          <w:rFonts w:asciiTheme="majorHAnsi" w:hAnsiTheme="majorHAnsi" w:cstheme="majorHAnsi"/>
        </w:rPr>
        <w:t xml:space="preserve">Deleuze and </w:t>
      </w:r>
      <w:proofErr w:type="spellStart"/>
      <w:r w:rsidRPr="00501EAC">
        <w:rPr>
          <w:rStyle w:val="StyleUnderline"/>
          <w:rFonts w:asciiTheme="majorHAnsi" w:hAnsiTheme="majorHAnsi" w:cstheme="majorHAnsi"/>
        </w:rPr>
        <w:t>Guattari’s</w:t>
      </w:r>
      <w:proofErr w:type="spellEnd"/>
      <w:r w:rsidRPr="00501EAC">
        <w:rPr>
          <w:rStyle w:val="StyleUnderline"/>
          <w:rFonts w:asciiTheme="majorHAnsi" w:hAnsiTheme="majorHAnsi" w:cstheme="majorHAnsi"/>
        </w:rPr>
        <w:t xml:space="preserve"> imagined “Indian” functions as a site of interruption through eruption</w:t>
      </w:r>
      <w:r w:rsidRPr="00501EAC">
        <w:rPr>
          <w:rFonts w:asciiTheme="majorHAnsi" w:hAnsiTheme="majorHAnsi" w:cstheme="majorHAnsi"/>
          <w:sz w:val="16"/>
        </w:rPr>
        <w:t xml:space="preserve">, the introduction of schizophrenia into </w:t>
      </w:r>
      <w:proofErr w:type="spellStart"/>
      <w:r w:rsidRPr="00501EAC">
        <w:rPr>
          <w:rFonts w:asciiTheme="majorHAnsi" w:hAnsiTheme="majorHAnsi" w:cstheme="majorHAnsi"/>
          <w:sz w:val="16"/>
        </w:rPr>
        <w:t>psychoanalyis</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The “Indian” becomes an event, an “alien,” instilling the </w:t>
      </w:r>
      <w:proofErr w:type="spellStart"/>
      <w:r w:rsidRPr="00501EAC">
        <w:rPr>
          <w:rStyle w:val="StyleUnderline"/>
          <w:rFonts w:asciiTheme="majorHAnsi" w:hAnsiTheme="majorHAnsi" w:cstheme="majorHAnsi"/>
        </w:rPr>
        <w:t>presignifying</w:t>
      </w:r>
      <w:proofErr w:type="spellEnd"/>
      <w:r w:rsidRPr="00501EAC">
        <w:rPr>
          <w:rStyle w:val="StyleUnderline"/>
          <w:rFonts w:asciiTheme="majorHAnsi" w:hAnsiTheme="majorHAnsi" w:cstheme="majorHAnsi"/>
        </w:rPr>
        <w:t xml:space="preserve"> semiotic into the despotic signifying regime</w:t>
      </w:r>
      <w:r w:rsidRPr="00501EAC">
        <w:rPr>
          <w:rFonts w:asciiTheme="majorHAnsi" w:hAnsiTheme="majorHAnsi" w:cstheme="majorHAnsi"/>
          <w:sz w:val="16"/>
        </w:rPr>
        <w:t xml:space="preserve">. Despite its origins in the “primitivist” thought of Western philosophy, </w:t>
      </w:r>
      <w:r w:rsidRPr="00501EAC">
        <w:rPr>
          <w:rStyle w:val="StyleUnderline"/>
          <w:rFonts w:asciiTheme="majorHAnsi" w:hAnsiTheme="majorHAnsi" w:cstheme="majorHAnsi"/>
        </w:rPr>
        <w:t xml:space="preserve">the </w:t>
      </w:r>
      <w:proofErr w:type="spellStart"/>
      <w:r w:rsidRPr="00501EAC">
        <w:rPr>
          <w:rStyle w:val="StyleUnderline"/>
          <w:rFonts w:asciiTheme="majorHAnsi" w:hAnsiTheme="majorHAnsi" w:cstheme="majorHAnsi"/>
        </w:rPr>
        <w:t>presignifying</w:t>
      </w:r>
      <w:proofErr w:type="spellEnd"/>
      <w:r w:rsidRPr="00501EAC">
        <w:rPr>
          <w:rStyle w:val="StyleUnderline"/>
          <w:rFonts w:asciiTheme="majorHAnsi" w:hAnsiTheme="majorHAnsi" w:cstheme="majorHAnsi"/>
        </w:rPr>
        <w:t xml:space="preserve"> regime serves in A Thousand Plateaus as the delineation of a system of signs characterized by polyvocality, dance, proximity to nature, and “a plurilinear, multidimensional semiotic that wards off any kind of signifying circularity</w:t>
      </w:r>
      <w:r w:rsidRPr="00501EAC">
        <w:rPr>
          <w:rFonts w:asciiTheme="majorHAnsi" w:hAnsiTheme="majorHAnsi" w:cstheme="majorHAnsi"/>
          <w:sz w:val="16"/>
        </w:rPr>
        <w:t xml:space="preserve">.”⁶⁵ </w:t>
      </w:r>
      <w:r w:rsidRPr="00501EAC">
        <w:rPr>
          <w:rStyle w:val="StyleUnderline"/>
          <w:rFonts w:asciiTheme="majorHAnsi" w:hAnsiTheme="majorHAnsi" w:cstheme="majorHAnsi"/>
        </w:rPr>
        <w:t xml:space="preserve">The Indian—as a threshold of past and future, regimes of signs, </w:t>
      </w:r>
      <w:proofErr w:type="spellStart"/>
      <w:r w:rsidRPr="00501EAC">
        <w:rPr>
          <w:rStyle w:val="StyleUnderline"/>
          <w:rFonts w:asciiTheme="majorHAnsi" w:hAnsiTheme="majorHAnsi" w:cstheme="majorHAnsi"/>
        </w:rPr>
        <w:t>alea</w:t>
      </w:r>
      <w:proofErr w:type="spellEnd"/>
      <w:r w:rsidRPr="00501EAC">
        <w:rPr>
          <w:rStyle w:val="StyleUnderline"/>
          <w:rFonts w:asciiTheme="majorHAnsi" w:hAnsiTheme="majorHAnsi" w:cstheme="majorHAnsi"/>
        </w:rPr>
        <w:t xml:space="preserve">, becoming, and death—combats mechanisms of interpretation through an </w:t>
      </w:r>
      <w:proofErr w:type="spellStart"/>
      <w:r w:rsidRPr="00501EAC">
        <w:rPr>
          <w:rStyle w:val="StyleUnderline"/>
          <w:rFonts w:asciiTheme="majorHAnsi" w:hAnsiTheme="majorHAnsi" w:cstheme="majorHAnsi"/>
        </w:rPr>
        <w:t>asignifying</w:t>
      </w:r>
      <w:proofErr w:type="spellEnd"/>
      <w:r w:rsidRPr="00501EAC">
        <w:rPr>
          <w:rStyle w:val="StyleUnderline"/>
          <w:rFonts w:asciiTheme="majorHAnsi" w:hAnsiTheme="majorHAnsi" w:cstheme="majorHAnsi"/>
        </w:rPr>
        <w:t xml:space="preserve"> disruption that stops, alters, and redirects flow.</w:t>
      </w:r>
      <w:r w:rsidRPr="00501EAC">
        <w:rPr>
          <w:rFonts w:asciiTheme="majorHAnsi" w:hAnsiTheme="majorHAnsi" w:cstheme="majorHAnsi"/>
          <w:sz w:val="16"/>
        </w:rPr>
        <w:t xml:space="preserve"> This stopping of the world of signification is the same as Derrida’s “tattooed savage” at the beginning of deconstruction. </w:t>
      </w:r>
      <w:r w:rsidRPr="00501EAC">
        <w:rPr>
          <w:rStyle w:val="StyleUnderline"/>
          <w:rFonts w:asciiTheme="majorHAnsi" w:hAnsiTheme="majorHAnsi" w:cstheme="majorHAnsi"/>
        </w:rPr>
        <w:t xml:space="preserve">The Indian sign is the field through which poststructuralism makes its intervention, and as a result, this paradigmatic and pathological Indianness cannot be circumvented as a colonialist trace. </w:t>
      </w:r>
      <w:r w:rsidRPr="00501EAC">
        <w:rPr>
          <w:rFonts w:asciiTheme="majorHAnsi" w:hAnsiTheme="majorHAnsi" w:cstheme="majorHAnsi"/>
          <w:sz w:val="16"/>
        </w:rPr>
        <w:t xml:space="preserve">In fact, this colonialist trace is exactly why “the Indian” is so disruptive to flow and to experimentation. </w:t>
      </w:r>
      <w:r w:rsidRPr="00501EAC">
        <w:rPr>
          <w:rStyle w:val="StyleUnderline"/>
          <w:rFonts w:asciiTheme="majorHAnsi" w:hAnsiTheme="majorHAnsi" w:cstheme="majorHAnsi"/>
        </w:rPr>
        <w:t>Every time flow or a line of flight approaches, touches, or encounters Indianness, it</w:t>
      </w:r>
      <w:r w:rsidRPr="00501EAC">
        <w:rPr>
          <w:rFonts w:asciiTheme="majorHAnsi" w:hAnsiTheme="majorHAnsi" w:cstheme="majorHAnsi"/>
          <w:sz w:val="16"/>
        </w:rPr>
        <w:t xml:space="preserve"> also </w:t>
      </w:r>
      <w:r w:rsidRPr="00501EAC">
        <w:rPr>
          <w:rStyle w:val="StyleUnderline"/>
          <w:rFonts w:asciiTheme="majorHAnsi" w:hAnsiTheme="majorHAnsi" w:cstheme="majorHAnsi"/>
        </w:rPr>
        <w:t>confronts the colonialist project that has made that flow possible. The choice is to either confront that colonialism or to deflect it.</w:t>
      </w:r>
      <w:r w:rsidRPr="00501EAC">
        <w:rPr>
          <w:rFonts w:asciiTheme="majorHAnsi" w:hAnsiTheme="majorHAnsi" w:cstheme="majorHAnsi"/>
          <w:sz w:val="16"/>
        </w:rPr>
        <w:t xml:space="preserve"> And </w:t>
      </w:r>
      <w:r w:rsidRPr="00501EAC">
        <w:rPr>
          <w:rStyle w:val="StyleUnderline"/>
          <w:rFonts w:asciiTheme="majorHAnsi" w:hAnsiTheme="majorHAnsi" w:cstheme="majorHAnsi"/>
        </w:rPr>
        <w:t>not being prepared to disrupt the logics of settler colonialism necessary for the terra nullius through which to wander, the entire system either freezes or reboots. It seems</w:t>
      </w:r>
      <w:r w:rsidRPr="00501EAC">
        <w:rPr>
          <w:rFonts w:asciiTheme="majorHAnsi" w:hAnsiTheme="majorHAnsi" w:cstheme="majorHAnsi"/>
          <w:sz w:val="16"/>
        </w:rPr>
        <w:t xml:space="preserve"> slightly </w:t>
      </w:r>
      <w:r w:rsidRPr="00501EAC">
        <w:rPr>
          <w:rStyle w:val="StyleUnderline"/>
          <w:rFonts w:asciiTheme="majorHAnsi" w:hAnsiTheme="majorHAnsi" w:cstheme="majorHAnsi"/>
        </w:rPr>
        <w:t>ironic</w:t>
      </w:r>
      <w:r w:rsidRPr="00501EAC">
        <w:rPr>
          <w:rFonts w:asciiTheme="majorHAnsi" w:hAnsiTheme="majorHAnsi" w:cstheme="majorHAnsi"/>
          <w:sz w:val="16"/>
        </w:rPr>
        <w:t xml:space="preserve">, then, that </w:t>
      </w:r>
      <w:r w:rsidRPr="00501EAC">
        <w:rPr>
          <w:rStyle w:val="StyleUnderline"/>
          <w:rFonts w:asciiTheme="majorHAnsi" w:hAnsiTheme="majorHAnsi" w:cstheme="majorHAnsi"/>
        </w:rPr>
        <w:t xml:space="preserve">many who pick up Deleuze and </w:t>
      </w:r>
      <w:proofErr w:type="spellStart"/>
      <w:r w:rsidRPr="00501EAC">
        <w:rPr>
          <w:rStyle w:val="StyleUnderline"/>
          <w:rFonts w:asciiTheme="majorHAnsi" w:hAnsiTheme="majorHAnsi" w:cstheme="majorHAnsi"/>
        </w:rPr>
        <w:t>Guattari’s</w:t>
      </w:r>
      <w:proofErr w:type="spellEnd"/>
      <w:r w:rsidRPr="00501EAC">
        <w:rPr>
          <w:rStyle w:val="StyleUnderline"/>
          <w:rFonts w:asciiTheme="majorHAnsi" w:hAnsiTheme="majorHAnsi" w:cstheme="majorHAnsi"/>
        </w:rPr>
        <w:t xml:space="preserve"> work use language similar to “Experiment, don’t signify and interpret!” to describe the possibilities of reframing the world through affect and affective relationships that move toward the states of enchantment, ecstasy, and the everyday</w:t>
      </w:r>
      <w:r w:rsidRPr="00501EAC">
        <w:rPr>
          <w:rFonts w:asciiTheme="majorHAnsi" w:hAnsiTheme="majorHAnsi" w:cstheme="majorHAnsi"/>
          <w:sz w:val="16"/>
        </w:rPr>
        <w:t xml:space="preserve">. Brian </w:t>
      </w:r>
      <w:proofErr w:type="spellStart"/>
      <w:r w:rsidRPr="00501EAC">
        <w:rPr>
          <w:rFonts w:asciiTheme="majorHAnsi" w:hAnsiTheme="majorHAnsi" w:cstheme="majorHAnsi"/>
          <w:sz w:val="16"/>
        </w:rPr>
        <w:t>Massumi’s</w:t>
      </w:r>
      <w:proofErr w:type="spellEnd"/>
      <w:r w:rsidRPr="00501EAC">
        <w:rPr>
          <w:rFonts w:asciiTheme="majorHAnsi" w:hAnsiTheme="majorHAnsi" w:cstheme="majorHAnsi"/>
          <w:sz w:val="16"/>
        </w:rPr>
        <w:t xml:space="preserve"> cultivation of deviation and contagion to foster radicalism at the crossroads between science, humanities, and cultural studies contains similar </w:t>
      </w:r>
      <w:proofErr w:type="spellStart"/>
      <w:r w:rsidRPr="00501EAC">
        <w:rPr>
          <w:rFonts w:asciiTheme="majorHAnsi" w:hAnsiTheme="majorHAnsi" w:cstheme="majorHAnsi"/>
          <w:sz w:val="16"/>
        </w:rPr>
        <w:t>Castanedian</w:t>
      </w:r>
      <w:proofErr w:type="spellEnd"/>
      <w:r w:rsidRPr="00501EAC">
        <w:rPr>
          <w:rFonts w:asciiTheme="majorHAnsi" w:hAnsiTheme="majorHAnsi" w:cstheme="majorHAnsi"/>
          <w:sz w:val="16"/>
        </w:rPr>
        <w:t xml:space="preserve"> staccato imperatives: “Let it. Then reconnect it to other concepts, drawn from other systems, until a whole new system of connection starts to form. Then, take another example. See what happens. Follow the new growth. You end up with many buds. Incipient systems.”⁶⁶ In a gesture towards “a thousand tiny races” in which he provides an alternative future for race to that of Paul Gilroy’s After Race, Arun Saldanha writes, “Race should not be eliminated, but proliferated, its many energies directed at multiplying racial differences so as to render them joyfully cacophonic.”⁶⁷ </w:t>
      </w:r>
      <w:proofErr w:type="spellStart"/>
      <w:r w:rsidRPr="00501EAC">
        <w:rPr>
          <w:rFonts w:asciiTheme="majorHAnsi" w:hAnsiTheme="majorHAnsi" w:cstheme="majorHAnsi"/>
          <w:sz w:val="16"/>
        </w:rPr>
        <w:t>Jasbir</w:t>
      </w:r>
      <w:proofErr w:type="spellEnd"/>
      <w:r w:rsidRPr="00501EAC">
        <w:rPr>
          <w:rFonts w:asciiTheme="majorHAnsi" w:hAnsiTheme="majorHAnsi" w:cstheme="majorHAnsi"/>
          <w:sz w:val="16"/>
        </w:rPr>
        <w:t xml:space="preserve"> Puar’s delineation of the biopolitics of the now in Terrorist Assemblages depends on A cacophony of informational flows, energetic intensities, bodies, and practices that undermine coherent identity and even queer anti-identity narratives . . . assemblages allow for complicities of privilege and the production of new </w:t>
      </w:r>
      <w:proofErr w:type="spellStart"/>
      <w:r w:rsidRPr="00501EAC">
        <w:rPr>
          <w:rFonts w:asciiTheme="majorHAnsi" w:hAnsiTheme="majorHAnsi" w:cstheme="majorHAnsi"/>
          <w:sz w:val="16"/>
        </w:rPr>
        <w:t>normativities</w:t>
      </w:r>
      <w:proofErr w:type="spellEnd"/>
      <w:r w:rsidRPr="00501EAC">
        <w:rPr>
          <w:rFonts w:asciiTheme="majorHAnsi" w:hAnsiTheme="majorHAnsi" w:cstheme="majorHAnsi"/>
          <w:sz w:val="16"/>
        </w:rPr>
        <w:t xml:space="preserve"> even as they cannot anticipate spaces and moments of resistance, resistance that is not primarily characterized by oppositional stances, but includes frictional forces, discomfiting encounters, and spurts of unsynchronized delinquency.⁶⁸ </w:t>
      </w:r>
      <w:r w:rsidRPr="00501EAC">
        <w:rPr>
          <w:rStyle w:val="StyleUnderline"/>
          <w:rFonts w:asciiTheme="majorHAnsi" w:hAnsiTheme="majorHAnsi" w:cstheme="majorHAnsi"/>
        </w:rPr>
        <w:t>Each of these cultural studies moments flow from the phrase “Experiment, don’t signify and interpret!” that functions as a call for transformational new worlds of relation and relationship that move us</w:t>
      </w:r>
      <w:r w:rsidRPr="00501EAC">
        <w:rPr>
          <w:rFonts w:asciiTheme="majorHAnsi" w:hAnsiTheme="majorHAnsi" w:cstheme="majorHAnsi"/>
          <w:sz w:val="16"/>
        </w:rPr>
        <w:t xml:space="preserve"> toward a joyously cacophonic multiplicity and </w:t>
      </w:r>
      <w:r w:rsidRPr="00501EAC">
        <w:rPr>
          <w:rStyle w:val="StyleUnderline"/>
          <w:rFonts w:asciiTheme="majorHAnsi" w:hAnsiTheme="majorHAnsi" w:cstheme="majorHAnsi"/>
        </w:rPr>
        <w:t xml:space="preserve">away from the lived colonial conditions of indigeneity within the </w:t>
      </w:r>
      <w:proofErr w:type="spellStart"/>
      <w:r w:rsidRPr="00501EAC">
        <w:rPr>
          <w:rStyle w:val="StyleUnderline"/>
          <w:rFonts w:asciiTheme="majorHAnsi" w:hAnsiTheme="majorHAnsi" w:cstheme="majorHAnsi"/>
        </w:rPr>
        <w:t>postcolonizing</w:t>
      </w:r>
      <w:proofErr w:type="spellEnd"/>
      <w:r w:rsidRPr="00501EAC">
        <w:rPr>
          <w:rStyle w:val="StyleUnderline"/>
          <w:rFonts w:asciiTheme="majorHAnsi" w:hAnsiTheme="majorHAnsi" w:cstheme="majorHAnsi"/>
        </w:rPr>
        <w:t xml:space="preserve"> settler society</w:t>
      </w:r>
      <w:r w:rsidRPr="00501EAC">
        <w:rPr>
          <w:rFonts w:asciiTheme="majorHAnsi" w:hAnsiTheme="majorHAnsi" w:cstheme="majorHAnsi"/>
          <w:sz w:val="16"/>
        </w:rPr>
        <w:t xml:space="preserve">.⁶⁹ </w:t>
      </w:r>
      <w:r w:rsidRPr="00501EAC">
        <w:rPr>
          <w:rStyle w:val="StyleUnderline"/>
          <w:rFonts w:asciiTheme="majorHAnsi" w:hAnsiTheme="majorHAnsi" w:cstheme="majorHAnsi"/>
        </w:rPr>
        <w:t xml:space="preserve">This </w:t>
      </w:r>
      <w:proofErr w:type="spellStart"/>
      <w:r w:rsidRPr="00501EAC">
        <w:rPr>
          <w:rStyle w:val="StyleUnderline"/>
          <w:rFonts w:asciiTheme="majorHAnsi" w:hAnsiTheme="majorHAnsi" w:cstheme="majorHAnsi"/>
        </w:rPr>
        <w:t>Deleuzian</w:t>
      </w:r>
      <w:proofErr w:type="spellEnd"/>
      <w:r w:rsidRPr="00501EAC">
        <w:rPr>
          <w:rStyle w:val="StyleUnderline"/>
          <w:rFonts w:asciiTheme="majorHAnsi" w:hAnsiTheme="majorHAnsi" w:cstheme="majorHAnsi"/>
        </w:rPr>
        <w:t xml:space="preserve"> and Guattarian motif, even if it acknowledges all the divergent discourses that come into race, gender, sexual, and class assemblages, </w:t>
      </w:r>
      <w:proofErr w:type="spellStart"/>
      <w:r w:rsidRPr="00501EAC">
        <w:rPr>
          <w:rStyle w:val="StyleUnderline"/>
          <w:rFonts w:asciiTheme="majorHAnsi" w:hAnsiTheme="majorHAnsi" w:cstheme="majorHAnsi"/>
        </w:rPr>
        <w:t>smoothes</w:t>
      </w:r>
      <w:proofErr w:type="spellEnd"/>
      <w:r w:rsidRPr="00501EAC">
        <w:rPr>
          <w:rStyle w:val="StyleUnderline"/>
          <w:rFonts w:asciiTheme="majorHAnsi" w:hAnsiTheme="majorHAnsi" w:cstheme="majorHAnsi"/>
        </w:rPr>
        <w:t xml:space="preserve"> once again into </w:t>
      </w:r>
      <w:r w:rsidRPr="00501EAC">
        <w:rPr>
          <w:rStyle w:val="StyleUnderline"/>
          <w:rFonts w:asciiTheme="majorHAnsi" w:hAnsiTheme="majorHAnsi" w:cstheme="majorHAnsi"/>
        </w:rPr>
        <w:lastRenderedPageBreak/>
        <w:t>uncultivated wilderness that allows any trajectory or cultivation to enter it, but not arise from it.</w:t>
      </w:r>
      <w:r w:rsidRPr="00501EAC">
        <w:rPr>
          <w:rFonts w:asciiTheme="majorHAnsi" w:hAnsiTheme="majorHAnsi" w:cstheme="majorHAnsi"/>
          <w:sz w:val="16"/>
        </w:rPr>
        <w:t xml:space="preserve"> By extension, and </w:t>
      </w:r>
      <w:r w:rsidRPr="00501EAC">
        <w:rPr>
          <w:rStyle w:val="StyleUnderline"/>
          <w:rFonts w:asciiTheme="majorHAnsi" w:hAnsiTheme="majorHAnsi" w:cstheme="majorHAnsi"/>
        </w:rPr>
        <w:t>even if one cannot access how these evocations of “the Indian” function within the plateaus</w:t>
      </w:r>
      <w:r w:rsidRPr="00501EAC">
        <w:rPr>
          <w:rFonts w:asciiTheme="majorHAnsi" w:hAnsiTheme="majorHAnsi" w:cstheme="majorHAnsi"/>
          <w:sz w:val="16"/>
        </w:rPr>
        <w:t xml:space="preserve"> opened by Deleuze and </w:t>
      </w:r>
      <w:proofErr w:type="spellStart"/>
      <w:r w:rsidRPr="00501EAC">
        <w:rPr>
          <w:rFonts w:asciiTheme="majorHAnsi" w:hAnsiTheme="majorHAnsi" w:cstheme="majorHAnsi"/>
          <w:sz w:val="16"/>
        </w:rPr>
        <w:t>Guattari</w:t>
      </w:r>
      <w:proofErr w:type="spellEnd"/>
      <w:r w:rsidRPr="00501EAC">
        <w:rPr>
          <w:rFonts w:asciiTheme="majorHAnsi" w:hAnsiTheme="majorHAnsi" w:cstheme="majorHAnsi"/>
          <w:sz w:val="16"/>
        </w:rPr>
        <w:t>, “</w:t>
      </w:r>
      <w:r w:rsidRPr="00501EAC">
        <w:rPr>
          <w:rStyle w:val="StyleUnderline"/>
          <w:rFonts w:asciiTheme="majorHAnsi" w:hAnsiTheme="majorHAnsi" w:cstheme="majorHAnsi"/>
        </w:rPr>
        <w:t>the Indian” serves as an errant return of the repressed that spreads along its own line of infection once the theory is taken up.</w:t>
      </w:r>
      <w:r w:rsidRPr="00501EAC">
        <w:rPr>
          <w:rFonts w:asciiTheme="majorHAnsi" w:hAnsiTheme="majorHAnsi" w:cstheme="majorHAnsi"/>
          <w:sz w:val="16"/>
        </w:rPr>
        <w:t xml:space="preserve">⁷⁰ For example, </w:t>
      </w:r>
      <w:proofErr w:type="spellStart"/>
      <w:r w:rsidRPr="00501EAC">
        <w:rPr>
          <w:rFonts w:asciiTheme="majorHAnsi" w:hAnsiTheme="majorHAnsi" w:cstheme="majorHAnsi"/>
          <w:sz w:val="16"/>
        </w:rPr>
        <w:t>Jasbir</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Puar, by restricting her analysis to </w:t>
      </w:r>
      <w:r w:rsidRPr="00501EAC">
        <w:rPr>
          <w:rFonts w:asciiTheme="majorHAnsi" w:hAnsiTheme="majorHAnsi" w:cstheme="majorHAnsi"/>
          <w:sz w:val="16"/>
        </w:rPr>
        <w:t xml:space="preserve">the biopolitics of the post-9/11 coming out of U.S. empire as </w:t>
      </w:r>
      <w:r w:rsidRPr="00501EAC">
        <w:rPr>
          <w:rStyle w:val="StyleUnderline"/>
          <w:rFonts w:asciiTheme="majorHAnsi" w:hAnsiTheme="majorHAnsi" w:cstheme="majorHAnsi"/>
        </w:rPr>
        <w:t xml:space="preserve">“an event in the </w:t>
      </w:r>
      <w:proofErr w:type="spellStart"/>
      <w:r w:rsidRPr="00501EAC">
        <w:rPr>
          <w:rStyle w:val="StyleUnderline"/>
          <w:rFonts w:asciiTheme="majorHAnsi" w:hAnsiTheme="majorHAnsi" w:cstheme="majorHAnsi"/>
        </w:rPr>
        <w:t>Deleuzian</w:t>
      </w:r>
      <w:proofErr w:type="spellEnd"/>
      <w:r w:rsidRPr="00501EAC">
        <w:rPr>
          <w:rStyle w:val="StyleUnderline"/>
          <w:rFonts w:asciiTheme="majorHAnsi" w:hAnsiTheme="majorHAnsi" w:cstheme="majorHAnsi"/>
        </w:rPr>
        <w:t xml:space="preserve"> sense, privileging lines of flight, an assemblage of spatial and temporal intensities, coming together, dispersing, </w:t>
      </w:r>
      <w:proofErr w:type="spellStart"/>
      <w:r w:rsidRPr="00501EAC">
        <w:rPr>
          <w:rStyle w:val="StyleUnderline"/>
          <w:rFonts w:asciiTheme="majorHAnsi" w:hAnsiTheme="majorHAnsi" w:cstheme="majorHAnsi"/>
        </w:rPr>
        <w:t>reconverging</w:t>
      </w:r>
      <w:proofErr w:type="spellEnd"/>
      <w:r w:rsidRPr="00501EAC">
        <w:rPr>
          <w:rStyle w:val="StyleUnderline"/>
          <w:rFonts w:asciiTheme="majorHAnsi" w:hAnsiTheme="majorHAnsi" w:cstheme="majorHAnsi"/>
        </w:rPr>
        <w:t>,” can discuss as sui generis the monster-terrorist-fag that emerges in the twenty-first century as a new phenomenon, despite the Wanted posters in New York the week after 9/11 that compared Osama bin Laden to Geronimo</w:t>
      </w:r>
      <w:r w:rsidRPr="00501EAC">
        <w:rPr>
          <w:rFonts w:asciiTheme="majorHAnsi" w:hAnsiTheme="majorHAnsi" w:cstheme="majorHAnsi"/>
          <w:sz w:val="16"/>
        </w:rPr>
        <w:t xml:space="preserve">.⁷¹ Additionally, Puar discusses Jessica Lynch as a “heroic </w:t>
      </w:r>
      <w:proofErr w:type="spellStart"/>
      <w:r w:rsidRPr="00501EAC">
        <w:rPr>
          <w:rFonts w:asciiTheme="majorHAnsi" w:hAnsiTheme="majorHAnsi" w:cstheme="majorHAnsi"/>
          <w:sz w:val="16"/>
        </w:rPr>
        <w:t>girlnext</w:t>
      </w:r>
      <w:proofErr w:type="spellEnd"/>
      <w:r w:rsidRPr="00501EAC">
        <w:rPr>
          <w:rFonts w:asciiTheme="majorHAnsi" w:hAnsiTheme="majorHAnsi" w:cstheme="majorHAnsi"/>
          <w:sz w:val="16"/>
        </w:rPr>
        <w:t xml:space="preserve">-door” in conversation with a “depraved, cigarette-toting, dark-haired, pregnant and unmarried, racialized” </w:t>
      </w:r>
      <w:proofErr w:type="spellStart"/>
      <w:r w:rsidRPr="00501EAC">
        <w:rPr>
          <w:rFonts w:asciiTheme="majorHAnsi" w:hAnsiTheme="majorHAnsi" w:cstheme="majorHAnsi"/>
          <w:sz w:val="16"/>
        </w:rPr>
        <w:t>Lynndie</w:t>
      </w:r>
      <w:proofErr w:type="spellEnd"/>
      <w:r w:rsidRPr="00501EAC">
        <w:rPr>
          <w:rFonts w:asciiTheme="majorHAnsi" w:hAnsiTheme="majorHAnsi" w:cstheme="majorHAnsi"/>
          <w:sz w:val="16"/>
        </w:rPr>
        <w:t xml:space="preserve"> England at Abu Ghraib. Puar does not even acknowledge Hopi Lori Piestewa, reportedly the first American Indian woman to die in combat while fighting for the United States. Piestewa died in the same attack in which Jessica Lynch was captured, and her absence is a telling amnesia within Puar’s discussion of how “nostalgically mourning the loss of the liberal feminist subject” converges “white liberal feminists and white gay men” and “unwittingly reorganizes the Abu Ghraib tragedy around their desires” through the now racialized body of the no longer white </w:t>
      </w:r>
      <w:proofErr w:type="spellStart"/>
      <w:r w:rsidRPr="00501EAC">
        <w:rPr>
          <w:rFonts w:asciiTheme="majorHAnsi" w:hAnsiTheme="majorHAnsi" w:cstheme="majorHAnsi"/>
          <w:sz w:val="16"/>
        </w:rPr>
        <w:t>Lynndie</w:t>
      </w:r>
      <w:proofErr w:type="spellEnd"/>
      <w:r w:rsidRPr="00501EAC">
        <w:rPr>
          <w:rFonts w:asciiTheme="majorHAnsi" w:hAnsiTheme="majorHAnsi" w:cstheme="majorHAnsi"/>
          <w:sz w:val="16"/>
        </w:rPr>
        <w:t xml:space="preserve"> England.⁷² Piestewa’s absence is yet another deferral that vanishes the </w:t>
      </w:r>
      <w:proofErr w:type="spellStart"/>
      <w:r w:rsidRPr="00501EAC">
        <w:rPr>
          <w:rFonts w:asciiTheme="majorHAnsi" w:hAnsiTheme="majorHAnsi" w:cstheme="majorHAnsi"/>
          <w:sz w:val="16"/>
        </w:rPr>
        <w:t>violences</w:t>
      </w:r>
      <w:proofErr w:type="spellEnd"/>
      <w:r w:rsidRPr="00501EAC">
        <w:rPr>
          <w:rFonts w:asciiTheme="majorHAnsi" w:hAnsiTheme="majorHAnsi" w:cstheme="majorHAnsi"/>
          <w:sz w:val="16"/>
        </w:rPr>
        <w:t xml:space="preserve"> done to indigenous women, and those same indigenous soldiers’ cathexis of U.S. nationalism and imperialism that signals an </w:t>
      </w:r>
      <w:proofErr w:type="spellStart"/>
      <w:r w:rsidRPr="00501EAC">
        <w:rPr>
          <w:rFonts w:asciiTheme="majorHAnsi" w:hAnsiTheme="majorHAnsi" w:cstheme="majorHAnsi"/>
          <w:sz w:val="16"/>
        </w:rPr>
        <w:t>indigenationalism</w:t>
      </w:r>
      <w:proofErr w:type="spellEnd"/>
      <w:r w:rsidRPr="00501EAC">
        <w:rPr>
          <w:rFonts w:asciiTheme="majorHAnsi" w:hAnsiTheme="majorHAnsi" w:cstheme="majorHAnsi"/>
          <w:sz w:val="16"/>
        </w:rPr>
        <w:t xml:space="preserve"> compatriot to the </w:t>
      </w:r>
      <w:proofErr w:type="spellStart"/>
      <w:r w:rsidRPr="00501EAC">
        <w:rPr>
          <w:rFonts w:asciiTheme="majorHAnsi" w:hAnsiTheme="majorHAnsi" w:cstheme="majorHAnsi"/>
          <w:sz w:val="16"/>
        </w:rPr>
        <w:t>homonationalism</w:t>
      </w:r>
      <w:proofErr w:type="spellEnd"/>
      <w:r w:rsidRPr="00501EAC">
        <w:rPr>
          <w:rFonts w:asciiTheme="majorHAnsi" w:hAnsiTheme="majorHAnsi" w:cstheme="majorHAnsi"/>
          <w:sz w:val="16"/>
        </w:rPr>
        <w:t xml:space="preserve"> that Puar defines as “the arrangements of U.S. sexual exceptionalisms [marked] explicitly in relation to the nation” that demobilize queer identities by </w:t>
      </w:r>
      <w:proofErr w:type="spellStart"/>
      <w:r w:rsidRPr="00501EAC">
        <w:rPr>
          <w:rFonts w:asciiTheme="majorHAnsi" w:hAnsiTheme="majorHAnsi" w:cstheme="majorHAnsi"/>
          <w:sz w:val="16"/>
        </w:rPr>
        <w:t>normativizing</w:t>
      </w:r>
      <w:proofErr w:type="spellEnd"/>
      <w:r w:rsidRPr="00501EAC">
        <w:rPr>
          <w:rFonts w:asciiTheme="majorHAnsi" w:hAnsiTheme="majorHAnsi" w:cstheme="majorHAnsi"/>
          <w:sz w:val="16"/>
        </w:rPr>
        <w:t xml:space="preserve"> certain bodies but not others within the enfranchisements of the state.⁷³ To phrase this slightly differently, </w:t>
      </w:r>
      <w:r w:rsidRPr="00501EAC">
        <w:rPr>
          <w:rStyle w:val="StyleUnderline"/>
          <w:rFonts w:asciiTheme="majorHAnsi" w:hAnsiTheme="majorHAnsi" w:cstheme="majorHAnsi"/>
        </w:rPr>
        <w:t xml:space="preserve">the Indian is simultaneously, multiply, a colonial, imperial referent that continues to produce knowledge about the indigenous as “primitive” and “savage” otherness within poststructuralist and postcolonial theory and philosophy. As a philosophical sign, the Indian is the transit, the field through which </w:t>
      </w:r>
      <w:proofErr w:type="spellStart"/>
      <w:r w:rsidRPr="00501EAC">
        <w:rPr>
          <w:rStyle w:val="StyleUnderline"/>
          <w:rFonts w:asciiTheme="majorHAnsi" w:hAnsiTheme="majorHAnsi" w:cstheme="majorHAnsi"/>
        </w:rPr>
        <w:t>presignifying</w:t>
      </w:r>
      <w:proofErr w:type="spellEnd"/>
      <w:r w:rsidRPr="00501EAC">
        <w:rPr>
          <w:rStyle w:val="StyleUnderline"/>
          <w:rFonts w:asciiTheme="majorHAnsi" w:hAnsiTheme="majorHAnsi" w:cstheme="majorHAnsi"/>
        </w:rPr>
        <w:t xml:space="preserve"> polyvocality is re/introduced into the signifying regime, and signs begin to proliferate through a series of </w:t>
      </w:r>
      <w:proofErr w:type="spellStart"/>
      <w:r w:rsidRPr="00501EAC">
        <w:rPr>
          <w:rStyle w:val="StyleUnderline"/>
          <w:rFonts w:asciiTheme="majorHAnsi" w:hAnsiTheme="majorHAnsi" w:cstheme="majorHAnsi"/>
        </w:rPr>
        <w:t>becomings</w:t>
      </w:r>
      <w:proofErr w:type="spellEnd"/>
      <w:r w:rsidRPr="00501EAC">
        <w:rPr>
          <w:rFonts w:asciiTheme="majorHAnsi" w:hAnsiTheme="majorHAnsi" w:cstheme="majorHAnsi"/>
          <w:sz w:val="16"/>
        </w:rPr>
        <w:t>—becoming-animal, becoming-woman, becoming-Indian, becoming-multiplicity—</w:t>
      </w:r>
      <w:r w:rsidRPr="00501EAC">
        <w:rPr>
          <w:rStyle w:val="StyleUnderline"/>
          <w:rFonts w:asciiTheme="majorHAnsi" w:hAnsiTheme="majorHAnsi" w:cstheme="majorHAnsi"/>
        </w:rPr>
        <w:t>that serves all regimes of signs. And the Indian is a ghost in the system, an errant or virus that disrupts the virtual flows by stopping them, redirecting them, or revealing them to be what they are and will have been all along: colonialist.</w:t>
      </w:r>
      <w:r w:rsidRPr="00501EAC">
        <w:rPr>
          <w:rFonts w:asciiTheme="majorHAnsi" w:hAnsiTheme="majorHAnsi" w:cstheme="majorHAnsi"/>
          <w:sz w:val="16"/>
        </w:rPr>
        <w:t xml:space="preserve"> The Indian, then, is a </w:t>
      </w:r>
      <w:proofErr w:type="spellStart"/>
      <w:r w:rsidRPr="00501EAC">
        <w:rPr>
          <w:rFonts w:asciiTheme="majorHAnsi" w:hAnsiTheme="majorHAnsi" w:cstheme="majorHAnsi"/>
          <w:sz w:val="16"/>
        </w:rPr>
        <w:t>Deleuzian</w:t>
      </w:r>
      <w:proofErr w:type="spellEnd"/>
      <w:r w:rsidRPr="00501EAC">
        <w:rPr>
          <w:rFonts w:asciiTheme="majorHAnsi" w:hAnsiTheme="majorHAnsi" w:cstheme="majorHAnsi"/>
          <w:sz w:val="16"/>
        </w:rPr>
        <w:t xml:space="preserve"> event within poststructuralism: “To the extent that events are actualized in us,” Deleuze writes, “they wait for us and invite us in.”⁷⁴ For Derrida, as he grieved and mourned the loss of his friend and colleague, and saw in that loss the passing of a generation of thought, the event in Deleuze’s work becomes the Event, death, the paradox of humorous conformity of a leaping in place, an apotheosis of will. “‘It is in this sense that Amor </w:t>
      </w:r>
      <w:proofErr w:type="spellStart"/>
      <w:r w:rsidRPr="00501EAC">
        <w:rPr>
          <w:rFonts w:asciiTheme="majorHAnsi" w:hAnsiTheme="majorHAnsi" w:cstheme="majorHAnsi"/>
          <w:sz w:val="16"/>
        </w:rPr>
        <w:t>fati</w:t>
      </w:r>
      <w:proofErr w:type="spellEnd"/>
      <w:r w:rsidRPr="00501EAC">
        <w:rPr>
          <w:rFonts w:asciiTheme="majorHAnsi" w:hAnsiTheme="majorHAnsi" w:cstheme="majorHAnsi"/>
          <w:sz w:val="16"/>
        </w:rPr>
        <w:t xml:space="preserve"> is one with the struggle of free men,’” Derrida quotes from Deleuze.⁷⁵ Nietzsche’s love of fate, the invitation inherent in the will of the event opposes the </w:t>
      </w:r>
      <w:proofErr w:type="spellStart"/>
      <w:r w:rsidRPr="00501EAC">
        <w:rPr>
          <w:rFonts w:asciiTheme="majorHAnsi" w:hAnsiTheme="majorHAnsi" w:cstheme="majorHAnsi"/>
          <w:sz w:val="16"/>
        </w:rPr>
        <w:t>ressentiment</w:t>
      </w:r>
      <w:proofErr w:type="spellEnd"/>
      <w:r w:rsidRPr="00501EAC">
        <w:rPr>
          <w:rFonts w:asciiTheme="majorHAnsi" w:hAnsiTheme="majorHAnsi" w:cstheme="majorHAnsi"/>
          <w:sz w:val="16"/>
        </w:rPr>
        <w:t xml:space="preserve"> of resignation to become the point “at which war is waged against war, the wound would be the living trace of all wounds, and death turned on itself would be willed against all death.”⁷⁶</w:t>
      </w:r>
    </w:p>
    <w:p w:rsidR="00A4342E" w:rsidRPr="00501EAC" w:rsidRDefault="00A4342E" w:rsidP="00A4342E">
      <w:pPr>
        <w:pStyle w:val="Heading4"/>
        <w:rPr>
          <w:rFonts w:asciiTheme="majorHAnsi" w:hAnsiTheme="majorHAnsi" w:cstheme="majorHAnsi"/>
          <w:u w:val="single"/>
        </w:rPr>
      </w:pPr>
      <w:r w:rsidRPr="00501EAC">
        <w:rPr>
          <w:rFonts w:asciiTheme="majorHAnsi" w:hAnsiTheme="majorHAnsi" w:cstheme="majorHAnsi"/>
        </w:rPr>
        <w:t xml:space="preserve">Poststructuralist theorization relies on </w:t>
      </w:r>
      <w:r w:rsidRPr="00501EAC">
        <w:rPr>
          <w:rFonts w:asciiTheme="majorHAnsi" w:hAnsiTheme="majorHAnsi" w:cstheme="majorHAnsi"/>
          <w:u w:val="single"/>
        </w:rPr>
        <w:t>internalizing</w:t>
      </w:r>
      <w:r w:rsidRPr="00501EAC">
        <w:rPr>
          <w:rFonts w:asciiTheme="majorHAnsi" w:hAnsiTheme="majorHAnsi" w:cstheme="majorHAnsi"/>
        </w:rPr>
        <w:t xml:space="preserve"> violent </w:t>
      </w:r>
      <w:r w:rsidRPr="00501EAC">
        <w:rPr>
          <w:rFonts w:asciiTheme="majorHAnsi" w:hAnsiTheme="majorHAnsi" w:cstheme="majorHAnsi"/>
          <w:u w:val="single"/>
        </w:rPr>
        <w:t>Western epistemes</w:t>
      </w:r>
      <w:r w:rsidRPr="00501EAC">
        <w:rPr>
          <w:rFonts w:asciiTheme="majorHAnsi" w:hAnsiTheme="majorHAnsi" w:cstheme="majorHAnsi"/>
        </w:rPr>
        <w:t xml:space="preserve"> and the </w:t>
      </w:r>
      <w:r w:rsidRPr="00501EAC">
        <w:rPr>
          <w:rFonts w:asciiTheme="majorHAnsi" w:hAnsiTheme="majorHAnsi" w:cstheme="majorHAnsi"/>
          <w:u w:val="single"/>
        </w:rPr>
        <w:t xml:space="preserve">clearing of native land </w:t>
      </w:r>
      <w:r w:rsidRPr="00501EAC">
        <w:rPr>
          <w:rFonts w:asciiTheme="majorHAnsi" w:hAnsiTheme="majorHAnsi" w:cstheme="majorHAnsi"/>
        </w:rPr>
        <w:t xml:space="preserve">as an ontological prior. Rhizomatic forms of knowledge create </w:t>
      </w:r>
      <w:r w:rsidRPr="00501EAC">
        <w:rPr>
          <w:rFonts w:asciiTheme="majorHAnsi" w:hAnsiTheme="majorHAnsi" w:cstheme="majorHAnsi"/>
          <w:u w:val="single"/>
        </w:rPr>
        <w:t>a never-ending frontier</w:t>
      </w:r>
      <w:r w:rsidRPr="00501EAC">
        <w:rPr>
          <w:rFonts w:asciiTheme="majorHAnsi" w:hAnsiTheme="majorHAnsi" w:cstheme="majorHAnsi"/>
        </w:rPr>
        <w:t xml:space="preserve"> and can only result in </w:t>
      </w:r>
      <w:r w:rsidRPr="00501EAC">
        <w:rPr>
          <w:rFonts w:asciiTheme="majorHAnsi" w:hAnsiTheme="majorHAnsi" w:cstheme="majorHAnsi"/>
          <w:u w:val="single"/>
        </w:rPr>
        <w:t>genocide</w:t>
      </w:r>
      <w:r w:rsidR="00E829C4">
        <w:rPr>
          <w:rFonts w:asciiTheme="majorHAnsi" w:hAnsiTheme="majorHAnsi" w:cstheme="majorHAnsi"/>
          <w:u w:val="single"/>
        </w:rPr>
        <w:t>.</w:t>
      </w:r>
    </w:p>
    <w:p w:rsidR="00A4342E" w:rsidRPr="00501EAC" w:rsidRDefault="00A4342E" w:rsidP="00A4342E">
      <w:pPr>
        <w:rPr>
          <w:rFonts w:asciiTheme="majorHAnsi" w:hAnsiTheme="majorHAnsi" w:cstheme="majorHAnsi"/>
        </w:rPr>
      </w:pPr>
      <w:r w:rsidRPr="00501EAC">
        <w:rPr>
          <w:rFonts w:asciiTheme="majorHAnsi" w:hAnsiTheme="majorHAnsi" w:cstheme="majorHAnsi"/>
          <w:b/>
          <w:bCs/>
          <w:sz w:val="26"/>
          <w:szCs w:val="26"/>
        </w:rPr>
        <w:t>King 17</w:t>
      </w:r>
      <w:r w:rsidRPr="00501EAC">
        <w:rPr>
          <w:rFonts w:asciiTheme="majorHAnsi" w:hAnsiTheme="majorHAnsi" w:cstheme="majorHAnsi"/>
        </w:rPr>
        <w:t xml:space="preserve"> </w:t>
      </w:r>
      <w:r w:rsidRPr="00501EAC">
        <w:rPr>
          <w:rFonts w:asciiTheme="majorHAnsi" w:hAnsiTheme="majorHAnsi" w:cstheme="majorHAnsi"/>
          <w:sz w:val="16"/>
          <w:szCs w:val="16"/>
        </w:rPr>
        <w:t xml:space="preserve">(Tiffany Lethabo King is an Assistant Professor of Women’s, Gender and Sexuality Studies at Georgia State University, “Humans Involved: Lurking in the Lines of </w:t>
      </w:r>
      <w:proofErr w:type="spellStart"/>
      <w:r w:rsidRPr="00501EAC">
        <w:rPr>
          <w:rFonts w:asciiTheme="majorHAnsi" w:hAnsiTheme="majorHAnsi" w:cstheme="majorHAnsi"/>
          <w:sz w:val="16"/>
          <w:szCs w:val="16"/>
        </w:rPr>
        <w:t>Posthumanist</w:t>
      </w:r>
      <w:proofErr w:type="spellEnd"/>
      <w:r w:rsidRPr="00501EAC">
        <w:rPr>
          <w:rFonts w:asciiTheme="majorHAnsi" w:hAnsiTheme="majorHAnsi" w:cstheme="majorHAnsi"/>
          <w:sz w:val="16"/>
          <w:szCs w:val="16"/>
        </w:rPr>
        <w:t xml:space="preserve"> Flight,” pg. 170-173, </w:t>
      </w:r>
      <w:proofErr w:type="spellStart"/>
      <w:r w:rsidRPr="00501EAC">
        <w:rPr>
          <w:rFonts w:asciiTheme="majorHAnsi" w:hAnsiTheme="majorHAnsi" w:cstheme="majorHAnsi"/>
          <w:sz w:val="16"/>
          <w:szCs w:val="16"/>
        </w:rPr>
        <w:t>t~y</w:t>
      </w:r>
      <w:proofErr w:type="spellEnd"/>
      <w:r w:rsidRPr="00501EAC">
        <w:rPr>
          <w:rFonts w:asciiTheme="majorHAnsi" w:hAnsiTheme="majorHAnsi" w:cstheme="majorHAnsi"/>
          <w:sz w:val="16"/>
          <w:szCs w:val="16"/>
        </w:rPr>
        <w:t>)</w:t>
      </w:r>
    </w:p>
    <w:p w:rsidR="00A4342E" w:rsidRPr="00501EAC" w:rsidRDefault="00A4342E" w:rsidP="00A4342E">
      <w:pPr>
        <w:rPr>
          <w:rFonts w:asciiTheme="majorHAnsi" w:hAnsiTheme="majorHAnsi" w:cstheme="majorHAnsi"/>
          <w:sz w:val="16"/>
        </w:rPr>
      </w:pPr>
      <w:r w:rsidRPr="00501EAC">
        <w:rPr>
          <w:rFonts w:asciiTheme="majorHAnsi" w:hAnsiTheme="majorHAnsi" w:cstheme="majorHAnsi"/>
          <w:sz w:val="16"/>
        </w:rPr>
        <w:t xml:space="preserve">Byrd performs an outright refusal that short circuits the colonial and postcolonial comportments of politesse, which allow genocidal Western thought to continue uninterrupted. </w:t>
      </w:r>
      <w:r w:rsidRPr="00501EAC">
        <w:rPr>
          <w:rStyle w:val="StyleUnderline"/>
          <w:rFonts w:asciiTheme="majorHAnsi" w:hAnsiTheme="majorHAnsi" w:cstheme="majorHAnsi"/>
        </w:rPr>
        <w:t xml:space="preserve">Byrd’s interrogation of the “colonial nostalgia” latent in </w:t>
      </w:r>
      <w:proofErr w:type="spellStart"/>
      <w:r w:rsidRPr="00501EAC">
        <w:rPr>
          <w:rStyle w:val="StyleUnderline"/>
          <w:rFonts w:asciiTheme="majorHAnsi" w:hAnsiTheme="majorHAnsi" w:cstheme="majorHAnsi"/>
        </w:rPr>
        <w:t>poststructural</w:t>
      </w:r>
      <w:proofErr w:type="spellEnd"/>
      <w:r w:rsidRPr="00501EAC">
        <w:rPr>
          <w:rStyle w:val="StyleUnderline"/>
          <w:rFonts w:asciiTheme="majorHAnsi" w:hAnsiTheme="majorHAnsi" w:cstheme="majorHAnsi"/>
        </w:rPr>
        <w:t xml:space="preserve"> and nonrepresentational forms of thought like Deleuze and </w:t>
      </w:r>
      <w:proofErr w:type="spellStart"/>
      <w:r w:rsidRPr="00501EAC">
        <w:rPr>
          <w:rStyle w:val="StyleUnderline"/>
          <w:rFonts w:asciiTheme="majorHAnsi" w:hAnsiTheme="majorHAnsi" w:cstheme="majorHAnsi"/>
        </w:rPr>
        <w:t>Guattari’s</w:t>
      </w:r>
      <w:proofErr w:type="spellEnd"/>
      <w:r w:rsidRPr="00501EAC">
        <w:rPr>
          <w:rStyle w:val="StyleUnderline"/>
          <w:rFonts w:asciiTheme="majorHAnsi" w:hAnsiTheme="majorHAnsi" w:cstheme="majorHAnsi"/>
        </w:rPr>
        <w:t xml:space="preserve"> rhizome is an explicit example of how the violence of white nonrepresentational theory creates an immediate space of impasse for Indigenous, decolonial, Black, and abolitionist intellectual traditions.</w:t>
      </w:r>
      <w:r w:rsidRPr="00501EAC">
        <w:rPr>
          <w:rFonts w:asciiTheme="majorHAnsi" w:hAnsiTheme="majorHAnsi" w:cstheme="majorHAnsi"/>
          <w:sz w:val="16"/>
        </w:rPr>
        <w:t xml:space="preserve"> As Byrd argues, </w:t>
      </w:r>
      <w:r w:rsidRPr="00501EAC">
        <w:rPr>
          <w:rStyle w:val="StyleUnderline"/>
          <w:rFonts w:asciiTheme="majorHAnsi" w:hAnsiTheme="majorHAnsi" w:cstheme="majorHAnsi"/>
        </w:rPr>
        <w:t>the</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Deleuzian</w:t>
      </w:r>
      <w:proofErr w:type="spellEnd"/>
      <w:r w:rsidRPr="00501EAC">
        <w:rPr>
          <w:rFonts w:asciiTheme="majorHAnsi" w:hAnsiTheme="majorHAnsi" w:cstheme="majorHAnsi"/>
          <w:sz w:val="16"/>
        </w:rPr>
        <w:t xml:space="preserve"> and Guattarian </w:t>
      </w:r>
      <w:r w:rsidRPr="00501EAC">
        <w:rPr>
          <w:rStyle w:val="StyleUnderline"/>
          <w:rFonts w:asciiTheme="majorHAnsi" w:hAnsiTheme="majorHAnsi" w:cstheme="majorHAnsi"/>
        </w:rPr>
        <w:t>rhizome assumes its errant, untraceable, and de/reterritorializing path through Native genocide. The rhizome obtains its metaphorical and theoretical elasticity from the discursive genocide of Indigenous peoples. The territory</w:t>
      </w:r>
      <w:r w:rsidRPr="00501EAC">
        <w:rPr>
          <w:rFonts w:asciiTheme="majorHAnsi" w:hAnsiTheme="majorHAnsi" w:cstheme="majorHAnsi"/>
          <w:sz w:val="16"/>
        </w:rPr>
        <w:t xml:space="preserve"> of maneuver or ground that </w:t>
      </w:r>
      <w:r w:rsidRPr="00501EAC">
        <w:rPr>
          <w:rStyle w:val="StyleUnderline"/>
          <w:rFonts w:asciiTheme="majorHAnsi" w:hAnsiTheme="majorHAnsi" w:cstheme="majorHAnsi"/>
        </w:rPr>
        <w:t>the rhizome gains its bearing on is</w:t>
      </w:r>
      <w:r w:rsidRPr="00501EAC">
        <w:rPr>
          <w:rFonts w:asciiTheme="majorHAnsi" w:hAnsiTheme="majorHAnsi" w:cstheme="majorHAnsi"/>
          <w:sz w:val="16"/>
        </w:rPr>
        <w:t xml:space="preserve"> unwittingly or perhaps </w:t>
      </w:r>
      <w:r w:rsidRPr="00501EAC">
        <w:rPr>
          <w:rStyle w:val="StyleUnderline"/>
          <w:rFonts w:asciiTheme="majorHAnsi" w:hAnsiTheme="majorHAnsi" w:cstheme="majorHAnsi"/>
        </w:rPr>
        <w:t xml:space="preserve">indifferently anchored in the </w:t>
      </w:r>
      <w:r w:rsidRPr="00501EAC">
        <w:rPr>
          <w:rStyle w:val="StyleUnderline"/>
          <w:rFonts w:asciiTheme="majorHAnsi" w:hAnsiTheme="majorHAnsi" w:cstheme="majorHAnsi"/>
        </w:rPr>
        <w:lastRenderedPageBreak/>
        <w:t xml:space="preserve">disavowal of the Indigenous ancestral claims, history, presence, and ongoing relationship with the land in North America. Deleuze and </w:t>
      </w:r>
      <w:proofErr w:type="spellStart"/>
      <w:r w:rsidRPr="00501EAC">
        <w:rPr>
          <w:rStyle w:val="StyleUnderline"/>
          <w:rFonts w:asciiTheme="majorHAnsi" w:hAnsiTheme="majorHAnsi" w:cstheme="majorHAnsi"/>
        </w:rPr>
        <w:t>Guattari</w:t>
      </w:r>
      <w:proofErr w:type="spellEnd"/>
      <w:r w:rsidRPr="00501EAC">
        <w:rPr>
          <w:rStyle w:val="StyleUnderline"/>
          <w:rFonts w:asciiTheme="majorHAnsi" w:hAnsiTheme="majorHAnsi" w:cstheme="majorHAnsi"/>
        </w:rPr>
        <w:t xml:space="preserve"> covet the free- range and bloody movements in the West, described as a land of “Indians without Ancestry” primarily because they do not have to contend with the presence of Indigenous peoples and their prior relationships (ancestors) to the land and space through which they move and clear as nomads</w:t>
      </w:r>
      <w:r w:rsidRPr="00501EAC">
        <w:rPr>
          <w:rFonts w:asciiTheme="majorHAnsi" w:hAnsiTheme="majorHAnsi" w:cstheme="majorHAnsi"/>
          <w:sz w:val="16"/>
        </w:rPr>
        <w:t xml:space="preserve">. There are no existing people to which Deleuze and </w:t>
      </w:r>
      <w:proofErr w:type="spellStart"/>
      <w:r w:rsidRPr="00501EAC">
        <w:rPr>
          <w:rFonts w:asciiTheme="majorHAnsi" w:hAnsiTheme="majorHAnsi" w:cstheme="majorHAnsi"/>
          <w:sz w:val="16"/>
        </w:rPr>
        <w:t>Guattari</w:t>
      </w:r>
      <w:proofErr w:type="spellEnd"/>
      <w:r w:rsidRPr="00501EAC">
        <w:rPr>
          <w:rFonts w:asciiTheme="majorHAnsi" w:hAnsiTheme="majorHAnsi" w:cstheme="majorHAnsi"/>
          <w:sz w:val="16"/>
        </w:rPr>
        <w:t xml:space="preserve"> have to be accountable. </w:t>
      </w:r>
      <w:r w:rsidRPr="00501EAC">
        <w:rPr>
          <w:rStyle w:val="StyleUnderline"/>
          <w:rFonts w:asciiTheme="majorHAnsi" w:hAnsiTheme="majorHAnsi" w:cstheme="majorHAnsi"/>
        </w:rPr>
        <w:t>Therefore, their own and others’ self- actualizing, free- form whiteness can proceed unimpeded. The rhizomatic West— terra nullius— is without a people, history, or a cosmology to navigate.</w:t>
      </w:r>
      <w:r w:rsidRPr="00501EAC">
        <w:rPr>
          <w:rFonts w:asciiTheme="majorHAnsi" w:hAnsiTheme="majorHAnsi" w:cstheme="majorHAnsi"/>
          <w:sz w:val="16"/>
        </w:rPr>
        <w:t xml:space="preserve"> Byrd’s reading of Deleuze and </w:t>
      </w:r>
      <w:proofErr w:type="spellStart"/>
      <w:r w:rsidRPr="00501EAC">
        <w:rPr>
          <w:rFonts w:asciiTheme="majorHAnsi" w:hAnsiTheme="majorHAnsi" w:cstheme="majorHAnsi"/>
          <w:sz w:val="16"/>
        </w:rPr>
        <w:t>Guattari’s</w:t>
      </w:r>
      <w:proofErr w:type="spellEnd"/>
      <w:r w:rsidRPr="00501EAC">
        <w:rPr>
          <w:rFonts w:asciiTheme="majorHAnsi" w:hAnsiTheme="majorHAnsi" w:cstheme="majorHAnsi"/>
          <w:sz w:val="16"/>
        </w:rPr>
        <w:t xml:space="preserve"> reproduction or transit of the “Indian” in their book A Thousand Plateaus limns some of the methods in which colonialism and modes of conquest are enacted on behalf of the </w:t>
      </w:r>
      <w:proofErr w:type="spellStart"/>
      <w:r w:rsidRPr="00501EAC">
        <w:rPr>
          <w:rFonts w:asciiTheme="majorHAnsi" w:hAnsiTheme="majorHAnsi" w:cstheme="majorHAnsi"/>
          <w:sz w:val="16"/>
        </w:rPr>
        <w:t>selfactualization</w:t>
      </w:r>
      <w:proofErr w:type="spellEnd"/>
      <w:r w:rsidRPr="00501EAC">
        <w:rPr>
          <w:rFonts w:asciiTheme="majorHAnsi" w:hAnsiTheme="majorHAnsi" w:cstheme="majorHAnsi"/>
          <w:sz w:val="16"/>
        </w:rPr>
        <w:t xml:space="preserve"> of white subjects who produce nonrepresentational theory. In fact, Byrd argues that </w:t>
      </w:r>
      <w:r w:rsidRPr="00501EAC">
        <w:rPr>
          <w:rStyle w:val="StyleUnderline"/>
          <w:rFonts w:asciiTheme="majorHAnsi" w:hAnsiTheme="majorHAnsi" w:cstheme="majorHAnsi"/>
        </w:rPr>
        <w:t>the “Indian is the ontological prior through which poststructuralism functions.”</w:t>
      </w:r>
      <w:r w:rsidRPr="00501EAC">
        <w:rPr>
          <w:rFonts w:asciiTheme="majorHAnsi" w:hAnsiTheme="majorHAnsi" w:cstheme="majorHAnsi"/>
          <w:sz w:val="16"/>
        </w:rPr>
        <w:t xml:space="preserve">28 </w:t>
      </w:r>
      <w:r w:rsidRPr="00501EAC">
        <w:rPr>
          <w:rStyle w:val="StyleUnderline"/>
          <w:rFonts w:asciiTheme="majorHAnsi" w:hAnsiTheme="majorHAnsi" w:cstheme="majorHAnsi"/>
        </w:rPr>
        <w:t>Byrd traces the appearance or deployment of the Indian as a simulation or “present absent” in</w:t>
      </w:r>
      <w:r w:rsidRPr="00501EAC">
        <w:rPr>
          <w:rFonts w:asciiTheme="majorHAnsi" w:hAnsiTheme="majorHAnsi" w:cstheme="majorHAnsi"/>
          <w:sz w:val="16"/>
        </w:rPr>
        <w:t xml:space="preserve"> Jacques Derrida’s and then </w:t>
      </w:r>
      <w:r w:rsidRPr="00501EAC">
        <w:rPr>
          <w:rStyle w:val="StyleUnderline"/>
          <w:rFonts w:asciiTheme="majorHAnsi" w:hAnsiTheme="majorHAnsi" w:cstheme="majorHAnsi"/>
        </w:rPr>
        <w:t xml:space="preserve">Deleuze and </w:t>
      </w:r>
      <w:proofErr w:type="spellStart"/>
      <w:r w:rsidRPr="00501EAC">
        <w:rPr>
          <w:rStyle w:val="StyleUnderline"/>
          <w:rFonts w:asciiTheme="majorHAnsi" w:hAnsiTheme="majorHAnsi" w:cstheme="majorHAnsi"/>
        </w:rPr>
        <w:t>Guattari’s</w:t>
      </w:r>
      <w:proofErr w:type="spellEnd"/>
      <w:r w:rsidRPr="00501EAC">
        <w:rPr>
          <w:rStyle w:val="StyleUnderline"/>
          <w:rFonts w:asciiTheme="majorHAnsi" w:hAnsiTheme="majorHAnsi" w:cstheme="majorHAnsi"/>
        </w:rPr>
        <w:t xml:space="preserve"> work, which creates space for the white subject and the unending frontier</w:t>
      </w:r>
      <w:r w:rsidRPr="00501EAC">
        <w:rPr>
          <w:rFonts w:asciiTheme="majorHAnsi" w:hAnsiTheme="majorHAnsi" w:cstheme="majorHAnsi"/>
          <w:sz w:val="16"/>
        </w:rPr>
        <w:t xml:space="preserve">. Byrd also argues that </w:t>
      </w:r>
      <w:r w:rsidRPr="00501EAC">
        <w:rPr>
          <w:rStyle w:val="StyleUnderline"/>
          <w:rFonts w:asciiTheme="majorHAnsi" w:hAnsiTheme="majorHAnsi" w:cstheme="majorHAnsi"/>
        </w:rPr>
        <w:t xml:space="preserve">nonrepresentational theory heralded as a </w:t>
      </w:r>
      <w:proofErr w:type="spellStart"/>
      <w:r w:rsidRPr="00501EAC">
        <w:rPr>
          <w:rStyle w:val="StyleUnderline"/>
          <w:rFonts w:asciiTheme="majorHAnsi" w:hAnsiTheme="majorHAnsi" w:cstheme="majorHAnsi"/>
        </w:rPr>
        <w:t>liberatory</w:t>
      </w:r>
      <w:proofErr w:type="spellEnd"/>
      <w:r w:rsidRPr="00501EAC">
        <w:rPr>
          <w:rStyle w:val="StyleUnderline"/>
          <w:rFonts w:asciiTheme="majorHAnsi" w:hAnsiTheme="majorHAnsi" w:cstheme="majorHAnsi"/>
        </w:rPr>
        <w:t xml:space="preserve"> path beyond the subject is colonialist</w:t>
      </w:r>
      <w:r w:rsidRPr="00501EAC">
        <w:rPr>
          <w:rFonts w:asciiTheme="majorHAnsi" w:hAnsiTheme="majorHAnsi" w:cstheme="majorHAnsi"/>
          <w:sz w:val="16"/>
        </w:rPr>
        <w:t xml:space="preserve">. Byrd indicts </w:t>
      </w:r>
      <w:r w:rsidRPr="00501EAC">
        <w:rPr>
          <w:rFonts w:asciiTheme="majorHAnsi" w:hAnsiTheme="majorHAnsi" w:cstheme="majorHAnsi"/>
          <w:u w:val="single"/>
        </w:rPr>
        <w:t xml:space="preserve">Deleuze and </w:t>
      </w:r>
      <w:proofErr w:type="spellStart"/>
      <w:r w:rsidRPr="00501EAC">
        <w:rPr>
          <w:rFonts w:asciiTheme="majorHAnsi" w:hAnsiTheme="majorHAnsi" w:cstheme="majorHAnsi"/>
          <w:u w:val="single"/>
        </w:rPr>
        <w:t>Guattari’s</w:t>
      </w:r>
      <w:proofErr w:type="spellEnd"/>
      <w:r w:rsidRPr="00501EAC">
        <w:rPr>
          <w:rFonts w:asciiTheme="majorHAnsi" w:hAnsiTheme="majorHAnsi" w:cstheme="majorHAnsi"/>
          <w:sz w:val="16"/>
        </w:rPr>
        <w:t xml:space="preserve"> use of Leslie Fiedler’s </w:t>
      </w:r>
      <w:r w:rsidRPr="00501EAC">
        <w:rPr>
          <w:rFonts w:asciiTheme="majorHAnsi" w:hAnsiTheme="majorHAnsi" w:cstheme="majorHAnsi"/>
          <w:u w:val="single"/>
        </w:rPr>
        <w:t>work</w:t>
      </w:r>
      <w:r w:rsidRPr="00501EAC">
        <w:rPr>
          <w:rFonts w:asciiTheme="majorHAnsi" w:hAnsiTheme="majorHAnsi" w:cstheme="majorHAnsi"/>
          <w:sz w:val="16"/>
        </w:rPr>
        <w:t xml:space="preserve"> in order to </w:t>
      </w:r>
      <w:r w:rsidRPr="00501EAC">
        <w:rPr>
          <w:rFonts w:asciiTheme="majorHAnsi" w:hAnsiTheme="majorHAnsi" w:cstheme="majorHAnsi"/>
          <w:u w:val="single"/>
        </w:rPr>
        <w:t>invoke the American West and the Indian as exceptional cases that inspire rhizomatic movement through the notion of an ever- receding frontier</w:t>
      </w:r>
      <w:r w:rsidRPr="00501EAC">
        <w:rPr>
          <w:rFonts w:asciiTheme="majorHAnsi" w:hAnsiTheme="majorHAnsi" w:cstheme="majorHAnsi"/>
          <w:sz w:val="16"/>
        </w:rPr>
        <w:t xml:space="preserve">.29 </w:t>
      </w:r>
      <w:r w:rsidRPr="00501EAC">
        <w:rPr>
          <w:rFonts w:asciiTheme="majorHAnsi" w:hAnsiTheme="majorHAnsi" w:cstheme="majorHAnsi"/>
          <w:u w:val="single"/>
        </w:rPr>
        <w:t xml:space="preserve">It is colonialist on (at least) two accounts: in </w:t>
      </w:r>
      <w:r w:rsidRPr="00501EAC">
        <w:rPr>
          <w:rFonts w:asciiTheme="majorHAnsi" w:hAnsiTheme="majorHAnsi" w:cstheme="majorHAnsi"/>
          <w:b/>
          <w:bCs/>
          <w:u w:val="single"/>
        </w:rPr>
        <w:t>its need to render the Indian already and inevitably (ontologically) dead</w:t>
      </w:r>
      <w:r w:rsidRPr="00501EAC">
        <w:rPr>
          <w:rFonts w:asciiTheme="majorHAnsi" w:hAnsiTheme="majorHAnsi" w:cstheme="majorHAnsi"/>
          <w:u w:val="single"/>
        </w:rPr>
        <w:t xml:space="preserve"> as “it” has no ancestors or living community to whom one needs to be accountable; and in its </w:t>
      </w:r>
      <w:r w:rsidRPr="00501EAC">
        <w:rPr>
          <w:rFonts w:asciiTheme="majorHAnsi" w:hAnsiTheme="majorHAnsi" w:cstheme="majorHAnsi"/>
          <w:b/>
          <w:bCs/>
          <w:u w:val="single"/>
        </w:rPr>
        <w:t>invocation of the vanishing “Indian,”</w:t>
      </w:r>
      <w:r w:rsidRPr="00501EAC">
        <w:rPr>
          <w:rFonts w:asciiTheme="majorHAnsi" w:hAnsiTheme="majorHAnsi" w:cstheme="majorHAnsi"/>
          <w:u w:val="single"/>
        </w:rPr>
        <w:t xml:space="preserve"> which opens up the possibility of an “ever- receding frontier” and inspiration for the metaphor of the rhizome. This logic and mode of conquistador thought undergirds the </w:t>
      </w:r>
      <w:proofErr w:type="spellStart"/>
      <w:r w:rsidRPr="00501EAC">
        <w:rPr>
          <w:rFonts w:asciiTheme="majorHAnsi" w:hAnsiTheme="majorHAnsi" w:cstheme="majorHAnsi"/>
          <w:u w:val="single"/>
        </w:rPr>
        <w:t>Deleuzian</w:t>
      </w:r>
      <w:proofErr w:type="spellEnd"/>
      <w:r w:rsidRPr="00501EAC">
        <w:rPr>
          <w:rFonts w:asciiTheme="majorHAnsi" w:hAnsiTheme="majorHAnsi" w:cstheme="majorHAnsi"/>
          <w:u w:val="single"/>
        </w:rPr>
        <w:t xml:space="preserve"> and Guattarian ethos of experimental and rhizomatic lines of flight. Their nonrepresentational theory of lines of flight are only possible as a form of </w:t>
      </w:r>
      <w:r w:rsidRPr="00501EAC">
        <w:rPr>
          <w:rFonts w:asciiTheme="majorHAnsi" w:hAnsiTheme="majorHAnsi" w:cstheme="majorHAnsi"/>
          <w:b/>
          <w:bCs/>
          <w:u w:val="single"/>
        </w:rPr>
        <w:t xml:space="preserve">white </w:t>
      </w:r>
      <w:proofErr w:type="spellStart"/>
      <w:r w:rsidRPr="00501EAC">
        <w:rPr>
          <w:rFonts w:asciiTheme="majorHAnsi" w:hAnsiTheme="majorHAnsi" w:cstheme="majorHAnsi"/>
          <w:b/>
          <w:bCs/>
          <w:u w:val="single"/>
        </w:rPr>
        <w:t>selfactualizing</w:t>
      </w:r>
      <w:proofErr w:type="spellEnd"/>
      <w:r w:rsidRPr="00501EAC">
        <w:rPr>
          <w:rFonts w:asciiTheme="majorHAnsi" w:hAnsiTheme="majorHAnsi" w:cstheme="majorHAnsi"/>
          <w:b/>
          <w:bCs/>
          <w:u w:val="single"/>
        </w:rPr>
        <w:t xml:space="preserve"> posthumanism due to the death of Indigenous peoples</w:t>
      </w:r>
      <w:r w:rsidRPr="00501EAC">
        <w:rPr>
          <w:rFonts w:asciiTheme="majorHAnsi" w:hAnsiTheme="majorHAnsi" w:cstheme="majorHAnsi"/>
          <w:u w:val="single"/>
        </w:rPr>
        <w:t xml:space="preserve"> and their excision from the Earth/land. White posthumanism and its flows and lines of flight are made possible through Native death.</w:t>
      </w:r>
      <w:r w:rsidRPr="00501EAC">
        <w:rPr>
          <w:rFonts w:asciiTheme="majorHAnsi" w:hAnsiTheme="majorHAnsi" w:cstheme="majorHAnsi"/>
          <w:sz w:val="16"/>
        </w:rPr>
        <w:t xml:space="preserve"> Because of this, Byrd haltingly stops the reader’s momentum as she critiques </w:t>
      </w:r>
      <w:proofErr w:type="spellStart"/>
      <w:r w:rsidRPr="00501EAC">
        <w:rPr>
          <w:rFonts w:asciiTheme="majorHAnsi" w:hAnsiTheme="majorHAnsi" w:cstheme="majorHAnsi"/>
          <w:sz w:val="16"/>
        </w:rPr>
        <w:t>Deleuzoguattarian</w:t>
      </w:r>
      <w:proofErr w:type="spellEnd"/>
      <w:r w:rsidRPr="00501EAC">
        <w:rPr>
          <w:rFonts w:asciiTheme="majorHAnsi" w:hAnsiTheme="majorHAnsi" w:cstheme="majorHAnsi"/>
          <w:sz w:val="16"/>
        </w:rPr>
        <w:t xml:space="preserve"> and poststructuralist tendencies that often emerge in postcolonial work. </w:t>
      </w:r>
      <w:r w:rsidRPr="00501EAC">
        <w:rPr>
          <w:rFonts w:asciiTheme="majorHAnsi" w:hAnsiTheme="majorHAnsi" w:cstheme="majorHAnsi"/>
          <w:u w:val="single"/>
        </w:rPr>
        <w:t>Rather than allow the preemptive rejoinder that white and some postcolonial scholars use, such as “I know that theorist X did not consider race or was racist, but he enables us to do XYZ with his work,</w:t>
      </w:r>
      <w:r w:rsidRPr="00501EAC">
        <w:rPr>
          <w:rFonts w:asciiTheme="majorHAnsi" w:hAnsiTheme="majorHAnsi" w:cstheme="majorHAnsi"/>
          <w:sz w:val="16"/>
        </w:rPr>
        <w:t xml:space="preserve">”30 </w:t>
      </w:r>
      <w:r w:rsidRPr="00501EAC">
        <w:rPr>
          <w:rFonts w:asciiTheme="majorHAnsi" w:hAnsiTheme="majorHAnsi" w:cstheme="majorHAnsi"/>
          <w:u w:val="single"/>
        </w:rPr>
        <w:t xml:space="preserve">Byrd instead cuts off Deleuze and </w:t>
      </w:r>
      <w:proofErr w:type="spellStart"/>
      <w:r w:rsidRPr="00501EAC">
        <w:rPr>
          <w:rFonts w:asciiTheme="majorHAnsi" w:hAnsiTheme="majorHAnsi" w:cstheme="majorHAnsi"/>
          <w:u w:val="single"/>
        </w:rPr>
        <w:t>Guattari’s</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rhizomatics</w:t>
      </w:r>
      <w:proofErr w:type="spellEnd"/>
      <w:r w:rsidRPr="00501EAC">
        <w:rPr>
          <w:rFonts w:asciiTheme="majorHAnsi" w:hAnsiTheme="majorHAnsi" w:cstheme="majorHAnsi"/>
          <w:u w:val="single"/>
        </w:rPr>
        <w:t xml:space="preserve"> at the path.</w:t>
      </w:r>
      <w:r w:rsidRPr="00501EAC">
        <w:rPr>
          <w:rFonts w:asciiTheme="majorHAnsi" w:hAnsiTheme="majorHAnsi" w:cstheme="majorHAnsi"/>
          <w:sz w:val="16"/>
        </w:rPr>
        <w:t xml:space="preserve"> As Byrd anticipates that </w:t>
      </w:r>
      <w:r w:rsidRPr="00501EAC">
        <w:rPr>
          <w:rFonts w:asciiTheme="majorHAnsi" w:hAnsiTheme="majorHAnsi" w:cstheme="majorHAnsi"/>
          <w:b/>
          <w:bCs/>
          <w:u w:val="single"/>
        </w:rPr>
        <w:t xml:space="preserve">following Deleuze and </w:t>
      </w:r>
      <w:proofErr w:type="spellStart"/>
      <w:r w:rsidRPr="00501EAC">
        <w:rPr>
          <w:rFonts w:asciiTheme="majorHAnsi" w:hAnsiTheme="majorHAnsi" w:cstheme="majorHAnsi"/>
          <w:b/>
          <w:bCs/>
          <w:u w:val="single"/>
        </w:rPr>
        <w:t>Guattari</w:t>
      </w:r>
      <w:proofErr w:type="spellEnd"/>
      <w:r w:rsidRPr="00501EAC">
        <w:rPr>
          <w:rFonts w:asciiTheme="majorHAnsi" w:hAnsiTheme="majorHAnsi" w:cstheme="majorHAnsi"/>
          <w:b/>
          <w:bCs/>
          <w:u w:val="single"/>
        </w:rPr>
        <w:t xml:space="preserve"> will end in genocide</w:t>
      </w:r>
      <w:r w:rsidRPr="00501EAC">
        <w:rPr>
          <w:rFonts w:asciiTheme="majorHAnsi" w:hAnsiTheme="majorHAnsi" w:cstheme="majorHAnsi"/>
          <w:sz w:val="16"/>
        </w:rPr>
        <w:t xml:space="preserve">, she allows the reader the time and space to let this reality sink in and consider a different route than the normative impulse and course of action that is to repair Deleuze and </w:t>
      </w:r>
      <w:proofErr w:type="spellStart"/>
      <w:r w:rsidRPr="00501EAC">
        <w:rPr>
          <w:rFonts w:asciiTheme="majorHAnsi" w:hAnsiTheme="majorHAnsi" w:cstheme="majorHAnsi"/>
          <w:sz w:val="16"/>
        </w:rPr>
        <w:t>Guattari’s</w:t>
      </w:r>
      <w:proofErr w:type="spellEnd"/>
      <w:r w:rsidRPr="00501EAC">
        <w:rPr>
          <w:rFonts w:asciiTheme="majorHAnsi" w:hAnsiTheme="majorHAnsi" w:cstheme="majorHAnsi"/>
          <w:sz w:val="16"/>
        </w:rPr>
        <w:t xml:space="preserve"> work. </w:t>
      </w:r>
      <w:r w:rsidRPr="00501EAC">
        <w:rPr>
          <w:rFonts w:asciiTheme="majorHAnsi" w:hAnsiTheme="majorHAnsi" w:cstheme="majorHAnsi"/>
          <w:u w:val="single"/>
        </w:rPr>
        <w:t xml:space="preserve">Byrd’s work slows us down and brings us to a point of impasse and a resting place where one can slow down, stop, and make a choice to stay put or move forward with the dismissive, whimsical, white conceit that tolerates Native death. </w:t>
      </w:r>
      <w:r w:rsidRPr="00501EAC">
        <w:rPr>
          <w:rFonts w:asciiTheme="majorHAnsi" w:hAnsiTheme="majorHAnsi" w:cstheme="majorHAnsi"/>
          <w:sz w:val="16"/>
        </w:rPr>
        <w:t>Byrd’s refusal allows the reader to feel the violent puncture of the nonrepresentational gash that it tries to disavow. Byrd gives her reader the space and time to say, “</w:t>
      </w:r>
      <w:r w:rsidRPr="00501EAC">
        <w:rPr>
          <w:rFonts w:asciiTheme="majorHAnsi" w:hAnsiTheme="majorHAnsi" w:cstheme="majorHAnsi"/>
          <w:u w:val="single"/>
        </w:rPr>
        <w:t>Yes, I understand your attempt to evade signification and thus representation but it is not compelling enough for me to overlook the reality that it requires Native genocide</w:t>
      </w:r>
      <w:r w:rsidRPr="00501EAC">
        <w:rPr>
          <w:rFonts w:asciiTheme="majorHAnsi" w:hAnsiTheme="majorHAnsi" w:cstheme="majorHAnsi"/>
          <w:sz w:val="16"/>
        </w:rPr>
        <w:t xml:space="preserve">.” The way that Byrd’s and others’ decolonial work brings these kinds of tensions and violence to a head enables us to make other kinds of analytic and conceptual choices. The reader is allowed to think and then say, “If this line of thought requires Indigenous death, why even venture down it? What could one possibly repair or salvage of it?” PARSING OUT THE “POST” FROM THE “DE” OF COLONIALITY Byrd’s work, which is often postcolonial and has cited </w:t>
      </w:r>
      <w:proofErr w:type="spellStart"/>
      <w:r w:rsidRPr="00501EAC">
        <w:rPr>
          <w:rFonts w:asciiTheme="majorHAnsi" w:hAnsiTheme="majorHAnsi" w:cstheme="majorHAnsi"/>
          <w:sz w:val="16"/>
        </w:rPr>
        <w:t>Jasbir</w:t>
      </w:r>
      <w:proofErr w:type="spellEnd"/>
      <w:r w:rsidRPr="00501EAC">
        <w:rPr>
          <w:rFonts w:asciiTheme="majorHAnsi" w:hAnsiTheme="majorHAnsi" w:cstheme="majorHAnsi"/>
          <w:sz w:val="16"/>
        </w:rPr>
        <w:t xml:space="preserve"> Puar’s appropriation of Deleuze and </w:t>
      </w:r>
      <w:proofErr w:type="spellStart"/>
      <w:r w:rsidRPr="00501EAC">
        <w:rPr>
          <w:rFonts w:asciiTheme="majorHAnsi" w:hAnsiTheme="majorHAnsi" w:cstheme="majorHAnsi"/>
          <w:sz w:val="16"/>
        </w:rPr>
        <w:t>Guattari</w:t>
      </w:r>
      <w:proofErr w:type="spellEnd"/>
      <w:r w:rsidRPr="00501EAC">
        <w:rPr>
          <w:rFonts w:asciiTheme="majorHAnsi" w:hAnsiTheme="majorHAnsi" w:cstheme="majorHAnsi"/>
          <w:sz w:val="16"/>
        </w:rPr>
        <w:t xml:space="preserve"> as an example, seeks out opportunities to repair and reclaim Western modes of critique such as feminism, queer, and nonrepresentational theories. Postcolonial work (as well as white </w:t>
      </w:r>
      <w:proofErr w:type="spellStart"/>
      <w:r w:rsidRPr="00501EAC">
        <w:rPr>
          <w:rFonts w:asciiTheme="majorHAnsi" w:hAnsiTheme="majorHAnsi" w:cstheme="majorHAnsi"/>
          <w:sz w:val="16"/>
        </w:rPr>
        <w:t>settlercolonial</w:t>
      </w:r>
      <w:proofErr w:type="spellEnd"/>
      <w:r w:rsidRPr="00501EAC">
        <w:rPr>
          <w:rFonts w:asciiTheme="majorHAnsi" w:hAnsiTheme="majorHAnsi" w:cstheme="majorHAnsi"/>
          <w:sz w:val="16"/>
        </w:rPr>
        <w:t xml:space="preserve"> studies) often goes along with the linearity and temporality of white equivocations that attempt to excuse how the feminist, the queer (</w:t>
      </w:r>
      <w:proofErr w:type="spellStart"/>
      <w:r w:rsidRPr="00501EAC">
        <w:rPr>
          <w:rFonts w:asciiTheme="majorHAnsi" w:hAnsiTheme="majorHAnsi" w:cstheme="majorHAnsi"/>
          <w:sz w:val="16"/>
        </w:rPr>
        <w:t>nonsubject</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u w:val="single"/>
        </w:rPr>
        <w:t>Deleuzoguattarian</w:t>
      </w:r>
      <w:proofErr w:type="spellEnd"/>
      <w:r w:rsidRPr="00501EAC">
        <w:rPr>
          <w:rFonts w:asciiTheme="majorHAnsi" w:hAnsiTheme="majorHAnsi" w:cstheme="majorHAnsi"/>
          <w:u w:val="single"/>
        </w:rPr>
        <w:t xml:space="preserve"> lines of connectivity function as </w:t>
      </w:r>
      <w:r w:rsidRPr="00501EAC">
        <w:rPr>
          <w:rFonts w:asciiTheme="majorHAnsi" w:hAnsiTheme="majorHAnsi" w:cstheme="majorHAnsi"/>
          <w:b/>
          <w:bCs/>
          <w:u w:val="single"/>
        </w:rPr>
        <w:t>parasitic forms of situated knowledge and epistemes</w:t>
      </w:r>
      <w:r w:rsidRPr="00501EAC">
        <w:rPr>
          <w:rFonts w:asciiTheme="majorHAnsi" w:hAnsiTheme="majorHAnsi" w:cstheme="majorHAnsi"/>
          <w:u w:val="single"/>
        </w:rPr>
        <w:t xml:space="preserve">. This kind of acquiescence makes the epistemic revolutions internal to </w:t>
      </w:r>
      <w:r w:rsidRPr="00501EAC">
        <w:rPr>
          <w:rFonts w:asciiTheme="majorHAnsi" w:hAnsiTheme="majorHAnsi" w:cstheme="majorHAnsi"/>
          <w:b/>
          <w:bCs/>
          <w:u w:val="single"/>
        </w:rPr>
        <w:t>white European humanity possible</w:t>
      </w:r>
      <w:r w:rsidRPr="00501EAC">
        <w:rPr>
          <w:rFonts w:asciiTheme="majorHAnsi" w:hAnsiTheme="majorHAnsi" w:cstheme="majorHAnsi"/>
          <w:u w:val="single"/>
        </w:rPr>
        <w:t xml:space="preserve"> and seem </w:t>
      </w:r>
      <w:r w:rsidRPr="00501EAC">
        <w:rPr>
          <w:rFonts w:asciiTheme="majorHAnsi" w:hAnsiTheme="majorHAnsi" w:cstheme="majorHAnsi"/>
          <w:b/>
          <w:bCs/>
          <w:u w:val="single"/>
        </w:rPr>
        <w:t>natural</w:t>
      </w:r>
      <w:r w:rsidRPr="00501EAC">
        <w:rPr>
          <w:rFonts w:asciiTheme="majorHAnsi" w:hAnsiTheme="majorHAnsi" w:cstheme="majorHAnsi"/>
          <w:u w:val="single"/>
        </w:rPr>
        <w:t xml:space="preserve"> as they </w:t>
      </w:r>
      <w:r w:rsidRPr="00501EAC">
        <w:rPr>
          <w:rFonts w:asciiTheme="majorHAnsi" w:hAnsiTheme="majorHAnsi" w:cstheme="majorHAnsi"/>
          <w:b/>
          <w:bCs/>
          <w:u w:val="single"/>
        </w:rPr>
        <w:t>dehumanize</w:t>
      </w:r>
      <w:r w:rsidRPr="00501EAC">
        <w:rPr>
          <w:rFonts w:asciiTheme="majorHAnsi" w:hAnsiTheme="majorHAnsi" w:cstheme="majorHAnsi"/>
          <w:u w:val="single"/>
        </w:rPr>
        <w:t xml:space="preserve"> and </w:t>
      </w:r>
      <w:r w:rsidRPr="00501EAC">
        <w:rPr>
          <w:rFonts w:asciiTheme="majorHAnsi" w:hAnsiTheme="majorHAnsi" w:cstheme="majorHAnsi"/>
          <w:b/>
          <w:bCs/>
          <w:u w:val="single"/>
        </w:rPr>
        <w:t>kill</w:t>
      </w:r>
      <w:r w:rsidRPr="00501EAC">
        <w:rPr>
          <w:rFonts w:asciiTheme="majorHAnsi" w:hAnsiTheme="majorHAnsi" w:cstheme="majorHAnsi"/>
          <w:u w:val="single"/>
        </w:rPr>
        <w:t xml:space="preserve"> Indigenous and </w:t>
      </w:r>
      <w:r w:rsidRPr="00501EAC">
        <w:rPr>
          <w:rFonts w:asciiTheme="majorHAnsi" w:hAnsiTheme="majorHAnsi" w:cstheme="majorHAnsi"/>
          <w:u w:val="single"/>
        </w:rPr>
        <w:lastRenderedPageBreak/>
        <w:t>Black people</w:t>
      </w:r>
      <w:r w:rsidRPr="00501EAC">
        <w:rPr>
          <w:rFonts w:asciiTheme="majorHAnsi" w:hAnsiTheme="majorHAnsi" w:cstheme="majorHAnsi"/>
          <w:sz w:val="16"/>
        </w:rPr>
        <w:t xml:space="preserve">.31 </w:t>
      </w:r>
      <w:r w:rsidRPr="00501EAC">
        <w:rPr>
          <w:rFonts w:asciiTheme="majorHAnsi" w:hAnsiTheme="majorHAnsi" w:cstheme="majorHAnsi"/>
          <w:u w:val="single"/>
        </w:rPr>
        <w:t xml:space="preserve">Byrd’s indictment of Deleuze and </w:t>
      </w:r>
      <w:proofErr w:type="spellStart"/>
      <w:r w:rsidRPr="00501EAC">
        <w:rPr>
          <w:rFonts w:asciiTheme="majorHAnsi" w:hAnsiTheme="majorHAnsi" w:cstheme="majorHAnsi"/>
          <w:u w:val="single"/>
        </w:rPr>
        <w:t>Guattari’s</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rhizomatics</w:t>
      </w:r>
      <w:proofErr w:type="spellEnd"/>
      <w:r w:rsidRPr="00501EAC">
        <w:rPr>
          <w:rFonts w:asciiTheme="majorHAnsi" w:hAnsiTheme="majorHAnsi" w:cstheme="majorHAnsi"/>
          <w:u w:val="single"/>
        </w:rPr>
        <w:t xml:space="preserve"> refuses and cuts off the colonial and postcolonial equivocations, sanitization of affects, and speed and pace of the rhizomatic and nomadic line</w:t>
      </w:r>
      <w:r w:rsidRPr="00501EAC">
        <w:rPr>
          <w:rFonts w:asciiTheme="majorHAnsi" w:hAnsiTheme="majorHAnsi" w:cstheme="majorHAnsi"/>
          <w:sz w:val="16"/>
        </w:rPr>
        <w:t xml:space="preserve">. As an example of how the protocols, codes of conduct, and politesse of postcolonial “business as usual” unfold in the university, I reflect on my encounters as a student and now professor in the graduate classroom, reading scholarly texts, listening, and taking part in scholarly critique and the collegial repartee that occurs at academic conferences. Within these scenarios, I have observed the decorum of supposedly “engaged and rigorous” critique proceed in the following ways. Often postcolonial interventions into colonial or critical theory travel through phases, stages of progression, and levels of engagement with continental philosophy. </w:t>
      </w:r>
      <w:r w:rsidRPr="00501EAC">
        <w:rPr>
          <w:rFonts w:asciiTheme="majorHAnsi" w:hAnsiTheme="majorHAnsi" w:cstheme="majorHAnsi"/>
          <w:u w:val="single"/>
        </w:rPr>
        <w:t xml:space="preserve">First, in order to demonstrate your scholarly due diligence, capacity for rigor, and abstraction, </w:t>
      </w:r>
      <w:r w:rsidRPr="00501EAC">
        <w:rPr>
          <w:rFonts w:asciiTheme="majorHAnsi" w:hAnsiTheme="majorHAnsi" w:cstheme="majorHAnsi"/>
          <w:b/>
          <w:bCs/>
          <w:u w:val="single"/>
        </w:rPr>
        <w:t>you must learn and rehearse the origins</w:t>
      </w:r>
      <w:r w:rsidRPr="00501EAC">
        <w:rPr>
          <w:rFonts w:asciiTheme="majorHAnsi" w:hAnsiTheme="majorHAnsi" w:cstheme="majorHAnsi"/>
          <w:u w:val="single"/>
        </w:rPr>
        <w:t xml:space="preserve"> of and become fluent in the language, idioms, and grammar of Deleuze and </w:t>
      </w:r>
      <w:proofErr w:type="spellStart"/>
      <w:r w:rsidRPr="00501EAC">
        <w:rPr>
          <w:rFonts w:asciiTheme="majorHAnsi" w:hAnsiTheme="majorHAnsi" w:cstheme="majorHAnsi"/>
          <w:u w:val="single"/>
        </w:rPr>
        <w:t>Guattari</w:t>
      </w:r>
      <w:proofErr w:type="spellEnd"/>
      <w:r w:rsidRPr="00501EAC">
        <w:rPr>
          <w:rFonts w:asciiTheme="majorHAnsi" w:hAnsiTheme="majorHAnsi" w:cstheme="majorHAnsi"/>
          <w:u w:val="single"/>
        </w:rPr>
        <w:t xml:space="preserve"> or whichever white scholar is in fashion. Second, </w:t>
      </w:r>
      <w:r w:rsidRPr="00501EAC">
        <w:rPr>
          <w:rFonts w:asciiTheme="majorHAnsi" w:hAnsiTheme="majorHAnsi" w:cstheme="majorHAnsi"/>
          <w:b/>
          <w:bCs/>
          <w:u w:val="single"/>
        </w:rPr>
        <w:t xml:space="preserve">you must figuratively inhabit and empathize </w:t>
      </w:r>
      <w:r w:rsidRPr="00501EAC">
        <w:rPr>
          <w:rFonts w:asciiTheme="majorHAnsi" w:hAnsiTheme="majorHAnsi" w:cstheme="majorHAnsi"/>
          <w:u w:val="single"/>
        </w:rPr>
        <w:t>with the white scholar’s very personal and particular existential and ethical questions (even if you cannot relate to her particular kind of situatedness or experience)</w:t>
      </w:r>
      <w:r w:rsidRPr="00501EAC">
        <w:rPr>
          <w:rFonts w:asciiTheme="majorHAnsi" w:hAnsiTheme="majorHAnsi" w:cstheme="majorHAnsi"/>
          <w:sz w:val="16"/>
        </w:rPr>
        <w:t xml:space="preserve">. It is often in graduate seminars where you have been asked— and we have been trained as faculty— to have you think about what it must have been like to be Karl Marx, Michel Foucault, or Gilles Deleuze and Félix </w:t>
      </w:r>
      <w:proofErr w:type="spellStart"/>
      <w:r w:rsidRPr="00501EAC">
        <w:rPr>
          <w:rFonts w:asciiTheme="majorHAnsi" w:hAnsiTheme="majorHAnsi" w:cstheme="majorHAnsi"/>
          <w:sz w:val="16"/>
        </w:rPr>
        <w:t>Guattari</w:t>
      </w:r>
      <w:proofErr w:type="spellEnd"/>
      <w:r w:rsidRPr="00501EAC">
        <w:rPr>
          <w:rFonts w:asciiTheme="majorHAnsi" w:hAnsiTheme="majorHAnsi" w:cstheme="majorHAnsi"/>
          <w:sz w:val="16"/>
        </w:rPr>
        <w:t xml:space="preserve"> in the moment in which they lived. </w:t>
      </w:r>
      <w:r w:rsidRPr="00501EAC">
        <w:rPr>
          <w:rFonts w:asciiTheme="majorHAnsi" w:hAnsiTheme="majorHAnsi" w:cstheme="majorHAnsi"/>
          <w:u w:val="single"/>
        </w:rPr>
        <w:t>Imagine the trials and tribulations of being a European bourgeois male maverick in the academy and civil society</w:t>
      </w:r>
      <w:r w:rsidRPr="00501EAC">
        <w:rPr>
          <w:rFonts w:asciiTheme="majorHAnsi" w:hAnsiTheme="majorHAnsi" w:cstheme="majorHAnsi"/>
          <w:sz w:val="16"/>
        </w:rPr>
        <w:t xml:space="preserve">. In other words, </w:t>
      </w:r>
      <w:r w:rsidRPr="00501EAC">
        <w:rPr>
          <w:rFonts w:asciiTheme="majorHAnsi" w:hAnsiTheme="majorHAnsi" w:cstheme="majorHAnsi"/>
          <w:b/>
          <w:bCs/>
          <w:u w:val="single"/>
        </w:rPr>
        <w:t>you must internalize and perform this worldview</w:t>
      </w:r>
      <w:r w:rsidRPr="00501EAC">
        <w:rPr>
          <w:rFonts w:asciiTheme="majorHAnsi" w:hAnsiTheme="majorHAnsi" w:cstheme="majorHAnsi"/>
          <w:u w:val="single"/>
        </w:rPr>
        <w:t xml:space="preserve"> as if it applies to you. After you internalize and perform, the third thing that you are allowed but by no means required to do is list the problems with this theory or worldview.</w:t>
      </w:r>
      <w:r w:rsidRPr="00501EAC">
        <w:rPr>
          <w:rFonts w:asciiTheme="majorHAnsi" w:hAnsiTheme="majorHAnsi" w:cstheme="majorHAnsi"/>
          <w:sz w:val="16"/>
        </w:rPr>
        <w:t xml:space="preserve"> Once you have identified the problems, even irreconcilable ones, you are encouraged to make an intervention or slight adjustment to the discourse or theory by asserting that you will now put Indigenous or Black life at the center of this body of thought. </w:t>
      </w:r>
      <w:r w:rsidRPr="00501EAC">
        <w:rPr>
          <w:rFonts w:asciiTheme="majorHAnsi" w:hAnsiTheme="majorHAnsi" w:cstheme="majorHAnsi"/>
          <w:u w:val="single"/>
        </w:rPr>
        <w:t xml:space="preserve">The challenge or intervention usually reads as “what if we put Native or Black studies at the center of </w:t>
      </w:r>
      <w:proofErr w:type="spellStart"/>
      <w:r w:rsidRPr="00501EAC">
        <w:rPr>
          <w:rFonts w:asciiTheme="majorHAnsi" w:hAnsiTheme="majorHAnsi" w:cstheme="majorHAnsi"/>
          <w:u w:val="single"/>
        </w:rPr>
        <w:t>Deleuzoguattarian</w:t>
      </w:r>
      <w:proofErr w:type="spellEnd"/>
      <w:r w:rsidRPr="00501EAC">
        <w:rPr>
          <w:rFonts w:asciiTheme="majorHAnsi" w:hAnsiTheme="majorHAnsi" w:cstheme="majorHAnsi"/>
          <w:u w:val="single"/>
        </w:rPr>
        <w:t xml:space="preserve"> thought?”</w:t>
      </w:r>
      <w:r w:rsidRPr="00501EAC">
        <w:rPr>
          <w:rFonts w:asciiTheme="majorHAnsi" w:hAnsiTheme="majorHAnsi" w:cstheme="majorHAnsi"/>
          <w:sz w:val="16"/>
        </w:rPr>
        <w:t xml:space="preserve"> Although we may become disillusioned with and challenge a metanarrative, we are rarely encouraged to do what Eve Tuck does when she “Break[s] Up with Deleuze.” </w:t>
      </w:r>
      <w:r w:rsidRPr="00501EAC">
        <w:rPr>
          <w:rFonts w:asciiTheme="majorHAnsi" w:hAnsiTheme="majorHAnsi" w:cstheme="majorHAnsi"/>
          <w:u w:val="single"/>
        </w:rPr>
        <w:t xml:space="preserve">We are </w:t>
      </w:r>
      <w:r w:rsidRPr="00501EAC">
        <w:rPr>
          <w:rFonts w:asciiTheme="majorHAnsi" w:hAnsiTheme="majorHAnsi" w:cstheme="majorHAnsi"/>
          <w:b/>
          <w:bCs/>
          <w:u w:val="single"/>
        </w:rPr>
        <w:t>often prevented from getting to this stage</w:t>
      </w:r>
      <w:r w:rsidRPr="00501EAC">
        <w:rPr>
          <w:rFonts w:asciiTheme="majorHAnsi" w:hAnsiTheme="majorHAnsi" w:cstheme="majorHAnsi"/>
          <w:u w:val="single"/>
        </w:rPr>
        <w:t xml:space="preserve"> of exasperation or justified disgust because we are not allowed to stop, look at, and more importantly feel the </w:t>
      </w:r>
      <w:r w:rsidRPr="00501EAC">
        <w:rPr>
          <w:rFonts w:asciiTheme="majorHAnsi" w:hAnsiTheme="majorHAnsi" w:cstheme="majorHAnsi"/>
          <w:b/>
          <w:bCs/>
          <w:u w:val="single"/>
        </w:rPr>
        <w:t>violence of Western turns</w:t>
      </w:r>
      <w:r w:rsidRPr="00501EAC">
        <w:rPr>
          <w:rFonts w:asciiTheme="majorHAnsi" w:hAnsiTheme="majorHAnsi" w:cstheme="majorHAnsi"/>
          <w:u w:val="single"/>
        </w:rPr>
        <w:t xml:space="preserve"> in critical theory. Because of academic respectability politics that impose a kind of bourgeois politesse on all “communicative acts,” be they in person or in writing, it is impolite and more importantly irrational to be rendered devastated, enraged, mute, or immobile by the violent terms on which continental theory proceeds. One must tolerate that </w:t>
      </w:r>
      <w:proofErr w:type="spellStart"/>
      <w:r w:rsidRPr="00501EAC">
        <w:rPr>
          <w:rFonts w:asciiTheme="majorHAnsi" w:hAnsiTheme="majorHAnsi" w:cstheme="majorHAnsi"/>
          <w:u w:val="single"/>
        </w:rPr>
        <w:t>Deleuzoguattarian</w:t>
      </w:r>
      <w:proofErr w:type="spellEnd"/>
      <w:r w:rsidRPr="00501EAC">
        <w:rPr>
          <w:rFonts w:asciiTheme="majorHAnsi" w:hAnsiTheme="majorHAnsi" w:cstheme="majorHAnsi"/>
          <w:u w:val="single"/>
        </w:rPr>
        <w:t xml:space="preserve"> </w:t>
      </w:r>
      <w:r w:rsidRPr="00501EAC">
        <w:rPr>
          <w:rFonts w:asciiTheme="majorHAnsi" w:hAnsiTheme="majorHAnsi" w:cstheme="majorHAnsi"/>
          <w:b/>
          <w:bCs/>
          <w:u w:val="single"/>
        </w:rPr>
        <w:t>rhizomatic movements require Indigenous genocide</w:t>
      </w:r>
      <w:r w:rsidRPr="00501EAC">
        <w:rPr>
          <w:rFonts w:asciiTheme="majorHAnsi" w:hAnsiTheme="majorHAnsi" w:cstheme="majorHAnsi"/>
          <w:u w:val="single"/>
        </w:rPr>
        <w:t xml:space="preserve">. In fact, it is a necessary evil in order for the West to model the kind of unfettered nomadic movement that Deleuze and </w:t>
      </w:r>
      <w:proofErr w:type="spellStart"/>
      <w:r w:rsidRPr="00501EAC">
        <w:rPr>
          <w:rFonts w:asciiTheme="majorHAnsi" w:hAnsiTheme="majorHAnsi" w:cstheme="majorHAnsi"/>
          <w:u w:val="single"/>
        </w:rPr>
        <w:t>Guattari</w:t>
      </w:r>
      <w:proofErr w:type="spellEnd"/>
      <w:r w:rsidRPr="00501EAC">
        <w:rPr>
          <w:rFonts w:asciiTheme="majorHAnsi" w:hAnsiTheme="majorHAnsi" w:cstheme="majorHAnsi"/>
          <w:u w:val="single"/>
        </w:rPr>
        <w:t xml:space="preserve"> privilege</w:t>
      </w:r>
      <w:r w:rsidRPr="00501EAC">
        <w:rPr>
          <w:rFonts w:asciiTheme="majorHAnsi" w:hAnsiTheme="majorHAnsi" w:cstheme="majorHAnsi"/>
          <w:sz w:val="16"/>
        </w:rPr>
        <w:t xml:space="preserve">. The neoliberal temporality of productivity also requires that scholars keep moving unaffected in the midst of the violence. In fact, one is required to work through and repair or do damage control for Deleuze and </w:t>
      </w:r>
      <w:proofErr w:type="spellStart"/>
      <w:r w:rsidRPr="00501EAC">
        <w:rPr>
          <w:rFonts w:asciiTheme="majorHAnsi" w:hAnsiTheme="majorHAnsi" w:cstheme="majorHAnsi"/>
          <w:sz w:val="16"/>
        </w:rPr>
        <w:t>Guattari</w:t>
      </w:r>
      <w:proofErr w:type="spellEnd"/>
      <w:r w:rsidRPr="00501EAC">
        <w:rPr>
          <w:rFonts w:asciiTheme="majorHAnsi" w:hAnsiTheme="majorHAnsi" w:cstheme="majorHAnsi"/>
          <w:sz w:val="16"/>
        </w:rPr>
        <w:t>. This is what a “good scholar” does: puts Black or Native studies at the center of rhizomes rather than contesting the very terms in which lines of flight become epistemic entities. But how do we perform or act otherwise in the face of this kind of violence?</w:t>
      </w:r>
    </w:p>
    <w:p w:rsidR="00A4342E" w:rsidRPr="00501EAC" w:rsidRDefault="00A4342E" w:rsidP="00A4342E">
      <w:pPr>
        <w:rPr>
          <w:rFonts w:asciiTheme="majorHAnsi" w:hAnsiTheme="majorHAnsi" w:cstheme="majorHAnsi"/>
        </w:rPr>
      </w:pPr>
    </w:p>
    <w:p w:rsidR="002F4CD0" w:rsidRPr="00501EAC" w:rsidRDefault="002F4CD0" w:rsidP="002F4CD0">
      <w:pPr>
        <w:pStyle w:val="Heading3"/>
        <w:rPr>
          <w:rFonts w:asciiTheme="majorHAnsi" w:hAnsiTheme="majorHAnsi" w:cstheme="majorHAnsi"/>
        </w:rPr>
      </w:pPr>
      <w:r w:rsidRPr="00501EAC">
        <w:rPr>
          <w:rFonts w:asciiTheme="majorHAnsi" w:hAnsiTheme="majorHAnsi" w:cstheme="majorHAnsi"/>
        </w:rPr>
        <w:lastRenderedPageBreak/>
        <w:t>DNA Reform</w:t>
      </w:r>
    </w:p>
    <w:p w:rsidR="00707265" w:rsidRPr="00501EAC" w:rsidRDefault="00707265" w:rsidP="00707265">
      <w:pPr>
        <w:pStyle w:val="Heading4"/>
        <w:rPr>
          <w:rFonts w:asciiTheme="majorHAnsi" w:hAnsiTheme="majorHAnsi" w:cstheme="majorHAnsi"/>
        </w:rPr>
      </w:pPr>
      <w:r w:rsidRPr="00501EAC">
        <w:rPr>
          <w:rFonts w:asciiTheme="majorHAnsi" w:hAnsiTheme="majorHAnsi" w:cstheme="majorHAnsi"/>
        </w:rPr>
        <w:t xml:space="preserve">Data reform exercises “data sovereignty,” a mode of politics that requires the identification of civilians through the lens of the cultural hegemony of the nation-state. This move not only </w:t>
      </w:r>
      <w:r w:rsidRPr="00501EAC">
        <w:rPr>
          <w:rFonts w:asciiTheme="majorHAnsi" w:hAnsiTheme="majorHAnsi" w:cstheme="majorHAnsi"/>
          <w:u w:val="single"/>
        </w:rPr>
        <w:t>fails</w:t>
      </w:r>
      <w:r w:rsidRPr="00501EAC">
        <w:rPr>
          <w:rFonts w:asciiTheme="majorHAnsi" w:hAnsiTheme="majorHAnsi" w:cstheme="majorHAnsi"/>
        </w:rPr>
        <w:t xml:space="preserve"> in its attempts to redeem racialization but means that the </w:t>
      </w:r>
      <w:r w:rsidRPr="00501EAC">
        <w:rPr>
          <w:rFonts w:asciiTheme="majorHAnsi" w:hAnsiTheme="majorHAnsi" w:cstheme="majorHAnsi"/>
          <w:u w:val="single"/>
        </w:rPr>
        <w:t>production</w:t>
      </w:r>
      <w:r w:rsidRPr="00501EAC">
        <w:rPr>
          <w:rFonts w:asciiTheme="majorHAnsi" w:hAnsiTheme="majorHAnsi" w:cstheme="majorHAnsi"/>
        </w:rPr>
        <w:t xml:space="preserve"> of knowledge post-aff is ultimately </w:t>
      </w:r>
      <w:r w:rsidR="005465C8">
        <w:rPr>
          <w:rFonts w:asciiTheme="majorHAnsi" w:hAnsiTheme="majorHAnsi" w:cstheme="majorHAnsi"/>
        </w:rPr>
        <w:t>colonial.</w:t>
      </w:r>
    </w:p>
    <w:p w:rsidR="00707265" w:rsidRPr="00501EAC" w:rsidRDefault="00707265" w:rsidP="00707265">
      <w:pPr>
        <w:rPr>
          <w:rStyle w:val="Style13ptBold"/>
          <w:rFonts w:asciiTheme="majorHAnsi" w:hAnsiTheme="majorHAnsi" w:cstheme="majorHAnsi"/>
        </w:rPr>
      </w:pPr>
      <w:r w:rsidRPr="00501EAC">
        <w:rPr>
          <w:rStyle w:val="Style13ptBold"/>
          <w:rFonts w:asciiTheme="majorHAnsi" w:hAnsiTheme="majorHAnsi" w:cstheme="majorHAnsi"/>
        </w:rPr>
        <w:t xml:space="preserve">Tsosie 19 </w:t>
      </w:r>
      <w:r w:rsidRPr="00501EAC">
        <w:rPr>
          <w:rFonts w:asciiTheme="majorHAnsi" w:hAnsiTheme="majorHAnsi" w:cstheme="majorHAnsi"/>
        </w:rPr>
        <w:t>--- Rebecca Tsosie, Regents' Professor of Law (University of Arizona) and Faculty Co-Chair, Indigenous Peoples' Law and Policy Program. [August 1</w:t>
      </w:r>
      <w:r w:rsidRPr="00501EAC">
        <w:rPr>
          <w:rFonts w:asciiTheme="majorHAnsi" w:hAnsiTheme="majorHAnsi" w:cstheme="majorHAnsi"/>
          <w:vertAlign w:val="superscript"/>
        </w:rPr>
        <w:t>st</w:t>
      </w:r>
      <w:r w:rsidRPr="00501EAC">
        <w:rPr>
          <w:rFonts w:asciiTheme="majorHAnsi" w:hAnsiTheme="majorHAnsi" w:cstheme="majorHAnsi"/>
        </w:rPr>
        <w:t xml:space="preserve">, 2019, “Tribal Data Governance and Informational Privacy: Constructing ‘Indigenous Data Sovereignty,’” </w:t>
      </w:r>
      <w:r w:rsidRPr="00501EAC">
        <w:rPr>
          <w:rFonts w:asciiTheme="majorHAnsi" w:hAnsiTheme="majorHAnsi" w:cstheme="majorHAnsi"/>
          <w:i/>
          <w:iCs/>
        </w:rPr>
        <w:t>Montana Law Review</w:t>
      </w:r>
      <w:r w:rsidRPr="00501EAC">
        <w:rPr>
          <w:rFonts w:asciiTheme="majorHAnsi" w:hAnsiTheme="majorHAnsi" w:cstheme="majorHAnsi"/>
        </w:rPr>
        <w:t xml:space="preserve">, vol.80, iss.2 no.4, accessed online here at the following </w:t>
      </w:r>
      <w:hyperlink r:id="rId39" w:anchor="search=%22dnaprivacy%20indigenous%20native%20settler%22" w:history="1">
        <w:r w:rsidRPr="00501EAC">
          <w:rPr>
            <w:rStyle w:val="Hyperlink"/>
            <w:rFonts w:asciiTheme="majorHAnsi" w:hAnsiTheme="majorHAnsi" w:cstheme="majorHAnsi"/>
            <w:color w:val="4F81BD" w:themeColor="accent1"/>
            <w:u w:val="single"/>
          </w:rPr>
          <w:t>hyperlink</w:t>
        </w:r>
      </w:hyperlink>
      <w:r w:rsidRPr="00501EAC">
        <w:rPr>
          <w:rFonts w:asciiTheme="majorHAnsi" w:hAnsiTheme="majorHAnsi" w:cstheme="majorHAnsi"/>
          <w:color w:val="4F81BD" w:themeColor="accent1"/>
        </w:rPr>
        <w:t xml:space="preserve"> </w:t>
      </w:r>
      <w:r w:rsidRPr="00501EAC">
        <w:rPr>
          <w:rFonts w:asciiTheme="majorHAnsi" w:hAnsiTheme="majorHAnsi" w:cstheme="majorHAnsi"/>
        </w:rPr>
        <w:t>] || DRNT</w:t>
      </w:r>
    </w:p>
    <w:p w:rsidR="00707265" w:rsidRPr="00501EAC" w:rsidRDefault="00707265" w:rsidP="00707265">
      <w:pPr>
        <w:rPr>
          <w:rFonts w:asciiTheme="majorHAnsi" w:hAnsiTheme="majorHAnsi" w:cstheme="majorHAnsi"/>
          <w:sz w:val="16"/>
        </w:rPr>
      </w:pPr>
      <w:r w:rsidRPr="00501EAC">
        <w:rPr>
          <w:rFonts w:asciiTheme="majorHAnsi" w:hAnsiTheme="majorHAnsi" w:cstheme="majorHAnsi"/>
          <w:sz w:val="16"/>
        </w:rPr>
        <w:t xml:space="preserve">As many proponents of Indigenous data sovereignty point out, </w:t>
      </w:r>
      <w:r w:rsidRPr="00501EAC">
        <w:rPr>
          <w:rStyle w:val="StyleUnderline"/>
          <w:rFonts w:asciiTheme="majorHAnsi" w:hAnsiTheme="majorHAnsi" w:cstheme="majorHAnsi"/>
        </w:rPr>
        <w:t>data gathered by the national government can reflect the dominant society’s biases</w:t>
      </w:r>
      <w:r w:rsidRPr="00501EAC">
        <w:rPr>
          <w:rFonts w:asciiTheme="majorHAnsi" w:hAnsiTheme="majorHAnsi" w:cstheme="majorHAnsi"/>
          <w:sz w:val="16"/>
        </w:rPr>
        <w:t xml:space="preserve">, for example, </w:t>
      </w:r>
      <w:r w:rsidRPr="00501EAC">
        <w:rPr>
          <w:rStyle w:val="StyleUnderline"/>
          <w:rFonts w:asciiTheme="majorHAnsi" w:hAnsiTheme="majorHAnsi" w:cstheme="majorHAnsi"/>
        </w:rPr>
        <w:t>the need to demonstrate “disparities” between the Indigenous and non-Indigenous population</w:t>
      </w:r>
      <w:r w:rsidRPr="00501EAC">
        <w:rPr>
          <w:rFonts w:asciiTheme="majorHAnsi" w:hAnsiTheme="majorHAnsi" w:cstheme="majorHAnsi"/>
          <w:sz w:val="16"/>
        </w:rPr>
        <w:t xml:space="preserve">s.115 Dr. Maggie Walter describes this as a “data of disregard” in which </w:t>
      </w:r>
      <w:r w:rsidRPr="00501EAC">
        <w:rPr>
          <w:rStyle w:val="Emphasis"/>
          <w:rFonts w:asciiTheme="majorHAnsi" w:hAnsiTheme="majorHAnsi" w:cstheme="majorHAnsi"/>
        </w:rPr>
        <w:t>indigeneity is used as a “predictor variable” to describe risk or likelihood of problems</w:t>
      </w:r>
      <w:r w:rsidRPr="00501EAC">
        <w:rPr>
          <w:rFonts w:asciiTheme="majorHAnsi" w:hAnsiTheme="majorHAnsi" w:cstheme="majorHAnsi"/>
          <w:sz w:val="16"/>
        </w:rPr>
        <w:t xml:space="preserve">, for example, related to health, educational achievement, incarceration: disadvantage, disparity, </w:t>
      </w:r>
      <w:proofErr w:type="spellStart"/>
      <w:r w:rsidRPr="00501EAC">
        <w:rPr>
          <w:rFonts w:asciiTheme="majorHAnsi" w:hAnsiTheme="majorHAnsi" w:cstheme="majorHAnsi"/>
          <w:sz w:val="16"/>
        </w:rPr>
        <w:t>dif</w:t>
      </w:r>
      <w:proofErr w:type="spellEnd"/>
      <w:r w:rsidRPr="00501EAC">
        <w:rPr>
          <w:rFonts w:asciiTheme="majorHAnsi" w:hAnsiTheme="majorHAnsi" w:cstheme="majorHAnsi"/>
          <w:sz w:val="16"/>
        </w:rPr>
        <w:t xml:space="preserve">- ference.116 In this case, </w:t>
      </w:r>
      <w:r w:rsidRPr="00501EAC">
        <w:rPr>
          <w:rStyle w:val="Emphasis"/>
          <w:rFonts w:asciiTheme="majorHAnsi" w:hAnsiTheme="majorHAnsi" w:cstheme="majorHAnsi"/>
        </w:rPr>
        <w:t>the dominant society’s cultural narrative controls the process of gathering data and determines the content of the study</w:t>
      </w:r>
      <w:r w:rsidRPr="00501EAC">
        <w:rPr>
          <w:rFonts w:asciiTheme="majorHAnsi" w:hAnsiTheme="majorHAnsi" w:cstheme="majorHAnsi"/>
          <w:sz w:val="16"/>
        </w:rPr>
        <w:t xml:space="preserve">.117 The data can be used “against” Indigenous peoples in many ways, not the least of which is </w:t>
      </w:r>
      <w:r w:rsidRPr="00501EAC">
        <w:rPr>
          <w:rStyle w:val="Emphasis"/>
          <w:rFonts w:asciiTheme="majorHAnsi" w:hAnsiTheme="majorHAnsi" w:cstheme="majorHAnsi"/>
        </w:rPr>
        <w:t>to link them with criminality</w:t>
      </w:r>
      <w:r w:rsidRPr="00501EAC">
        <w:rPr>
          <w:rFonts w:asciiTheme="majorHAnsi" w:hAnsiTheme="majorHAnsi" w:cstheme="majorHAnsi"/>
          <w:sz w:val="16"/>
        </w:rPr>
        <w:t>, susceptibility to disease, or vulnerability.118 Researchers are not “accountable” for these harms. They receive the benefit of using the data without having any liability for the harm that falls upon the community.119</w:t>
      </w:r>
    </w:p>
    <w:p w:rsidR="00707265" w:rsidRPr="00501EAC" w:rsidRDefault="00707265" w:rsidP="00707265">
      <w:pPr>
        <w:rPr>
          <w:rStyle w:val="StyleUnderline"/>
          <w:rFonts w:asciiTheme="majorHAnsi" w:hAnsiTheme="majorHAnsi" w:cstheme="majorHAnsi"/>
        </w:rPr>
      </w:pPr>
      <w:r w:rsidRPr="00501EAC">
        <w:rPr>
          <w:rStyle w:val="StyleUnderline"/>
          <w:rFonts w:asciiTheme="majorHAnsi" w:hAnsiTheme="majorHAnsi" w:cstheme="majorHAnsi"/>
        </w:rPr>
        <w:t xml:space="preserve">The problem of data inequity is pervasive and </w:t>
      </w:r>
      <w:r w:rsidRPr="00501EAC">
        <w:rPr>
          <w:rStyle w:val="Emphasis"/>
          <w:rFonts w:asciiTheme="majorHAnsi" w:hAnsiTheme="majorHAnsi" w:cstheme="majorHAnsi"/>
        </w:rPr>
        <w:t>tracks</w:t>
      </w:r>
      <w:r w:rsidRPr="00501EAC">
        <w:rPr>
          <w:rStyle w:val="StyleUnderline"/>
          <w:rFonts w:asciiTheme="majorHAnsi" w:hAnsiTheme="majorHAnsi" w:cstheme="majorHAnsi"/>
        </w:rPr>
        <w:t xml:space="preserve"> global movements of colonialism</w:t>
      </w:r>
      <w:r w:rsidRPr="00501EAC">
        <w:rPr>
          <w:rFonts w:asciiTheme="majorHAnsi" w:hAnsiTheme="majorHAnsi" w:cstheme="majorHAnsi"/>
          <w:sz w:val="16"/>
        </w:rPr>
        <w:t xml:space="preserve"> and domination of Indigenous peoples. </w:t>
      </w:r>
      <w:proofErr w:type="spellStart"/>
      <w:r w:rsidRPr="00501EAC">
        <w:rPr>
          <w:rFonts w:asciiTheme="majorHAnsi" w:hAnsiTheme="majorHAnsi" w:cstheme="majorHAnsi"/>
          <w:sz w:val="16"/>
        </w:rPr>
        <w:t>Lonebear</w:t>
      </w:r>
      <w:proofErr w:type="spellEnd"/>
      <w:r w:rsidRPr="00501EAC">
        <w:rPr>
          <w:rFonts w:asciiTheme="majorHAnsi" w:hAnsiTheme="majorHAnsi" w:cstheme="majorHAnsi"/>
          <w:sz w:val="16"/>
        </w:rPr>
        <w:t xml:space="preserve"> notes that “marginalized populations across the globe continue to face </w:t>
      </w:r>
      <w:proofErr w:type="spellStart"/>
      <w:r w:rsidRPr="00501EAC">
        <w:rPr>
          <w:rFonts w:asciiTheme="majorHAnsi" w:hAnsiTheme="majorHAnsi" w:cstheme="majorHAnsi"/>
          <w:sz w:val="16"/>
        </w:rPr>
        <w:t>glar</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ing</w:t>
      </w:r>
      <w:proofErr w:type="spellEnd"/>
      <w:r w:rsidRPr="00501EAC">
        <w:rPr>
          <w:rFonts w:asciiTheme="majorHAnsi" w:hAnsiTheme="majorHAnsi" w:cstheme="majorHAnsi"/>
          <w:sz w:val="16"/>
        </w:rPr>
        <w:t xml:space="preserve"> data inequities.”120 In the United States, </w:t>
      </w:r>
      <w:r w:rsidRPr="00501EAC">
        <w:rPr>
          <w:rStyle w:val="StyleUnderline"/>
          <w:rFonts w:asciiTheme="majorHAnsi" w:hAnsiTheme="majorHAnsi" w:cstheme="majorHAnsi"/>
        </w:rPr>
        <w:t xml:space="preserve">data inequity for Indigenous peoples means that there is a lack of relevant information about Native populations, </w:t>
      </w:r>
      <w:r w:rsidRPr="00501EAC">
        <w:rPr>
          <w:rStyle w:val="Emphasis"/>
          <w:rFonts w:asciiTheme="majorHAnsi" w:hAnsiTheme="majorHAnsi" w:cstheme="majorHAnsi"/>
        </w:rPr>
        <w:t>which constrains tribal governments from the ability to engage in appropriate planning and community development.</w:t>
      </w:r>
      <w:r w:rsidRPr="00501EAC">
        <w:rPr>
          <w:rFonts w:asciiTheme="majorHAnsi" w:hAnsiTheme="majorHAnsi" w:cstheme="majorHAnsi"/>
          <w:sz w:val="16"/>
        </w:rPr>
        <w:t xml:space="preserve">121 It also means that </w:t>
      </w:r>
      <w:r w:rsidRPr="00501EAC">
        <w:rPr>
          <w:rStyle w:val="StyleUnderline"/>
          <w:rFonts w:asciiTheme="majorHAnsi" w:hAnsiTheme="majorHAnsi" w:cstheme="majorHAnsi"/>
        </w:rPr>
        <w:t>tribal governments are in a state of “data dependence</w:t>
      </w:r>
      <w:r w:rsidRPr="00501EAC">
        <w:rPr>
          <w:rFonts w:asciiTheme="majorHAnsi" w:hAnsiTheme="majorHAnsi" w:cstheme="majorHAnsi"/>
          <w:sz w:val="16"/>
        </w:rPr>
        <w:t xml:space="preserve">.”122 Rather than being able to generate and use their own data, tribal governments are typically </w:t>
      </w:r>
      <w:r w:rsidRPr="00501EAC">
        <w:rPr>
          <w:rStyle w:val="StyleUnderline"/>
          <w:rFonts w:asciiTheme="majorHAnsi" w:hAnsiTheme="majorHAnsi" w:cstheme="majorHAnsi"/>
        </w:rPr>
        <w:t>dependent upon data generated by federal, state and local governments and collected for their specific purposes.123 This data is not necessarily accurate or relevant to the needs of tribal communities.</w:t>
      </w:r>
    </w:p>
    <w:p w:rsidR="00707265" w:rsidRPr="00501EAC" w:rsidRDefault="00707265" w:rsidP="00707265">
      <w:pPr>
        <w:rPr>
          <w:rFonts w:asciiTheme="majorHAnsi" w:hAnsiTheme="majorHAnsi" w:cstheme="majorHAnsi"/>
          <w:sz w:val="16"/>
          <w:szCs w:val="18"/>
        </w:rPr>
      </w:pPr>
      <w:r w:rsidRPr="00501EAC">
        <w:rPr>
          <w:rFonts w:asciiTheme="majorHAnsi" w:hAnsiTheme="majorHAnsi" w:cstheme="majorHAnsi"/>
          <w:sz w:val="16"/>
          <w:szCs w:val="18"/>
        </w:rPr>
        <w:t xml:space="preserve">Additionally, there is a need to identify a consistent “statistical data standard” to govern the collection and reporting of American Indian </w:t>
      </w:r>
      <w:proofErr w:type="spellStart"/>
      <w:r w:rsidRPr="00501EAC">
        <w:rPr>
          <w:rFonts w:asciiTheme="majorHAnsi" w:hAnsiTheme="majorHAnsi" w:cstheme="majorHAnsi"/>
          <w:sz w:val="16"/>
          <w:szCs w:val="18"/>
        </w:rPr>
        <w:t>popu</w:t>
      </w:r>
      <w:proofErr w:type="spellEnd"/>
      <w:r w:rsidRPr="00501EAC">
        <w:rPr>
          <w:rFonts w:asciiTheme="majorHAnsi" w:hAnsiTheme="majorHAnsi" w:cstheme="majorHAnsi"/>
          <w:sz w:val="16"/>
          <w:szCs w:val="18"/>
        </w:rPr>
        <w:t xml:space="preserve">- </w:t>
      </w:r>
      <w:proofErr w:type="spellStart"/>
      <w:r w:rsidRPr="00501EAC">
        <w:rPr>
          <w:rFonts w:asciiTheme="majorHAnsi" w:hAnsiTheme="majorHAnsi" w:cstheme="majorHAnsi"/>
          <w:sz w:val="16"/>
          <w:szCs w:val="18"/>
        </w:rPr>
        <w:t>lation</w:t>
      </w:r>
      <w:proofErr w:type="spellEnd"/>
      <w:r w:rsidRPr="00501EAC">
        <w:rPr>
          <w:rFonts w:asciiTheme="majorHAnsi" w:hAnsiTheme="majorHAnsi" w:cstheme="majorHAnsi"/>
          <w:sz w:val="16"/>
          <w:szCs w:val="18"/>
        </w:rPr>
        <w:t xml:space="preserve"> data across agencies.124 According to </w:t>
      </w:r>
      <w:proofErr w:type="spellStart"/>
      <w:r w:rsidRPr="00501EAC">
        <w:rPr>
          <w:rFonts w:asciiTheme="majorHAnsi" w:hAnsiTheme="majorHAnsi" w:cstheme="majorHAnsi"/>
          <w:sz w:val="16"/>
          <w:szCs w:val="18"/>
        </w:rPr>
        <w:t>Lonebear</w:t>
      </w:r>
      <w:proofErr w:type="spellEnd"/>
      <w:r w:rsidRPr="00501EAC">
        <w:rPr>
          <w:rFonts w:asciiTheme="majorHAnsi" w:hAnsiTheme="majorHAnsi" w:cstheme="majorHAnsi"/>
          <w:sz w:val="16"/>
          <w:szCs w:val="18"/>
        </w:rPr>
        <w:t xml:space="preserve">, the United States does not have such a standard, and this is partially attributable to its </w:t>
      </w:r>
      <w:proofErr w:type="spellStart"/>
      <w:r w:rsidRPr="00501EAC">
        <w:rPr>
          <w:rFonts w:asciiTheme="majorHAnsi" w:hAnsiTheme="majorHAnsi" w:cstheme="majorHAnsi"/>
          <w:sz w:val="16"/>
          <w:szCs w:val="18"/>
        </w:rPr>
        <w:t>histori</w:t>
      </w:r>
      <w:proofErr w:type="spellEnd"/>
      <w:r w:rsidRPr="00501EAC">
        <w:rPr>
          <w:rFonts w:asciiTheme="majorHAnsi" w:hAnsiTheme="majorHAnsi" w:cstheme="majorHAnsi"/>
          <w:sz w:val="16"/>
          <w:szCs w:val="18"/>
        </w:rPr>
        <w:t xml:space="preserve">- </w:t>
      </w:r>
      <w:proofErr w:type="spellStart"/>
      <w:r w:rsidRPr="00501EAC">
        <w:rPr>
          <w:rFonts w:asciiTheme="majorHAnsi" w:hAnsiTheme="majorHAnsi" w:cstheme="majorHAnsi"/>
          <w:sz w:val="16"/>
          <w:szCs w:val="18"/>
        </w:rPr>
        <w:t>cal</w:t>
      </w:r>
      <w:proofErr w:type="spellEnd"/>
      <w:r w:rsidRPr="00501EAC">
        <w:rPr>
          <w:rFonts w:asciiTheme="majorHAnsi" w:hAnsiTheme="majorHAnsi" w:cstheme="majorHAnsi"/>
          <w:sz w:val="16"/>
          <w:szCs w:val="18"/>
        </w:rPr>
        <w:t xml:space="preserve"> practices.125 As </w:t>
      </w:r>
      <w:proofErr w:type="spellStart"/>
      <w:r w:rsidRPr="00501EAC">
        <w:rPr>
          <w:rFonts w:asciiTheme="majorHAnsi" w:hAnsiTheme="majorHAnsi" w:cstheme="majorHAnsi"/>
          <w:sz w:val="16"/>
          <w:szCs w:val="18"/>
        </w:rPr>
        <w:t>Lonebear</w:t>
      </w:r>
      <w:proofErr w:type="spellEnd"/>
      <w:r w:rsidRPr="00501EAC">
        <w:rPr>
          <w:rFonts w:asciiTheme="majorHAnsi" w:hAnsiTheme="majorHAnsi" w:cstheme="majorHAnsi"/>
          <w:sz w:val="16"/>
          <w:szCs w:val="18"/>
        </w:rPr>
        <w:t xml:space="preserve"> demonstrates, tribes were affirmatively ex- </w:t>
      </w:r>
      <w:proofErr w:type="spellStart"/>
      <w:r w:rsidRPr="00501EAC">
        <w:rPr>
          <w:rFonts w:asciiTheme="majorHAnsi" w:hAnsiTheme="majorHAnsi" w:cstheme="majorHAnsi"/>
          <w:sz w:val="16"/>
          <w:szCs w:val="18"/>
        </w:rPr>
        <w:t>cluded</w:t>
      </w:r>
      <w:proofErr w:type="spellEnd"/>
      <w:r w:rsidRPr="00501EAC">
        <w:rPr>
          <w:rFonts w:asciiTheme="majorHAnsi" w:hAnsiTheme="majorHAnsi" w:cstheme="majorHAnsi"/>
          <w:sz w:val="16"/>
          <w:szCs w:val="18"/>
        </w:rPr>
        <w:t xml:space="preserve"> from the United States Census prior to 1924, when Congress passed legislation naturalizing American Indian people to U.S. citizenship.126 The federal government sometimes sponsored “tribal census counts” as a means to determine how many Indians were eligible to take distributions of tribal funds or services.127 Indian agents might also undertake a census to see how many “Indian males” were needed to satisfy a treaty provision requiring that a certain percentage of eligible adult males consent to further cessions of tribal lands.128 The accuracy of 19th century census counts has been contested in modern land claims litigation, alleging that federal officials undercounted the total population and sometimes miscounted by including persons who were not even tribal members.129</w:t>
      </w:r>
    </w:p>
    <w:p w:rsidR="00707265" w:rsidRPr="00501EAC" w:rsidRDefault="00707265" w:rsidP="00707265">
      <w:pPr>
        <w:rPr>
          <w:rFonts w:asciiTheme="majorHAnsi" w:hAnsiTheme="majorHAnsi" w:cstheme="majorHAnsi"/>
          <w:sz w:val="16"/>
          <w:szCs w:val="18"/>
        </w:rPr>
      </w:pPr>
      <w:r w:rsidRPr="00501EAC">
        <w:rPr>
          <w:rFonts w:asciiTheme="majorHAnsi" w:hAnsiTheme="majorHAnsi" w:cstheme="majorHAnsi"/>
          <w:sz w:val="16"/>
          <w:szCs w:val="18"/>
        </w:rPr>
        <w:t xml:space="preserve">A further issue is how data is linked more broadly to American Indian or Alaska Native populations, rather than specifically to particular tribal nations. If the data is identified as “Indigenous” or “American Indian,” rather than linked to a specific tribal group, what rights would attach? For example there is no list of who is “Aboriginal” in Australia, challenging the ability of Indigenous peoples in that country to control their data.130 Simi- </w:t>
      </w:r>
      <w:proofErr w:type="spellStart"/>
      <w:r w:rsidRPr="00501EAC">
        <w:rPr>
          <w:rFonts w:asciiTheme="majorHAnsi" w:hAnsiTheme="majorHAnsi" w:cstheme="majorHAnsi"/>
          <w:sz w:val="16"/>
          <w:szCs w:val="18"/>
        </w:rPr>
        <w:t>larly</w:t>
      </w:r>
      <w:proofErr w:type="spellEnd"/>
      <w:r w:rsidRPr="00501EAC">
        <w:rPr>
          <w:rFonts w:asciiTheme="majorHAnsi" w:hAnsiTheme="majorHAnsi" w:cstheme="majorHAnsi"/>
          <w:sz w:val="16"/>
          <w:szCs w:val="18"/>
        </w:rPr>
        <w:t xml:space="preserve">, in some countries, such as Mexico, “Indigenous identity” is linked to language, rather than blood quantum or descent.131 The definition used by the national government may negate the actual identities of Indigenous per- sons in that country132 and preclude them from controlling their data. Some version of this problem also exists in the United States in relation to Native Hawaiian people and members of non-recognized tribal groups. It may also extend to Indians who are not enrolled as tribal citizens, if enrollment is the primary criterion for a census count.133 Many Indians, even those living on- reservation, are not enrolled as tribal citizens, and federal courts are </w:t>
      </w:r>
      <w:proofErr w:type="spellStart"/>
      <w:r w:rsidRPr="00501EAC">
        <w:rPr>
          <w:rFonts w:asciiTheme="majorHAnsi" w:hAnsiTheme="majorHAnsi" w:cstheme="majorHAnsi"/>
          <w:sz w:val="16"/>
          <w:szCs w:val="18"/>
        </w:rPr>
        <w:t>increas</w:t>
      </w:r>
      <w:proofErr w:type="spellEnd"/>
      <w:r w:rsidRPr="00501EAC">
        <w:rPr>
          <w:rFonts w:asciiTheme="majorHAnsi" w:hAnsiTheme="majorHAnsi" w:cstheme="majorHAnsi"/>
          <w:sz w:val="16"/>
          <w:szCs w:val="18"/>
        </w:rPr>
        <w:t xml:space="preserve">- </w:t>
      </w:r>
      <w:proofErr w:type="spellStart"/>
      <w:r w:rsidRPr="00501EAC">
        <w:rPr>
          <w:rFonts w:asciiTheme="majorHAnsi" w:hAnsiTheme="majorHAnsi" w:cstheme="majorHAnsi"/>
          <w:sz w:val="16"/>
          <w:szCs w:val="18"/>
        </w:rPr>
        <w:t>ingly</w:t>
      </w:r>
      <w:proofErr w:type="spellEnd"/>
      <w:r w:rsidRPr="00501EAC">
        <w:rPr>
          <w:rFonts w:asciiTheme="majorHAnsi" w:hAnsiTheme="majorHAnsi" w:cstheme="majorHAnsi"/>
          <w:sz w:val="16"/>
          <w:szCs w:val="18"/>
        </w:rPr>
        <w:t xml:space="preserve"> suspicious of “ancestry-based” definitions of who is “American In- </w:t>
      </w:r>
      <w:proofErr w:type="spellStart"/>
      <w:r w:rsidRPr="00501EAC">
        <w:rPr>
          <w:rFonts w:asciiTheme="majorHAnsi" w:hAnsiTheme="majorHAnsi" w:cstheme="majorHAnsi"/>
          <w:sz w:val="16"/>
          <w:szCs w:val="18"/>
        </w:rPr>
        <w:t>dian</w:t>
      </w:r>
      <w:proofErr w:type="spellEnd"/>
      <w:r w:rsidRPr="00501EAC">
        <w:rPr>
          <w:rFonts w:asciiTheme="majorHAnsi" w:hAnsiTheme="majorHAnsi" w:cstheme="majorHAnsi"/>
          <w:sz w:val="16"/>
          <w:szCs w:val="18"/>
        </w:rPr>
        <w:t xml:space="preserve">” or “Indigenous,” seeing those as “racial” descriptors, rather than po- </w:t>
      </w:r>
      <w:proofErr w:type="spellStart"/>
      <w:r w:rsidRPr="00501EAC">
        <w:rPr>
          <w:rFonts w:asciiTheme="majorHAnsi" w:hAnsiTheme="majorHAnsi" w:cstheme="majorHAnsi"/>
          <w:sz w:val="16"/>
          <w:szCs w:val="18"/>
        </w:rPr>
        <w:t>litical</w:t>
      </w:r>
      <w:proofErr w:type="spellEnd"/>
      <w:r w:rsidRPr="00501EAC">
        <w:rPr>
          <w:rFonts w:asciiTheme="majorHAnsi" w:hAnsiTheme="majorHAnsi" w:cstheme="majorHAnsi"/>
          <w:sz w:val="16"/>
          <w:szCs w:val="18"/>
        </w:rPr>
        <w:t xml:space="preserve"> designations.134</w:t>
      </w:r>
    </w:p>
    <w:p w:rsidR="00707265" w:rsidRPr="00501EAC" w:rsidRDefault="00707265" w:rsidP="00707265">
      <w:pPr>
        <w:rPr>
          <w:rFonts w:asciiTheme="majorHAnsi" w:hAnsiTheme="majorHAnsi" w:cstheme="majorHAnsi"/>
          <w:sz w:val="16"/>
        </w:rPr>
      </w:pPr>
      <w:r w:rsidRPr="00501EAC">
        <w:rPr>
          <w:rFonts w:asciiTheme="majorHAnsi" w:hAnsiTheme="majorHAnsi" w:cstheme="majorHAnsi"/>
          <w:sz w:val="16"/>
        </w:rPr>
        <w:lastRenderedPageBreak/>
        <w:t xml:space="preserve">In sum, </w:t>
      </w:r>
      <w:r w:rsidRPr="00501EAC">
        <w:rPr>
          <w:rStyle w:val="Emphasis"/>
          <w:rFonts w:asciiTheme="majorHAnsi" w:hAnsiTheme="majorHAnsi" w:cstheme="majorHAnsi"/>
        </w:rPr>
        <w:t>dependence upon other governments to define Indigenous identity and collect data about Indigenous populations runs contrary to the goal of Indigenous self-determination</w:t>
      </w:r>
      <w:r w:rsidRPr="00501EAC">
        <w:rPr>
          <w:rFonts w:asciiTheme="majorHAnsi" w:hAnsiTheme="majorHAnsi" w:cstheme="majorHAnsi"/>
          <w:sz w:val="16"/>
        </w:rPr>
        <w:t xml:space="preserve">. According to </w:t>
      </w:r>
      <w:proofErr w:type="spellStart"/>
      <w:r w:rsidRPr="00501EAC">
        <w:rPr>
          <w:rFonts w:asciiTheme="majorHAnsi" w:hAnsiTheme="majorHAnsi" w:cstheme="majorHAnsi"/>
          <w:sz w:val="16"/>
        </w:rPr>
        <w:t>Lonebear</w:t>
      </w:r>
      <w:proofErr w:type="spellEnd"/>
      <w:r w:rsidRPr="00501EAC">
        <w:rPr>
          <w:rFonts w:asciiTheme="majorHAnsi" w:hAnsiTheme="majorHAnsi" w:cstheme="majorHAnsi"/>
          <w:sz w:val="16"/>
        </w:rPr>
        <w:t xml:space="preserve">, less than 2% of data about tribal populations in the United States is generated by the tribes themselves, while the remaining 98% of sources “span the U.S. Cen- sus, administrative agencies such as the BIA and HUD, national surveys and numerous scholarly references.”135 </w:t>
      </w:r>
      <w:proofErr w:type="spellStart"/>
      <w:r w:rsidRPr="00501EAC">
        <w:rPr>
          <w:rFonts w:asciiTheme="majorHAnsi" w:hAnsiTheme="majorHAnsi" w:cstheme="majorHAnsi"/>
          <w:sz w:val="16"/>
        </w:rPr>
        <w:t>Lonebear</w:t>
      </w:r>
      <w:proofErr w:type="spellEnd"/>
      <w:r w:rsidRPr="00501EAC">
        <w:rPr>
          <w:rFonts w:asciiTheme="majorHAnsi" w:hAnsiTheme="majorHAnsi" w:cstheme="majorHAnsi"/>
          <w:sz w:val="16"/>
        </w:rPr>
        <w:t xml:space="preserve"> asserts that this is not an acceptable foundation for tribal self-determination, and she argues that In- </w:t>
      </w:r>
      <w:proofErr w:type="spellStart"/>
      <w:r w:rsidRPr="00501EAC">
        <w:rPr>
          <w:rFonts w:asciiTheme="majorHAnsi" w:hAnsiTheme="majorHAnsi" w:cstheme="majorHAnsi"/>
          <w:sz w:val="16"/>
        </w:rPr>
        <w:t>digenous</w:t>
      </w:r>
      <w:proofErr w:type="spellEnd"/>
      <w:r w:rsidRPr="00501EAC">
        <w:rPr>
          <w:rFonts w:asciiTheme="majorHAnsi" w:hAnsiTheme="majorHAnsi" w:cstheme="majorHAnsi"/>
          <w:sz w:val="16"/>
        </w:rPr>
        <w:t xml:space="preserve"> data sovereignty is crucial for “nation-building.”136</w:t>
      </w:r>
    </w:p>
    <w:p w:rsidR="00707265" w:rsidRPr="00501EAC" w:rsidRDefault="00707265" w:rsidP="00707265">
      <w:pPr>
        <w:rPr>
          <w:rFonts w:asciiTheme="majorHAnsi" w:hAnsiTheme="majorHAnsi" w:cstheme="majorHAnsi"/>
          <w:sz w:val="16"/>
          <w:szCs w:val="18"/>
        </w:rPr>
      </w:pPr>
      <w:r w:rsidRPr="00501EAC">
        <w:rPr>
          <w:rFonts w:asciiTheme="majorHAnsi" w:hAnsiTheme="majorHAnsi" w:cstheme="majorHAnsi"/>
          <w:sz w:val="16"/>
          <w:szCs w:val="18"/>
        </w:rPr>
        <w:t>2. Indigenous Data Sovereignty as Nation-Building</w:t>
      </w:r>
    </w:p>
    <w:p w:rsidR="00707265" w:rsidRPr="00501EAC" w:rsidRDefault="00707265" w:rsidP="00707265">
      <w:pPr>
        <w:rPr>
          <w:rFonts w:asciiTheme="majorHAnsi" w:hAnsiTheme="majorHAnsi" w:cstheme="majorHAnsi"/>
          <w:sz w:val="16"/>
        </w:rPr>
      </w:pPr>
      <w:r w:rsidRPr="00501EAC">
        <w:rPr>
          <w:rStyle w:val="StyleUnderline"/>
          <w:rFonts w:asciiTheme="majorHAnsi" w:hAnsiTheme="majorHAnsi" w:cstheme="majorHAnsi"/>
        </w:rPr>
        <w:t>Indigenous data sovereignty is about who defines and controls data about Indigenous peoples</w:t>
      </w:r>
      <w:r w:rsidRPr="00501EAC">
        <w:rPr>
          <w:rFonts w:asciiTheme="majorHAnsi" w:hAnsiTheme="majorHAnsi" w:cstheme="majorHAnsi"/>
          <w:sz w:val="16"/>
        </w:rPr>
        <w:t xml:space="preserve">.137 </w:t>
      </w:r>
      <w:proofErr w:type="spellStart"/>
      <w:r w:rsidRPr="00501EAC">
        <w:rPr>
          <w:rFonts w:asciiTheme="majorHAnsi" w:hAnsiTheme="majorHAnsi" w:cstheme="majorHAnsi"/>
          <w:sz w:val="16"/>
        </w:rPr>
        <w:t>Lonebear</w:t>
      </w:r>
      <w:proofErr w:type="spellEnd"/>
      <w:r w:rsidRPr="00501EAC">
        <w:rPr>
          <w:rFonts w:asciiTheme="majorHAnsi" w:hAnsiTheme="majorHAnsi" w:cstheme="majorHAnsi"/>
          <w:sz w:val="16"/>
        </w:rPr>
        <w:t xml:space="preserve"> asserts that “[d]</w:t>
      </w:r>
      <w:proofErr w:type="spellStart"/>
      <w:r w:rsidRPr="00501EAC">
        <w:rPr>
          <w:rFonts w:asciiTheme="majorHAnsi" w:hAnsiTheme="majorHAnsi" w:cstheme="majorHAnsi"/>
          <w:sz w:val="16"/>
        </w:rPr>
        <w:t>ata</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sovereignty is about tribal control: control over who, what, when, where and why for all data projects pertaining to tribal citizens and resources</w:t>
      </w:r>
      <w:r w:rsidRPr="00501EAC">
        <w:rPr>
          <w:rFonts w:asciiTheme="majorHAnsi" w:hAnsiTheme="majorHAnsi" w:cstheme="majorHAnsi"/>
          <w:sz w:val="16"/>
        </w:rPr>
        <w:t xml:space="preserve">.”138 Although the ultimate goal might be “by us for us,” </w:t>
      </w:r>
      <w:proofErr w:type="spellStart"/>
      <w:r w:rsidRPr="00501EAC">
        <w:rPr>
          <w:rFonts w:asciiTheme="majorHAnsi" w:hAnsiTheme="majorHAnsi" w:cstheme="majorHAnsi"/>
          <w:sz w:val="16"/>
        </w:rPr>
        <w:t>Lonebear</w:t>
      </w:r>
      <w:proofErr w:type="spellEnd"/>
      <w:r w:rsidRPr="00501EAC">
        <w:rPr>
          <w:rFonts w:asciiTheme="majorHAnsi" w:hAnsiTheme="majorHAnsi" w:cstheme="majorHAnsi"/>
          <w:sz w:val="16"/>
        </w:rPr>
        <w:t xml:space="preserve"> states that the reality is that many tribes lack the expertise and resources necessary to do this.139 So, there is also a need to secure trained staff to undertake these functions.140 This raises the issue of data capacity: because tribes currently have limited capacity to undertake the range of studies needed to produce the data that they need, they require access to the data produced by other governments and entities.141</w:t>
      </w:r>
    </w:p>
    <w:p w:rsidR="00707265" w:rsidRPr="00501EAC" w:rsidRDefault="00707265" w:rsidP="00707265">
      <w:pPr>
        <w:rPr>
          <w:rFonts w:asciiTheme="majorHAnsi" w:hAnsiTheme="majorHAnsi" w:cstheme="majorHAnsi"/>
          <w:sz w:val="16"/>
        </w:rPr>
      </w:pPr>
      <w:r w:rsidRPr="00501EAC">
        <w:rPr>
          <w:rStyle w:val="StyleUnderline"/>
          <w:rFonts w:asciiTheme="majorHAnsi" w:hAnsiTheme="majorHAnsi" w:cstheme="majorHAnsi"/>
        </w:rPr>
        <w:t xml:space="preserve">At a fundamental level, data is knowledge, and that </w:t>
      </w:r>
      <w:r w:rsidRPr="00501EAC">
        <w:rPr>
          <w:rStyle w:val="Emphasis"/>
          <w:rFonts w:asciiTheme="majorHAnsi" w:hAnsiTheme="majorHAnsi" w:cstheme="majorHAnsi"/>
        </w:rPr>
        <w:t xml:space="preserve">knowledge is pro- </w:t>
      </w:r>
      <w:proofErr w:type="spellStart"/>
      <w:r w:rsidRPr="00501EAC">
        <w:rPr>
          <w:rStyle w:val="Emphasis"/>
          <w:rFonts w:asciiTheme="majorHAnsi" w:hAnsiTheme="majorHAnsi" w:cstheme="majorHAnsi"/>
        </w:rPr>
        <w:t>duced</w:t>
      </w:r>
      <w:proofErr w:type="spellEnd"/>
      <w:r w:rsidRPr="00501EAC">
        <w:rPr>
          <w:rStyle w:val="Emphasis"/>
          <w:rFonts w:asciiTheme="majorHAnsi" w:hAnsiTheme="majorHAnsi" w:cstheme="majorHAnsi"/>
        </w:rPr>
        <w:t xml:space="preserve"> through a sequence of processes</w:t>
      </w:r>
      <w:r w:rsidRPr="00501EAC">
        <w:rPr>
          <w:rFonts w:asciiTheme="majorHAnsi" w:hAnsiTheme="majorHAnsi" w:cstheme="majorHAnsi"/>
          <w:sz w:val="16"/>
        </w:rPr>
        <w:t xml:space="preserve">, including the following aspects of a research study: (1) a decision-maker identifies the need for information and creates study questions designed to elicit certain facts; (2) the study is funded; (3) the study begins and information is gathered; (4) the </w:t>
      </w:r>
      <w:proofErr w:type="spellStart"/>
      <w:r w:rsidRPr="00501EAC">
        <w:rPr>
          <w:rFonts w:asciiTheme="majorHAnsi" w:hAnsiTheme="majorHAnsi" w:cstheme="majorHAnsi"/>
          <w:sz w:val="16"/>
        </w:rPr>
        <w:t>informa</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tion</w:t>
      </w:r>
      <w:proofErr w:type="spellEnd"/>
      <w:r w:rsidRPr="00501EAC">
        <w:rPr>
          <w:rFonts w:asciiTheme="majorHAnsi" w:hAnsiTheme="majorHAnsi" w:cstheme="majorHAnsi"/>
          <w:sz w:val="16"/>
        </w:rPr>
        <w:t xml:space="preserve"> gathered is interpreted or analyzed; (5) the findings or conclusions of the study are released as “fact”; (6) the study is “archived” and made </w:t>
      </w:r>
      <w:proofErr w:type="spellStart"/>
      <w:r w:rsidRPr="00501EAC">
        <w:rPr>
          <w:rFonts w:asciiTheme="majorHAnsi" w:hAnsiTheme="majorHAnsi" w:cstheme="majorHAnsi"/>
          <w:sz w:val="16"/>
        </w:rPr>
        <w:t>acces</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sible</w:t>
      </w:r>
      <w:proofErr w:type="spellEnd"/>
      <w:r w:rsidRPr="00501EAC">
        <w:rPr>
          <w:rFonts w:asciiTheme="majorHAnsi" w:hAnsiTheme="majorHAnsi" w:cstheme="majorHAnsi"/>
          <w:sz w:val="16"/>
        </w:rPr>
        <w:t xml:space="preserve"> to others; (7) the data from the study may or may not be used by other researchers for their independent studies (defined as “reuse”).142</w:t>
      </w:r>
    </w:p>
    <w:p w:rsidR="00707265" w:rsidRPr="00501EAC" w:rsidRDefault="00707265" w:rsidP="00707265">
      <w:pPr>
        <w:rPr>
          <w:rFonts w:asciiTheme="majorHAnsi" w:hAnsiTheme="majorHAnsi" w:cstheme="majorHAnsi"/>
          <w:sz w:val="16"/>
        </w:rPr>
      </w:pPr>
      <w:r w:rsidRPr="00501EAC">
        <w:rPr>
          <w:rFonts w:asciiTheme="majorHAnsi" w:hAnsiTheme="majorHAnsi" w:cstheme="majorHAnsi"/>
          <w:sz w:val="16"/>
        </w:rPr>
        <w:t xml:space="preserve">At each step of the process, </w:t>
      </w:r>
      <w:r w:rsidRPr="00501EAC">
        <w:rPr>
          <w:rStyle w:val="StyleUnderline"/>
          <w:rFonts w:asciiTheme="majorHAnsi" w:hAnsiTheme="majorHAnsi" w:cstheme="majorHAnsi"/>
        </w:rPr>
        <w:t xml:space="preserve">the type of knowledge generated and pro- </w:t>
      </w:r>
      <w:proofErr w:type="spellStart"/>
      <w:r w:rsidRPr="00501EAC">
        <w:rPr>
          <w:rStyle w:val="StyleUnderline"/>
          <w:rFonts w:asciiTheme="majorHAnsi" w:hAnsiTheme="majorHAnsi" w:cstheme="majorHAnsi"/>
        </w:rPr>
        <w:t>duced</w:t>
      </w:r>
      <w:proofErr w:type="spellEnd"/>
      <w:r w:rsidRPr="00501EAC">
        <w:rPr>
          <w:rStyle w:val="StyleUnderline"/>
          <w:rFonts w:asciiTheme="majorHAnsi" w:hAnsiTheme="majorHAnsi" w:cstheme="majorHAnsi"/>
        </w:rPr>
        <w:t xml:space="preserve"> is subject to influence by external entities. </w:t>
      </w:r>
      <w:r w:rsidRPr="00501EAC">
        <w:rPr>
          <w:rFonts w:asciiTheme="majorHAnsi" w:hAnsiTheme="majorHAnsi" w:cstheme="majorHAnsi"/>
          <w:sz w:val="16"/>
        </w:rPr>
        <w:t xml:space="preserve">This reflects </w:t>
      </w:r>
      <w:r w:rsidRPr="00501EAC">
        <w:rPr>
          <w:rStyle w:val="StyleUnderline"/>
          <w:rFonts w:asciiTheme="majorHAnsi" w:hAnsiTheme="majorHAnsi" w:cstheme="majorHAnsi"/>
        </w:rPr>
        <w:t xml:space="preserve">a </w:t>
      </w:r>
      <w:r w:rsidRPr="00501EAC">
        <w:rPr>
          <w:rStyle w:val="Emphasis"/>
          <w:rFonts w:asciiTheme="majorHAnsi" w:hAnsiTheme="majorHAnsi" w:cstheme="majorHAnsi"/>
        </w:rPr>
        <w:t>central challenge of data governance in settler societies</w:t>
      </w:r>
      <w:r w:rsidRPr="00501EAC">
        <w:rPr>
          <w:rStyle w:val="StyleUnderline"/>
          <w:rFonts w:asciiTheme="majorHAnsi" w:hAnsiTheme="majorHAnsi" w:cstheme="majorHAnsi"/>
        </w:rPr>
        <w:t>,</w:t>
      </w:r>
      <w:r w:rsidRPr="00501EAC">
        <w:rPr>
          <w:rFonts w:asciiTheme="majorHAnsi" w:hAnsiTheme="majorHAnsi" w:cstheme="majorHAnsi"/>
          <w:sz w:val="16"/>
        </w:rPr>
        <w:t xml:space="preserve"> which </w:t>
      </w:r>
      <w:r w:rsidRPr="00501EAC">
        <w:rPr>
          <w:rStyle w:val="Emphasis"/>
          <w:rFonts w:asciiTheme="majorHAnsi" w:hAnsiTheme="majorHAnsi" w:cstheme="majorHAnsi"/>
        </w:rPr>
        <w:t xml:space="preserve">is “who has the power and authority to make rules and decisions about the design, </w:t>
      </w:r>
      <w:proofErr w:type="spellStart"/>
      <w:r w:rsidRPr="00501EAC">
        <w:rPr>
          <w:rStyle w:val="Emphasis"/>
          <w:rFonts w:asciiTheme="majorHAnsi" w:hAnsiTheme="majorHAnsi" w:cstheme="majorHAnsi"/>
        </w:rPr>
        <w:t>interpre</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tation</w:t>
      </w:r>
      <w:proofErr w:type="spellEnd"/>
      <w:r w:rsidRPr="00501EAC">
        <w:rPr>
          <w:rStyle w:val="Emphasis"/>
          <w:rFonts w:asciiTheme="majorHAnsi" w:hAnsiTheme="majorHAnsi" w:cstheme="majorHAnsi"/>
        </w:rPr>
        <w:t>, validation, ownership, access to, and use of data</w:t>
      </w:r>
      <w:r w:rsidRPr="00501EAC">
        <w:rPr>
          <w:rFonts w:asciiTheme="majorHAnsi" w:hAnsiTheme="majorHAnsi" w:cstheme="majorHAnsi"/>
          <w:sz w:val="16"/>
        </w:rPr>
        <w:t xml:space="preserve">.”143 Maggie Walter notes that data produced by </w:t>
      </w:r>
      <w:r w:rsidRPr="00501EAC">
        <w:rPr>
          <w:rStyle w:val="StyleUnderline"/>
          <w:rFonts w:asciiTheme="majorHAnsi" w:hAnsiTheme="majorHAnsi" w:cstheme="majorHAnsi"/>
        </w:rPr>
        <w:t>national governments in “First World colonized nations,” such as the United</w:t>
      </w:r>
      <w:r w:rsidRPr="00501EAC">
        <w:rPr>
          <w:rFonts w:asciiTheme="majorHAnsi" w:hAnsiTheme="majorHAnsi" w:cstheme="majorHAnsi"/>
          <w:sz w:val="16"/>
        </w:rPr>
        <w:t xml:space="preserve"> States, Canada, Australia and New Zealand, </w:t>
      </w:r>
      <w:r w:rsidRPr="00501EAC">
        <w:rPr>
          <w:rStyle w:val="StyleUnderline"/>
          <w:rFonts w:asciiTheme="majorHAnsi" w:hAnsiTheme="majorHAnsi" w:cstheme="majorHAnsi"/>
        </w:rPr>
        <w:t>uses population numbers to signify portrayals of Indigenous peoples</w:t>
      </w:r>
      <w:r w:rsidRPr="00501EAC">
        <w:rPr>
          <w:rFonts w:asciiTheme="majorHAnsi" w:hAnsiTheme="majorHAnsi" w:cstheme="majorHAnsi"/>
          <w:sz w:val="16"/>
        </w:rPr>
        <w:t xml:space="preserve">.144 The numbers are purportedly “neutral,” but in fact should be “understood as human artefacts, imbued with meaning.”145 </w:t>
      </w:r>
      <w:r w:rsidRPr="00501EAC">
        <w:rPr>
          <w:rStyle w:val="StyleUnderline"/>
          <w:rFonts w:asciiTheme="majorHAnsi" w:hAnsiTheme="majorHAnsi" w:cstheme="majorHAnsi"/>
        </w:rPr>
        <w:t xml:space="preserve">The meaning derived from </w:t>
      </w:r>
      <w:proofErr w:type="spellStart"/>
      <w:r w:rsidRPr="00501EAC">
        <w:rPr>
          <w:rStyle w:val="StyleUnderline"/>
          <w:rFonts w:asciiTheme="majorHAnsi" w:hAnsiTheme="majorHAnsi" w:cstheme="majorHAnsi"/>
        </w:rPr>
        <w:t>sta</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tistics</w:t>
      </w:r>
      <w:proofErr w:type="spellEnd"/>
      <w:r w:rsidRPr="00501EAC">
        <w:rPr>
          <w:rStyle w:val="StyleUnderline"/>
          <w:rFonts w:asciiTheme="majorHAnsi" w:hAnsiTheme="majorHAnsi" w:cstheme="majorHAnsi"/>
        </w:rPr>
        <w:t xml:space="preserve"> on the deficiencies and disparities of Indigenous peoples, for exam- </w:t>
      </w:r>
      <w:proofErr w:type="spellStart"/>
      <w:r w:rsidRPr="00501EAC">
        <w:rPr>
          <w:rStyle w:val="StyleUnderline"/>
          <w:rFonts w:asciiTheme="majorHAnsi" w:hAnsiTheme="majorHAnsi" w:cstheme="majorHAnsi"/>
        </w:rPr>
        <w:t>ple</w:t>
      </w:r>
      <w:proofErr w:type="spellEnd"/>
      <w:r w:rsidRPr="00501EAC">
        <w:rPr>
          <w:rStyle w:val="StyleUnderline"/>
          <w:rFonts w:asciiTheme="majorHAnsi" w:hAnsiTheme="majorHAnsi" w:cstheme="majorHAnsi"/>
        </w:rPr>
        <w:t>, reflects the “</w:t>
      </w:r>
      <w:r w:rsidRPr="00501EAC">
        <w:rPr>
          <w:rStyle w:val="Emphasis"/>
          <w:rFonts w:asciiTheme="majorHAnsi" w:hAnsiTheme="majorHAnsi" w:cstheme="majorHAnsi"/>
        </w:rPr>
        <w:t>social norms, values, and racial hierarchy” of the settler society</w:t>
      </w:r>
      <w:r w:rsidRPr="00501EAC">
        <w:rPr>
          <w:rFonts w:asciiTheme="majorHAnsi" w:hAnsiTheme="majorHAnsi" w:cstheme="majorHAnsi"/>
          <w:sz w:val="16"/>
        </w:rPr>
        <w:t xml:space="preserve">.146 Walter draws on Edward Bonilla-Silva’s work to describe how “claims for non-white inferiority” can be made in the present-day by refer- </w:t>
      </w:r>
      <w:proofErr w:type="spellStart"/>
      <w:r w:rsidRPr="00501EAC">
        <w:rPr>
          <w:rFonts w:asciiTheme="majorHAnsi" w:hAnsiTheme="majorHAnsi" w:cstheme="majorHAnsi"/>
          <w:sz w:val="16"/>
        </w:rPr>
        <w:t>ence</w:t>
      </w:r>
      <w:proofErr w:type="spellEnd"/>
      <w:r w:rsidRPr="00501EAC">
        <w:rPr>
          <w:rFonts w:asciiTheme="majorHAnsi" w:hAnsiTheme="majorHAnsi" w:cstheme="majorHAnsi"/>
          <w:sz w:val="16"/>
        </w:rPr>
        <w:t xml:space="preserve"> to “neutral statistics,” allowing for the persistence of “racism” but “without racists.”147</w:t>
      </w:r>
    </w:p>
    <w:p w:rsidR="00707265" w:rsidRPr="00501EAC" w:rsidRDefault="00707265" w:rsidP="00707265">
      <w:pPr>
        <w:rPr>
          <w:rFonts w:asciiTheme="majorHAnsi" w:hAnsiTheme="majorHAnsi" w:cstheme="majorHAnsi"/>
        </w:rPr>
      </w:pPr>
    </w:p>
    <w:p w:rsidR="002F4CD0" w:rsidRPr="00501EAC" w:rsidRDefault="002F4CD0" w:rsidP="002F4CD0">
      <w:pPr>
        <w:pStyle w:val="Heading4"/>
        <w:rPr>
          <w:rFonts w:asciiTheme="majorHAnsi" w:hAnsiTheme="majorHAnsi" w:cstheme="majorHAnsi"/>
        </w:rPr>
      </w:pPr>
      <w:r w:rsidRPr="00501EAC">
        <w:rPr>
          <w:rFonts w:asciiTheme="majorHAnsi" w:hAnsiTheme="majorHAnsi" w:cstheme="majorHAnsi"/>
        </w:rPr>
        <w:t xml:space="preserve">The </w:t>
      </w:r>
      <w:r w:rsidR="00212C63">
        <w:rPr>
          <w:rFonts w:asciiTheme="majorHAnsi" w:hAnsiTheme="majorHAnsi" w:cstheme="majorHAnsi"/>
        </w:rPr>
        <w:t>plan</w:t>
      </w:r>
      <w:r w:rsidRPr="00501EAC">
        <w:rPr>
          <w:rFonts w:asciiTheme="majorHAnsi" w:hAnsiTheme="majorHAnsi" w:cstheme="majorHAnsi"/>
        </w:rPr>
        <w:t xml:space="preserve"> reforms a core technology of settlerism in the postmodern era – it is impossible to imagine any DNA testing mechanism absent its necessity to processes of racialization</w:t>
      </w:r>
      <w:r w:rsidR="00212C63">
        <w:rPr>
          <w:rFonts w:asciiTheme="majorHAnsi" w:hAnsiTheme="majorHAnsi" w:cstheme="majorHAnsi"/>
        </w:rPr>
        <w:t>.</w:t>
      </w:r>
    </w:p>
    <w:p w:rsidR="002F4CD0" w:rsidRPr="00501EAC" w:rsidRDefault="002F4CD0" w:rsidP="002F4CD0">
      <w:pPr>
        <w:rPr>
          <w:rFonts w:asciiTheme="majorHAnsi" w:hAnsiTheme="majorHAnsi" w:cstheme="majorHAnsi"/>
        </w:rPr>
      </w:pPr>
      <w:proofErr w:type="spellStart"/>
      <w:r w:rsidRPr="00501EAC">
        <w:rPr>
          <w:rStyle w:val="Style13ptBold"/>
          <w:rFonts w:asciiTheme="majorHAnsi" w:hAnsiTheme="majorHAnsi" w:cstheme="majorHAnsi"/>
        </w:rPr>
        <w:t>Jabloner</w:t>
      </w:r>
      <w:proofErr w:type="spellEnd"/>
      <w:r w:rsidRPr="00501EAC">
        <w:rPr>
          <w:rStyle w:val="Style13ptBold"/>
          <w:rFonts w:asciiTheme="majorHAnsi" w:hAnsiTheme="majorHAnsi" w:cstheme="majorHAnsi"/>
        </w:rPr>
        <w:t xml:space="preserve"> 18</w:t>
      </w:r>
      <w:r w:rsidRPr="00501EAC">
        <w:rPr>
          <w:rFonts w:asciiTheme="majorHAnsi" w:hAnsiTheme="majorHAnsi" w:cstheme="majorHAnsi"/>
        </w:rPr>
        <w:t xml:space="preserve"> (Anna, 2018, Anna </w:t>
      </w:r>
      <w:proofErr w:type="spellStart"/>
      <w:r w:rsidRPr="00501EAC">
        <w:rPr>
          <w:rFonts w:asciiTheme="majorHAnsi" w:hAnsiTheme="majorHAnsi" w:cstheme="majorHAnsi"/>
        </w:rPr>
        <w:t>Jabloner</w:t>
      </w:r>
      <w:proofErr w:type="spellEnd"/>
      <w:r w:rsidRPr="00501EAC">
        <w:rPr>
          <w:rFonts w:asciiTheme="majorHAnsi" w:hAnsiTheme="majorHAnsi" w:cstheme="majorHAnsi"/>
        </w:rPr>
        <w:t xml:space="preserve"> is a postdoctoral fellow at Columbia University's Center for Ethical, Legal and Social Implications of Psychiatric, Neurologic and Behavioral Genetics. Her research focuses on the diverse applications of genetic technologies across clinics, industries and legal systems, and on cultural ideas about these technologies' utilities. She is currently involved in a research project about uses of genomics in precision psychiatry. She received her PhD in anthropology from the University of Chicago.) Taylor and Francis Online – “A Tale of Two Molecular </w:t>
      </w:r>
      <w:proofErr w:type="spellStart"/>
      <w:r w:rsidRPr="00501EAC">
        <w:rPr>
          <w:rFonts w:asciiTheme="majorHAnsi" w:hAnsiTheme="majorHAnsi" w:cstheme="majorHAnsi"/>
        </w:rPr>
        <w:t>Californias</w:t>
      </w:r>
      <w:proofErr w:type="spellEnd"/>
      <w:r w:rsidRPr="00501EAC">
        <w:rPr>
          <w:rFonts w:asciiTheme="majorHAnsi" w:hAnsiTheme="majorHAnsi" w:cstheme="majorHAnsi"/>
        </w:rPr>
        <w:t xml:space="preserve">” - </w:t>
      </w:r>
      <w:hyperlink r:id="rId40" w:history="1">
        <w:r w:rsidRPr="00501EAC">
          <w:rPr>
            <w:rStyle w:val="Hyperlink"/>
            <w:rFonts w:asciiTheme="majorHAnsi" w:hAnsiTheme="majorHAnsi" w:cstheme="majorHAnsi"/>
          </w:rPr>
          <w:t>https://www-tandfonline-com.proxy.lib.umich.edu/doi/full/10.1080/09505431.2018.1524863</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2F4CD0" w:rsidRPr="00501EAC" w:rsidRDefault="002F4CD0" w:rsidP="002F4CD0">
      <w:pPr>
        <w:rPr>
          <w:rFonts w:asciiTheme="majorHAnsi" w:hAnsiTheme="majorHAnsi" w:cstheme="majorHAnsi"/>
          <w:sz w:val="8"/>
        </w:rPr>
      </w:pPr>
      <w:r w:rsidRPr="00501EAC">
        <w:rPr>
          <w:rFonts w:asciiTheme="majorHAnsi" w:hAnsiTheme="majorHAnsi" w:cstheme="majorHAnsi"/>
          <w:sz w:val="8"/>
        </w:rPr>
        <w:lastRenderedPageBreak/>
        <w:t>To think through this entanglement of identity, agency and control, I draw on Karen and Barbara Fields’ (</w:t>
      </w:r>
      <w:hyperlink r:id="rId41" w:history="1">
        <w:r w:rsidRPr="00501EAC">
          <w:rPr>
            <w:rStyle w:val="Hyperlink"/>
            <w:rFonts w:asciiTheme="majorHAnsi" w:hAnsiTheme="majorHAnsi" w:cstheme="majorHAnsi"/>
            <w:sz w:val="8"/>
          </w:rPr>
          <w:t>2012</w:t>
        </w:r>
      </w:hyperlink>
      <w:r w:rsidRPr="00501EAC">
        <w:rPr>
          <w:rFonts w:asciiTheme="majorHAnsi" w:hAnsiTheme="majorHAnsi" w:cstheme="majorHAnsi"/>
          <w:sz w:val="8"/>
        </w:rPr>
        <w:t xml:space="preserve">) work on the processes of identification at the core of what is often taken for granted as simply identity in the USA. These </w:t>
      </w:r>
      <w:r w:rsidRPr="00501EAC">
        <w:rPr>
          <w:rFonts w:asciiTheme="majorHAnsi" w:hAnsiTheme="majorHAnsi" w:cstheme="majorHAnsi"/>
          <w:u w:val="single"/>
        </w:rPr>
        <w:t>authors argue that the naturalized US category of race is inseparable from settler colonialism, slavery and racism: ‘Race as identity breaks down on the irreducible fact that any sense of self intrinsic to persons of African descent is subject to peremptory nullification by forcible extrinsic identification’</w:t>
      </w:r>
      <w:r w:rsidRPr="00501EAC">
        <w:rPr>
          <w:rFonts w:asciiTheme="majorHAnsi" w:hAnsiTheme="majorHAnsi" w:cstheme="majorHAnsi"/>
          <w:sz w:val="8"/>
        </w:rPr>
        <w:t xml:space="preserve"> (Fields and Fields, </w:t>
      </w:r>
      <w:hyperlink r:id="rId42" w:history="1">
        <w:r w:rsidRPr="00501EAC">
          <w:rPr>
            <w:rStyle w:val="Hyperlink"/>
            <w:rFonts w:asciiTheme="majorHAnsi" w:hAnsiTheme="majorHAnsi" w:cstheme="majorHAnsi"/>
            <w:sz w:val="8"/>
          </w:rPr>
          <w:t>2012</w:t>
        </w:r>
      </w:hyperlink>
      <w:r w:rsidRPr="00501EAC">
        <w:rPr>
          <w:rFonts w:asciiTheme="majorHAnsi" w:hAnsiTheme="majorHAnsi" w:cstheme="majorHAnsi"/>
          <w:sz w:val="8"/>
        </w:rPr>
        <w:t xml:space="preserve">, p. 157). </w:t>
      </w:r>
      <w:r w:rsidRPr="00501EAC">
        <w:rPr>
          <w:rFonts w:asciiTheme="majorHAnsi" w:hAnsiTheme="majorHAnsi" w:cstheme="majorHAnsi"/>
          <w:u w:val="single"/>
        </w:rPr>
        <w:t>There is no neutrality to race given its historical origin in a hierarchical imaginary based on the presumed norm of whiteness.</w:t>
      </w:r>
      <w:r w:rsidRPr="00501EAC">
        <w:rPr>
          <w:rFonts w:asciiTheme="majorHAnsi" w:hAnsiTheme="majorHAnsi" w:cstheme="majorHAnsi"/>
          <w:sz w:val="8"/>
        </w:rPr>
        <w:t xml:space="preserve"> In analogy to witchcraft, Fields and Fields articulate ‘</w:t>
      </w:r>
      <w:proofErr w:type="spellStart"/>
      <w:r w:rsidRPr="00501EAC">
        <w:rPr>
          <w:rFonts w:asciiTheme="majorHAnsi" w:hAnsiTheme="majorHAnsi" w:cstheme="majorHAnsi"/>
          <w:sz w:val="8"/>
        </w:rPr>
        <w:t>racecraft</w:t>
      </w:r>
      <w:proofErr w:type="spellEnd"/>
      <w:r w:rsidRPr="00501EAC">
        <w:rPr>
          <w:rFonts w:asciiTheme="majorHAnsi" w:hAnsiTheme="majorHAnsi" w:cstheme="majorHAnsi"/>
          <w:sz w:val="8"/>
        </w:rPr>
        <w:t xml:space="preserve">’ as a foundational practice in the USA, ‘pieced together in the ordinary course of everyday doing’ (Fields and Fields, </w:t>
      </w:r>
      <w:hyperlink r:id="rId43" w:history="1">
        <w:r w:rsidRPr="00501EAC">
          <w:rPr>
            <w:rStyle w:val="Hyperlink"/>
            <w:rFonts w:asciiTheme="majorHAnsi" w:hAnsiTheme="majorHAnsi" w:cstheme="majorHAnsi"/>
            <w:sz w:val="8"/>
          </w:rPr>
          <w:t>2012</w:t>
        </w:r>
      </w:hyperlink>
      <w:r w:rsidRPr="00501EAC">
        <w:rPr>
          <w:rFonts w:asciiTheme="majorHAnsi" w:hAnsiTheme="majorHAnsi" w:cstheme="majorHAnsi"/>
          <w:sz w:val="8"/>
        </w:rPr>
        <w:t xml:space="preserve">, p. 25). Stephan </w:t>
      </w:r>
      <w:proofErr w:type="spellStart"/>
      <w:r w:rsidRPr="00501EAC">
        <w:rPr>
          <w:rFonts w:asciiTheme="majorHAnsi" w:hAnsiTheme="majorHAnsi" w:cstheme="majorHAnsi"/>
          <w:sz w:val="8"/>
        </w:rPr>
        <w:t>Palmié</w:t>
      </w:r>
      <w:proofErr w:type="spellEnd"/>
      <w:r w:rsidRPr="00501EAC">
        <w:rPr>
          <w:rFonts w:asciiTheme="majorHAnsi" w:hAnsiTheme="majorHAnsi" w:cstheme="majorHAnsi"/>
          <w:sz w:val="8"/>
        </w:rPr>
        <w:t xml:space="preserve"> reworks this notion into what he calls </w:t>
      </w:r>
      <w:r w:rsidRPr="00501EAC">
        <w:rPr>
          <w:rFonts w:asciiTheme="majorHAnsi" w:hAnsiTheme="majorHAnsi" w:cstheme="majorHAnsi"/>
          <w:u w:val="single"/>
        </w:rPr>
        <w:t xml:space="preserve">‘molecular </w:t>
      </w:r>
      <w:proofErr w:type="spellStart"/>
      <w:r w:rsidRPr="00501EAC">
        <w:rPr>
          <w:rFonts w:asciiTheme="majorHAnsi" w:hAnsiTheme="majorHAnsi" w:cstheme="majorHAnsi"/>
          <w:u w:val="single"/>
        </w:rPr>
        <w:t>racecraft</w:t>
      </w:r>
      <w:proofErr w:type="spellEnd"/>
      <w:r w:rsidRPr="00501EAC">
        <w:rPr>
          <w:rFonts w:asciiTheme="majorHAnsi" w:hAnsiTheme="majorHAnsi" w:cstheme="majorHAnsi"/>
          <w:u w:val="single"/>
        </w:rPr>
        <w:t>’: Genomic forms of identity arbitration ultimately partake of the ethnographically well-known logic of systems of divination that, in disclosing the ‘hidden’ agencies and essences that appear to shape</w:t>
      </w:r>
      <w:r w:rsidRPr="00501EAC">
        <w:rPr>
          <w:rFonts w:asciiTheme="majorHAnsi" w:hAnsiTheme="majorHAnsi" w:cstheme="majorHAnsi"/>
          <w:sz w:val="8"/>
        </w:rPr>
        <w:t xml:space="preserve"> particular </w:t>
      </w:r>
      <w:r w:rsidRPr="00501EAC">
        <w:rPr>
          <w:rFonts w:asciiTheme="majorHAnsi" w:hAnsiTheme="majorHAnsi" w:cstheme="majorHAnsi"/>
          <w:u w:val="single"/>
        </w:rPr>
        <w:t>social arrangements and events, stabilize and reproduce the cultural order that throws up the question such oracular systems purport to answer in the first place.</w:t>
      </w:r>
      <w:r w:rsidRPr="00501EAC">
        <w:rPr>
          <w:rFonts w:asciiTheme="majorHAnsi" w:hAnsiTheme="majorHAnsi" w:cstheme="majorHAnsi"/>
          <w:sz w:val="8"/>
        </w:rPr>
        <w:t xml:space="preserve"> (</w:t>
      </w:r>
      <w:hyperlink r:id="rId44" w:history="1">
        <w:r w:rsidRPr="00501EAC">
          <w:rPr>
            <w:rStyle w:val="Hyperlink"/>
            <w:rFonts w:asciiTheme="majorHAnsi" w:hAnsiTheme="majorHAnsi" w:cstheme="majorHAnsi"/>
            <w:sz w:val="8"/>
          </w:rPr>
          <w:t>2007</w:t>
        </w:r>
      </w:hyperlink>
      <w:r w:rsidRPr="00501EAC">
        <w:rPr>
          <w:rFonts w:asciiTheme="majorHAnsi" w:hAnsiTheme="majorHAnsi" w:cstheme="majorHAnsi"/>
          <w:sz w:val="8"/>
        </w:rPr>
        <w:t xml:space="preserve">, p. 210) Practically, </w:t>
      </w:r>
      <w:r w:rsidRPr="00501EAC">
        <w:rPr>
          <w:rFonts w:asciiTheme="majorHAnsi" w:hAnsiTheme="majorHAnsi" w:cstheme="majorHAnsi"/>
          <w:u w:val="single"/>
        </w:rPr>
        <w:t xml:space="preserve">the majority of those with a molecular identity in criminal and forensic databases have already been racialized/identified in US society </w:t>
      </w:r>
      <w:r w:rsidRPr="00501EAC">
        <w:rPr>
          <w:rFonts w:asciiTheme="majorHAnsi" w:hAnsiTheme="majorHAnsi" w:cstheme="majorHAnsi"/>
          <w:sz w:val="8"/>
        </w:rPr>
        <w:t xml:space="preserve">(Murphy, </w:t>
      </w:r>
      <w:hyperlink r:id="rId45" w:history="1">
        <w:r w:rsidRPr="00501EAC">
          <w:rPr>
            <w:rStyle w:val="Hyperlink"/>
            <w:rFonts w:asciiTheme="majorHAnsi" w:hAnsiTheme="majorHAnsi" w:cstheme="majorHAnsi"/>
            <w:sz w:val="8"/>
          </w:rPr>
          <w:t>2015</w:t>
        </w:r>
      </w:hyperlink>
      <w:r w:rsidRPr="00501EAC">
        <w:rPr>
          <w:rFonts w:asciiTheme="majorHAnsi" w:hAnsiTheme="majorHAnsi" w:cstheme="majorHAnsi"/>
          <w:sz w:val="8"/>
        </w:rPr>
        <w:t xml:space="preserve">). </w:t>
      </w:r>
      <w:r w:rsidRPr="00501EAC">
        <w:rPr>
          <w:rFonts w:asciiTheme="majorHAnsi" w:hAnsiTheme="majorHAnsi" w:cstheme="majorHAnsi"/>
          <w:u w:val="single"/>
        </w:rPr>
        <w:t>This form of molecular identity points to the exceptional US histories of who has always been identified and identifiable as someone who does not belong, or as someone who presents a risk to the social order</w:t>
      </w:r>
      <w:r w:rsidRPr="00501EAC">
        <w:rPr>
          <w:rFonts w:asciiTheme="majorHAnsi" w:hAnsiTheme="majorHAnsi" w:cstheme="majorHAnsi"/>
          <w:sz w:val="8"/>
        </w:rPr>
        <w:t xml:space="preserve"> – questions that already preoccupied Tocqueville during his travels in the USA (Cole, </w:t>
      </w:r>
      <w:hyperlink r:id="rId46" w:history="1">
        <w:r w:rsidRPr="00501EAC">
          <w:rPr>
            <w:rStyle w:val="Hyperlink"/>
            <w:rFonts w:asciiTheme="majorHAnsi" w:hAnsiTheme="majorHAnsi" w:cstheme="majorHAnsi"/>
            <w:sz w:val="8"/>
          </w:rPr>
          <w:t>2001</w:t>
        </w:r>
      </w:hyperlink>
      <w:r w:rsidRPr="00501EAC">
        <w:rPr>
          <w:rFonts w:asciiTheme="majorHAnsi" w:hAnsiTheme="majorHAnsi" w:cstheme="majorHAnsi"/>
          <w:sz w:val="8"/>
        </w:rPr>
        <w:t xml:space="preserve">; Ngai, </w:t>
      </w:r>
      <w:hyperlink r:id="rId47" w:history="1">
        <w:r w:rsidRPr="00501EAC">
          <w:rPr>
            <w:rStyle w:val="Hyperlink"/>
            <w:rFonts w:asciiTheme="majorHAnsi" w:hAnsiTheme="majorHAnsi" w:cstheme="majorHAnsi"/>
            <w:sz w:val="8"/>
          </w:rPr>
          <w:t>2004</w:t>
        </w:r>
      </w:hyperlink>
      <w:r w:rsidRPr="00501EAC">
        <w:rPr>
          <w:rFonts w:asciiTheme="majorHAnsi" w:hAnsiTheme="majorHAnsi" w:cstheme="majorHAnsi"/>
          <w:sz w:val="8"/>
        </w:rPr>
        <w:t xml:space="preserve">; Gross, </w:t>
      </w:r>
      <w:hyperlink r:id="rId48" w:history="1">
        <w:r w:rsidRPr="00501EAC">
          <w:rPr>
            <w:rStyle w:val="Hyperlink"/>
            <w:rFonts w:asciiTheme="majorHAnsi" w:hAnsiTheme="majorHAnsi" w:cstheme="majorHAnsi"/>
            <w:sz w:val="8"/>
          </w:rPr>
          <w:t>2008</w:t>
        </w:r>
      </w:hyperlink>
      <w:r w:rsidRPr="00501EAC">
        <w:rPr>
          <w:rFonts w:asciiTheme="majorHAnsi" w:hAnsiTheme="majorHAnsi" w:cstheme="majorHAnsi"/>
          <w:sz w:val="8"/>
        </w:rPr>
        <w:t xml:space="preserve">; Browne, </w:t>
      </w:r>
      <w:hyperlink r:id="rId49" w:history="1">
        <w:r w:rsidRPr="00501EAC">
          <w:rPr>
            <w:rStyle w:val="Hyperlink"/>
            <w:rFonts w:asciiTheme="majorHAnsi" w:hAnsiTheme="majorHAnsi" w:cstheme="majorHAnsi"/>
            <w:sz w:val="8"/>
          </w:rPr>
          <w:t>2015</w:t>
        </w:r>
      </w:hyperlink>
      <w:r w:rsidRPr="00501EAC">
        <w:rPr>
          <w:rFonts w:asciiTheme="majorHAnsi" w:hAnsiTheme="majorHAnsi" w:cstheme="majorHAnsi"/>
          <w:sz w:val="8"/>
        </w:rPr>
        <w:t xml:space="preserve">). In California, historically shifting and mobile populations have long made the question of who belongs and has real agency to shape the future particularly potent (Didion, </w:t>
      </w:r>
      <w:hyperlink r:id="rId50" w:history="1">
        <w:r w:rsidRPr="00501EAC">
          <w:rPr>
            <w:rStyle w:val="Hyperlink"/>
            <w:rFonts w:asciiTheme="majorHAnsi" w:hAnsiTheme="majorHAnsi" w:cstheme="majorHAnsi"/>
            <w:sz w:val="8"/>
          </w:rPr>
          <w:t>2004</w:t>
        </w:r>
      </w:hyperlink>
      <w:r w:rsidRPr="00501EAC">
        <w:rPr>
          <w:rFonts w:asciiTheme="majorHAnsi" w:hAnsiTheme="majorHAnsi" w:cstheme="majorHAnsi"/>
          <w:sz w:val="8"/>
        </w:rPr>
        <w:t xml:space="preserve">; Glenn, </w:t>
      </w:r>
      <w:hyperlink r:id="rId51" w:history="1">
        <w:r w:rsidRPr="00501EAC">
          <w:rPr>
            <w:rStyle w:val="Hyperlink"/>
            <w:rFonts w:asciiTheme="majorHAnsi" w:hAnsiTheme="majorHAnsi" w:cstheme="majorHAnsi"/>
            <w:sz w:val="8"/>
          </w:rPr>
          <w:t>2004</w:t>
        </w:r>
      </w:hyperlink>
      <w:r w:rsidRPr="00501EAC">
        <w:rPr>
          <w:rFonts w:asciiTheme="majorHAnsi" w:hAnsiTheme="majorHAnsi" w:cstheme="majorHAnsi"/>
          <w:sz w:val="8"/>
        </w:rPr>
        <w:t xml:space="preserve">; </w:t>
      </w:r>
      <w:proofErr w:type="spellStart"/>
      <w:r w:rsidRPr="00501EAC">
        <w:rPr>
          <w:rFonts w:asciiTheme="majorHAnsi" w:hAnsiTheme="majorHAnsi" w:cstheme="majorHAnsi"/>
          <w:sz w:val="8"/>
        </w:rPr>
        <w:t>Pitti</w:t>
      </w:r>
      <w:proofErr w:type="spellEnd"/>
      <w:r w:rsidRPr="00501EAC">
        <w:rPr>
          <w:rFonts w:asciiTheme="majorHAnsi" w:hAnsiTheme="majorHAnsi" w:cstheme="majorHAnsi"/>
          <w:sz w:val="8"/>
        </w:rPr>
        <w:t xml:space="preserve">, </w:t>
      </w:r>
      <w:hyperlink r:id="rId52" w:history="1">
        <w:r w:rsidRPr="00501EAC">
          <w:rPr>
            <w:rStyle w:val="Hyperlink"/>
            <w:rFonts w:asciiTheme="majorHAnsi" w:hAnsiTheme="majorHAnsi" w:cstheme="majorHAnsi"/>
            <w:sz w:val="8"/>
          </w:rPr>
          <w:t>2004</w:t>
        </w:r>
      </w:hyperlink>
      <w:r w:rsidRPr="00501EAC">
        <w:rPr>
          <w:rFonts w:asciiTheme="majorHAnsi" w:hAnsiTheme="majorHAnsi" w:cstheme="majorHAnsi"/>
          <w:sz w:val="8"/>
        </w:rPr>
        <w:t xml:space="preserve">; Cohen, </w:t>
      </w:r>
      <w:hyperlink r:id="rId53" w:history="1">
        <w:r w:rsidRPr="00501EAC">
          <w:rPr>
            <w:rStyle w:val="Hyperlink"/>
            <w:rFonts w:asciiTheme="majorHAnsi" w:hAnsiTheme="majorHAnsi" w:cstheme="majorHAnsi"/>
            <w:sz w:val="8"/>
          </w:rPr>
          <w:t>2011</w:t>
        </w:r>
      </w:hyperlink>
      <w:r w:rsidRPr="00501EAC">
        <w:rPr>
          <w:rFonts w:asciiTheme="majorHAnsi" w:hAnsiTheme="majorHAnsi" w:cstheme="majorHAnsi"/>
          <w:sz w:val="8"/>
        </w:rPr>
        <w:t xml:space="preserve">). Because some have already been identified and others have not, it is important to conceptualize molecular identity projects as necessarily partial. </w:t>
      </w:r>
      <w:r w:rsidRPr="00501EAC">
        <w:rPr>
          <w:rFonts w:asciiTheme="majorHAnsi" w:hAnsiTheme="majorHAnsi" w:cstheme="majorHAnsi"/>
          <w:u w:val="single"/>
        </w:rPr>
        <w:t>One can only be different if another is the same; practices that identify difference presume a previously established norm, which originates in human practice</w:t>
      </w:r>
      <w:r w:rsidRPr="00501EAC">
        <w:rPr>
          <w:rFonts w:asciiTheme="majorHAnsi" w:hAnsiTheme="majorHAnsi" w:cstheme="majorHAnsi"/>
          <w:sz w:val="8"/>
        </w:rPr>
        <w:t xml:space="preserve"> (Fanon, </w:t>
      </w:r>
      <w:hyperlink r:id="rId54" w:history="1">
        <w:r w:rsidRPr="00501EAC">
          <w:rPr>
            <w:rStyle w:val="Hyperlink"/>
            <w:rFonts w:asciiTheme="majorHAnsi" w:hAnsiTheme="majorHAnsi" w:cstheme="majorHAnsi"/>
            <w:sz w:val="8"/>
          </w:rPr>
          <w:t>1969</w:t>
        </w:r>
      </w:hyperlink>
      <w:r w:rsidRPr="00501EAC">
        <w:rPr>
          <w:rFonts w:asciiTheme="majorHAnsi" w:hAnsiTheme="majorHAnsi" w:cstheme="majorHAnsi"/>
          <w:sz w:val="8"/>
        </w:rPr>
        <w:t xml:space="preserve">; </w:t>
      </w:r>
      <w:proofErr w:type="spellStart"/>
      <w:r w:rsidRPr="00501EAC">
        <w:rPr>
          <w:rFonts w:asciiTheme="majorHAnsi" w:hAnsiTheme="majorHAnsi" w:cstheme="majorHAnsi"/>
          <w:sz w:val="8"/>
        </w:rPr>
        <w:t>M’charek</w:t>
      </w:r>
      <w:proofErr w:type="spellEnd"/>
      <w:r w:rsidRPr="00501EAC">
        <w:rPr>
          <w:rFonts w:asciiTheme="majorHAnsi" w:hAnsiTheme="majorHAnsi" w:cstheme="majorHAnsi"/>
          <w:sz w:val="8"/>
        </w:rPr>
        <w:t xml:space="preserve">, </w:t>
      </w:r>
      <w:hyperlink r:id="rId55" w:history="1">
        <w:r w:rsidRPr="00501EAC">
          <w:rPr>
            <w:rStyle w:val="Hyperlink"/>
            <w:rFonts w:asciiTheme="majorHAnsi" w:hAnsiTheme="majorHAnsi" w:cstheme="majorHAnsi"/>
            <w:sz w:val="8"/>
          </w:rPr>
          <w:t>2013</w:t>
        </w:r>
      </w:hyperlink>
      <w:r w:rsidRPr="00501EAC">
        <w:rPr>
          <w:rFonts w:asciiTheme="majorHAnsi" w:hAnsiTheme="majorHAnsi" w:cstheme="majorHAnsi"/>
          <w:sz w:val="8"/>
        </w:rPr>
        <w:t xml:space="preserve">). </w:t>
      </w:r>
      <w:r w:rsidRPr="00501EAC">
        <w:rPr>
          <w:rFonts w:asciiTheme="majorHAnsi" w:hAnsiTheme="majorHAnsi" w:cstheme="majorHAnsi"/>
          <w:u w:val="single"/>
        </w:rPr>
        <w:t xml:space="preserve">The invisible norm of whiteness in US history is the grounds on which sameness and difference were negotiated in the first place and, in consequence, racial, gender, sexual and other identities have emerged </w:t>
      </w:r>
      <w:r w:rsidRPr="00501EAC">
        <w:rPr>
          <w:rFonts w:asciiTheme="majorHAnsi" w:hAnsiTheme="majorHAnsi" w:cstheme="majorHAnsi"/>
          <w:sz w:val="8"/>
        </w:rPr>
        <w:t xml:space="preserve">(Davis, </w:t>
      </w:r>
      <w:hyperlink r:id="rId56" w:history="1">
        <w:r w:rsidRPr="00501EAC">
          <w:rPr>
            <w:rStyle w:val="Hyperlink"/>
            <w:rFonts w:asciiTheme="majorHAnsi" w:hAnsiTheme="majorHAnsi" w:cstheme="majorHAnsi"/>
            <w:sz w:val="8"/>
          </w:rPr>
          <w:t>1981</w:t>
        </w:r>
      </w:hyperlink>
      <w:r w:rsidRPr="00501EAC">
        <w:rPr>
          <w:rFonts w:asciiTheme="majorHAnsi" w:hAnsiTheme="majorHAnsi" w:cstheme="majorHAnsi"/>
          <w:sz w:val="8"/>
        </w:rPr>
        <w:t xml:space="preserve">; Spillers, </w:t>
      </w:r>
      <w:hyperlink r:id="rId57" w:history="1">
        <w:r w:rsidRPr="00501EAC">
          <w:rPr>
            <w:rStyle w:val="Hyperlink"/>
            <w:rFonts w:asciiTheme="majorHAnsi" w:hAnsiTheme="majorHAnsi" w:cstheme="majorHAnsi"/>
            <w:sz w:val="8"/>
          </w:rPr>
          <w:t>1987</w:t>
        </w:r>
      </w:hyperlink>
      <w:r w:rsidRPr="00501EAC">
        <w:rPr>
          <w:rFonts w:asciiTheme="majorHAnsi" w:hAnsiTheme="majorHAnsi" w:cstheme="majorHAnsi"/>
          <w:sz w:val="8"/>
        </w:rPr>
        <w:t xml:space="preserve">; </w:t>
      </w:r>
      <w:proofErr w:type="spellStart"/>
      <w:r w:rsidRPr="00501EAC">
        <w:rPr>
          <w:rFonts w:asciiTheme="majorHAnsi" w:hAnsiTheme="majorHAnsi" w:cstheme="majorHAnsi"/>
          <w:sz w:val="8"/>
        </w:rPr>
        <w:t>Wiegman</w:t>
      </w:r>
      <w:proofErr w:type="spellEnd"/>
      <w:r w:rsidRPr="00501EAC">
        <w:rPr>
          <w:rFonts w:asciiTheme="majorHAnsi" w:hAnsiTheme="majorHAnsi" w:cstheme="majorHAnsi"/>
          <w:sz w:val="8"/>
        </w:rPr>
        <w:t xml:space="preserve">, </w:t>
      </w:r>
      <w:hyperlink r:id="rId58" w:history="1">
        <w:r w:rsidRPr="00501EAC">
          <w:rPr>
            <w:rStyle w:val="Hyperlink"/>
            <w:rFonts w:asciiTheme="majorHAnsi" w:hAnsiTheme="majorHAnsi" w:cstheme="majorHAnsi"/>
            <w:sz w:val="8"/>
          </w:rPr>
          <w:t>1995</w:t>
        </w:r>
      </w:hyperlink>
      <w:r w:rsidRPr="00501EAC">
        <w:rPr>
          <w:rFonts w:asciiTheme="majorHAnsi" w:hAnsiTheme="majorHAnsi" w:cstheme="majorHAnsi"/>
          <w:sz w:val="8"/>
        </w:rPr>
        <w:t xml:space="preserve">). </w:t>
      </w:r>
      <w:proofErr w:type="spellStart"/>
      <w:r w:rsidRPr="00501EAC">
        <w:rPr>
          <w:rFonts w:asciiTheme="majorHAnsi" w:hAnsiTheme="majorHAnsi" w:cstheme="majorHAnsi"/>
          <w:u w:val="single"/>
        </w:rPr>
        <w:t>Racecraft</w:t>
      </w:r>
      <w:proofErr w:type="spellEnd"/>
      <w:r w:rsidRPr="00501EAC">
        <w:rPr>
          <w:rFonts w:asciiTheme="majorHAnsi" w:hAnsiTheme="majorHAnsi" w:cstheme="majorHAnsi"/>
          <w:u w:val="single"/>
        </w:rPr>
        <w:t xml:space="preserve"> – as deeply ingrained everyday doing in the USA – has not only produced race, but more abstractly defines practices of identification at the heart of identity</w:t>
      </w:r>
      <w:r w:rsidRPr="00501EAC">
        <w:rPr>
          <w:rFonts w:asciiTheme="majorHAnsi" w:hAnsiTheme="majorHAnsi" w:cstheme="majorHAnsi"/>
          <w:sz w:val="8"/>
        </w:rPr>
        <w:t xml:space="preserve">. Rather than question the authenticity, materiality or power of identity categories, I conceptualize </w:t>
      </w:r>
      <w:proofErr w:type="spellStart"/>
      <w:r w:rsidRPr="00501EAC">
        <w:rPr>
          <w:rFonts w:asciiTheme="majorHAnsi" w:hAnsiTheme="majorHAnsi" w:cstheme="majorHAnsi"/>
          <w:sz w:val="8"/>
        </w:rPr>
        <w:t>racecraft</w:t>
      </w:r>
      <w:proofErr w:type="spellEnd"/>
      <w:r w:rsidRPr="00501EAC">
        <w:rPr>
          <w:rFonts w:asciiTheme="majorHAnsi" w:hAnsiTheme="majorHAnsi" w:cstheme="majorHAnsi"/>
          <w:sz w:val="8"/>
        </w:rPr>
        <w:t xml:space="preserve"> as a process through which difference and identity are produced relationally. Because ‘[r]</w:t>
      </w:r>
      <w:proofErr w:type="spellStart"/>
      <w:r w:rsidRPr="00501EAC">
        <w:rPr>
          <w:rFonts w:asciiTheme="majorHAnsi" w:hAnsiTheme="majorHAnsi" w:cstheme="majorHAnsi"/>
          <w:sz w:val="8"/>
        </w:rPr>
        <w:t>eality</w:t>
      </w:r>
      <w:proofErr w:type="spellEnd"/>
      <w:r w:rsidRPr="00501EAC">
        <w:rPr>
          <w:rFonts w:asciiTheme="majorHAnsi" w:hAnsiTheme="majorHAnsi" w:cstheme="majorHAnsi"/>
          <w:sz w:val="8"/>
        </w:rPr>
        <w:t xml:space="preserve"> is an active verb,’ Donna Haraway writes, ‘[b]</w:t>
      </w:r>
      <w:proofErr w:type="spellStart"/>
      <w:r w:rsidRPr="00501EAC">
        <w:rPr>
          <w:rFonts w:asciiTheme="majorHAnsi" w:hAnsiTheme="majorHAnsi" w:cstheme="majorHAnsi"/>
          <w:sz w:val="8"/>
        </w:rPr>
        <w:t>eings</w:t>
      </w:r>
      <w:proofErr w:type="spellEnd"/>
      <w:r w:rsidRPr="00501EAC">
        <w:rPr>
          <w:rFonts w:asciiTheme="majorHAnsi" w:hAnsiTheme="majorHAnsi" w:cstheme="majorHAnsi"/>
          <w:sz w:val="8"/>
        </w:rPr>
        <w:t xml:space="preserve"> do not preexist their </w:t>
      </w:r>
      <w:proofErr w:type="spellStart"/>
      <w:r w:rsidRPr="00501EAC">
        <w:rPr>
          <w:rFonts w:asciiTheme="majorHAnsi" w:hAnsiTheme="majorHAnsi" w:cstheme="majorHAnsi"/>
          <w:sz w:val="8"/>
        </w:rPr>
        <w:t>relatings</w:t>
      </w:r>
      <w:proofErr w:type="spellEnd"/>
      <w:r w:rsidRPr="00501EAC">
        <w:rPr>
          <w:rFonts w:asciiTheme="majorHAnsi" w:hAnsiTheme="majorHAnsi" w:cstheme="majorHAnsi"/>
          <w:sz w:val="8"/>
        </w:rPr>
        <w:t>’ (</w:t>
      </w:r>
      <w:hyperlink r:id="rId59" w:history="1">
        <w:r w:rsidRPr="00501EAC">
          <w:rPr>
            <w:rStyle w:val="Hyperlink"/>
            <w:rFonts w:asciiTheme="majorHAnsi" w:hAnsiTheme="majorHAnsi" w:cstheme="majorHAnsi"/>
            <w:sz w:val="8"/>
          </w:rPr>
          <w:t>2003</w:t>
        </w:r>
      </w:hyperlink>
      <w:r w:rsidRPr="00501EAC">
        <w:rPr>
          <w:rFonts w:asciiTheme="majorHAnsi" w:hAnsiTheme="majorHAnsi" w:cstheme="majorHAnsi"/>
          <w:sz w:val="8"/>
        </w:rPr>
        <w:t xml:space="preserve">, p. 6). Identities, including race, indeed emerge in these </w:t>
      </w:r>
      <w:proofErr w:type="spellStart"/>
      <w:r w:rsidRPr="00501EAC">
        <w:rPr>
          <w:rFonts w:asciiTheme="majorHAnsi" w:hAnsiTheme="majorHAnsi" w:cstheme="majorHAnsi"/>
          <w:sz w:val="8"/>
        </w:rPr>
        <w:t>relatings</w:t>
      </w:r>
      <w:proofErr w:type="spellEnd"/>
      <w:r w:rsidRPr="00501EAC">
        <w:rPr>
          <w:rFonts w:asciiTheme="majorHAnsi" w:hAnsiTheme="majorHAnsi" w:cstheme="majorHAnsi"/>
          <w:sz w:val="8"/>
        </w:rPr>
        <w:t xml:space="preserve">, or in the ordinary ‘doings’ that precede all ‘things’ (Barad, </w:t>
      </w:r>
      <w:hyperlink r:id="rId60" w:history="1">
        <w:r w:rsidRPr="00501EAC">
          <w:rPr>
            <w:rStyle w:val="Hyperlink"/>
            <w:rFonts w:asciiTheme="majorHAnsi" w:hAnsiTheme="majorHAnsi" w:cstheme="majorHAnsi"/>
            <w:sz w:val="8"/>
          </w:rPr>
          <w:t>2007</w:t>
        </w:r>
      </w:hyperlink>
      <w:r w:rsidRPr="00501EAC">
        <w:rPr>
          <w:rFonts w:asciiTheme="majorHAnsi" w:hAnsiTheme="majorHAnsi" w:cstheme="majorHAnsi"/>
          <w:sz w:val="8"/>
        </w:rPr>
        <w:t xml:space="preserve">, p. 151). </w:t>
      </w:r>
      <w:proofErr w:type="spellStart"/>
      <w:r w:rsidRPr="00501EAC">
        <w:rPr>
          <w:rFonts w:asciiTheme="majorHAnsi" w:hAnsiTheme="majorHAnsi" w:cstheme="majorHAnsi"/>
          <w:sz w:val="8"/>
        </w:rPr>
        <w:t>Amade</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M’charek</w:t>
      </w:r>
      <w:proofErr w:type="spellEnd"/>
      <w:r w:rsidRPr="00501EAC">
        <w:rPr>
          <w:rFonts w:asciiTheme="majorHAnsi" w:hAnsiTheme="majorHAnsi" w:cstheme="majorHAnsi"/>
          <w:sz w:val="8"/>
        </w:rPr>
        <w:t xml:space="preserve"> draws on this ontological synthesis of nature and culture in her analysis of race as a ‘relational object’ that, she argues, materializes in practice (</w:t>
      </w:r>
      <w:hyperlink r:id="rId61" w:history="1">
        <w:r w:rsidRPr="00501EAC">
          <w:rPr>
            <w:rStyle w:val="Hyperlink"/>
            <w:rFonts w:asciiTheme="majorHAnsi" w:hAnsiTheme="majorHAnsi" w:cstheme="majorHAnsi"/>
            <w:sz w:val="8"/>
          </w:rPr>
          <w:t>2013</w:t>
        </w:r>
      </w:hyperlink>
      <w:r w:rsidRPr="00501EAC">
        <w:rPr>
          <w:rFonts w:asciiTheme="majorHAnsi" w:hAnsiTheme="majorHAnsi" w:cstheme="majorHAnsi"/>
          <w:sz w:val="8"/>
        </w:rPr>
        <w:t xml:space="preserve">, p. 420). No less real in this account, molecular identities are preconditioned by practices of identification. </w:t>
      </w:r>
    </w:p>
    <w:p w:rsidR="00C2335A" w:rsidRPr="00501EAC" w:rsidRDefault="00212C63" w:rsidP="00C2335A">
      <w:pPr>
        <w:pStyle w:val="Heading4"/>
        <w:rPr>
          <w:rFonts w:asciiTheme="majorHAnsi" w:hAnsiTheme="majorHAnsi" w:cstheme="majorHAnsi"/>
        </w:rPr>
      </w:pPr>
      <w:r>
        <w:rPr>
          <w:rFonts w:asciiTheme="majorHAnsi" w:hAnsiTheme="majorHAnsi" w:cstheme="majorHAnsi"/>
        </w:rPr>
        <w:t xml:space="preserve">The plan is an </w:t>
      </w:r>
      <w:r w:rsidRPr="00212C63">
        <w:rPr>
          <w:rFonts w:asciiTheme="majorHAnsi" w:hAnsiTheme="majorHAnsi" w:cstheme="majorHAnsi"/>
          <w:u w:val="single"/>
        </w:rPr>
        <w:t>empty promise</w:t>
      </w:r>
      <w:r>
        <w:rPr>
          <w:rFonts w:asciiTheme="majorHAnsi" w:hAnsiTheme="majorHAnsi" w:cstheme="majorHAnsi"/>
        </w:rPr>
        <w:t xml:space="preserve">. Empirics should make you skeptical of their ability to protect indigenous people’s DNA from settler science projects. </w:t>
      </w:r>
    </w:p>
    <w:p w:rsidR="00C2335A" w:rsidRPr="00501EAC" w:rsidRDefault="00C2335A" w:rsidP="00C2335A">
      <w:pPr>
        <w:rPr>
          <w:rFonts w:asciiTheme="majorHAnsi" w:hAnsiTheme="majorHAnsi" w:cstheme="majorHAnsi"/>
        </w:rPr>
      </w:pPr>
      <w:proofErr w:type="spellStart"/>
      <w:r w:rsidRPr="00501EAC">
        <w:rPr>
          <w:rStyle w:val="Style13ptBold"/>
          <w:rFonts w:asciiTheme="majorHAnsi" w:hAnsiTheme="majorHAnsi" w:cstheme="majorHAnsi"/>
        </w:rPr>
        <w:t>Tallbear</w:t>
      </w:r>
      <w:proofErr w:type="spellEnd"/>
      <w:r w:rsidRPr="00501EAC">
        <w:rPr>
          <w:rStyle w:val="Style13ptBold"/>
          <w:rFonts w:asciiTheme="majorHAnsi" w:hAnsiTheme="majorHAnsi" w:cstheme="majorHAnsi"/>
        </w:rPr>
        <w:t xml:space="preserve"> 07</w:t>
      </w:r>
      <w:r w:rsidRPr="00501EAC">
        <w:rPr>
          <w:rFonts w:asciiTheme="majorHAnsi" w:hAnsiTheme="majorHAnsi" w:cstheme="majorHAnsi"/>
        </w:rPr>
        <w:t xml:space="preserve"> (Kim, Fall 2007, a </w:t>
      </w:r>
      <w:hyperlink r:id="rId62" w:tooltip="Sisseton Wahpeton Oyate" w:history="1">
        <w:r w:rsidRPr="00501EAC">
          <w:rPr>
            <w:rStyle w:val="Hyperlink"/>
            <w:rFonts w:asciiTheme="majorHAnsi" w:hAnsiTheme="majorHAnsi" w:cstheme="majorHAnsi"/>
          </w:rPr>
          <w:t>Sisseton Wahpeton Oyate</w:t>
        </w:r>
      </w:hyperlink>
      <w:r w:rsidRPr="00501EAC">
        <w:rPr>
          <w:rFonts w:asciiTheme="majorHAnsi" w:hAnsiTheme="majorHAnsi" w:cstheme="majorHAnsi"/>
        </w:rPr>
        <w:t xml:space="preserve"> professor at the </w:t>
      </w:r>
      <w:hyperlink r:id="rId63" w:tooltip="University of Alberta" w:history="1">
        <w:r w:rsidRPr="00501EAC">
          <w:rPr>
            <w:rStyle w:val="Hyperlink"/>
            <w:rFonts w:asciiTheme="majorHAnsi" w:hAnsiTheme="majorHAnsi" w:cstheme="majorHAnsi"/>
          </w:rPr>
          <w:t>University of Alberta</w:t>
        </w:r>
      </w:hyperlink>
      <w:r w:rsidRPr="00501EAC">
        <w:rPr>
          <w:rFonts w:asciiTheme="majorHAnsi" w:hAnsiTheme="majorHAnsi" w:cstheme="majorHAnsi"/>
        </w:rPr>
        <w:t xml:space="preserve">, specializing in racial politics in science. A member of the Council of the Native American and Indigenous Studies Association and the first ever </w:t>
      </w:r>
      <w:hyperlink r:id="rId64" w:tooltip="Canada Research Chair" w:history="1">
        <w:r w:rsidRPr="00501EAC">
          <w:rPr>
            <w:rStyle w:val="Hyperlink"/>
            <w:rFonts w:asciiTheme="majorHAnsi" w:hAnsiTheme="majorHAnsi" w:cstheme="majorHAnsi"/>
          </w:rPr>
          <w:t>Canada Research Chair</w:t>
        </w:r>
      </w:hyperlink>
      <w:r w:rsidRPr="00501EAC">
        <w:rPr>
          <w:rFonts w:asciiTheme="majorHAnsi" w:hAnsiTheme="majorHAnsi" w:cstheme="majorHAnsi"/>
        </w:rPr>
        <w:t xml:space="preserve"> in Indigenous Peoples, Technoscience and Environment. </w:t>
      </w:r>
      <w:proofErr w:type="spellStart"/>
      <w:r w:rsidRPr="00501EAC">
        <w:rPr>
          <w:rFonts w:asciiTheme="majorHAnsi" w:hAnsiTheme="majorHAnsi" w:cstheme="majorHAnsi"/>
        </w:rPr>
        <w:t>TallBear</w:t>
      </w:r>
      <w:proofErr w:type="spellEnd"/>
      <w:r w:rsidRPr="00501EAC">
        <w:rPr>
          <w:rFonts w:asciiTheme="majorHAnsi" w:hAnsiTheme="majorHAnsi" w:cstheme="majorHAnsi"/>
        </w:rPr>
        <w:t xml:space="preserve"> is a media commentator on issues of Tribal membership, genetics and identity.) “Narratives of Race and Indigeneity in the </w:t>
      </w:r>
      <w:proofErr w:type="spellStart"/>
      <w:r w:rsidRPr="00501EAC">
        <w:rPr>
          <w:rFonts w:asciiTheme="majorHAnsi" w:hAnsiTheme="majorHAnsi" w:cstheme="majorHAnsi"/>
        </w:rPr>
        <w:t>Genographic</w:t>
      </w:r>
      <w:proofErr w:type="spellEnd"/>
      <w:r w:rsidRPr="00501EAC">
        <w:rPr>
          <w:rFonts w:asciiTheme="majorHAnsi" w:hAnsiTheme="majorHAnsi" w:cstheme="majorHAnsi"/>
        </w:rPr>
        <w:t xml:space="preserve"> Project” – Wiley Online Library - </w:t>
      </w:r>
      <w:hyperlink r:id="rId65" w:history="1">
        <w:r w:rsidRPr="00501EAC">
          <w:rPr>
            <w:rStyle w:val="Hyperlink"/>
            <w:rFonts w:asciiTheme="majorHAnsi" w:hAnsiTheme="majorHAnsi" w:cstheme="majorHAnsi"/>
          </w:rPr>
          <w:t>https://onlinelibrary-wiley-com.proxy.lib.umich.edu/doi/epdf/10.1111/j.1748-720X.2007.00164.x</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C2335A" w:rsidRPr="00501EAC" w:rsidRDefault="00C2335A" w:rsidP="00C2335A">
      <w:pPr>
        <w:rPr>
          <w:rFonts w:asciiTheme="majorHAnsi" w:hAnsiTheme="majorHAnsi" w:cstheme="majorHAnsi"/>
          <w:sz w:val="8"/>
        </w:rPr>
      </w:pPr>
      <w:r w:rsidRPr="00501EAC">
        <w:rPr>
          <w:rFonts w:asciiTheme="majorHAnsi" w:hAnsiTheme="majorHAnsi" w:cstheme="majorHAnsi"/>
          <w:sz w:val="8"/>
        </w:rPr>
        <w:t xml:space="preserve">The </w:t>
      </w:r>
      <w:proofErr w:type="spellStart"/>
      <w:r w:rsidRPr="00501EAC">
        <w:rPr>
          <w:rFonts w:asciiTheme="majorHAnsi" w:hAnsiTheme="majorHAnsi" w:cstheme="majorHAnsi"/>
          <w:sz w:val="8"/>
        </w:rPr>
        <w:t>Genographic</w:t>
      </w:r>
      <w:proofErr w:type="spellEnd"/>
      <w:r w:rsidRPr="00501EAC">
        <w:rPr>
          <w:rFonts w:asciiTheme="majorHAnsi" w:hAnsiTheme="majorHAnsi" w:cstheme="majorHAnsi"/>
          <w:sz w:val="8"/>
        </w:rPr>
        <w:t xml:space="preserve"> Project, in important ways, aims to do what the Diversity Project – hampered by con- </w:t>
      </w:r>
      <w:proofErr w:type="spellStart"/>
      <w:r w:rsidRPr="00501EAC">
        <w:rPr>
          <w:rFonts w:asciiTheme="majorHAnsi" w:hAnsiTheme="majorHAnsi" w:cstheme="majorHAnsi"/>
          <w:sz w:val="8"/>
        </w:rPr>
        <w:t>troversy</w:t>
      </w:r>
      <w:proofErr w:type="spellEnd"/>
      <w:r w:rsidRPr="00501EAC">
        <w:rPr>
          <w:rFonts w:asciiTheme="majorHAnsi" w:hAnsiTheme="majorHAnsi" w:cstheme="majorHAnsi"/>
          <w:sz w:val="8"/>
        </w:rPr>
        <w:t xml:space="preserve"> – failed to do. And there are ties between the two projects. For example, Wells did a post-doc- toral fellowship with the Stanford University </w:t>
      </w:r>
      <w:proofErr w:type="spellStart"/>
      <w:r w:rsidRPr="00501EAC">
        <w:rPr>
          <w:rFonts w:asciiTheme="majorHAnsi" w:hAnsiTheme="majorHAnsi" w:cstheme="majorHAnsi"/>
          <w:sz w:val="8"/>
        </w:rPr>
        <w:t>popula</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tion</w:t>
      </w:r>
      <w:proofErr w:type="spellEnd"/>
      <w:r w:rsidRPr="00501EAC">
        <w:rPr>
          <w:rFonts w:asciiTheme="majorHAnsi" w:hAnsiTheme="majorHAnsi" w:cstheme="majorHAnsi"/>
          <w:sz w:val="8"/>
        </w:rPr>
        <w:t xml:space="preserve"> geneticist, Luca Cavalli-Sforza, who founded the Diversity Project and is chair of </w:t>
      </w:r>
      <w:proofErr w:type="spellStart"/>
      <w:r w:rsidRPr="00501EAC">
        <w:rPr>
          <w:rFonts w:asciiTheme="majorHAnsi" w:hAnsiTheme="majorHAnsi" w:cstheme="majorHAnsi"/>
          <w:sz w:val="8"/>
        </w:rPr>
        <w:t>Genographic’s</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advi</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sory</w:t>
      </w:r>
      <w:proofErr w:type="spellEnd"/>
      <w:r w:rsidRPr="00501EAC">
        <w:rPr>
          <w:rFonts w:asciiTheme="majorHAnsi" w:hAnsiTheme="majorHAnsi" w:cstheme="majorHAnsi"/>
          <w:sz w:val="8"/>
        </w:rPr>
        <w:t xml:space="preserve"> board. 8 Furthermore, both </w:t>
      </w:r>
      <w:r w:rsidRPr="00501EAC">
        <w:rPr>
          <w:rFonts w:asciiTheme="majorHAnsi" w:hAnsiTheme="majorHAnsi" w:cstheme="majorHAnsi"/>
          <w:u w:val="single"/>
        </w:rPr>
        <w:t xml:space="preserve">the Diversity Project and </w:t>
      </w:r>
      <w:proofErr w:type="spellStart"/>
      <w:r w:rsidRPr="00501EAC">
        <w:rPr>
          <w:rFonts w:asciiTheme="majorHAnsi" w:hAnsiTheme="majorHAnsi" w:cstheme="majorHAnsi"/>
          <w:u w:val="single"/>
        </w:rPr>
        <w:t>Genographic</w:t>
      </w:r>
      <w:proofErr w:type="spellEnd"/>
      <w:r w:rsidRPr="00501EAC">
        <w:rPr>
          <w:rFonts w:asciiTheme="majorHAnsi" w:hAnsiTheme="majorHAnsi" w:cstheme="majorHAnsi"/>
          <w:u w:val="single"/>
        </w:rPr>
        <w:t xml:space="preserve"> consist of teams of scientists from around the world who collect DNA samples</w:t>
      </w:r>
      <w:r w:rsidRPr="00501EAC">
        <w:rPr>
          <w:rFonts w:asciiTheme="majorHAnsi" w:hAnsiTheme="majorHAnsi" w:cstheme="majorHAnsi"/>
          <w:sz w:val="8"/>
        </w:rPr>
        <w:t xml:space="preserve">, mostly of indigenous peoples, </w:t>
      </w:r>
      <w:r w:rsidRPr="00501EAC">
        <w:rPr>
          <w:rFonts w:asciiTheme="majorHAnsi" w:hAnsiTheme="majorHAnsi" w:cstheme="majorHAnsi"/>
          <w:u w:val="single"/>
        </w:rPr>
        <w:t>to build large DNA databases – up to 100,000 samples</w:t>
      </w:r>
      <w:r w:rsidRPr="00501EAC">
        <w:rPr>
          <w:rFonts w:asciiTheme="majorHAnsi" w:hAnsiTheme="majorHAnsi" w:cstheme="majorHAnsi"/>
          <w:sz w:val="8"/>
        </w:rPr>
        <w:t xml:space="preserve"> in </w:t>
      </w:r>
      <w:proofErr w:type="spellStart"/>
      <w:r w:rsidRPr="00501EAC">
        <w:rPr>
          <w:rFonts w:asciiTheme="majorHAnsi" w:hAnsiTheme="majorHAnsi" w:cstheme="majorHAnsi"/>
          <w:sz w:val="8"/>
        </w:rPr>
        <w:t>Genographic’s</w:t>
      </w:r>
      <w:proofErr w:type="spellEnd"/>
      <w:r w:rsidRPr="00501EAC">
        <w:rPr>
          <w:rFonts w:asciiTheme="majorHAnsi" w:hAnsiTheme="majorHAnsi" w:cstheme="majorHAnsi"/>
          <w:sz w:val="8"/>
        </w:rPr>
        <w:t xml:space="preserve"> case. Thus, </w:t>
      </w:r>
      <w:proofErr w:type="spellStart"/>
      <w:r w:rsidRPr="00501EAC">
        <w:rPr>
          <w:rFonts w:asciiTheme="majorHAnsi" w:hAnsiTheme="majorHAnsi" w:cstheme="majorHAnsi"/>
          <w:u w:val="single"/>
        </w:rPr>
        <w:t>Genographic’s</w:t>
      </w:r>
      <w:proofErr w:type="spellEnd"/>
      <w:r w:rsidRPr="00501EAC">
        <w:rPr>
          <w:rFonts w:asciiTheme="majorHAnsi" w:hAnsiTheme="majorHAnsi" w:cstheme="majorHAnsi"/>
          <w:u w:val="single"/>
        </w:rPr>
        <w:t xml:space="preserve"> ultimate goal is synonymous with that of the Diversity Project: to greatly increase the size of the existing data base in order to produce a more detailed story about human migratory history and the deep historical genetic relationships between </w:t>
      </w:r>
      <w:proofErr w:type="spellStart"/>
      <w:r w:rsidRPr="00501EAC">
        <w:rPr>
          <w:rFonts w:asciiTheme="majorHAnsi" w:hAnsiTheme="majorHAnsi" w:cstheme="majorHAnsi"/>
          <w:u w:val="single"/>
        </w:rPr>
        <w:t>dif</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ferent</w:t>
      </w:r>
      <w:proofErr w:type="spellEnd"/>
      <w:r w:rsidRPr="00501EAC">
        <w:rPr>
          <w:rFonts w:asciiTheme="majorHAnsi" w:hAnsiTheme="majorHAnsi" w:cstheme="majorHAnsi"/>
          <w:u w:val="single"/>
        </w:rPr>
        <w:t xml:space="preserve"> peoples of the world</w:t>
      </w:r>
      <w:r w:rsidRPr="00501EAC">
        <w:rPr>
          <w:rFonts w:asciiTheme="majorHAnsi" w:hAnsiTheme="majorHAnsi" w:cstheme="majorHAnsi"/>
          <w:sz w:val="8"/>
        </w:rPr>
        <w:t xml:space="preserve">. Finally, </w:t>
      </w:r>
      <w:r w:rsidRPr="00501EAC">
        <w:rPr>
          <w:rFonts w:asciiTheme="majorHAnsi" w:hAnsiTheme="majorHAnsi" w:cstheme="majorHAnsi"/>
          <w:u w:val="single"/>
        </w:rPr>
        <w:t>the</w:t>
      </w:r>
      <w:r w:rsidRPr="00501EAC">
        <w:rPr>
          <w:rFonts w:asciiTheme="majorHAnsi" w:hAnsiTheme="majorHAnsi" w:cstheme="majorHAnsi"/>
          <w:sz w:val="8"/>
        </w:rPr>
        <w:t xml:space="preserve"> two </w:t>
      </w:r>
      <w:r w:rsidRPr="00501EAC">
        <w:rPr>
          <w:rFonts w:asciiTheme="majorHAnsi" w:hAnsiTheme="majorHAnsi" w:cstheme="majorHAnsi"/>
          <w:u w:val="single"/>
        </w:rPr>
        <w:t xml:space="preserve">projects employ the trope, the “vanishing indigene,” to give a sense of urgency of the need to collect blood, </w:t>
      </w:r>
      <w:proofErr w:type="spellStart"/>
      <w:r w:rsidRPr="00501EAC">
        <w:rPr>
          <w:rFonts w:asciiTheme="majorHAnsi" w:hAnsiTheme="majorHAnsi" w:cstheme="majorHAnsi"/>
          <w:u w:val="single"/>
        </w:rPr>
        <w:t>espe</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cially</w:t>
      </w:r>
      <w:proofErr w:type="spellEnd"/>
      <w:r w:rsidRPr="00501EAC">
        <w:rPr>
          <w:rFonts w:asciiTheme="majorHAnsi" w:hAnsiTheme="majorHAnsi" w:cstheme="majorHAnsi"/>
          <w:u w:val="single"/>
        </w:rPr>
        <w:t xml:space="preserve"> from those who are isolated both genetically and culturally</w:t>
      </w:r>
      <w:r w:rsidRPr="00501EAC">
        <w:rPr>
          <w:rFonts w:asciiTheme="majorHAnsi" w:hAnsiTheme="majorHAnsi" w:cstheme="majorHAnsi"/>
          <w:sz w:val="8"/>
        </w:rPr>
        <w:t xml:space="preserve">. On the other hand, </w:t>
      </w:r>
      <w:proofErr w:type="spellStart"/>
      <w:r w:rsidRPr="00501EAC">
        <w:rPr>
          <w:rFonts w:asciiTheme="majorHAnsi" w:hAnsiTheme="majorHAnsi" w:cstheme="majorHAnsi"/>
          <w:sz w:val="8"/>
        </w:rPr>
        <w:t>Genographic</w:t>
      </w:r>
      <w:proofErr w:type="spellEnd"/>
      <w:r w:rsidRPr="00501EAC">
        <w:rPr>
          <w:rFonts w:asciiTheme="majorHAnsi" w:hAnsiTheme="majorHAnsi" w:cstheme="majorHAnsi"/>
          <w:sz w:val="8"/>
        </w:rPr>
        <w:t xml:space="preserve"> consistently, but diplomatically, distances itself from the Diversity Project. Clearly conscious of Diversity Project history, </w:t>
      </w:r>
      <w:proofErr w:type="spellStart"/>
      <w:r w:rsidRPr="00501EAC">
        <w:rPr>
          <w:rFonts w:asciiTheme="majorHAnsi" w:hAnsiTheme="majorHAnsi" w:cstheme="majorHAnsi"/>
          <w:u w:val="single"/>
        </w:rPr>
        <w:t>Genographic</w:t>
      </w:r>
      <w:proofErr w:type="spellEnd"/>
      <w:r w:rsidRPr="00501EAC">
        <w:rPr>
          <w:rFonts w:asciiTheme="majorHAnsi" w:hAnsiTheme="majorHAnsi" w:cstheme="majorHAnsi"/>
          <w:u w:val="single"/>
        </w:rPr>
        <w:t xml:space="preserve"> disclaims medically relevant research as a motive</w:t>
      </w:r>
      <w:r w:rsidRPr="00501EAC">
        <w:rPr>
          <w:rFonts w:asciiTheme="majorHAnsi" w:hAnsiTheme="majorHAnsi" w:cstheme="majorHAnsi"/>
          <w:sz w:val="8"/>
        </w:rPr>
        <w:t xml:space="preserve">. 9 </w:t>
      </w:r>
      <w:r w:rsidRPr="00501EAC">
        <w:rPr>
          <w:rFonts w:asciiTheme="majorHAnsi" w:hAnsiTheme="majorHAnsi" w:cstheme="majorHAnsi"/>
          <w:u w:val="single"/>
        </w:rPr>
        <w:t xml:space="preserve">Diversity Project organizers attempted to ward off indigenous criticism with claims about potential health </w:t>
      </w:r>
      <w:r w:rsidRPr="00501EAC">
        <w:rPr>
          <w:rFonts w:asciiTheme="majorHAnsi" w:hAnsiTheme="majorHAnsi" w:cstheme="majorHAnsi"/>
          <w:u w:val="single"/>
        </w:rPr>
        <w:lastRenderedPageBreak/>
        <w:t xml:space="preserve">benefits of their research – e.g., greater understanding of human genetic variation could eventually inform studies of diseases that plague indigenous peoples. </w:t>
      </w:r>
      <w:r w:rsidRPr="00501EAC">
        <w:rPr>
          <w:rFonts w:asciiTheme="majorHAnsi" w:hAnsiTheme="majorHAnsi" w:cstheme="majorHAnsi"/>
          <w:sz w:val="8"/>
        </w:rPr>
        <w:t>10</w:t>
      </w:r>
      <w:r w:rsidRPr="00501EAC">
        <w:rPr>
          <w:rFonts w:asciiTheme="majorHAnsi" w:hAnsiTheme="majorHAnsi" w:cstheme="majorHAnsi"/>
          <w:u w:val="single"/>
        </w:rPr>
        <w:t xml:space="preserve"> But critics were not convinced. </w:t>
      </w:r>
      <w:r w:rsidRPr="00212C63">
        <w:rPr>
          <w:rStyle w:val="Emphasis"/>
        </w:rPr>
        <w:t>They felt indigenous peoples had been duped before into supposedly health-related genetic research that actually had nothing to do with their pressing health issues</w:t>
      </w:r>
      <w:r w:rsidRPr="00501EAC">
        <w:rPr>
          <w:rFonts w:asciiTheme="majorHAnsi" w:hAnsiTheme="majorHAnsi" w:cstheme="majorHAnsi"/>
          <w:u w:val="single"/>
        </w:rPr>
        <w:t>.</w:t>
      </w:r>
      <w:r w:rsidRPr="00501EAC">
        <w:rPr>
          <w:rFonts w:asciiTheme="majorHAnsi" w:hAnsiTheme="majorHAnsi" w:cstheme="majorHAnsi"/>
          <w:sz w:val="8"/>
        </w:rPr>
        <w:t xml:space="preserve"> 11 The Diversity Project and </w:t>
      </w:r>
      <w:proofErr w:type="spellStart"/>
      <w:r w:rsidRPr="00501EAC">
        <w:rPr>
          <w:rFonts w:asciiTheme="majorHAnsi" w:hAnsiTheme="majorHAnsi" w:cstheme="majorHAnsi"/>
          <w:sz w:val="8"/>
        </w:rPr>
        <w:t>Genographic</w:t>
      </w:r>
      <w:proofErr w:type="spellEnd"/>
      <w:r w:rsidRPr="00501EAC">
        <w:rPr>
          <w:rFonts w:asciiTheme="majorHAnsi" w:hAnsiTheme="majorHAnsi" w:cstheme="majorHAnsi"/>
          <w:sz w:val="8"/>
        </w:rPr>
        <w:t xml:space="preserve"> are not alone in generating controversy over genetics research, though </w:t>
      </w:r>
      <w:r w:rsidRPr="00501EAC">
        <w:rPr>
          <w:rFonts w:asciiTheme="majorHAnsi" w:hAnsiTheme="majorHAnsi" w:cstheme="majorHAnsi"/>
          <w:u w:val="single"/>
        </w:rPr>
        <w:t>the scale of their research attracts much attention.</w:t>
      </w:r>
      <w:r w:rsidRPr="00501EAC">
        <w:rPr>
          <w:rFonts w:asciiTheme="majorHAnsi" w:hAnsiTheme="majorHAnsi" w:cstheme="majorHAnsi"/>
          <w:sz w:val="8"/>
        </w:rPr>
        <w:t xml:space="preserve"> For example, </w:t>
      </w:r>
      <w:r w:rsidRPr="00501EAC">
        <w:rPr>
          <w:rFonts w:asciiTheme="majorHAnsi" w:hAnsiTheme="majorHAnsi" w:cstheme="majorHAnsi"/>
          <w:u w:val="single"/>
        </w:rPr>
        <w:t xml:space="preserve">in the 1990s, Arizona State University researchers drawing blood samples were accused by some Havasupai tribal members of luring them into a research project focused on diabetes, a condition that occurs very frequently among many Native American groups. </w:t>
      </w:r>
      <w:r w:rsidRPr="00501EAC">
        <w:rPr>
          <w:rFonts w:asciiTheme="majorHAnsi" w:hAnsiTheme="majorHAnsi" w:cstheme="majorHAnsi"/>
          <w:sz w:val="8"/>
        </w:rPr>
        <w:t>12</w:t>
      </w:r>
      <w:r w:rsidRPr="00501EAC">
        <w:rPr>
          <w:rFonts w:asciiTheme="majorHAnsi" w:hAnsiTheme="majorHAnsi" w:cstheme="majorHAnsi"/>
          <w:u w:val="single"/>
        </w:rPr>
        <w:t xml:space="preserve"> However, the research project turned out to also be focused on schizophrenia, which involved research into his- </w:t>
      </w:r>
      <w:proofErr w:type="spellStart"/>
      <w:r w:rsidRPr="00501EAC">
        <w:rPr>
          <w:rFonts w:asciiTheme="majorHAnsi" w:hAnsiTheme="majorHAnsi" w:cstheme="majorHAnsi"/>
          <w:u w:val="single"/>
        </w:rPr>
        <w:t>torical</w:t>
      </w:r>
      <w:proofErr w:type="spellEnd"/>
      <w:r w:rsidRPr="00501EAC">
        <w:rPr>
          <w:rFonts w:asciiTheme="majorHAnsi" w:hAnsiTheme="majorHAnsi" w:cstheme="majorHAnsi"/>
          <w:u w:val="single"/>
        </w:rPr>
        <w:t xml:space="preserve"> patterns of consanguinity. Samples were also transferred to non-ASU researchers interested in ancient population migrations.</w:t>
      </w:r>
      <w:r w:rsidRPr="00501EAC">
        <w:rPr>
          <w:rFonts w:asciiTheme="majorHAnsi" w:hAnsiTheme="majorHAnsi" w:cstheme="majorHAnsi"/>
          <w:sz w:val="8"/>
        </w:rPr>
        <w:t xml:space="preserve"> Thus, the indigenous blood samples served three research purposes. 13 </w:t>
      </w:r>
      <w:r w:rsidRPr="00501EAC">
        <w:rPr>
          <w:rFonts w:asciiTheme="majorHAnsi" w:hAnsiTheme="majorHAnsi" w:cstheme="majorHAnsi"/>
          <w:u w:val="single"/>
        </w:rPr>
        <w:t xml:space="preserve">The tribe accused researchers of not disclosing the </w:t>
      </w:r>
      <w:proofErr w:type="spellStart"/>
      <w:r w:rsidRPr="00501EAC">
        <w:rPr>
          <w:rFonts w:asciiTheme="majorHAnsi" w:hAnsiTheme="majorHAnsi" w:cstheme="majorHAnsi"/>
          <w:u w:val="single"/>
        </w:rPr>
        <w:t>schizo</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phrenia</w:t>
      </w:r>
      <w:proofErr w:type="spellEnd"/>
      <w:r w:rsidRPr="00501EAC">
        <w:rPr>
          <w:rFonts w:asciiTheme="majorHAnsi" w:hAnsiTheme="majorHAnsi" w:cstheme="majorHAnsi"/>
          <w:u w:val="single"/>
        </w:rPr>
        <w:t xml:space="preserve"> (and consanguinity) research agenda and of aiding population migrations research. In addition to the lack of disclosure, such research was simply unwanted by the tribal government and tribal mem- </w:t>
      </w:r>
      <w:proofErr w:type="spellStart"/>
      <w:r w:rsidRPr="00501EAC">
        <w:rPr>
          <w:rFonts w:asciiTheme="majorHAnsi" w:hAnsiTheme="majorHAnsi" w:cstheme="majorHAnsi"/>
          <w:u w:val="single"/>
        </w:rPr>
        <w:t>bers</w:t>
      </w:r>
      <w:proofErr w:type="spellEnd"/>
      <w:r w:rsidRPr="00501EAC">
        <w:rPr>
          <w:rFonts w:asciiTheme="majorHAnsi" w:hAnsiTheme="majorHAnsi" w:cstheme="majorHAnsi"/>
          <w:u w:val="single"/>
        </w:rPr>
        <w:t xml:space="preserve">, who eventually sued the university. </w:t>
      </w:r>
      <w:r w:rsidRPr="00501EAC">
        <w:rPr>
          <w:rFonts w:asciiTheme="majorHAnsi" w:hAnsiTheme="majorHAnsi" w:cstheme="majorHAnsi"/>
          <w:sz w:val="8"/>
        </w:rPr>
        <w:t xml:space="preserve">14 In light of such controversies, it makes sense that </w:t>
      </w:r>
      <w:proofErr w:type="spellStart"/>
      <w:r w:rsidRPr="00501EAC">
        <w:rPr>
          <w:rFonts w:asciiTheme="majorHAnsi" w:hAnsiTheme="majorHAnsi" w:cstheme="majorHAnsi"/>
          <w:sz w:val="8"/>
        </w:rPr>
        <w:t>Genographic</w:t>
      </w:r>
      <w:proofErr w:type="spellEnd"/>
      <w:r w:rsidRPr="00501EAC">
        <w:rPr>
          <w:rFonts w:asciiTheme="majorHAnsi" w:hAnsiTheme="majorHAnsi" w:cstheme="majorHAnsi"/>
          <w:sz w:val="8"/>
        </w:rPr>
        <w:t xml:space="preserve"> distances itself from population genetics research that claims health-related </w:t>
      </w:r>
      <w:proofErr w:type="spellStart"/>
      <w:r w:rsidRPr="00501EAC">
        <w:rPr>
          <w:rFonts w:asciiTheme="majorHAnsi" w:hAnsiTheme="majorHAnsi" w:cstheme="majorHAnsi"/>
          <w:sz w:val="8"/>
        </w:rPr>
        <w:t>benets</w:t>
      </w:r>
      <w:proofErr w:type="spellEnd"/>
      <w:r w:rsidRPr="00501EAC">
        <w:rPr>
          <w:rFonts w:asciiTheme="majorHAnsi" w:hAnsiTheme="majorHAnsi" w:cstheme="majorHAnsi"/>
          <w:sz w:val="8"/>
        </w:rPr>
        <w:t xml:space="preserve"> for its subjects as it moves forward with basically the same research as the Diversity Project.</w:t>
      </w:r>
    </w:p>
    <w:p w:rsidR="00C2335A" w:rsidRPr="00501EAC" w:rsidRDefault="00C2335A" w:rsidP="00C2335A">
      <w:pPr>
        <w:rPr>
          <w:rFonts w:asciiTheme="majorHAnsi" w:hAnsiTheme="majorHAnsi" w:cstheme="majorHAnsi"/>
        </w:rPr>
      </w:pPr>
    </w:p>
    <w:p w:rsidR="00C2335A" w:rsidRPr="00501EAC" w:rsidRDefault="005C6649" w:rsidP="00C2335A">
      <w:pPr>
        <w:pStyle w:val="Heading4"/>
        <w:rPr>
          <w:rFonts w:asciiTheme="majorHAnsi" w:hAnsiTheme="majorHAnsi" w:cstheme="majorHAnsi"/>
        </w:rPr>
      </w:pPr>
      <w:r>
        <w:rPr>
          <w:rFonts w:asciiTheme="majorHAnsi" w:hAnsiTheme="majorHAnsi" w:cstheme="majorHAnsi"/>
        </w:rPr>
        <w:t xml:space="preserve">Better forensic </w:t>
      </w:r>
      <w:r w:rsidR="00C2335A" w:rsidRPr="00501EAC">
        <w:rPr>
          <w:rFonts w:asciiTheme="majorHAnsi" w:hAnsiTheme="majorHAnsi" w:cstheme="majorHAnsi"/>
        </w:rPr>
        <w:t xml:space="preserve">science </w:t>
      </w:r>
      <w:r>
        <w:rPr>
          <w:rFonts w:asciiTheme="majorHAnsi" w:hAnsiTheme="majorHAnsi" w:cstheme="majorHAnsi"/>
        </w:rPr>
        <w:t>doesn’t end racism</w:t>
      </w:r>
      <w:r w:rsidR="00C2335A" w:rsidRPr="00501EAC">
        <w:rPr>
          <w:rFonts w:asciiTheme="majorHAnsi" w:hAnsiTheme="majorHAnsi" w:cstheme="majorHAnsi"/>
        </w:rPr>
        <w:t xml:space="preserve"> – </w:t>
      </w:r>
      <w:r>
        <w:rPr>
          <w:rFonts w:asciiTheme="majorHAnsi" w:hAnsiTheme="majorHAnsi" w:cstheme="majorHAnsi"/>
        </w:rPr>
        <w:t xml:space="preserve">the plan ends up legitimizing forensic science as a way to resolve structural racism and discrimination, which leads to a more “woke” version of function creep. </w:t>
      </w:r>
    </w:p>
    <w:p w:rsidR="00C2335A" w:rsidRPr="00501EAC" w:rsidRDefault="00C2335A" w:rsidP="00C2335A">
      <w:pPr>
        <w:rPr>
          <w:rFonts w:asciiTheme="majorHAnsi" w:hAnsiTheme="majorHAnsi" w:cstheme="majorHAnsi"/>
        </w:rPr>
      </w:pPr>
      <w:proofErr w:type="spellStart"/>
      <w:r w:rsidRPr="00501EAC">
        <w:rPr>
          <w:rStyle w:val="Style13ptBold"/>
          <w:rFonts w:asciiTheme="majorHAnsi" w:hAnsiTheme="majorHAnsi" w:cstheme="majorHAnsi"/>
        </w:rPr>
        <w:t>Tallbear</w:t>
      </w:r>
      <w:proofErr w:type="spellEnd"/>
      <w:r w:rsidRPr="00501EAC">
        <w:rPr>
          <w:rStyle w:val="Style13ptBold"/>
          <w:rFonts w:asciiTheme="majorHAnsi" w:hAnsiTheme="majorHAnsi" w:cstheme="majorHAnsi"/>
        </w:rPr>
        <w:t xml:space="preserve"> 07 </w:t>
      </w:r>
      <w:r w:rsidRPr="00501EAC">
        <w:rPr>
          <w:rFonts w:asciiTheme="majorHAnsi" w:hAnsiTheme="majorHAnsi" w:cstheme="majorHAnsi"/>
        </w:rPr>
        <w:t xml:space="preserve">(Kim, Fall 2007, a </w:t>
      </w:r>
      <w:hyperlink r:id="rId66" w:tooltip="Sisseton Wahpeton Oyate" w:history="1">
        <w:r w:rsidRPr="00501EAC">
          <w:rPr>
            <w:rStyle w:val="Hyperlink"/>
            <w:rFonts w:asciiTheme="majorHAnsi" w:hAnsiTheme="majorHAnsi" w:cstheme="majorHAnsi"/>
          </w:rPr>
          <w:t>Sisseton Wahpeton Oyate</w:t>
        </w:r>
      </w:hyperlink>
      <w:r w:rsidRPr="00501EAC">
        <w:rPr>
          <w:rFonts w:asciiTheme="majorHAnsi" w:hAnsiTheme="majorHAnsi" w:cstheme="majorHAnsi"/>
        </w:rPr>
        <w:t xml:space="preserve"> professor at the </w:t>
      </w:r>
      <w:hyperlink r:id="rId67" w:tooltip="University of Alberta" w:history="1">
        <w:r w:rsidRPr="00501EAC">
          <w:rPr>
            <w:rStyle w:val="Hyperlink"/>
            <w:rFonts w:asciiTheme="majorHAnsi" w:hAnsiTheme="majorHAnsi" w:cstheme="majorHAnsi"/>
          </w:rPr>
          <w:t>University of Alberta</w:t>
        </w:r>
      </w:hyperlink>
      <w:r w:rsidRPr="00501EAC">
        <w:rPr>
          <w:rFonts w:asciiTheme="majorHAnsi" w:hAnsiTheme="majorHAnsi" w:cstheme="majorHAnsi"/>
        </w:rPr>
        <w:t xml:space="preserve">, specializing in racial politics in science. A member of the Council of the Native American and Indigenous Studies Association and the first ever </w:t>
      </w:r>
      <w:hyperlink r:id="rId68" w:tooltip="Canada Research Chair" w:history="1">
        <w:r w:rsidRPr="00501EAC">
          <w:rPr>
            <w:rStyle w:val="Hyperlink"/>
            <w:rFonts w:asciiTheme="majorHAnsi" w:hAnsiTheme="majorHAnsi" w:cstheme="majorHAnsi"/>
          </w:rPr>
          <w:t>Canada Research Chair</w:t>
        </w:r>
      </w:hyperlink>
      <w:r w:rsidRPr="00501EAC">
        <w:rPr>
          <w:rFonts w:asciiTheme="majorHAnsi" w:hAnsiTheme="majorHAnsi" w:cstheme="majorHAnsi"/>
        </w:rPr>
        <w:t xml:space="preserve"> in Indigenous Peoples, Technoscience and Environment. </w:t>
      </w:r>
      <w:proofErr w:type="spellStart"/>
      <w:r w:rsidRPr="00501EAC">
        <w:rPr>
          <w:rFonts w:asciiTheme="majorHAnsi" w:hAnsiTheme="majorHAnsi" w:cstheme="majorHAnsi"/>
        </w:rPr>
        <w:t>TallBear</w:t>
      </w:r>
      <w:proofErr w:type="spellEnd"/>
      <w:r w:rsidRPr="00501EAC">
        <w:rPr>
          <w:rFonts w:asciiTheme="majorHAnsi" w:hAnsiTheme="majorHAnsi" w:cstheme="majorHAnsi"/>
        </w:rPr>
        <w:t xml:space="preserve"> is a media commentator on issues of Tribal membership, genetics and identity.) “Narratives of Race and Indigeneity in the </w:t>
      </w:r>
      <w:proofErr w:type="spellStart"/>
      <w:r w:rsidRPr="00501EAC">
        <w:rPr>
          <w:rFonts w:asciiTheme="majorHAnsi" w:hAnsiTheme="majorHAnsi" w:cstheme="majorHAnsi"/>
        </w:rPr>
        <w:t>Genographic</w:t>
      </w:r>
      <w:proofErr w:type="spellEnd"/>
      <w:r w:rsidRPr="00501EAC">
        <w:rPr>
          <w:rFonts w:asciiTheme="majorHAnsi" w:hAnsiTheme="majorHAnsi" w:cstheme="majorHAnsi"/>
        </w:rPr>
        <w:t xml:space="preserve"> Project” – Wiley Online Library - </w:t>
      </w:r>
      <w:hyperlink r:id="rId69" w:history="1">
        <w:r w:rsidRPr="00501EAC">
          <w:rPr>
            <w:rStyle w:val="Hyperlink"/>
            <w:rFonts w:asciiTheme="majorHAnsi" w:hAnsiTheme="majorHAnsi" w:cstheme="majorHAnsi"/>
          </w:rPr>
          <w:t>https://onlinelibrary-wiley-com.proxy.lib.umich.edu/doi/epdf/10.1111/j.1748-720X.2007.00164.x</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C2335A" w:rsidRPr="005C6649" w:rsidRDefault="00C2335A" w:rsidP="00C2335A">
      <w:pPr>
        <w:rPr>
          <w:rStyle w:val="Emphasis"/>
        </w:rPr>
      </w:pPr>
      <w:r w:rsidRPr="00501EAC">
        <w:rPr>
          <w:rFonts w:asciiTheme="majorHAnsi" w:hAnsiTheme="majorHAnsi" w:cstheme="majorHAnsi"/>
          <w:u w:val="single"/>
        </w:rPr>
        <w:t>I break this</w:t>
      </w:r>
      <w:r w:rsidRPr="00501EAC">
        <w:rPr>
          <w:rFonts w:asciiTheme="majorHAnsi" w:hAnsiTheme="majorHAnsi" w:cstheme="majorHAnsi"/>
          <w:sz w:val="10"/>
        </w:rPr>
        <w:t xml:space="preserve"> grand </w:t>
      </w:r>
      <w:r w:rsidRPr="00501EAC">
        <w:rPr>
          <w:rFonts w:asciiTheme="majorHAnsi" w:hAnsiTheme="majorHAnsi" w:cstheme="majorHAnsi"/>
          <w:u w:val="single"/>
        </w:rPr>
        <w:t xml:space="preserve">narrative down into </w:t>
      </w:r>
      <w:proofErr w:type="spellStart"/>
      <w:r w:rsidRPr="00501EAC">
        <w:rPr>
          <w:rFonts w:asciiTheme="majorHAnsi" w:hAnsiTheme="majorHAnsi" w:cstheme="majorHAnsi"/>
          <w:sz w:val="10"/>
        </w:rPr>
        <w:t>ve</w:t>
      </w:r>
      <w:proofErr w:type="spellEnd"/>
      <w:r w:rsidRPr="00501EAC">
        <w:rPr>
          <w:rFonts w:asciiTheme="majorHAnsi" w:hAnsiTheme="majorHAnsi" w:cstheme="majorHAnsi"/>
          <w:sz w:val="10"/>
        </w:rPr>
        <w:t xml:space="preserve"> sub-narratives, or </w:t>
      </w:r>
      <w:r w:rsidRPr="00501EAC">
        <w:rPr>
          <w:rFonts w:asciiTheme="majorHAnsi" w:hAnsiTheme="majorHAnsi" w:cstheme="majorHAnsi"/>
          <w:u w:val="single"/>
        </w:rPr>
        <w:t>“stories,” to demonstrate how</w:t>
      </w:r>
      <w:r w:rsidRPr="00501EAC">
        <w:rPr>
          <w:rFonts w:asciiTheme="majorHAnsi" w:hAnsiTheme="majorHAnsi" w:cstheme="majorHAnsi"/>
          <w:sz w:val="10"/>
        </w:rPr>
        <w:t xml:space="preserve"> </w:t>
      </w:r>
      <w:proofErr w:type="spellStart"/>
      <w:r w:rsidRPr="00501EAC">
        <w:rPr>
          <w:rFonts w:asciiTheme="majorHAnsi" w:hAnsiTheme="majorHAnsi" w:cstheme="majorHAnsi"/>
          <w:sz w:val="10"/>
        </w:rPr>
        <w:t>Genographic’s</w:t>
      </w:r>
      <w:proofErr w:type="spellEnd"/>
      <w:r w:rsidRPr="00501EAC">
        <w:rPr>
          <w:rFonts w:asciiTheme="majorHAnsi" w:hAnsiTheme="majorHAnsi" w:cstheme="majorHAnsi"/>
          <w:sz w:val="10"/>
        </w:rPr>
        <w:t xml:space="preserve"> </w:t>
      </w:r>
      <w:r w:rsidRPr="00501EAC">
        <w:rPr>
          <w:rFonts w:asciiTheme="majorHAnsi" w:hAnsiTheme="majorHAnsi" w:cstheme="majorHAnsi"/>
          <w:u w:val="single"/>
        </w:rPr>
        <w:t xml:space="preserve">21st-century </w:t>
      </w:r>
      <w:proofErr w:type="spellStart"/>
      <w:r w:rsidRPr="00501EAC">
        <w:rPr>
          <w:rFonts w:asciiTheme="majorHAnsi" w:hAnsiTheme="majorHAnsi" w:cstheme="majorHAnsi"/>
          <w:u w:val="single"/>
        </w:rPr>
        <w:t>scientic</w:t>
      </w:r>
      <w:proofErr w:type="spellEnd"/>
      <w:r w:rsidRPr="00501EAC">
        <w:rPr>
          <w:rFonts w:asciiTheme="majorHAnsi" w:hAnsiTheme="majorHAnsi" w:cstheme="majorHAnsi"/>
          <w:u w:val="single"/>
        </w:rPr>
        <w:t xml:space="preserve"> techniques are linked to racial science dating back to the 17th century. </w:t>
      </w:r>
      <w:r w:rsidRPr="00501EAC">
        <w:rPr>
          <w:rFonts w:asciiTheme="majorHAnsi" w:hAnsiTheme="majorHAnsi" w:cstheme="majorHAnsi"/>
          <w:sz w:val="10"/>
        </w:rPr>
        <w:t xml:space="preserve">In its </w:t>
      </w:r>
      <w:proofErr w:type="spellStart"/>
      <w:r w:rsidRPr="00501EAC">
        <w:rPr>
          <w:rFonts w:asciiTheme="majorHAnsi" w:hAnsiTheme="majorHAnsi" w:cstheme="majorHAnsi"/>
          <w:sz w:val="10"/>
        </w:rPr>
        <w:t>rst</w:t>
      </w:r>
      <w:proofErr w:type="spellEnd"/>
      <w:r w:rsidRPr="00501EAC">
        <w:rPr>
          <w:rFonts w:asciiTheme="majorHAnsi" w:hAnsiTheme="majorHAnsi" w:cstheme="majorHAnsi"/>
          <w:sz w:val="10"/>
        </w:rPr>
        <w:t xml:space="preserve"> principle “story,” </w:t>
      </w:r>
      <w:r w:rsidRPr="00501EAC">
        <w:rPr>
          <w:rFonts w:asciiTheme="majorHAnsi" w:hAnsiTheme="majorHAnsi" w:cstheme="majorHAnsi"/>
          <w:u w:val="single"/>
        </w:rPr>
        <w:t xml:space="preserve">the </w:t>
      </w:r>
      <w:proofErr w:type="spellStart"/>
      <w:r w:rsidRPr="00501EAC">
        <w:rPr>
          <w:rFonts w:asciiTheme="majorHAnsi" w:hAnsiTheme="majorHAnsi" w:cstheme="majorHAnsi"/>
          <w:u w:val="single"/>
        </w:rPr>
        <w:t>Genographic</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Proj</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ect</w:t>
      </w:r>
      <w:proofErr w:type="spellEnd"/>
      <w:r w:rsidRPr="00501EAC">
        <w:rPr>
          <w:rFonts w:asciiTheme="majorHAnsi" w:hAnsiTheme="majorHAnsi" w:cstheme="majorHAnsi"/>
          <w:u w:val="single"/>
        </w:rPr>
        <w:t xml:space="preserve"> tells participants that by learning more about the migratory routes of their “deep” ancestors, they will “discover…who they are and how we are all related</w:t>
      </w:r>
      <w:r w:rsidRPr="00501EAC">
        <w:rPr>
          <w:rFonts w:asciiTheme="majorHAnsi" w:hAnsiTheme="majorHAnsi" w:cstheme="majorHAnsi"/>
          <w:sz w:val="10"/>
        </w:rPr>
        <w:t>.” 20 With the popularization of the theory of “</w:t>
      </w:r>
      <w:proofErr w:type="spellStart"/>
      <w:r w:rsidRPr="00501EAC">
        <w:rPr>
          <w:rFonts w:asciiTheme="majorHAnsi" w:hAnsiTheme="majorHAnsi" w:cstheme="majorHAnsi"/>
          <w:sz w:val="10"/>
        </w:rPr>
        <w:t>Mitochon</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drial</w:t>
      </w:r>
      <w:proofErr w:type="spellEnd"/>
      <w:r w:rsidRPr="00501EAC">
        <w:rPr>
          <w:rFonts w:asciiTheme="majorHAnsi" w:hAnsiTheme="majorHAnsi" w:cstheme="majorHAnsi"/>
          <w:sz w:val="10"/>
        </w:rPr>
        <w:t xml:space="preserve"> Eve” (</w:t>
      </w:r>
      <w:proofErr w:type="spellStart"/>
      <w:r w:rsidRPr="00501EAC">
        <w:rPr>
          <w:rFonts w:asciiTheme="majorHAnsi" w:hAnsiTheme="majorHAnsi" w:cstheme="majorHAnsi"/>
          <w:sz w:val="10"/>
        </w:rPr>
        <w:t>MtEve</w:t>
      </w:r>
      <w:proofErr w:type="spellEnd"/>
      <w:r w:rsidRPr="00501EAC">
        <w:rPr>
          <w:rFonts w:asciiTheme="majorHAnsi" w:hAnsiTheme="majorHAnsi" w:cstheme="majorHAnsi"/>
          <w:sz w:val="10"/>
        </w:rPr>
        <w:t xml:space="preserve">) 21 – the single genetic mother of all living humans – it is common to hear scientists and laypeople claim that we are all really “African.” </w:t>
      </w:r>
      <w:r w:rsidRPr="00501EAC">
        <w:rPr>
          <w:rFonts w:asciiTheme="majorHAnsi" w:hAnsiTheme="majorHAnsi" w:cstheme="majorHAnsi"/>
          <w:u w:val="single"/>
        </w:rPr>
        <w:t xml:space="preserve">In the second </w:t>
      </w:r>
      <w:r w:rsidRPr="00501EAC">
        <w:rPr>
          <w:rFonts w:asciiTheme="majorHAnsi" w:hAnsiTheme="majorHAnsi" w:cstheme="majorHAnsi"/>
          <w:sz w:val="10"/>
        </w:rPr>
        <w:t xml:space="preserve">related </w:t>
      </w:r>
      <w:r w:rsidRPr="00501EAC">
        <w:rPr>
          <w:rFonts w:asciiTheme="majorHAnsi" w:hAnsiTheme="majorHAnsi" w:cstheme="majorHAnsi"/>
          <w:u w:val="single"/>
        </w:rPr>
        <w:t>narrative, Wells concludes that racism is incompatible with science and a scienti</w:t>
      </w:r>
      <w:r w:rsidR="00212C63">
        <w:rPr>
          <w:rFonts w:asciiTheme="majorHAnsi" w:hAnsiTheme="majorHAnsi" w:cstheme="majorHAnsi"/>
          <w:u w:val="single"/>
        </w:rPr>
        <w:t>fi</w:t>
      </w:r>
      <w:r w:rsidRPr="00501EAC">
        <w:rPr>
          <w:rFonts w:asciiTheme="majorHAnsi" w:hAnsiTheme="majorHAnsi" w:cstheme="majorHAnsi"/>
          <w:u w:val="single"/>
        </w:rPr>
        <w:t>c way of knowing the world</w:t>
      </w:r>
      <w:r w:rsidRPr="00501EAC">
        <w:rPr>
          <w:rFonts w:asciiTheme="majorHAnsi" w:hAnsiTheme="majorHAnsi" w:cstheme="majorHAnsi"/>
          <w:sz w:val="10"/>
        </w:rPr>
        <w:t xml:space="preserve">. 22 </w:t>
      </w:r>
      <w:r w:rsidRPr="00212C63">
        <w:rPr>
          <w:rStyle w:val="Emphasis"/>
        </w:rPr>
        <w:t>The idea is that by embracing science, racism will be on its way to being extinguished.</w:t>
      </w:r>
      <w:r w:rsidRPr="00501EAC">
        <w:rPr>
          <w:rFonts w:asciiTheme="majorHAnsi" w:hAnsiTheme="majorHAnsi" w:cstheme="majorHAnsi"/>
          <w:sz w:val="10"/>
        </w:rPr>
        <w:t xml:space="preserve"> That is a familiar story in population genetics circles. </w:t>
      </w:r>
      <w:r w:rsidRPr="00501EAC">
        <w:rPr>
          <w:rFonts w:asciiTheme="majorHAnsi" w:hAnsiTheme="majorHAnsi" w:cstheme="majorHAnsi"/>
          <w:u w:val="single"/>
        </w:rPr>
        <w:t>That genetic science can end racism has come to inform the research questions, methods, and interpretations in a variety of practices that are at once scienti</w:t>
      </w:r>
      <w:r w:rsidR="00212C63">
        <w:rPr>
          <w:rFonts w:asciiTheme="majorHAnsi" w:hAnsiTheme="majorHAnsi" w:cstheme="majorHAnsi"/>
          <w:u w:val="single"/>
        </w:rPr>
        <w:t>fi</w:t>
      </w:r>
      <w:r w:rsidRPr="00501EAC">
        <w:rPr>
          <w:rFonts w:asciiTheme="majorHAnsi" w:hAnsiTheme="majorHAnsi" w:cstheme="majorHAnsi"/>
          <w:u w:val="single"/>
        </w:rPr>
        <w:t>c and cultural.</w:t>
      </w:r>
      <w:r w:rsidRPr="00501EAC">
        <w:rPr>
          <w:rFonts w:asciiTheme="majorHAnsi" w:hAnsiTheme="majorHAnsi" w:cstheme="majorHAnsi"/>
          <w:sz w:val="10"/>
        </w:rPr>
        <w:t xml:space="preserve"> </w:t>
      </w:r>
      <w:r w:rsidRPr="00501EAC">
        <w:rPr>
          <w:rFonts w:asciiTheme="majorHAnsi" w:hAnsiTheme="majorHAnsi" w:cstheme="majorHAnsi"/>
          <w:u w:val="single"/>
        </w:rPr>
        <w:t xml:space="preserve">Diversity Project </w:t>
      </w:r>
      <w:proofErr w:type="spellStart"/>
      <w:r w:rsidRPr="00501EAC">
        <w:rPr>
          <w:rFonts w:asciiTheme="majorHAnsi" w:hAnsiTheme="majorHAnsi" w:cstheme="majorHAnsi"/>
          <w:u w:val="single"/>
        </w:rPr>
        <w:t>organiz</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ers</w:t>
      </w:r>
      <w:proofErr w:type="spellEnd"/>
      <w:r w:rsidRPr="00501EAC">
        <w:rPr>
          <w:rFonts w:asciiTheme="majorHAnsi" w:hAnsiTheme="majorHAnsi" w:cstheme="majorHAnsi"/>
          <w:u w:val="single"/>
        </w:rPr>
        <w:t xml:space="preserve"> told the same story in arguing for the importance of their project.</w:t>
      </w:r>
      <w:r w:rsidRPr="00501EAC">
        <w:rPr>
          <w:rFonts w:asciiTheme="majorHAnsi" w:hAnsiTheme="majorHAnsi" w:cstheme="majorHAnsi"/>
          <w:sz w:val="10"/>
        </w:rPr>
        <w:t xml:space="preserve"> But in one sense, the </w:t>
      </w:r>
      <w:proofErr w:type="spellStart"/>
      <w:r w:rsidRPr="00501EAC">
        <w:rPr>
          <w:rFonts w:asciiTheme="majorHAnsi" w:hAnsiTheme="majorHAnsi" w:cstheme="majorHAnsi"/>
          <w:sz w:val="10"/>
        </w:rPr>
        <w:t>rst</w:t>
      </w:r>
      <w:proofErr w:type="spellEnd"/>
      <w:r w:rsidRPr="00501EAC">
        <w:rPr>
          <w:rFonts w:asciiTheme="majorHAnsi" w:hAnsiTheme="majorHAnsi" w:cstheme="majorHAnsi"/>
          <w:sz w:val="10"/>
        </w:rPr>
        <w:t xml:space="preserve"> part of the statement, “that we are all really African,” says nothing. It is non- sensical given that “Africa” did not exist 200,000 years ago when </w:t>
      </w:r>
      <w:proofErr w:type="spellStart"/>
      <w:r w:rsidRPr="00501EAC">
        <w:rPr>
          <w:rFonts w:asciiTheme="majorHAnsi" w:hAnsiTheme="majorHAnsi" w:cstheme="majorHAnsi"/>
          <w:sz w:val="10"/>
        </w:rPr>
        <w:t>MtEve’s</w:t>
      </w:r>
      <w:proofErr w:type="spellEnd"/>
      <w:r w:rsidRPr="00501EAC">
        <w:rPr>
          <w:rFonts w:asciiTheme="majorHAnsi" w:hAnsiTheme="majorHAnsi" w:cstheme="majorHAnsi"/>
          <w:sz w:val="10"/>
        </w:rPr>
        <w:t xml:space="preserve"> DNA is thought to have inhabited human bodies in that landmass that today we know as “Africa.” Yet, on the other hand, the statement that we are all really African says a great deal because “Africa” is not simply the name given by some humans to a continent. Two longstanding colonial perspectives on Africa are at play. </w:t>
      </w:r>
      <w:r w:rsidRPr="00501EAC">
        <w:rPr>
          <w:rFonts w:asciiTheme="majorHAnsi" w:hAnsiTheme="majorHAnsi" w:cstheme="majorHAnsi"/>
          <w:u w:val="single"/>
        </w:rPr>
        <w:t xml:space="preserve">“Africa” cannot be understood out- side recent human and colonial history, not even by geneticists. </w:t>
      </w:r>
      <w:r w:rsidRPr="00501EAC">
        <w:rPr>
          <w:rFonts w:asciiTheme="majorHAnsi" w:hAnsiTheme="majorHAnsi" w:cstheme="majorHAnsi"/>
          <w:sz w:val="10"/>
        </w:rPr>
        <w:t xml:space="preserve">V. Y. </w:t>
      </w:r>
      <w:proofErr w:type="spellStart"/>
      <w:r w:rsidRPr="00501EAC">
        <w:rPr>
          <w:rFonts w:asciiTheme="majorHAnsi" w:hAnsiTheme="majorHAnsi" w:cstheme="majorHAnsi"/>
          <w:sz w:val="10"/>
        </w:rPr>
        <w:t>Mudimbe</w:t>
      </w:r>
      <w:proofErr w:type="spellEnd"/>
      <w:r w:rsidRPr="00501EAC">
        <w:rPr>
          <w:rFonts w:asciiTheme="majorHAnsi" w:hAnsiTheme="majorHAnsi" w:cstheme="majorHAnsi"/>
          <w:sz w:val="10"/>
        </w:rPr>
        <w:t xml:space="preserve">, the Zairian-born </w:t>
      </w:r>
      <w:proofErr w:type="spellStart"/>
      <w:r w:rsidRPr="00501EAC">
        <w:rPr>
          <w:rFonts w:asciiTheme="majorHAnsi" w:hAnsiTheme="majorHAnsi" w:cstheme="majorHAnsi"/>
          <w:sz w:val="10"/>
        </w:rPr>
        <w:t>philoso</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pher</w:t>
      </w:r>
      <w:proofErr w:type="spellEnd"/>
      <w:r w:rsidRPr="00501EAC">
        <w:rPr>
          <w:rFonts w:asciiTheme="majorHAnsi" w:hAnsiTheme="majorHAnsi" w:cstheme="majorHAnsi"/>
          <w:sz w:val="10"/>
        </w:rPr>
        <w:t xml:space="preserve">, in his now classic The Invention of Africa 24 has described the colonial narrative of “Africa” as focused on its difference and primordialism. It has been treated by many European thinkers throughout the centuries as a place without time or history, a place of </w:t>
      </w:r>
      <w:proofErr w:type="spellStart"/>
      <w:r w:rsidRPr="00501EAC">
        <w:rPr>
          <w:rFonts w:asciiTheme="majorHAnsi" w:hAnsiTheme="majorHAnsi" w:cstheme="majorHAnsi"/>
          <w:sz w:val="10"/>
        </w:rPr>
        <w:t>irratio</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nality</w:t>
      </w:r>
      <w:proofErr w:type="spellEnd"/>
      <w:r w:rsidRPr="00501EAC">
        <w:rPr>
          <w:rFonts w:asciiTheme="majorHAnsi" w:hAnsiTheme="majorHAnsi" w:cstheme="majorHAnsi"/>
          <w:sz w:val="10"/>
        </w:rPr>
        <w:t xml:space="preserve">, famine, savagery, violence, and death; it is the heart of darkness. Or, to the contrary, </w:t>
      </w:r>
      <w:r w:rsidRPr="00501EAC">
        <w:rPr>
          <w:rFonts w:asciiTheme="majorHAnsi" w:hAnsiTheme="majorHAnsi" w:cstheme="majorHAnsi"/>
          <w:u w:val="single"/>
        </w:rPr>
        <w:t xml:space="preserve">Africa can be seen as “the </w:t>
      </w:r>
      <w:proofErr w:type="spellStart"/>
      <w:r w:rsidRPr="00501EAC">
        <w:rPr>
          <w:rFonts w:asciiTheme="majorHAnsi" w:hAnsiTheme="majorHAnsi" w:cstheme="majorHAnsi"/>
          <w:u w:val="single"/>
        </w:rPr>
        <w:t>Rousseauian</w:t>
      </w:r>
      <w:proofErr w:type="spellEnd"/>
      <w:r w:rsidRPr="00501EAC">
        <w:rPr>
          <w:rFonts w:asciiTheme="majorHAnsi" w:hAnsiTheme="majorHAnsi" w:cstheme="majorHAnsi"/>
          <w:u w:val="single"/>
        </w:rPr>
        <w:t xml:space="preserve"> picture of [a] golden age of perfect liberty, equality and fraternity.</w:t>
      </w:r>
      <w:r w:rsidRPr="00501EAC">
        <w:rPr>
          <w:rFonts w:asciiTheme="majorHAnsi" w:hAnsiTheme="majorHAnsi" w:cstheme="majorHAnsi"/>
          <w:sz w:val="10"/>
        </w:rPr>
        <w:t xml:space="preserve">” 25 </w:t>
      </w:r>
      <w:r w:rsidRPr="00501EAC">
        <w:rPr>
          <w:rFonts w:asciiTheme="majorHAnsi" w:hAnsiTheme="majorHAnsi" w:cstheme="majorHAnsi"/>
          <w:u w:val="single"/>
        </w:rPr>
        <w:t>Either way,</w:t>
      </w:r>
      <w:r w:rsidRPr="00501EAC">
        <w:rPr>
          <w:rFonts w:asciiTheme="majorHAnsi" w:hAnsiTheme="majorHAnsi" w:cstheme="majorHAnsi"/>
          <w:sz w:val="10"/>
        </w:rPr>
        <w:t xml:space="preserve"> as </w:t>
      </w:r>
      <w:proofErr w:type="spellStart"/>
      <w:r w:rsidRPr="00501EAC">
        <w:rPr>
          <w:rFonts w:asciiTheme="majorHAnsi" w:hAnsiTheme="majorHAnsi" w:cstheme="majorHAnsi"/>
          <w:sz w:val="10"/>
        </w:rPr>
        <w:lastRenderedPageBreak/>
        <w:t>Mudimbe</w:t>
      </w:r>
      <w:proofErr w:type="spellEnd"/>
      <w:r w:rsidRPr="00501EAC">
        <w:rPr>
          <w:rFonts w:asciiTheme="majorHAnsi" w:hAnsiTheme="majorHAnsi" w:cstheme="majorHAnsi"/>
          <w:sz w:val="10"/>
        </w:rPr>
        <w:t xml:space="preserve"> points out, </w:t>
      </w:r>
      <w:r w:rsidRPr="00501EAC">
        <w:rPr>
          <w:rFonts w:asciiTheme="majorHAnsi" w:hAnsiTheme="majorHAnsi" w:cstheme="majorHAnsi"/>
          <w:u w:val="single"/>
        </w:rPr>
        <w:t>“Africa” is a loaded concept for Western thinkers</w:t>
      </w:r>
      <w:r w:rsidRPr="00501EAC">
        <w:rPr>
          <w:rFonts w:asciiTheme="majorHAnsi" w:hAnsiTheme="majorHAnsi" w:cstheme="majorHAnsi"/>
          <w:sz w:val="10"/>
        </w:rPr>
        <w:t xml:space="preserve">. It embodies much more than the notion of one particular continental landmass out of which came the ancestors of all modern humans. At </w:t>
      </w:r>
      <w:proofErr w:type="spellStart"/>
      <w:r w:rsidRPr="00501EAC">
        <w:rPr>
          <w:rFonts w:asciiTheme="majorHAnsi" w:hAnsiTheme="majorHAnsi" w:cstheme="majorHAnsi"/>
          <w:sz w:val="10"/>
        </w:rPr>
        <w:t>rst</w:t>
      </w:r>
      <w:proofErr w:type="spellEnd"/>
      <w:r w:rsidRPr="00501EAC">
        <w:rPr>
          <w:rFonts w:asciiTheme="majorHAnsi" w:hAnsiTheme="majorHAnsi" w:cstheme="majorHAnsi"/>
          <w:sz w:val="10"/>
        </w:rPr>
        <w:t xml:space="preserve"> glance, </w:t>
      </w:r>
      <w:r w:rsidRPr="00501EAC">
        <w:rPr>
          <w:rFonts w:asciiTheme="majorHAnsi" w:hAnsiTheme="majorHAnsi" w:cstheme="majorHAnsi"/>
          <w:u w:val="single"/>
        </w:rPr>
        <w:t>that colonial narrative of African difference does not seem to match up with those colonial perspectives of Africa as “other,”</w:t>
      </w:r>
      <w:r w:rsidRPr="00501EAC">
        <w:rPr>
          <w:rFonts w:asciiTheme="majorHAnsi" w:hAnsiTheme="majorHAnsi" w:cstheme="majorHAnsi"/>
          <w:sz w:val="10"/>
        </w:rPr>
        <w:t xml:space="preserve"> as fundamentally </w:t>
      </w:r>
      <w:proofErr w:type="spellStart"/>
      <w:r w:rsidRPr="00501EAC">
        <w:rPr>
          <w:rFonts w:asciiTheme="majorHAnsi" w:hAnsiTheme="majorHAnsi" w:cstheme="majorHAnsi"/>
          <w:sz w:val="10"/>
        </w:rPr>
        <w:t>dif</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ferent</w:t>
      </w:r>
      <w:proofErr w:type="spellEnd"/>
      <w:r w:rsidRPr="00501EAC">
        <w:rPr>
          <w:rFonts w:asciiTheme="majorHAnsi" w:hAnsiTheme="majorHAnsi" w:cstheme="majorHAnsi"/>
          <w:sz w:val="10"/>
        </w:rPr>
        <w:t xml:space="preserve">, whether as a place of darkness or of perfect liberty. </w:t>
      </w:r>
      <w:r w:rsidRPr="00501EAC">
        <w:rPr>
          <w:rFonts w:asciiTheme="majorHAnsi" w:hAnsiTheme="majorHAnsi" w:cstheme="majorHAnsi"/>
          <w:u w:val="single"/>
        </w:rPr>
        <w:t>In the photograph</w:t>
      </w:r>
      <w:r w:rsidRPr="00501EAC">
        <w:rPr>
          <w:rFonts w:asciiTheme="majorHAnsi" w:hAnsiTheme="majorHAnsi" w:cstheme="majorHAnsi"/>
          <w:sz w:val="10"/>
        </w:rPr>
        <w:t xml:space="preserve"> leading a 2002 interview with Spencer Wells, </w:t>
      </w:r>
      <w:r w:rsidRPr="00501EAC">
        <w:rPr>
          <w:rFonts w:asciiTheme="majorHAnsi" w:hAnsiTheme="majorHAnsi" w:cstheme="majorHAnsi"/>
          <w:u w:val="single"/>
        </w:rPr>
        <w:t>a prototypical white man</w:t>
      </w:r>
      <w:r w:rsidRPr="00501EAC">
        <w:rPr>
          <w:rFonts w:asciiTheme="majorHAnsi" w:hAnsiTheme="majorHAnsi" w:cstheme="majorHAnsi"/>
          <w:sz w:val="10"/>
        </w:rPr>
        <w:t xml:space="preserve"> (look- </w:t>
      </w:r>
      <w:proofErr w:type="spellStart"/>
      <w:r w:rsidRPr="00501EAC">
        <w:rPr>
          <w:rFonts w:asciiTheme="majorHAnsi" w:hAnsiTheme="majorHAnsi" w:cstheme="majorHAnsi"/>
          <w:sz w:val="10"/>
        </w:rPr>
        <w:t>ing</w:t>
      </w:r>
      <w:proofErr w:type="spellEnd"/>
      <w:r w:rsidRPr="00501EAC">
        <w:rPr>
          <w:rFonts w:asciiTheme="majorHAnsi" w:hAnsiTheme="majorHAnsi" w:cstheme="majorHAnsi"/>
          <w:sz w:val="10"/>
        </w:rPr>
        <w:t xml:space="preserve"> very much like Spencer Wells) </w:t>
      </w:r>
      <w:r w:rsidRPr="00501EAC">
        <w:rPr>
          <w:rFonts w:asciiTheme="majorHAnsi" w:hAnsiTheme="majorHAnsi" w:cstheme="majorHAnsi"/>
          <w:u w:val="single"/>
        </w:rPr>
        <w:t>stands behind a prototypical African</w:t>
      </w:r>
      <w:r w:rsidRPr="00501EAC">
        <w:rPr>
          <w:rFonts w:asciiTheme="majorHAnsi" w:hAnsiTheme="majorHAnsi" w:cstheme="majorHAnsi"/>
          <w:sz w:val="10"/>
        </w:rPr>
        <w:t xml:space="preserve">. The white man’s face is slightly out of focus and half concealed behind the African. The photo seems to critique the notion that the </w:t>
      </w:r>
      <w:proofErr w:type="spellStart"/>
      <w:r w:rsidRPr="00501EAC">
        <w:rPr>
          <w:rFonts w:asciiTheme="majorHAnsi" w:hAnsiTheme="majorHAnsi" w:cstheme="majorHAnsi"/>
          <w:sz w:val="10"/>
        </w:rPr>
        <w:t>Afri</w:t>
      </w:r>
      <w:proofErr w:type="spellEnd"/>
      <w:r w:rsidRPr="00501EAC">
        <w:rPr>
          <w:rFonts w:asciiTheme="majorHAnsi" w:hAnsiTheme="majorHAnsi" w:cstheme="majorHAnsi"/>
          <w:sz w:val="10"/>
        </w:rPr>
        <w:t xml:space="preserve">- can is “other.” </w:t>
      </w:r>
      <w:r w:rsidRPr="00501EAC">
        <w:rPr>
          <w:rFonts w:asciiTheme="majorHAnsi" w:hAnsiTheme="majorHAnsi" w:cstheme="majorHAnsi"/>
          <w:u w:val="single"/>
        </w:rPr>
        <w:t>It seems to celebrate the genetic connectedness of the human species</w:t>
      </w:r>
      <w:r w:rsidRPr="00501EAC">
        <w:rPr>
          <w:rFonts w:asciiTheme="majorHAnsi" w:hAnsiTheme="majorHAnsi" w:cstheme="majorHAnsi"/>
          <w:sz w:val="10"/>
        </w:rPr>
        <w:t xml:space="preserve">. Indeed “connected- ness” is a frequently used term in </w:t>
      </w:r>
      <w:proofErr w:type="spellStart"/>
      <w:r w:rsidRPr="00501EAC">
        <w:rPr>
          <w:rFonts w:asciiTheme="majorHAnsi" w:hAnsiTheme="majorHAnsi" w:cstheme="majorHAnsi"/>
          <w:sz w:val="10"/>
        </w:rPr>
        <w:t>Genographic</w:t>
      </w:r>
      <w:proofErr w:type="spellEnd"/>
      <w:r w:rsidRPr="00501EAC">
        <w:rPr>
          <w:rFonts w:asciiTheme="majorHAnsi" w:hAnsiTheme="majorHAnsi" w:cstheme="majorHAnsi"/>
          <w:sz w:val="10"/>
        </w:rPr>
        <w:t xml:space="preserve"> public relations. </w:t>
      </w:r>
      <w:r w:rsidRPr="00501EAC">
        <w:rPr>
          <w:rFonts w:asciiTheme="majorHAnsi" w:hAnsiTheme="majorHAnsi" w:cstheme="majorHAnsi"/>
          <w:u w:val="single"/>
        </w:rPr>
        <w:t xml:space="preserve">But in illustrating the notion that “[w]e are all Africans under the skin,” the photograph </w:t>
      </w:r>
      <w:proofErr w:type="spellStart"/>
      <w:r w:rsidRPr="00501EAC">
        <w:rPr>
          <w:rFonts w:asciiTheme="majorHAnsi" w:hAnsiTheme="majorHAnsi" w:cstheme="majorHAnsi"/>
          <w:u w:val="single"/>
        </w:rPr>
        <w:t>simulta</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neously</w:t>
      </w:r>
      <w:proofErr w:type="spellEnd"/>
      <w:r w:rsidRPr="00501EAC">
        <w:rPr>
          <w:rFonts w:asciiTheme="majorHAnsi" w:hAnsiTheme="majorHAnsi" w:cstheme="majorHAnsi"/>
          <w:u w:val="single"/>
        </w:rPr>
        <w:t xml:space="preserve"> asserts a 19th-century racial science view of connectedness where “Africans” precede the modern white man on the evolutionary chain of humanity</w:t>
      </w:r>
      <w:r w:rsidRPr="00501EAC">
        <w:rPr>
          <w:rFonts w:asciiTheme="majorHAnsi" w:hAnsiTheme="majorHAnsi" w:cstheme="majorHAnsi"/>
          <w:sz w:val="10"/>
        </w:rPr>
        <w:t xml:space="preserve">. The African, representing the past, appears naked whereas the evolved white man is clothed, represent- </w:t>
      </w:r>
      <w:proofErr w:type="spellStart"/>
      <w:r w:rsidRPr="00501EAC">
        <w:rPr>
          <w:rFonts w:asciiTheme="majorHAnsi" w:hAnsiTheme="majorHAnsi" w:cstheme="majorHAnsi"/>
          <w:sz w:val="10"/>
        </w:rPr>
        <w:t>ing</w:t>
      </w:r>
      <w:proofErr w:type="spellEnd"/>
      <w:r w:rsidRPr="00501EAC">
        <w:rPr>
          <w:rFonts w:asciiTheme="majorHAnsi" w:hAnsiTheme="majorHAnsi" w:cstheme="majorHAnsi"/>
          <w:sz w:val="10"/>
        </w:rPr>
        <w:t xml:space="preserve"> modernity. 26 </w:t>
      </w:r>
      <w:proofErr w:type="spellStart"/>
      <w:r w:rsidRPr="00501EAC">
        <w:rPr>
          <w:rFonts w:asciiTheme="majorHAnsi" w:hAnsiTheme="majorHAnsi" w:cstheme="majorHAnsi"/>
          <w:u w:val="single"/>
        </w:rPr>
        <w:t>Genographic</w:t>
      </w:r>
      <w:proofErr w:type="spellEnd"/>
      <w:r w:rsidRPr="00501EAC">
        <w:rPr>
          <w:rFonts w:asciiTheme="majorHAnsi" w:hAnsiTheme="majorHAnsi" w:cstheme="majorHAnsi"/>
          <w:u w:val="single"/>
        </w:rPr>
        <w:t xml:space="preserve"> does not describe the evolutionary chain of humanity in the oppressive language of race hierarchy. Races, or better yet, “populations,” still exist, but instead of being set in a hierarchy as they were in the 17th-mid-20th centuries, races today in the 21st century are seen as connected: we are all one and share the same ancient genetic heritage. </w:t>
      </w:r>
      <w:r w:rsidRPr="00501EAC">
        <w:rPr>
          <w:rFonts w:asciiTheme="majorHAnsi" w:hAnsiTheme="majorHAnsi" w:cstheme="majorHAnsi"/>
          <w:sz w:val="10"/>
        </w:rPr>
        <w:t xml:space="preserve">With the relatively recent emergence of a multi-culturalist society that supposedly celebrates difference rather than promoting it as a hierarchy, the </w:t>
      </w:r>
      <w:proofErr w:type="spellStart"/>
      <w:r w:rsidRPr="00501EAC">
        <w:rPr>
          <w:rFonts w:asciiTheme="majorHAnsi" w:hAnsiTheme="majorHAnsi" w:cstheme="majorHAnsi"/>
          <w:sz w:val="10"/>
        </w:rPr>
        <w:t>scientic</w:t>
      </w:r>
      <w:proofErr w:type="spellEnd"/>
      <w:r w:rsidRPr="00501EAC">
        <w:rPr>
          <w:rFonts w:asciiTheme="majorHAnsi" w:hAnsiTheme="majorHAnsi" w:cstheme="majorHAnsi"/>
          <w:sz w:val="10"/>
        </w:rPr>
        <w:t xml:space="preserve"> metaphor has changed, but perhaps less so than </w:t>
      </w:r>
      <w:proofErr w:type="spellStart"/>
      <w:r w:rsidRPr="00501EAC">
        <w:rPr>
          <w:rFonts w:asciiTheme="majorHAnsi" w:hAnsiTheme="majorHAnsi" w:cstheme="majorHAnsi"/>
          <w:sz w:val="10"/>
        </w:rPr>
        <w:t>Genographic</w:t>
      </w:r>
      <w:proofErr w:type="spellEnd"/>
      <w:r w:rsidRPr="00501EAC">
        <w:rPr>
          <w:rFonts w:asciiTheme="majorHAnsi" w:hAnsiTheme="majorHAnsi" w:cstheme="majorHAnsi"/>
          <w:sz w:val="10"/>
        </w:rPr>
        <w:t xml:space="preserve"> claims That brings us again to the second </w:t>
      </w:r>
      <w:proofErr w:type="spellStart"/>
      <w:r w:rsidRPr="00501EAC">
        <w:rPr>
          <w:rFonts w:asciiTheme="majorHAnsi" w:hAnsiTheme="majorHAnsi" w:cstheme="majorHAnsi"/>
          <w:u w:val="single"/>
        </w:rPr>
        <w:t>Genographic</w:t>
      </w:r>
      <w:proofErr w:type="spellEnd"/>
      <w:r w:rsidRPr="00501EAC">
        <w:rPr>
          <w:rFonts w:asciiTheme="majorHAnsi" w:hAnsiTheme="majorHAnsi" w:cstheme="majorHAnsi"/>
          <w:u w:val="single"/>
        </w:rPr>
        <w:t xml:space="preserve"> story </w:t>
      </w:r>
      <w:r w:rsidRPr="00501EAC">
        <w:rPr>
          <w:rFonts w:asciiTheme="majorHAnsi" w:hAnsiTheme="majorHAnsi" w:cstheme="majorHAnsi"/>
          <w:sz w:val="10"/>
        </w:rPr>
        <w:t xml:space="preserve">that </w:t>
      </w:r>
      <w:r w:rsidRPr="00501EAC">
        <w:rPr>
          <w:rFonts w:asciiTheme="majorHAnsi" w:hAnsiTheme="majorHAnsi" w:cstheme="majorHAnsi"/>
          <w:u w:val="single"/>
        </w:rPr>
        <w:t>claims “racism is scienti</w:t>
      </w:r>
      <w:r w:rsidR="00212C63">
        <w:rPr>
          <w:rFonts w:asciiTheme="majorHAnsi" w:hAnsiTheme="majorHAnsi" w:cstheme="majorHAnsi"/>
          <w:u w:val="single"/>
        </w:rPr>
        <w:t>fi</w:t>
      </w:r>
      <w:r w:rsidRPr="00501EAC">
        <w:rPr>
          <w:rFonts w:asciiTheme="majorHAnsi" w:hAnsiTheme="majorHAnsi" w:cstheme="majorHAnsi"/>
          <w:u w:val="single"/>
        </w:rPr>
        <w:t>cally incorrect” because it is supposedly incompatible with genetic evidence of connectedness and oneness.</w:t>
      </w:r>
      <w:r w:rsidRPr="00501EAC">
        <w:rPr>
          <w:rFonts w:asciiTheme="majorHAnsi" w:hAnsiTheme="majorHAnsi" w:cstheme="majorHAnsi"/>
          <w:sz w:val="10"/>
        </w:rPr>
        <w:t xml:space="preserve"> 27 In the </w:t>
      </w:r>
      <w:proofErr w:type="spellStart"/>
      <w:r w:rsidRPr="00501EAC">
        <w:rPr>
          <w:rFonts w:asciiTheme="majorHAnsi" w:hAnsiTheme="majorHAnsi" w:cstheme="majorHAnsi"/>
          <w:sz w:val="10"/>
        </w:rPr>
        <w:t>rst</w:t>
      </w:r>
      <w:proofErr w:type="spellEnd"/>
      <w:r w:rsidRPr="00501EAC">
        <w:rPr>
          <w:rFonts w:asciiTheme="majorHAnsi" w:hAnsiTheme="majorHAnsi" w:cstheme="majorHAnsi"/>
          <w:sz w:val="10"/>
        </w:rPr>
        <w:t xml:space="preserve"> instance, I read that statement as a non-sequitur. What does racism have to do with </w:t>
      </w:r>
      <w:proofErr w:type="spellStart"/>
      <w:r w:rsidRPr="00501EAC">
        <w:rPr>
          <w:rFonts w:asciiTheme="majorHAnsi" w:hAnsiTheme="majorHAnsi" w:cstheme="majorHAnsi"/>
          <w:sz w:val="10"/>
        </w:rPr>
        <w:t>scientic</w:t>
      </w:r>
      <w:proofErr w:type="spellEnd"/>
      <w:r w:rsidRPr="00501EAC">
        <w:rPr>
          <w:rFonts w:asciiTheme="majorHAnsi" w:hAnsiTheme="majorHAnsi" w:cstheme="majorHAnsi"/>
          <w:sz w:val="10"/>
        </w:rPr>
        <w:t xml:space="preserve"> correctness? Wells implies that </w:t>
      </w:r>
      <w:proofErr w:type="spellStart"/>
      <w:r w:rsidRPr="00501EAC">
        <w:rPr>
          <w:rFonts w:asciiTheme="majorHAnsi" w:hAnsiTheme="majorHAnsi" w:cstheme="majorHAnsi"/>
          <w:sz w:val="10"/>
        </w:rPr>
        <w:t>scientic</w:t>
      </w:r>
      <w:proofErr w:type="spellEnd"/>
      <w:r w:rsidRPr="00501EAC">
        <w:rPr>
          <w:rFonts w:asciiTheme="majorHAnsi" w:hAnsiTheme="majorHAnsi" w:cstheme="majorHAnsi"/>
          <w:sz w:val="10"/>
        </w:rPr>
        <w:t xml:space="preserve"> knowledge can somehow make the crucial intervention, halting centuries of race oppression. Where scientists in an earlier era looked at differences in observable human characteristics as supporting notions of racial hierarchy, scientists today more often look at observable human characteristics as evidencing connectedness. </w:t>
      </w:r>
      <w:r w:rsidRPr="00501EAC">
        <w:rPr>
          <w:rFonts w:asciiTheme="majorHAnsi" w:hAnsiTheme="majorHAnsi" w:cstheme="majorHAnsi"/>
          <w:u w:val="single"/>
        </w:rPr>
        <w:t>The</w:t>
      </w:r>
      <w:r w:rsidRPr="00501EAC">
        <w:rPr>
          <w:rFonts w:asciiTheme="majorHAnsi" w:hAnsiTheme="majorHAnsi" w:cstheme="majorHAnsi"/>
          <w:sz w:val="10"/>
        </w:rPr>
        <w:t xml:space="preserve"> two notions are not opposites; they are </w:t>
      </w:r>
      <w:proofErr w:type="spellStart"/>
      <w:r w:rsidRPr="00501EAC">
        <w:rPr>
          <w:rFonts w:asciiTheme="majorHAnsi" w:hAnsiTheme="majorHAnsi" w:cstheme="majorHAnsi"/>
          <w:sz w:val="10"/>
        </w:rPr>
        <w:t>histori</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cally</w:t>
      </w:r>
      <w:proofErr w:type="spellEnd"/>
      <w:r w:rsidRPr="00501EAC">
        <w:rPr>
          <w:rFonts w:asciiTheme="majorHAnsi" w:hAnsiTheme="majorHAnsi" w:cstheme="majorHAnsi"/>
          <w:sz w:val="10"/>
        </w:rPr>
        <w:t xml:space="preserve"> connected. </w:t>
      </w:r>
      <w:proofErr w:type="spellStart"/>
      <w:r w:rsidRPr="00501EAC">
        <w:rPr>
          <w:rFonts w:asciiTheme="majorHAnsi" w:hAnsiTheme="majorHAnsi" w:cstheme="majorHAnsi"/>
          <w:sz w:val="10"/>
        </w:rPr>
        <w:t>Wells’s</w:t>
      </w:r>
      <w:proofErr w:type="spellEnd"/>
      <w:r w:rsidRPr="00501EAC">
        <w:rPr>
          <w:rFonts w:asciiTheme="majorHAnsi" w:hAnsiTheme="majorHAnsi" w:cstheme="majorHAnsi"/>
          <w:sz w:val="10"/>
        </w:rPr>
        <w:t xml:space="preserve"> </w:t>
      </w:r>
      <w:r w:rsidRPr="00501EAC">
        <w:rPr>
          <w:rFonts w:asciiTheme="majorHAnsi" w:hAnsiTheme="majorHAnsi" w:cstheme="majorHAnsi"/>
          <w:u w:val="single"/>
        </w:rPr>
        <w:t>hope that greater knowledge of our common ancestors will “help people to over- come some of the prejudices they might have” seems naïve at best.</w:t>
      </w:r>
      <w:r w:rsidRPr="00501EAC">
        <w:rPr>
          <w:rFonts w:asciiTheme="majorHAnsi" w:hAnsiTheme="majorHAnsi" w:cstheme="majorHAnsi"/>
          <w:sz w:val="10"/>
        </w:rPr>
        <w:t xml:space="preserve"> 28 Much </w:t>
      </w:r>
      <w:r w:rsidRPr="00501EAC">
        <w:rPr>
          <w:rFonts w:asciiTheme="majorHAnsi" w:hAnsiTheme="majorHAnsi" w:cstheme="majorHAnsi"/>
          <w:u w:val="single"/>
        </w:rPr>
        <w:t>evidence against racial purity and easy classi</w:t>
      </w:r>
      <w:r w:rsidR="00212C63">
        <w:rPr>
          <w:rFonts w:asciiTheme="majorHAnsi" w:hAnsiTheme="majorHAnsi" w:cstheme="majorHAnsi"/>
          <w:u w:val="single"/>
        </w:rPr>
        <w:t>fi</w:t>
      </w:r>
      <w:r w:rsidRPr="00501EAC">
        <w:rPr>
          <w:rFonts w:asciiTheme="majorHAnsi" w:hAnsiTheme="majorHAnsi" w:cstheme="majorHAnsi"/>
          <w:u w:val="single"/>
        </w:rPr>
        <w:t xml:space="preserve">cation of races was found in 19th-century morphological data when physical anthropologists performed precise measurements on thousands of human crania. </w:t>
      </w:r>
      <w:r w:rsidRPr="00212C63">
        <w:rPr>
          <w:rStyle w:val="Emphasis"/>
        </w:rPr>
        <w:t>That did not end racism. 29</w:t>
      </w:r>
      <w:r w:rsidRPr="00501EAC">
        <w:rPr>
          <w:rFonts w:asciiTheme="majorHAnsi" w:hAnsiTheme="majorHAnsi" w:cstheme="majorHAnsi"/>
          <w:sz w:val="10"/>
        </w:rPr>
        <w:t xml:space="preserve"> </w:t>
      </w:r>
      <w:r w:rsidRPr="005C6649">
        <w:rPr>
          <w:rStyle w:val="Emphasis"/>
        </w:rPr>
        <w:t>While the notion of genetic connectedness may have replaced that of racial hierarchy in the lexicon of mainstream science, relations of power, difference, and hierarchy remain integral to our broader culture, to our institutions and structures, and to the culture in which science gets done and which science helps produce, as the following stories demonstrate.</w:t>
      </w:r>
    </w:p>
    <w:p w:rsidR="00C2335A" w:rsidRPr="00501EAC" w:rsidRDefault="005C6649" w:rsidP="005C6649">
      <w:pPr>
        <w:pStyle w:val="Heading4"/>
        <w:rPr>
          <w:rFonts w:asciiTheme="majorHAnsi" w:hAnsiTheme="majorHAnsi" w:cstheme="majorHAnsi"/>
        </w:rPr>
      </w:pPr>
      <w:r>
        <w:rPr>
          <w:rFonts w:asciiTheme="majorHAnsi" w:hAnsiTheme="majorHAnsi" w:cstheme="majorHAnsi"/>
        </w:rPr>
        <w:t xml:space="preserve">They’ve ceded </w:t>
      </w:r>
      <w:r w:rsidR="00C2335A" w:rsidRPr="00501EAC">
        <w:rPr>
          <w:rFonts w:asciiTheme="majorHAnsi" w:hAnsiTheme="majorHAnsi" w:cstheme="majorHAnsi"/>
        </w:rPr>
        <w:t>intellectual and moral authority to scientists</w:t>
      </w:r>
      <w:r>
        <w:rPr>
          <w:rFonts w:asciiTheme="majorHAnsi" w:hAnsiTheme="majorHAnsi" w:cstheme="majorHAnsi"/>
        </w:rPr>
        <w:t>,</w:t>
      </w:r>
      <w:r w:rsidR="00C2335A" w:rsidRPr="00501EAC">
        <w:rPr>
          <w:rFonts w:asciiTheme="majorHAnsi" w:hAnsiTheme="majorHAnsi" w:cstheme="majorHAnsi"/>
        </w:rPr>
        <w:t xml:space="preserve"> which </w:t>
      </w:r>
      <w:r w:rsidR="001E770C">
        <w:rPr>
          <w:rFonts w:asciiTheme="majorHAnsi" w:hAnsiTheme="majorHAnsi" w:cstheme="majorHAnsi"/>
        </w:rPr>
        <w:t xml:space="preserve">precludes the ability for Native Nations to have sovereignty over their own DNA and origin stories. </w:t>
      </w:r>
    </w:p>
    <w:p w:rsidR="00C2335A" w:rsidRPr="00501EAC" w:rsidRDefault="00C2335A" w:rsidP="00C2335A">
      <w:pPr>
        <w:rPr>
          <w:rFonts w:asciiTheme="majorHAnsi" w:hAnsiTheme="majorHAnsi" w:cstheme="majorHAnsi"/>
        </w:rPr>
      </w:pPr>
      <w:proofErr w:type="spellStart"/>
      <w:r w:rsidRPr="00501EAC">
        <w:rPr>
          <w:rStyle w:val="Style13ptBold"/>
          <w:rFonts w:asciiTheme="majorHAnsi" w:hAnsiTheme="majorHAnsi" w:cstheme="majorHAnsi"/>
        </w:rPr>
        <w:t>Tallbear</w:t>
      </w:r>
      <w:proofErr w:type="spellEnd"/>
      <w:r w:rsidRPr="00501EAC">
        <w:rPr>
          <w:rStyle w:val="Style13ptBold"/>
          <w:rFonts w:asciiTheme="majorHAnsi" w:hAnsiTheme="majorHAnsi" w:cstheme="majorHAnsi"/>
        </w:rPr>
        <w:t xml:space="preserve"> 07 </w:t>
      </w:r>
      <w:r w:rsidRPr="00501EAC">
        <w:rPr>
          <w:rFonts w:asciiTheme="majorHAnsi" w:hAnsiTheme="majorHAnsi" w:cstheme="majorHAnsi"/>
        </w:rPr>
        <w:t xml:space="preserve">(Kim, Fall 2007, a </w:t>
      </w:r>
      <w:hyperlink r:id="rId70" w:tooltip="Sisseton Wahpeton Oyate" w:history="1">
        <w:r w:rsidRPr="00501EAC">
          <w:rPr>
            <w:rStyle w:val="Hyperlink"/>
            <w:rFonts w:asciiTheme="majorHAnsi" w:hAnsiTheme="majorHAnsi" w:cstheme="majorHAnsi"/>
          </w:rPr>
          <w:t>Sisseton Wahpeton Oyate</w:t>
        </w:r>
      </w:hyperlink>
      <w:r w:rsidRPr="00501EAC">
        <w:rPr>
          <w:rFonts w:asciiTheme="majorHAnsi" w:hAnsiTheme="majorHAnsi" w:cstheme="majorHAnsi"/>
        </w:rPr>
        <w:t xml:space="preserve"> professor at the </w:t>
      </w:r>
      <w:hyperlink r:id="rId71" w:tooltip="University of Alberta" w:history="1">
        <w:r w:rsidRPr="00501EAC">
          <w:rPr>
            <w:rStyle w:val="Hyperlink"/>
            <w:rFonts w:asciiTheme="majorHAnsi" w:hAnsiTheme="majorHAnsi" w:cstheme="majorHAnsi"/>
          </w:rPr>
          <w:t>University of Alberta</w:t>
        </w:r>
      </w:hyperlink>
      <w:r w:rsidRPr="00501EAC">
        <w:rPr>
          <w:rFonts w:asciiTheme="majorHAnsi" w:hAnsiTheme="majorHAnsi" w:cstheme="majorHAnsi"/>
        </w:rPr>
        <w:t xml:space="preserve">, specializing in racial politics in science. A member of the Council of the Native American and Indigenous Studies Association and the first ever </w:t>
      </w:r>
      <w:hyperlink r:id="rId72" w:tooltip="Canada Research Chair" w:history="1">
        <w:r w:rsidRPr="00501EAC">
          <w:rPr>
            <w:rStyle w:val="Hyperlink"/>
            <w:rFonts w:asciiTheme="majorHAnsi" w:hAnsiTheme="majorHAnsi" w:cstheme="majorHAnsi"/>
          </w:rPr>
          <w:t>Canada Research Chair</w:t>
        </w:r>
      </w:hyperlink>
      <w:r w:rsidRPr="00501EAC">
        <w:rPr>
          <w:rFonts w:asciiTheme="majorHAnsi" w:hAnsiTheme="majorHAnsi" w:cstheme="majorHAnsi"/>
        </w:rPr>
        <w:t xml:space="preserve"> in Indigenous Peoples, Technoscience and Environment. </w:t>
      </w:r>
      <w:proofErr w:type="spellStart"/>
      <w:r w:rsidRPr="00501EAC">
        <w:rPr>
          <w:rFonts w:asciiTheme="majorHAnsi" w:hAnsiTheme="majorHAnsi" w:cstheme="majorHAnsi"/>
        </w:rPr>
        <w:t>TallBear</w:t>
      </w:r>
      <w:proofErr w:type="spellEnd"/>
      <w:r w:rsidRPr="00501EAC">
        <w:rPr>
          <w:rFonts w:asciiTheme="majorHAnsi" w:hAnsiTheme="majorHAnsi" w:cstheme="majorHAnsi"/>
        </w:rPr>
        <w:t xml:space="preserve"> is a media commentator on issues of Tribal membership, genetics and identity.) “Narratives of Race and Indigeneity in the </w:t>
      </w:r>
      <w:proofErr w:type="spellStart"/>
      <w:r w:rsidRPr="00501EAC">
        <w:rPr>
          <w:rFonts w:asciiTheme="majorHAnsi" w:hAnsiTheme="majorHAnsi" w:cstheme="majorHAnsi"/>
        </w:rPr>
        <w:t>Genographic</w:t>
      </w:r>
      <w:proofErr w:type="spellEnd"/>
      <w:r w:rsidRPr="00501EAC">
        <w:rPr>
          <w:rFonts w:asciiTheme="majorHAnsi" w:hAnsiTheme="majorHAnsi" w:cstheme="majorHAnsi"/>
        </w:rPr>
        <w:t xml:space="preserve"> Project” – Wiley Online Library - </w:t>
      </w:r>
      <w:hyperlink r:id="rId73" w:history="1">
        <w:r w:rsidRPr="00501EAC">
          <w:rPr>
            <w:rStyle w:val="Hyperlink"/>
            <w:rFonts w:asciiTheme="majorHAnsi" w:hAnsiTheme="majorHAnsi" w:cstheme="majorHAnsi"/>
          </w:rPr>
          <w:t>https://onlinelibrary-wiley-com.proxy.lib.umich.edu/doi/epdf/10.1111/j.1748-720X.2007.00164.x</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C2335A" w:rsidRPr="00501EAC" w:rsidRDefault="00C2335A" w:rsidP="00C2335A">
      <w:pPr>
        <w:rPr>
          <w:rFonts w:asciiTheme="majorHAnsi" w:hAnsiTheme="majorHAnsi" w:cstheme="majorHAnsi"/>
          <w:u w:val="single"/>
        </w:rPr>
      </w:pPr>
      <w:r w:rsidRPr="00501EAC">
        <w:rPr>
          <w:rFonts w:asciiTheme="majorHAnsi" w:hAnsiTheme="majorHAnsi" w:cstheme="majorHAnsi"/>
          <w:sz w:val="8"/>
        </w:rPr>
        <w:t xml:space="preserve">At stake in the </w:t>
      </w:r>
      <w:proofErr w:type="spellStart"/>
      <w:r w:rsidRPr="00501EAC">
        <w:rPr>
          <w:rFonts w:asciiTheme="majorHAnsi" w:hAnsiTheme="majorHAnsi" w:cstheme="majorHAnsi"/>
          <w:sz w:val="8"/>
        </w:rPr>
        <w:t>Genographic</w:t>
      </w:r>
      <w:proofErr w:type="spellEnd"/>
      <w:r w:rsidRPr="00501EAC">
        <w:rPr>
          <w:rFonts w:asciiTheme="majorHAnsi" w:hAnsiTheme="majorHAnsi" w:cstheme="majorHAnsi"/>
          <w:sz w:val="8"/>
        </w:rPr>
        <w:t xml:space="preserve"> Project and in this type of genetics research more broadly is a contest for mean- </w:t>
      </w:r>
      <w:proofErr w:type="spellStart"/>
      <w:r w:rsidRPr="00501EAC">
        <w:rPr>
          <w:rFonts w:asciiTheme="majorHAnsi" w:hAnsiTheme="majorHAnsi" w:cstheme="majorHAnsi"/>
          <w:sz w:val="8"/>
        </w:rPr>
        <w:t>ing</w:t>
      </w:r>
      <w:proofErr w:type="spellEnd"/>
      <w:r w:rsidRPr="00501EAC">
        <w:rPr>
          <w:rFonts w:asciiTheme="majorHAnsi" w:hAnsiTheme="majorHAnsi" w:cstheme="majorHAnsi"/>
          <w:sz w:val="8"/>
        </w:rPr>
        <w:t xml:space="preserve"> and authority. Who has the authority – the moral and intellectual authority (and for native people, also the “spiritual” authority) – to determine meanings and identities? In my North American context, </w:t>
      </w:r>
      <w:r w:rsidRPr="00501EAC">
        <w:rPr>
          <w:rFonts w:asciiTheme="majorHAnsi" w:hAnsiTheme="majorHAnsi" w:cstheme="majorHAnsi"/>
          <w:u w:val="single"/>
        </w:rPr>
        <w:t>it is not inherently problematic for indigenous peoples that science has alternative origin stories</w:t>
      </w:r>
      <w:r w:rsidRPr="00501EAC">
        <w:rPr>
          <w:rFonts w:asciiTheme="majorHAnsi" w:hAnsiTheme="majorHAnsi" w:cstheme="majorHAnsi"/>
          <w:sz w:val="8"/>
        </w:rPr>
        <w:t xml:space="preserve">. Indigenous </w:t>
      </w:r>
      <w:proofErr w:type="spellStart"/>
      <w:r w:rsidRPr="00501EAC">
        <w:rPr>
          <w:rFonts w:asciiTheme="majorHAnsi" w:hAnsiTheme="majorHAnsi" w:cstheme="majorHAnsi"/>
          <w:sz w:val="8"/>
        </w:rPr>
        <w:t>peo</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ples</w:t>
      </w:r>
      <w:proofErr w:type="spellEnd"/>
      <w:r w:rsidRPr="00501EAC">
        <w:rPr>
          <w:rFonts w:asciiTheme="majorHAnsi" w:hAnsiTheme="majorHAnsi" w:cstheme="majorHAnsi"/>
          <w:sz w:val="8"/>
        </w:rPr>
        <w:t xml:space="preserve">’ insistence on the veracity of their origin stories and other crucial meanings should not be equated, for example, with Christian Creationist opposition to sci- </w:t>
      </w:r>
      <w:proofErr w:type="spellStart"/>
      <w:r w:rsidRPr="00501EAC">
        <w:rPr>
          <w:rFonts w:asciiTheme="majorHAnsi" w:hAnsiTheme="majorHAnsi" w:cstheme="majorHAnsi"/>
          <w:sz w:val="8"/>
        </w:rPr>
        <w:t>ence</w:t>
      </w:r>
      <w:proofErr w:type="spellEnd"/>
      <w:r w:rsidRPr="00501EAC">
        <w:rPr>
          <w:rFonts w:asciiTheme="majorHAnsi" w:hAnsiTheme="majorHAnsi" w:cstheme="majorHAnsi"/>
          <w:sz w:val="8"/>
        </w:rPr>
        <w:t xml:space="preserve">. Indigenous creation stories are not </w:t>
      </w:r>
      <w:proofErr w:type="spellStart"/>
      <w:r w:rsidRPr="00501EAC">
        <w:rPr>
          <w:rFonts w:asciiTheme="majorHAnsi" w:hAnsiTheme="majorHAnsi" w:cstheme="majorHAnsi"/>
          <w:sz w:val="8"/>
        </w:rPr>
        <w:t>proselytiz</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ing</w:t>
      </w:r>
      <w:proofErr w:type="spellEnd"/>
      <w:r w:rsidRPr="00501EAC">
        <w:rPr>
          <w:rFonts w:asciiTheme="majorHAnsi" w:hAnsiTheme="majorHAnsi" w:cstheme="majorHAnsi"/>
          <w:sz w:val="8"/>
        </w:rPr>
        <w:t>; they have not historically lead to intolerance and various forms of oppression over differences in faith. Unlike evangelical Christians perhaps, Indigenous peoples could, under the right circumstances, accept that scientists have a different story about origins. What is crucial in the </w:t>
      </w:r>
      <w:proofErr w:type="spellStart"/>
      <w:r w:rsidRPr="00501EAC">
        <w:rPr>
          <w:rFonts w:asciiTheme="majorHAnsi" w:hAnsiTheme="majorHAnsi" w:cstheme="majorHAnsi"/>
          <w:sz w:val="8"/>
        </w:rPr>
        <w:t>ght</w:t>
      </w:r>
      <w:proofErr w:type="spellEnd"/>
      <w:r w:rsidRPr="00501EAC">
        <w:rPr>
          <w:rFonts w:asciiTheme="majorHAnsi" w:hAnsiTheme="majorHAnsi" w:cstheme="majorHAnsi"/>
          <w:sz w:val="8"/>
        </w:rPr>
        <w:t xml:space="preserve"> for meaning between indigenous peoples and scientists is the historically colonial nature of how science has arrived at its </w:t>
      </w:r>
      <w:proofErr w:type="spellStart"/>
      <w:r w:rsidRPr="00501EAC">
        <w:rPr>
          <w:rFonts w:asciiTheme="majorHAnsi" w:hAnsiTheme="majorHAnsi" w:cstheme="majorHAnsi"/>
          <w:sz w:val="8"/>
        </w:rPr>
        <w:t>ori</w:t>
      </w:r>
      <w:proofErr w:type="spellEnd"/>
      <w:r w:rsidRPr="00501EAC">
        <w:rPr>
          <w:rFonts w:asciiTheme="majorHAnsi" w:hAnsiTheme="majorHAnsi" w:cstheme="majorHAnsi"/>
          <w:sz w:val="8"/>
        </w:rPr>
        <w:t xml:space="preserve">- gin narratives. </w:t>
      </w:r>
      <w:r w:rsidRPr="00501EAC">
        <w:rPr>
          <w:rFonts w:asciiTheme="majorHAnsi" w:hAnsiTheme="majorHAnsi" w:cstheme="majorHAnsi"/>
          <w:u w:val="single"/>
        </w:rPr>
        <w:t xml:space="preserve">In their quest to understand human origins and migratory history in the “Americas,” the evidence gathered by </w:t>
      </w:r>
      <w:r w:rsidRPr="00501EAC">
        <w:rPr>
          <w:rFonts w:asciiTheme="majorHAnsi" w:hAnsiTheme="majorHAnsi" w:cstheme="majorHAnsi"/>
          <w:u w:val="single"/>
        </w:rPr>
        <w:lastRenderedPageBreak/>
        <w:t xml:space="preserve">scientists has come from </w:t>
      </w:r>
      <w:proofErr w:type="spellStart"/>
      <w:r w:rsidRPr="00501EAC">
        <w:rPr>
          <w:rFonts w:asciiTheme="majorHAnsi" w:hAnsiTheme="majorHAnsi" w:cstheme="majorHAnsi"/>
          <w:u w:val="single"/>
        </w:rPr>
        <w:t>indig</w:t>
      </w:r>
      <w:proofErr w:type="spellEnd"/>
      <w:r w:rsidRPr="00501EAC">
        <w:rPr>
          <w:rFonts w:asciiTheme="majorHAnsi" w:hAnsiTheme="majorHAnsi" w:cstheme="majorHAnsi"/>
          <w:u w:val="single"/>
        </w:rPr>
        <w:t xml:space="preserve">- </w:t>
      </w:r>
      <w:proofErr w:type="spellStart"/>
      <w:r w:rsidRPr="00501EAC">
        <w:rPr>
          <w:rFonts w:asciiTheme="majorHAnsi" w:hAnsiTheme="majorHAnsi" w:cstheme="majorHAnsi"/>
          <w:u w:val="single"/>
        </w:rPr>
        <w:t>enous</w:t>
      </w:r>
      <w:proofErr w:type="spellEnd"/>
      <w:r w:rsidRPr="00501EAC">
        <w:rPr>
          <w:rFonts w:asciiTheme="majorHAnsi" w:hAnsiTheme="majorHAnsi" w:cstheme="majorHAnsi"/>
          <w:u w:val="single"/>
        </w:rPr>
        <w:t xml:space="preserve"> peoples’ bodies and from the remains of </w:t>
      </w:r>
      <w:proofErr w:type="spellStart"/>
      <w:r w:rsidRPr="00501EAC">
        <w:rPr>
          <w:rFonts w:asciiTheme="majorHAnsi" w:hAnsiTheme="majorHAnsi" w:cstheme="majorHAnsi"/>
          <w:u w:val="single"/>
        </w:rPr>
        <w:t>ances</w:t>
      </w:r>
      <w:proofErr w:type="spellEnd"/>
      <w:r w:rsidRPr="00501EAC">
        <w:rPr>
          <w:rFonts w:asciiTheme="majorHAnsi" w:hAnsiTheme="majorHAnsi" w:cstheme="majorHAnsi"/>
          <w:u w:val="single"/>
        </w:rPr>
        <w:t>- tors that lie or should lie in their historic lands.</w:t>
      </w:r>
      <w:r w:rsidRPr="00501EAC">
        <w:rPr>
          <w:rFonts w:asciiTheme="majorHAnsi" w:hAnsiTheme="majorHAnsi" w:cstheme="majorHAnsi"/>
          <w:sz w:val="8"/>
        </w:rPr>
        <w:t xml:space="preserve"> Those are landscapes with which indigenous peoples have deep and spiritual relationships, and they believe that their ancestors continue to have spiritual relationships with those places. Thus, U.S. </w:t>
      </w:r>
      <w:r w:rsidRPr="00501EAC">
        <w:rPr>
          <w:rFonts w:asciiTheme="majorHAnsi" w:hAnsiTheme="majorHAnsi" w:cstheme="majorHAnsi"/>
          <w:u w:val="single"/>
        </w:rPr>
        <w:t>indigenes find it difficult to tolerate the knowledge that their bodies can be named as stores for genetic miners</w:t>
      </w:r>
      <w:r w:rsidRPr="00501EAC">
        <w:rPr>
          <w:rFonts w:asciiTheme="majorHAnsi" w:hAnsiTheme="majorHAnsi" w:cstheme="majorHAnsi"/>
          <w:sz w:val="8"/>
        </w:rPr>
        <w:t xml:space="preserve">. Many </w:t>
      </w:r>
      <w:proofErr w:type="gramStart"/>
      <w:r w:rsidRPr="00501EAC">
        <w:rPr>
          <w:rFonts w:asciiTheme="majorHAnsi" w:hAnsiTheme="majorHAnsi" w:cstheme="majorHAnsi"/>
          <w:sz w:val="8"/>
        </w:rPr>
        <w:t>bristle</w:t>
      </w:r>
      <w:proofErr w:type="gramEnd"/>
      <w:r w:rsidRPr="00501EAC">
        <w:rPr>
          <w:rFonts w:asciiTheme="majorHAnsi" w:hAnsiTheme="majorHAnsi" w:cstheme="majorHAnsi"/>
          <w:sz w:val="8"/>
        </w:rPr>
        <w:t xml:space="preserve"> when Spencer Wells asserts that </w:t>
      </w:r>
      <w:r w:rsidRPr="00501EAC">
        <w:rPr>
          <w:rFonts w:asciiTheme="majorHAnsi" w:hAnsiTheme="majorHAnsi" w:cstheme="majorHAnsi"/>
          <w:u w:val="single"/>
        </w:rPr>
        <w:t>“[o]</w:t>
      </w:r>
      <w:proofErr w:type="spellStart"/>
      <w:r w:rsidRPr="00501EAC">
        <w:rPr>
          <w:rFonts w:asciiTheme="majorHAnsi" w:hAnsiTheme="majorHAnsi" w:cstheme="majorHAnsi"/>
          <w:u w:val="single"/>
        </w:rPr>
        <w:t>ur</w:t>
      </w:r>
      <w:proofErr w:type="spellEnd"/>
      <w:r w:rsidRPr="00501EAC">
        <w:rPr>
          <w:rFonts w:asciiTheme="majorHAnsi" w:hAnsiTheme="majorHAnsi" w:cstheme="majorHAnsi"/>
          <w:u w:val="single"/>
        </w:rPr>
        <w:t xml:space="preserve"> DNA carries a story that is shared by everyone,” essentially that science has a right to the knowledge carried in indigenous DNA</w:t>
      </w:r>
      <w:r w:rsidRPr="00501EAC">
        <w:rPr>
          <w:rFonts w:asciiTheme="majorHAnsi" w:hAnsiTheme="majorHAnsi" w:cstheme="majorHAnsi"/>
          <w:sz w:val="8"/>
        </w:rPr>
        <w:t xml:space="preserve">. Further- more, not everyone claims that story. Spencer </w:t>
      </w:r>
      <w:proofErr w:type="spellStart"/>
      <w:r w:rsidRPr="00501EAC">
        <w:rPr>
          <w:rFonts w:asciiTheme="majorHAnsi" w:hAnsiTheme="majorHAnsi" w:cstheme="majorHAnsi"/>
          <w:sz w:val="8"/>
        </w:rPr>
        <w:t>Wells’s</w:t>
      </w:r>
      <w:proofErr w:type="spellEnd"/>
      <w:r w:rsidRPr="00501EAC">
        <w:rPr>
          <w:rFonts w:asciiTheme="majorHAnsi" w:hAnsiTheme="majorHAnsi" w:cstheme="majorHAnsi"/>
          <w:sz w:val="8"/>
        </w:rPr>
        <w:t xml:space="preserve"> message is proselytizing; it is totalizing. It leaves no room for real alternative meanings by which human beings want to and should be able to live (not unlike the message of those Christian Creationists that annoy so many scientists). That is the important critique, not that </w:t>
      </w:r>
      <w:proofErr w:type="spellStart"/>
      <w:r w:rsidRPr="00501EAC">
        <w:rPr>
          <w:rFonts w:asciiTheme="majorHAnsi" w:hAnsiTheme="majorHAnsi" w:cstheme="majorHAnsi"/>
          <w:sz w:val="8"/>
        </w:rPr>
        <w:t>scientic</w:t>
      </w:r>
      <w:proofErr w:type="spellEnd"/>
      <w:r w:rsidRPr="00501EAC">
        <w:rPr>
          <w:rFonts w:asciiTheme="majorHAnsi" w:hAnsiTheme="majorHAnsi" w:cstheme="majorHAnsi"/>
          <w:sz w:val="8"/>
        </w:rPr>
        <w:t xml:space="preserve"> evidence itself is debatable. Scientists themselves arrive at that conclusion, at least in part, when they endlessly dispute whether there was one migration or three, how long ago, and whether ancient peoples have sailed here across the </w:t>
      </w:r>
      <w:proofErr w:type="spellStart"/>
      <w:r w:rsidRPr="00501EAC">
        <w:rPr>
          <w:rFonts w:asciiTheme="majorHAnsi" w:hAnsiTheme="majorHAnsi" w:cstheme="majorHAnsi"/>
          <w:sz w:val="8"/>
        </w:rPr>
        <w:t>Pacic</w:t>
      </w:r>
      <w:proofErr w:type="spellEnd"/>
      <w:r w:rsidRPr="00501EAC">
        <w:rPr>
          <w:rFonts w:asciiTheme="majorHAnsi" w:hAnsiTheme="majorHAnsi" w:cstheme="majorHAnsi"/>
          <w:sz w:val="8"/>
        </w:rPr>
        <w:t xml:space="preserve">. </w:t>
      </w:r>
      <w:r w:rsidRPr="00501EAC">
        <w:rPr>
          <w:rFonts w:asciiTheme="majorHAnsi" w:hAnsiTheme="majorHAnsi" w:cstheme="majorHAnsi"/>
          <w:u w:val="single"/>
        </w:rPr>
        <w:t xml:space="preserve">One can say with a good deal of credible scientific evidence that Native Ameri- cans share genetic markers with human beings in the past and who live today and in those places we now call “Asia”’ and “Siberia.” But what does that mean? A </w:t>
      </w:r>
      <w:r w:rsidRPr="005C6649">
        <w:rPr>
          <w:rStyle w:val="Emphasis"/>
        </w:rPr>
        <w:t>word to my indigenous audience: by getting caught up in scientific debates about the truthfulness of molecular origin stories, we cede intellectual and moral authority to scientists. We enter their territory and give them the opportunity to render our world views as untruths, to demean their power.</w:t>
      </w:r>
      <w:r w:rsidRPr="00501EAC">
        <w:rPr>
          <w:rFonts w:asciiTheme="majorHAnsi" w:hAnsiTheme="majorHAnsi" w:cstheme="majorHAnsi"/>
          <w:u w:val="single"/>
        </w:rPr>
        <w:t xml:space="preserve"> Native </w:t>
      </w:r>
      <w:proofErr w:type="spellStart"/>
      <w:r w:rsidRPr="00501EAC">
        <w:rPr>
          <w:rFonts w:asciiTheme="majorHAnsi" w:hAnsiTheme="majorHAnsi" w:cstheme="majorHAnsi"/>
          <w:u w:val="single"/>
        </w:rPr>
        <w:t>ori</w:t>
      </w:r>
      <w:proofErr w:type="spellEnd"/>
      <w:r w:rsidRPr="00501EAC">
        <w:rPr>
          <w:rFonts w:asciiTheme="majorHAnsi" w:hAnsiTheme="majorHAnsi" w:cstheme="majorHAnsi"/>
          <w:u w:val="single"/>
        </w:rPr>
        <w:t xml:space="preserve">- gin stories and oral histories are key for understanding who our ancestors were and how we got to where we are today. </w:t>
      </w:r>
      <w:r w:rsidRPr="00501EAC">
        <w:rPr>
          <w:rFonts w:asciiTheme="majorHAnsi" w:hAnsiTheme="majorHAnsi" w:cstheme="majorHAnsi"/>
          <w:sz w:val="8"/>
        </w:rPr>
        <w:t xml:space="preserve">Some of these are relatively recent stories like the Dakota </w:t>
      </w:r>
      <w:proofErr w:type="spellStart"/>
      <w:r w:rsidRPr="00501EAC">
        <w:rPr>
          <w:rFonts w:asciiTheme="majorHAnsi" w:hAnsiTheme="majorHAnsi" w:cstheme="majorHAnsi"/>
          <w:sz w:val="8"/>
        </w:rPr>
        <w:t>Conict</w:t>
      </w:r>
      <w:proofErr w:type="spellEnd"/>
      <w:r w:rsidRPr="00501EAC">
        <w:rPr>
          <w:rFonts w:asciiTheme="majorHAnsi" w:hAnsiTheme="majorHAnsi" w:cstheme="majorHAnsi"/>
          <w:sz w:val="8"/>
        </w:rPr>
        <w:t xml:space="preserve"> and its aftermath. Why genet- </w:t>
      </w:r>
      <w:proofErr w:type="spellStart"/>
      <w:r w:rsidRPr="00501EAC">
        <w:rPr>
          <w:rFonts w:asciiTheme="majorHAnsi" w:hAnsiTheme="majorHAnsi" w:cstheme="majorHAnsi"/>
          <w:sz w:val="8"/>
        </w:rPr>
        <w:t>ics</w:t>
      </w:r>
      <w:proofErr w:type="spellEnd"/>
      <w:r w:rsidRPr="00501EAC">
        <w:rPr>
          <w:rFonts w:asciiTheme="majorHAnsi" w:hAnsiTheme="majorHAnsi" w:cstheme="majorHAnsi"/>
          <w:sz w:val="8"/>
        </w:rPr>
        <w:t xml:space="preserve"> and genetic identities should trump those forma- </w:t>
      </w:r>
      <w:proofErr w:type="spellStart"/>
      <w:r w:rsidRPr="00501EAC">
        <w:rPr>
          <w:rFonts w:asciiTheme="majorHAnsi" w:hAnsiTheme="majorHAnsi" w:cstheme="majorHAnsi"/>
          <w:sz w:val="8"/>
        </w:rPr>
        <w:t>tions</w:t>
      </w:r>
      <w:proofErr w:type="spellEnd"/>
      <w:r w:rsidRPr="00501EAC">
        <w:rPr>
          <w:rFonts w:asciiTheme="majorHAnsi" w:hAnsiTheme="majorHAnsi" w:cstheme="majorHAnsi"/>
          <w:sz w:val="8"/>
        </w:rPr>
        <w:t xml:space="preserve"> is not obvious. </w:t>
      </w:r>
      <w:r w:rsidRPr="00501EAC">
        <w:rPr>
          <w:rFonts w:asciiTheme="majorHAnsi" w:hAnsiTheme="majorHAnsi" w:cstheme="majorHAnsi"/>
          <w:u w:val="single"/>
        </w:rPr>
        <w:t xml:space="preserve">The main critique is to make clear the colonial assumptions and practices that continue to </w:t>
      </w:r>
      <w:r w:rsidRPr="00501EAC">
        <w:rPr>
          <w:rFonts w:asciiTheme="majorHAnsi" w:hAnsiTheme="majorHAnsi" w:cstheme="majorHAnsi"/>
          <w:sz w:val="8"/>
        </w:rPr>
        <w:t xml:space="preserve">inform science. Science and technology are central to nation-building and – as indigenous peoples well know and scholars increasingly assert – need to be made more democratic. 66 Thus, </w:t>
      </w:r>
      <w:r w:rsidRPr="00501EAC">
        <w:rPr>
          <w:rFonts w:asciiTheme="majorHAnsi" w:hAnsiTheme="majorHAnsi" w:cstheme="majorHAnsi"/>
          <w:u w:val="single"/>
        </w:rPr>
        <w:t xml:space="preserve">the fight for indigenous peoples – and for communities more broadly who are reg- </w:t>
      </w:r>
      <w:proofErr w:type="spellStart"/>
      <w:r w:rsidRPr="00501EAC">
        <w:rPr>
          <w:rFonts w:asciiTheme="majorHAnsi" w:hAnsiTheme="majorHAnsi" w:cstheme="majorHAnsi"/>
          <w:u w:val="single"/>
        </w:rPr>
        <w:t>ularly</w:t>
      </w:r>
      <w:proofErr w:type="spellEnd"/>
      <w:r w:rsidRPr="00501EAC">
        <w:rPr>
          <w:rFonts w:asciiTheme="majorHAnsi" w:hAnsiTheme="majorHAnsi" w:cstheme="majorHAnsi"/>
          <w:u w:val="single"/>
        </w:rPr>
        <w:t xml:space="preserve"> subject to the scientific gaze – is to debate which meanings and whose meanings inform law and policy.</w:t>
      </w:r>
      <w:r w:rsidRPr="00501EAC">
        <w:rPr>
          <w:rFonts w:asciiTheme="majorHAnsi" w:hAnsiTheme="majorHAnsi" w:cstheme="majorHAnsi"/>
          <w:sz w:val="8"/>
        </w:rPr>
        <w:t xml:space="preserve"> That is where we should be working. </w:t>
      </w:r>
      <w:r w:rsidRPr="005C6649">
        <w:rPr>
          <w:rStyle w:val="Emphasis"/>
        </w:rPr>
        <w:t xml:space="preserve">To make sure that science, and the state, are more democratic, that our stories are heard as clearly as those of </w:t>
      </w:r>
      <w:proofErr w:type="spellStart"/>
      <w:r w:rsidRPr="005C6649">
        <w:rPr>
          <w:rStyle w:val="Emphasis"/>
        </w:rPr>
        <w:t>anthropolo</w:t>
      </w:r>
      <w:proofErr w:type="spellEnd"/>
      <w:r w:rsidRPr="005C6649">
        <w:rPr>
          <w:rStyle w:val="Emphasis"/>
        </w:rPr>
        <w:t xml:space="preserve">- </w:t>
      </w:r>
      <w:proofErr w:type="spellStart"/>
      <w:r w:rsidRPr="005C6649">
        <w:rPr>
          <w:rStyle w:val="Emphasis"/>
        </w:rPr>
        <w:t>gists</w:t>
      </w:r>
      <w:proofErr w:type="spellEnd"/>
      <w:r w:rsidRPr="005C6649">
        <w:rPr>
          <w:rStyle w:val="Emphasis"/>
        </w:rPr>
        <w:t xml:space="preserve"> and geneticists when the state acts to influence our lives.</w:t>
      </w:r>
      <w:r w:rsidRPr="00501EAC">
        <w:rPr>
          <w:rFonts w:asciiTheme="majorHAnsi" w:hAnsiTheme="majorHAnsi" w:cstheme="majorHAnsi"/>
          <w:u w:val="single"/>
        </w:rPr>
        <w:t xml:space="preserve"> Or rather, that our stories should be heard more loudly than theirs when we have more at stake.</w:t>
      </w:r>
    </w:p>
    <w:p w:rsidR="00C2335A" w:rsidRPr="001E770C" w:rsidRDefault="001E770C" w:rsidP="001E770C">
      <w:pPr>
        <w:pStyle w:val="Heading4"/>
      </w:pPr>
      <w:r w:rsidRPr="001E770C">
        <w:t xml:space="preserve">Reforming </w:t>
      </w:r>
      <w:r>
        <w:t xml:space="preserve">genetic science is a smokescreen for settlers to exert genomic sovereignty on the basis that they “know better” than Indigenous communities. </w:t>
      </w:r>
    </w:p>
    <w:p w:rsidR="00C2335A" w:rsidRPr="00501EAC" w:rsidRDefault="00C2335A" w:rsidP="00C2335A">
      <w:pPr>
        <w:rPr>
          <w:rFonts w:asciiTheme="majorHAnsi" w:hAnsiTheme="majorHAnsi" w:cstheme="majorHAnsi"/>
        </w:rPr>
      </w:pPr>
      <w:r w:rsidRPr="00501EAC">
        <w:rPr>
          <w:rStyle w:val="Style13ptBold"/>
          <w:rFonts w:asciiTheme="majorHAnsi" w:hAnsiTheme="majorHAnsi" w:cstheme="majorHAnsi"/>
        </w:rPr>
        <w:t>Fujimura 15</w:t>
      </w:r>
      <w:r w:rsidRPr="00501EAC">
        <w:rPr>
          <w:rFonts w:asciiTheme="majorHAnsi" w:hAnsiTheme="majorHAnsi" w:cstheme="majorHAnsi"/>
        </w:rPr>
        <w:t xml:space="preserve"> (Joan, March 2015, Fujimura is Associate Professor and Henry R. Luce Professor of Biotechnology and Society in the Department of Anthropology and the Interdisciplinary Program in History and Philosophy of Science at Stanford University.) ResearchGate – “A different kind of association between socio-histories and health” - </w:t>
      </w:r>
      <w:hyperlink r:id="rId74" w:history="1">
        <w:r w:rsidRPr="00501EAC">
          <w:rPr>
            <w:rStyle w:val="Hyperlink"/>
            <w:rFonts w:asciiTheme="majorHAnsi" w:hAnsiTheme="majorHAnsi" w:cstheme="majorHAnsi"/>
          </w:rPr>
          <w:t>https://www.researchgate.net/publication/273780962_A_different_kind_of_association_between_socio-histories_and_health</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2D0ABD" w:rsidRPr="001E770C" w:rsidRDefault="00C2335A" w:rsidP="001E770C">
      <w:pPr>
        <w:spacing w:after="0" w:line="240" w:lineRule="auto"/>
        <w:rPr>
          <w:rFonts w:asciiTheme="majorHAnsi" w:eastAsia="Times New Roman" w:hAnsiTheme="majorHAnsi" w:cstheme="majorHAnsi"/>
          <w:sz w:val="8"/>
        </w:rPr>
      </w:pPr>
      <w:r w:rsidRPr="00501EAC">
        <w:rPr>
          <w:rFonts w:asciiTheme="majorHAnsi" w:eastAsia="Times New Roman" w:hAnsiTheme="majorHAnsi" w:cstheme="majorHAnsi"/>
          <w:sz w:val="8"/>
        </w:rPr>
        <w:t xml:space="preserve">Troy Duster, a US-based sociologist, has led the critical engagement with racial </w:t>
      </w:r>
      <w:proofErr w:type="spellStart"/>
      <w:r w:rsidRPr="00501EAC">
        <w:rPr>
          <w:rFonts w:asciiTheme="majorHAnsi" w:eastAsia="Times New Roman" w:hAnsiTheme="majorHAnsi" w:cstheme="majorHAnsi"/>
          <w:sz w:val="8"/>
        </w:rPr>
        <w:t>genom-ics</w:t>
      </w:r>
      <w:proofErr w:type="spellEnd"/>
      <w:r w:rsidRPr="00501EAC">
        <w:rPr>
          <w:rFonts w:asciiTheme="majorHAnsi" w:eastAsia="Times New Roman" w:hAnsiTheme="majorHAnsi" w:cstheme="majorHAnsi"/>
          <w:sz w:val="8"/>
        </w:rPr>
        <w:t xml:space="preserve"> for nearly three decades (see Fujimura, 2015 for an overview). His recent </w:t>
      </w:r>
      <w:proofErr w:type="spellStart"/>
      <w:r w:rsidRPr="00501EAC">
        <w:rPr>
          <w:rFonts w:asciiTheme="majorHAnsi" w:eastAsia="Times New Roman" w:hAnsiTheme="majorHAnsi" w:cstheme="majorHAnsi"/>
          <w:sz w:val="8"/>
        </w:rPr>
        <w:t>contribu-tion</w:t>
      </w:r>
      <w:proofErr w:type="spellEnd"/>
      <w:r w:rsidRPr="00501EAC">
        <w:rPr>
          <w:rFonts w:asciiTheme="majorHAnsi" w:eastAsia="Times New Roman" w:hAnsiTheme="majorHAnsi" w:cstheme="majorHAnsi"/>
          <w:sz w:val="8"/>
        </w:rPr>
        <w:t xml:space="preserve"> outlines the elements of a social scientific intervention into what he calls the ‘molecular re-inscription of race’ currently taking place in labs across the planet (Duster, 2015). As he argues, ‘developments in several fields of inquiry and practice related to </w:t>
      </w:r>
      <w:r w:rsidRPr="00501EAC">
        <w:rPr>
          <w:rFonts w:asciiTheme="majorHAnsi" w:eastAsia="Times New Roman" w:hAnsiTheme="majorHAnsi" w:cstheme="majorHAnsi"/>
          <w:u w:val="single"/>
        </w:rPr>
        <w:t>molecular genetics ... have actually served to re-inscribe race as biological category’</w:t>
      </w:r>
      <w:r w:rsidRPr="00501EAC">
        <w:rPr>
          <w:rFonts w:asciiTheme="majorHAnsi" w:eastAsia="Times New Roman" w:hAnsiTheme="majorHAnsi" w:cstheme="majorHAnsi"/>
          <w:sz w:val="8"/>
        </w:rPr>
        <w:t xml:space="preserve"> (p. 2; see also Reardon, 2012: 807–808). Duster outlines part of the infrastructure for the molecular re-inscription of race by examining DNA ancestry testing. He explains how </w:t>
      </w:r>
      <w:r w:rsidRPr="00501EAC">
        <w:rPr>
          <w:rFonts w:asciiTheme="majorHAnsi" w:eastAsia="Times New Roman" w:hAnsiTheme="majorHAnsi" w:cstheme="majorHAnsi"/>
          <w:u w:val="single"/>
        </w:rPr>
        <w:t>we are only able to access a tiny amount of ancestral DNA through the two most common types of DNA ancestry tests</w:t>
      </w:r>
      <w:r w:rsidRPr="00501EAC">
        <w:rPr>
          <w:rFonts w:asciiTheme="majorHAnsi" w:eastAsia="Times New Roman" w:hAnsiTheme="majorHAnsi" w:cstheme="majorHAnsi"/>
          <w:sz w:val="8"/>
        </w:rPr>
        <w:t xml:space="preserve">: Y chromosome DNA testing identifies a male’s father’s </w:t>
      </w:r>
      <w:proofErr w:type="spellStart"/>
      <w:r w:rsidRPr="00501EAC">
        <w:rPr>
          <w:rFonts w:asciiTheme="majorHAnsi" w:eastAsia="Times New Roman" w:hAnsiTheme="majorHAnsi" w:cstheme="majorHAnsi"/>
          <w:sz w:val="8"/>
        </w:rPr>
        <w:t>father’s</w:t>
      </w:r>
      <w:proofErr w:type="spellEnd"/>
      <w:r w:rsidRPr="00501EAC">
        <w:rPr>
          <w:rFonts w:asciiTheme="majorHAnsi" w:eastAsia="Times New Roman" w:hAnsiTheme="majorHAnsi" w:cstheme="majorHAnsi"/>
          <w:sz w:val="8"/>
        </w:rPr>
        <w:t xml:space="preserve"> ancestry, while </w:t>
      </w:r>
      <w:proofErr w:type="spellStart"/>
      <w:r w:rsidRPr="00501EAC">
        <w:rPr>
          <w:rFonts w:asciiTheme="majorHAnsi" w:eastAsia="Times New Roman" w:hAnsiTheme="majorHAnsi" w:cstheme="majorHAnsi"/>
          <w:sz w:val="8"/>
        </w:rPr>
        <w:t>mtDNA</w:t>
      </w:r>
      <w:proofErr w:type="spellEnd"/>
      <w:r w:rsidRPr="00501EAC">
        <w:rPr>
          <w:rFonts w:asciiTheme="majorHAnsi" w:eastAsia="Times New Roman" w:hAnsiTheme="majorHAnsi" w:cstheme="majorHAnsi"/>
          <w:sz w:val="8"/>
        </w:rPr>
        <w:t xml:space="preserve"> testing identifies a male or female’s mother’s </w:t>
      </w:r>
      <w:proofErr w:type="spellStart"/>
      <w:r w:rsidRPr="00501EAC">
        <w:rPr>
          <w:rFonts w:asciiTheme="majorHAnsi" w:eastAsia="Times New Roman" w:hAnsiTheme="majorHAnsi" w:cstheme="majorHAnsi"/>
          <w:sz w:val="8"/>
        </w:rPr>
        <w:t>mother’s</w:t>
      </w:r>
      <w:proofErr w:type="spellEnd"/>
      <w:r w:rsidRPr="00501EAC">
        <w:rPr>
          <w:rFonts w:asciiTheme="majorHAnsi" w:eastAsia="Times New Roman" w:hAnsiTheme="majorHAnsi" w:cstheme="majorHAnsi"/>
          <w:sz w:val="8"/>
        </w:rPr>
        <w:t xml:space="preserve"> ancestry (see Emery et al., 2015; Jobling et al., 2016). That may seem like a significant portion of one’s ancestral DNA, but two out of sixteen ancestors (or four generations back) only represents 12.5 percent of one’s ancestors, two out of 64 ancestors (or six generations back) only represents 3.125 percent of one’s ancestors, etc. Since many of the researchers and/or companies offering Y chromosome and </w:t>
      </w:r>
      <w:proofErr w:type="spellStart"/>
      <w:r w:rsidRPr="00501EAC">
        <w:rPr>
          <w:rFonts w:asciiTheme="majorHAnsi" w:eastAsia="Times New Roman" w:hAnsiTheme="majorHAnsi" w:cstheme="majorHAnsi"/>
          <w:sz w:val="8"/>
        </w:rPr>
        <w:t>mtDNA</w:t>
      </w:r>
      <w:proofErr w:type="spellEnd"/>
      <w:r w:rsidRPr="00501EAC">
        <w:rPr>
          <w:rFonts w:asciiTheme="majorHAnsi" w:eastAsia="Times New Roman" w:hAnsiTheme="majorHAnsi" w:cstheme="majorHAnsi"/>
          <w:sz w:val="8"/>
        </w:rPr>
        <w:t xml:space="preserve"> ancestry analysis do so for intervals of several centuries, they are often providing results based on much less than one percent of one percent of one’s </w:t>
      </w:r>
      <w:proofErr w:type="spellStart"/>
      <w:r w:rsidRPr="00501EAC">
        <w:rPr>
          <w:rFonts w:asciiTheme="majorHAnsi" w:eastAsia="Times New Roman" w:hAnsiTheme="majorHAnsi" w:cstheme="majorHAnsi"/>
          <w:sz w:val="8"/>
        </w:rPr>
        <w:t>ancestors.A</w:t>
      </w:r>
      <w:proofErr w:type="spellEnd"/>
      <w:r w:rsidRPr="00501EAC">
        <w:rPr>
          <w:rFonts w:asciiTheme="majorHAnsi" w:eastAsia="Times New Roman" w:hAnsiTheme="majorHAnsi" w:cstheme="majorHAnsi"/>
          <w:sz w:val="8"/>
        </w:rPr>
        <w:t xml:space="preserve"> decade ago, </w:t>
      </w:r>
      <w:proofErr w:type="spellStart"/>
      <w:r w:rsidRPr="00501EAC">
        <w:rPr>
          <w:rFonts w:asciiTheme="majorHAnsi" w:eastAsia="Times New Roman" w:hAnsiTheme="majorHAnsi" w:cstheme="majorHAnsi"/>
          <w:sz w:val="8"/>
        </w:rPr>
        <w:t>Bolnick</w:t>
      </w:r>
      <w:proofErr w:type="spellEnd"/>
      <w:r w:rsidRPr="00501EAC">
        <w:rPr>
          <w:rFonts w:asciiTheme="majorHAnsi" w:eastAsia="Times New Roman" w:hAnsiTheme="majorHAnsi" w:cstheme="majorHAnsi"/>
          <w:sz w:val="8"/>
        </w:rPr>
        <w:t>, joined by thirteen other leading scholars of science (</w:t>
      </w:r>
      <w:proofErr w:type="spellStart"/>
      <w:r w:rsidRPr="00501EAC">
        <w:rPr>
          <w:rFonts w:asciiTheme="majorHAnsi" w:eastAsia="Times New Roman" w:hAnsiTheme="majorHAnsi" w:cstheme="majorHAnsi"/>
          <w:sz w:val="8"/>
        </w:rPr>
        <w:t>Bolnick</w:t>
      </w:r>
      <w:proofErr w:type="spellEnd"/>
      <w:r w:rsidRPr="00501EAC">
        <w:rPr>
          <w:rFonts w:asciiTheme="majorHAnsi" w:eastAsia="Times New Roman" w:hAnsiTheme="majorHAnsi" w:cstheme="majorHAnsi"/>
          <w:sz w:val="8"/>
        </w:rPr>
        <w:t xml:space="preserve"> et al., 2007: 399), warned the scientific community about the risks involved in genetic ancestry testing, the same type of research undertaken in the EGGQP project: </w:t>
      </w:r>
      <w:r w:rsidRPr="00501EAC">
        <w:rPr>
          <w:rFonts w:asciiTheme="majorHAnsi" w:eastAsia="Times New Roman" w:hAnsiTheme="majorHAnsi" w:cstheme="majorHAnsi"/>
          <w:u w:val="single"/>
        </w:rPr>
        <w:t>‘(</w:t>
      </w:r>
      <w:proofErr w:type="spellStart"/>
      <w:r w:rsidRPr="00501EAC">
        <w:rPr>
          <w:rFonts w:asciiTheme="majorHAnsi" w:eastAsia="Times New Roman" w:hAnsiTheme="majorHAnsi" w:cstheme="majorHAnsi"/>
          <w:u w:val="single"/>
        </w:rPr>
        <w:t>i</w:t>
      </w:r>
      <w:proofErr w:type="spellEnd"/>
      <w:r w:rsidRPr="00501EAC">
        <w:rPr>
          <w:rFonts w:asciiTheme="majorHAnsi" w:eastAsia="Times New Roman" w:hAnsiTheme="majorHAnsi" w:cstheme="majorHAnsi"/>
          <w:u w:val="single"/>
        </w:rPr>
        <w:t xml:space="preserve">) the tests can have a profound impact on individuals and communities, (ii) the assumptions and limitations of these tests make them less informative than many realize, and (iii) </w:t>
      </w:r>
      <w:proofErr w:type="spellStart"/>
      <w:r w:rsidRPr="00501EAC">
        <w:rPr>
          <w:rFonts w:asciiTheme="majorHAnsi" w:eastAsia="Times New Roman" w:hAnsiTheme="majorHAnsi" w:cstheme="majorHAnsi"/>
          <w:u w:val="single"/>
        </w:rPr>
        <w:t>commer-cialization</w:t>
      </w:r>
      <w:proofErr w:type="spellEnd"/>
      <w:r w:rsidRPr="00501EAC">
        <w:rPr>
          <w:rFonts w:asciiTheme="majorHAnsi" w:eastAsia="Times New Roman" w:hAnsiTheme="majorHAnsi" w:cstheme="majorHAnsi"/>
          <w:u w:val="single"/>
        </w:rPr>
        <w:t xml:space="preserve"> has led to misleading practices that reinforce misconceptions.</w:t>
      </w:r>
      <w:r w:rsidRPr="00501EAC">
        <w:rPr>
          <w:rFonts w:asciiTheme="majorHAnsi" w:eastAsia="Times New Roman" w:hAnsiTheme="majorHAnsi" w:cstheme="majorHAnsi"/>
          <w:sz w:val="8"/>
        </w:rPr>
        <w:t xml:space="preserve">’ And </w:t>
      </w:r>
      <w:r w:rsidRPr="00501EAC">
        <w:rPr>
          <w:rFonts w:asciiTheme="majorHAnsi" w:eastAsia="Times New Roman" w:hAnsiTheme="majorHAnsi" w:cstheme="majorHAnsi"/>
          <w:u w:val="single"/>
        </w:rPr>
        <w:t>yet</w:t>
      </w:r>
      <w:r w:rsidRPr="00501EAC">
        <w:rPr>
          <w:rFonts w:asciiTheme="majorHAnsi" w:eastAsia="Times New Roman" w:hAnsiTheme="majorHAnsi" w:cstheme="majorHAnsi"/>
          <w:sz w:val="8"/>
        </w:rPr>
        <w:t xml:space="preserve">, as we will see below, </w:t>
      </w:r>
      <w:r w:rsidRPr="00501EAC">
        <w:rPr>
          <w:rFonts w:asciiTheme="majorHAnsi" w:eastAsia="Times New Roman" w:hAnsiTheme="majorHAnsi" w:cstheme="majorHAnsi"/>
          <w:u w:val="single"/>
        </w:rPr>
        <w:t xml:space="preserve">scientists continue to insist that their results point to precise measurements of genetic ancestry, which are then redefined as racial and/or national </w:t>
      </w:r>
      <w:proofErr w:type="spellStart"/>
      <w:r w:rsidRPr="00501EAC">
        <w:rPr>
          <w:rFonts w:asciiTheme="majorHAnsi" w:eastAsia="Times New Roman" w:hAnsiTheme="majorHAnsi" w:cstheme="majorHAnsi"/>
          <w:u w:val="single"/>
        </w:rPr>
        <w:t>identity</w:t>
      </w:r>
      <w:r w:rsidRPr="00501EAC">
        <w:rPr>
          <w:rFonts w:asciiTheme="majorHAnsi" w:eastAsia="Times New Roman" w:hAnsiTheme="majorHAnsi" w:cstheme="majorHAnsi"/>
          <w:sz w:val="8"/>
        </w:rPr>
        <w:t>.TallBear</w:t>
      </w:r>
      <w:proofErr w:type="spellEnd"/>
      <w:r w:rsidRPr="00501EAC">
        <w:rPr>
          <w:rFonts w:asciiTheme="majorHAnsi" w:eastAsia="Times New Roman" w:hAnsiTheme="majorHAnsi" w:cstheme="majorHAnsi"/>
          <w:sz w:val="8"/>
        </w:rPr>
        <w:t xml:space="preserve"> (2013b) sensitively documents the transition from blood to genes over the past two decades among some of the most-researched people in the world – Native Americans. </w:t>
      </w:r>
      <w:proofErr w:type="spellStart"/>
      <w:r w:rsidRPr="00501EAC">
        <w:rPr>
          <w:rFonts w:asciiTheme="majorHAnsi" w:eastAsia="Times New Roman" w:hAnsiTheme="majorHAnsi" w:cstheme="majorHAnsi"/>
          <w:u w:val="single"/>
        </w:rPr>
        <w:t>TallBear</w:t>
      </w:r>
      <w:proofErr w:type="spellEnd"/>
      <w:r w:rsidRPr="00501EAC">
        <w:rPr>
          <w:rFonts w:asciiTheme="majorHAnsi" w:eastAsia="Times New Roman" w:hAnsiTheme="majorHAnsi" w:cstheme="majorHAnsi"/>
          <w:u w:val="single"/>
        </w:rPr>
        <w:t xml:space="preserve"> explains how the logic behind the search for ‘Native American DNA’ in molecular science relies on the narrative that Indigenous peoples are bound to disappear into a ‘sea of admixture’</w:t>
      </w:r>
      <w:r w:rsidRPr="00501EAC">
        <w:rPr>
          <w:rFonts w:asciiTheme="majorHAnsi" w:eastAsia="Times New Roman" w:hAnsiTheme="majorHAnsi" w:cstheme="majorHAnsi"/>
          <w:sz w:val="8"/>
        </w:rPr>
        <w:t xml:space="preserve">. Little room is provided, she argues, for change and </w:t>
      </w:r>
      <w:proofErr w:type="spellStart"/>
      <w:r w:rsidRPr="00501EAC">
        <w:rPr>
          <w:rFonts w:asciiTheme="majorHAnsi" w:eastAsia="Times New Roman" w:hAnsiTheme="majorHAnsi" w:cstheme="majorHAnsi"/>
          <w:sz w:val="8"/>
        </w:rPr>
        <w:t>transformation:Notions</w:t>
      </w:r>
      <w:proofErr w:type="spellEnd"/>
      <w:r w:rsidRPr="00501EAC">
        <w:rPr>
          <w:rFonts w:asciiTheme="majorHAnsi" w:eastAsia="Times New Roman" w:hAnsiTheme="majorHAnsi" w:cstheme="majorHAnsi"/>
          <w:sz w:val="8"/>
        </w:rPr>
        <w:t xml:space="preserve"> of ancestral populations, the ordering and calculating of genetic markers and their associations, and the representation of living groups of individuals as reference populations all require the assumption that there was a moment, a human body, a marker, a population back there in space and time that was the biogeographical pinpoint of originality. (</w:t>
      </w:r>
      <w:proofErr w:type="spellStart"/>
      <w:r w:rsidRPr="00501EAC">
        <w:rPr>
          <w:rFonts w:asciiTheme="majorHAnsi" w:eastAsia="Times New Roman" w:hAnsiTheme="majorHAnsi" w:cstheme="majorHAnsi"/>
          <w:sz w:val="8"/>
        </w:rPr>
        <w:t>TallBear</w:t>
      </w:r>
      <w:proofErr w:type="spellEnd"/>
      <w:r w:rsidRPr="00501EAC">
        <w:rPr>
          <w:rFonts w:asciiTheme="majorHAnsi" w:eastAsia="Times New Roman" w:hAnsiTheme="majorHAnsi" w:cstheme="majorHAnsi"/>
          <w:sz w:val="8"/>
        </w:rPr>
        <w:t xml:space="preserve">, 2013b: </w:t>
      </w:r>
      <w:proofErr w:type="gramStart"/>
      <w:r w:rsidRPr="00501EAC">
        <w:rPr>
          <w:rFonts w:asciiTheme="majorHAnsi" w:eastAsia="Times New Roman" w:hAnsiTheme="majorHAnsi" w:cstheme="majorHAnsi"/>
          <w:sz w:val="8"/>
        </w:rPr>
        <w:t>6)</w:t>
      </w:r>
      <w:r w:rsidRPr="00501EAC">
        <w:rPr>
          <w:rFonts w:asciiTheme="majorHAnsi" w:eastAsia="Times New Roman" w:hAnsiTheme="majorHAnsi" w:cstheme="majorHAnsi"/>
          <w:u w:val="single"/>
        </w:rPr>
        <w:t>Purity</w:t>
      </w:r>
      <w:proofErr w:type="gramEnd"/>
      <w:r w:rsidRPr="00501EAC">
        <w:rPr>
          <w:rFonts w:asciiTheme="majorHAnsi" w:eastAsia="Times New Roman" w:hAnsiTheme="majorHAnsi" w:cstheme="majorHAnsi"/>
          <w:u w:val="single"/>
        </w:rPr>
        <w:t xml:space="preserve">, it seems, continues to be the ghost haunting racial science, one that </w:t>
      </w:r>
      <w:proofErr w:type="spellStart"/>
      <w:r w:rsidRPr="00501EAC">
        <w:rPr>
          <w:rFonts w:asciiTheme="majorHAnsi" w:eastAsia="Times New Roman" w:hAnsiTheme="majorHAnsi" w:cstheme="majorHAnsi"/>
          <w:u w:val="single"/>
        </w:rPr>
        <w:lastRenderedPageBreak/>
        <w:t>conveni-ently</w:t>
      </w:r>
      <w:proofErr w:type="spellEnd"/>
      <w:r w:rsidRPr="00501EAC">
        <w:rPr>
          <w:rFonts w:asciiTheme="majorHAnsi" w:eastAsia="Times New Roman" w:hAnsiTheme="majorHAnsi" w:cstheme="majorHAnsi"/>
          <w:u w:val="single"/>
        </w:rPr>
        <w:t xml:space="preserve"> facilitates white settler strategies that undermine Indigenous self-determination in the contemporary era</w:t>
      </w:r>
      <w:r w:rsidRPr="00501EAC">
        <w:rPr>
          <w:rFonts w:asciiTheme="majorHAnsi" w:eastAsia="Times New Roman" w:hAnsiTheme="majorHAnsi" w:cstheme="majorHAnsi"/>
          <w:sz w:val="8"/>
        </w:rPr>
        <w:t xml:space="preserve">. In fact, the legitimacy afforded its scientific basis means that </w:t>
      </w:r>
      <w:r w:rsidRPr="00501EAC">
        <w:rPr>
          <w:rFonts w:asciiTheme="majorHAnsi" w:eastAsia="Times New Roman" w:hAnsiTheme="majorHAnsi" w:cstheme="majorHAnsi"/>
          <w:u w:val="single"/>
        </w:rPr>
        <w:t>molecular technology such as DNA ancestry testing continues to intervene in complex political and social matters in ways that lead to unforeseen material consequences.</w:t>
      </w:r>
      <w:r w:rsidRPr="00501EAC">
        <w:rPr>
          <w:rFonts w:asciiTheme="majorHAnsi" w:eastAsia="Times New Roman" w:hAnsiTheme="majorHAnsi" w:cstheme="majorHAnsi"/>
          <w:sz w:val="8"/>
        </w:rPr>
        <w:t xml:space="preserve"> As Leroux 83such, </w:t>
      </w:r>
      <w:r w:rsidRPr="00501EAC">
        <w:rPr>
          <w:rFonts w:asciiTheme="majorHAnsi" w:eastAsia="Times New Roman" w:hAnsiTheme="majorHAnsi" w:cstheme="majorHAnsi"/>
          <w:u w:val="single"/>
        </w:rPr>
        <w:t xml:space="preserve">‘Native American DNA’, in </w:t>
      </w:r>
      <w:proofErr w:type="spellStart"/>
      <w:r w:rsidRPr="00501EAC">
        <w:rPr>
          <w:rFonts w:asciiTheme="majorHAnsi" w:eastAsia="Times New Roman" w:hAnsiTheme="majorHAnsi" w:cstheme="majorHAnsi"/>
          <w:u w:val="single"/>
        </w:rPr>
        <w:t>TallBear’s</w:t>
      </w:r>
      <w:proofErr w:type="spellEnd"/>
      <w:r w:rsidRPr="00501EAC">
        <w:rPr>
          <w:rFonts w:asciiTheme="majorHAnsi" w:eastAsia="Times New Roman" w:hAnsiTheme="majorHAnsi" w:cstheme="majorHAnsi"/>
          <w:u w:val="single"/>
        </w:rPr>
        <w:t xml:space="preserve"> (2013b) terms, refers to ‘a material-semi-</w:t>
      </w:r>
      <w:proofErr w:type="spellStart"/>
      <w:r w:rsidRPr="00501EAC">
        <w:rPr>
          <w:rFonts w:asciiTheme="majorHAnsi" w:eastAsia="Times New Roman" w:hAnsiTheme="majorHAnsi" w:cstheme="majorHAnsi"/>
          <w:u w:val="single"/>
        </w:rPr>
        <w:t>otic</w:t>
      </w:r>
      <w:proofErr w:type="spellEnd"/>
      <w:r w:rsidRPr="00501EAC">
        <w:rPr>
          <w:rFonts w:asciiTheme="majorHAnsi" w:eastAsia="Times New Roman" w:hAnsiTheme="majorHAnsi" w:cstheme="majorHAnsi"/>
          <w:u w:val="single"/>
        </w:rPr>
        <w:t xml:space="preserve"> object with power to influence indigenous livelihoods and sovereignties’</w:t>
      </w:r>
      <w:r w:rsidRPr="00501EAC">
        <w:rPr>
          <w:rFonts w:asciiTheme="majorHAnsi" w:eastAsia="Times New Roman" w:hAnsiTheme="majorHAnsi" w:cstheme="majorHAnsi"/>
          <w:sz w:val="8"/>
        </w:rPr>
        <w:t xml:space="preserve"> (p. 17). Increasingly, </w:t>
      </w:r>
      <w:r w:rsidRPr="00501EAC">
        <w:rPr>
          <w:rFonts w:asciiTheme="majorHAnsi" w:eastAsia="Times New Roman" w:hAnsiTheme="majorHAnsi" w:cstheme="majorHAnsi"/>
          <w:u w:val="single"/>
        </w:rPr>
        <w:t>DNA</w:t>
      </w:r>
      <w:r w:rsidRPr="00501EAC">
        <w:rPr>
          <w:rFonts w:asciiTheme="majorHAnsi" w:eastAsia="Times New Roman" w:hAnsiTheme="majorHAnsi" w:cstheme="majorHAnsi"/>
          <w:sz w:val="8"/>
        </w:rPr>
        <w:t xml:space="preserve"> ancestry </w:t>
      </w:r>
      <w:r w:rsidRPr="00501EAC">
        <w:rPr>
          <w:rFonts w:asciiTheme="majorHAnsi" w:eastAsia="Times New Roman" w:hAnsiTheme="majorHAnsi" w:cstheme="majorHAnsi"/>
          <w:u w:val="single"/>
        </w:rPr>
        <w:t>testing</w:t>
      </w:r>
      <w:r w:rsidRPr="00501EAC">
        <w:rPr>
          <w:rFonts w:asciiTheme="majorHAnsi" w:eastAsia="Times New Roman" w:hAnsiTheme="majorHAnsi" w:cstheme="majorHAnsi"/>
          <w:sz w:val="8"/>
        </w:rPr>
        <w:t xml:space="preserve"> is marketed as a means to discover one’s definitive molecular origins, and thus</w:t>
      </w:r>
      <w:r w:rsidRPr="00501EAC">
        <w:rPr>
          <w:rFonts w:asciiTheme="majorHAnsi" w:eastAsia="Times New Roman" w:hAnsiTheme="majorHAnsi" w:cstheme="majorHAnsi"/>
          <w:u w:val="single"/>
        </w:rPr>
        <w:t>, is being used to redefine tribal and settler identities in the United States</w:t>
      </w:r>
      <w:r w:rsidRPr="00501EAC">
        <w:rPr>
          <w:rFonts w:asciiTheme="majorHAnsi" w:eastAsia="Times New Roman" w:hAnsiTheme="majorHAnsi" w:cstheme="majorHAnsi"/>
          <w:sz w:val="8"/>
        </w:rPr>
        <w:t xml:space="preserve"> (</w:t>
      </w:r>
      <w:proofErr w:type="spellStart"/>
      <w:r w:rsidRPr="00501EAC">
        <w:rPr>
          <w:rFonts w:asciiTheme="majorHAnsi" w:eastAsia="Times New Roman" w:hAnsiTheme="majorHAnsi" w:cstheme="majorHAnsi"/>
          <w:sz w:val="8"/>
        </w:rPr>
        <w:t>TallBear</w:t>
      </w:r>
      <w:proofErr w:type="spellEnd"/>
      <w:r w:rsidRPr="00501EAC">
        <w:rPr>
          <w:rFonts w:asciiTheme="majorHAnsi" w:eastAsia="Times New Roman" w:hAnsiTheme="majorHAnsi" w:cstheme="majorHAnsi"/>
          <w:sz w:val="8"/>
        </w:rPr>
        <w:t xml:space="preserve">, 2007), Indigenous and settler/mestizo identities in Latin America (Kent, 2013; Kent and Santos, 2014; Wade et al., 2014), and, as I demonstrate in this article, First Nation and Métis sovereignty in Canada, posing risks to Indigenous claims to land and </w:t>
      </w:r>
      <w:proofErr w:type="spellStart"/>
      <w:r w:rsidRPr="00501EAC">
        <w:rPr>
          <w:rFonts w:asciiTheme="majorHAnsi" w:eastAsia="Times New Roman" w:hAnsiTheme="majorHAnsi" w:cstheme="majorHAnsi"/>
          <w:sz w:val="8"/>
        </w:rPr>
        <w:t>life.Munsterhjelm’s</w:t>
      </w:r>
      <w:proofErr w:type="spellEnd"/>
      <w:r w:rsidRPr="00501EAC">
        <w:rPr>
          <w:rFonts w:asciiTheme="majorHAnsi" w:eastAsia="Times New Roman" w:hAnsiTheme="majorHAnsi" w:cstheme="majorHAnsi"/>
          <w:sz w:val="8"/>
        </w:rPr>
        <w:t xml:space="preserve"> (2014) research on molecular science as a form of </w:t>
      </w:r>
      <w:proofErr w:type="spellStart"/>
      <w:r w:rsidRPr="00501EAC">
        <w:rPr>
          <w:rFonts w:asciiTheme="majorHAnsi" w:eastAsia="Times New Roman" w:hAnsiTheme="majorHAnsi" w:cstheme="majorHAnsi"/>
          <w:sz w:val="8"/>
        </w:rPr>
        <w:t>biocolonialism</w:t>
      </w:r>
      <w:proofErr w:type="spellEnd"/>
      <w:r w:rsidRPr="00501EAC">
        <w:rPr>
          <w:rFonts w:asciiTheme="majorHAnsi" w:eastAsia="Times New Roman" w:hAnsiTheme="majorHAnsi" w:cstheme="majorHAnsi"/>
          <w:sz w:val="8"/>
        </w:rPr>
        <w:t xml:space="preserve"> in Taiwan echoes </w:t>
      </w:r>
      <w:proofErr w:type="spellStart"/>
      <w:r w:rsidRPr="00501EAC">
        <w:rPr>
          <w:rFonts w:asciiTheme="majorHAnsi" w:eastAsia="Times New Roman" w:hAnsiTheme="majorHAnsi" w:cstheme="majorHAnsi"/>
          <w:sz w:val="8"/>
        </w:rPr>
        <w:t>Tallbear’s</w:t>
      </w:r>
      <w:proofErr w:type="spellEnd"/>
      <w:r w:rsidRPr="00501EAC">
        <w:rPr>
          <w:rFonts w:asciiTheme="majorHAnsi" w:eastAsia="Times New Roman" w:hAnsiTheme="majorHAnsi" w:cstheme="majorHAnsi"/>
          <w:sz w:val="8"/>
        </w:rPr>
        <w:t xml:space="preserve"> work. In particular, </w:t>
      </w:r>
      <w:proofErr w:type="spellStart"/>
      <w:r w:rsidRPr="00501EAC">
        <w:rPr>
          <w:rFonts w:asciiTheme="majorHAnsi" w:eastAsia="Times New Roman" w:hAnsiTheme="majorHAnsi" w:cstheme="majorHAnsi"/>
          <w:sz w:val="8"/>
        </w:rPr>
        <w:t>Munsterhjelm</w:t>
      </w:r>
      <w:proofErr w:type="spellEnd"/>
      <w:r w:rsidRPr="00501EAC">
        <w:rPr>
          <w:rFonts w:asciiTheme="majorHAnsi" w:eastAsia="Times New Roman" w:hAnsiTheme="majorHAnsi" w:cstheme="majorHAnsi"/>
          <w:sz w:val="8"/>
        </w:rPr>
        <w:t xml:space="preserve"> argues that </w:t>
      </w:r>
      <w:r w:rsidRPr="00501EAC">
        <w:rPr>
          <w:rFonts w:asciiTheme="majorHAnsi" w:eastAsia="Times New Roman" w:hAnsiTheme="majorHAnsi" w:cstheme="majorHAnsi"/>
          <w:b/>
          <w:bCs/>
          <w:u w:val="single"/>
        </w:rPr>
        <w:t>genetic research acts as ‘an emerging technology of sovereignty’</w:t>
      </w:r>
      <w:r w:rsidRPr="00501EAC">
        <w:rPr>
          <w:rFonts w:asciiTheme="majorHAnsi" w:eastAsia="Times New Roman" w:hAnsiTheme="majorHAnsi" w:cstheme="majorHAnsi"/>
          <w:sz w:val="8"/>
        </w:rPr>
        <w:t xml:space="preserve"> (p. 4) in Taiwan </w:t>
      </w:r>
      <w:r w:rsidRPr="00501EAC">
        <w:rPr>
          <w:rFonts w:asciiTheme="majorHAnsi" w:eastAsia="Times New Roman" w:hAnsiTheme="majorHAnsi" w:cstheme="majorHAnsi"/>
          <w:b/>
          <w:bCs/>
          <w:u w:val="single"/>
        </w:rPr>
        <w:t>that re-signifies the social and political basis for ongoing settler colonialism.</w:t>
      </w:r>
      <w:r w:rsidRPr="00501EAC">
        <w:rPr>
          <w:rFonts w:asciiTheme="majorHAnsi" w:eastAsia="Times New Roman" w:hAnsiTheme="majorHAnsi" w:cstheme="majorHAnsi"/>
          <w:b/>
          <w:bCs/>
          <w:sz w:val="8"/>
        </w:rPr>
        <w:t xml:space="preserve"> </w:t>
      </w:r>
      <w:r w:rsidRPr="00501EAC">
        <w:rPr>
          <w:rFonts w:asciiTheme="majorHAnsi" w:eastAsia="Times New Roman" w:hAnsiTheme="majorHAnsi" w:cstheme="majorHAnsi"/>
          <w:sz w:val="8"/>
        </w:rPr>
        <w:t xml:space="preserve">‘The networks in which genes originate are forgotten over time, and, as a result, </w:t>
      </w:r>
      <w:r w:rsidRPr="00501EAC">
        <w:rPr>
          <w:rFonts w:asciiTheme="majorHAnsi" w:eastAsia="Times New Roman" w:hAnsiTheme="majorHAnsi" w:cstheme="majorHAnsi"/>
          <w:u w:val="single"/>
        </w:rPr>
        <w:t>genes tend to become black boxes, treated as objects or coherent unified entities imbued with various organizing properties’</w:t>
      </w:r>
      <w:r w:rsidRPr="00501EAC">
        <w:rPr>
          <w:rFonts w:asciiTheme="majorHAnsi" w:eastAsia="Times New Roman" w:hAnsiTheme="majorHAnsi" w:cstheme="majorHAnsi"/>
          <w:sz w:val="8"/>
        </w:rPr>
        <w:t xml:space="preserve"> (</w:t>
      </w:r>
      <w:proofErr w:type="spellStart"/>
      <w:r w:rsidRPr="00501EAC">
        <w:rPr>
          <w:rFonts w:asciiTheme="majorHAnsi" w:eastAsia="Times New Roman" w:hAnsiTheme="majorHAnsi" w:cstheme="majorHAnsi"/>
          <w:sz w:val="8"/>
        </w:rPr>
        <w:t>Munsterhjelm</w:t>
      </w:r>
      <w:proofErr w:type="spellEnd"/>
      <w:r w:rsidRPr="00501EAC">
        <w:rPr>
          <w:rFonts w:asciiTheme="majorHAnsi" w:eastAsia="Times New Roman" w:hAnsiTheme="majorHAnsi" w:cstheme="majorHAnsi"/>
          <w:sz w:val="8"/>
        </w:rPr>
        <w:t xml:space="preserve">, 2014: 72). </w:t>
      </w:r>
      <w:r w:rsidRPr="00501EAC">
        <w:rPr>
          <w:rFonts w:asciiTheme="majorHAnsi" w:eastAsia="Times New Roman" w:hAnsiTheme="majorHAnsi" w:cstheme="majorHAnsi"/>
          <w:u w:val="single"/>
        </w:rPr>
        <w:t>Yet genes exert a form of agency, in that they ‘make a differ-</w:t>
      </w:r>
      <w:proofErr w:type="spellStart"/>
      <w:r w:rsidRPr="00501EAC">
        <w:rPr>
          <w:rFonts w:asciiTheme="majorHAnsi" w:eastAsia="Times New Roman" w:hAnsiTheme="majorHAnsi" w:cstheme="majorHAnsi"/>
          <w:u w:val="single"/>
        </w:rPr>
        <w:t>ence</w:t>
      </w:r>
      <w:proofErr w:type="spellEnd"/>
      <w:r w:rsidRPr="00501EAC">
        <w:rPr>
          <w:rFonts w:asciiTheme="majorHAnsi" w:eastAsia="Times New Roman" w:hAnsiTheme="majorHAnsi" w:cstheme="majorHAnsi"/>
          <w:u w:val="single"/>
        </w:rPr>
        <w:t>’ in the world around them</w:t>
      </w:r>
      <w:r w:rsidRPr="00501EAC">
        <w:rPr>
          <w:rFonts w:asciiTheme="majorHAnsi" w:eastAsia="Times New Roman" w:hAnsiTheme="majorHAnsi" w:cstheme="majorHAnsi"/>
          <w:sz w:val="8"/>
        </w:rPr>
        <w:t xml:space="preserve">. Ultimately, both </w:t>
      </w:r>
      <w:proofErr w:type="spellStart"/>
      <w:r w:rsidRPr="00501EAC">
        <w:rPr>
          <w:rFonts w:asciiTheme="majorHAnsi" w:eastAsia="Times New Roman" w:hAnsiTheme="majorHAnsi" w:cstheme="majorHAnsi"/>
          <w:u w:val="single"/>
        </w:rPr>
        <w:t>TallBear</w:t>
      </w:r>
      <w:proofErr w:type="spellEnd"/>
      <w:r w:rsidRPr="00501EAC">
        <w:rPr>
          <w:rFonts w:asciiTheme="majorHAnsi" w:eastAsia="Times New Roman" w:hAnsiTheme="majorHAnsi" w:cstheme="majorHAnsi"/>
          <w:sz w:val="8"/>
        </w:rPr>
        <w:t xml:space="preserve"> (2013b: 136) </w:t>
      </w:r>
      <w:r w:rsidRPr="00501EAC">
        <w:rPr>
          <w:rFonts w:asciiTheme="majorHAnsi" w:eastAsia="Times New Roman" w:hAnsiTheme="majorHAnsi" w:cstheme="majorHAnsi"/>
          <w:u w:val="single"/>
        </w:rPr>
        <w:t xml:space="preserve">and </w:t>
      </w:r>
      <w:proofErr w:type="spellStart"/>
      <w:r w:rsidRPr="00501EAC">
        <w:rPr>
          <w:rFonts w:asciiTheme="majorHAnsi" w:eastAsia="Times New Roman" w:hAnsiTheme="majorHAnsi" w:cstheme="majorHAnsi"/>
          <w:u w:val="single"/>
        </w:rPr>
        <w:t>Munsterhjelm</w:t>
      </w:r>
      <w:proofErr w:type="spellEnd"/>
      <w:r w:rsidRPr="00501EAC">
        <w:rPr>
          <w:rFonts w:asciiTheme="majorHAnsi" w:eastAsia="Times New Roman" w:hAnsiTheme="majorHAnsi" w:cstheme="majorHAnsi"/>
          <w:sz w:val="8"/>
        </w:rPr>
        <w:t xml:space="preserve"> (2014: 74) </w:t>
      </w:r>
      <w:r w:rsidRPr="00501EAC">
        <w:rPr>
          <w:rFonts w:asciiTheme="majorHAnsi" w:eastAsia="Times New Roman" w:hAnsiTheme="majorHAnsi" w:cstheme="majorHAnsi"/>
          <w:u w:val="single"/>
        </w:rPr>
        <w:t xml:space="preserve">argue that genes linked to Indigenous peoples in the lab are treated as ‘natural’ resources in settler society </w:t>
      </w:r>
      <w:r w:rsidRPr="00501EAC">
        <w:rPr>
          <w:rFonts w:asciiTheme="majorHAnsi" w:eastAsia="Times New Roman" w:hAnsiTheme="majorHAnsi" w:cstheme="majorHAnsi"/>
          <w:sz w:val="8"/>
        </w:rPr>
        <w:t xml:space="preserve">– European settlers in </w:t>
      </w:r>
      <w:proofErr w:type="spellStart"/>
      <w:r w:rsidRPr="00501EAC">
        <w:rPr>
          <w:rFonts w:asciiTheme="majorHAnsi" w:eastAsia="Times New Roman" w:hAnsiTheme="majorHAnsi" w:cstheme="majorHAnsi"/>
          <w:sz w:val="8"/>
        </w:rPr>
        <w:t>TallBear’s</w:t>
      </w:r>
      <w:proofErr w:type="spellEnd"/>
      <w:r w:rsidRPr="00501EAC">
        <w:rPr>
          <w:rFonts w:asciiTheme="majorHAnsi" w:eastAsia="Times New Roman" w:hAnsiTheme="majorHAnsi" w:cstheme="majorHAnsi"/>
          <w:sz w:val="8"/>
        </w:rPr>
        <w:t xml:space="preserve"> work and (Han) Chinese settlers in </w:t>
      </w:r>
      <w:proofErr w:type="spellStart"/>
      <w:r w:rsidRPr="00501EAC">
        <w:rPr>
          <w:rFonts w:asciiTheme="majorHAnsi" w:eastAsia="Times New Roman" w:hAnsiTheme="majorHAnsi" w:cstheme="majorHAnsi"/>
          <w:sz w:val="8"/>
        </w:rPr>
        <w:t>Munsterhjelm’s</w:t>
      </w:r>
      <w:proofErr w:type="spellEnd"/>
      <w:r w:rsidRPr="00501EAC">
        <w:rPr>
          <w:rFonts w:asciiTheme="majorHAnsi" w:eastAsia="Times New Roman" w:hAnsiTheme="majorHAnsi" w:cstheme="majorHAnsi"/>
          <w:sz w:val="8"/>
        </w:rPr>
        <w:t xml:space="preserve"> – </w:t>
      </w:r>
      <w:r w:rsidRPr="00501EAC">
        <w:rPr>
          <w:rFonts w:asciiTheme="majorHAnsi" w:eastAsia="Times New Roman" w:hAnsiTheme="majorHAnsi" w:cstheme="majorHAnsi"/>
          <w:u w:val="single"/>
        </w:rPr>
        <w:t>becoming the property inheritance of these same settlers, who consequently use these resources to govern settler-Indigenous relations in keeping with existing colonial frameworks</w:t>
      </w:r>
      <w:r w:rsidRPr="00501EAC">
        <w:rPr>
          <w:rFonts w:asciiTheme="majorHAnsi" w:eastAsia="Times New Roman" w:hAnsiTheme="majorHAnsi" w:cstheme="majorHAnsi"/>
          <w:sz w:val="8"/>
        </w:rPr>
        <w:t xml:space="preserve"> (see also Reardon and </w:t>
      </w:r>
      <w:proofErr w:type="spellStart"/>
      <w:r w:rsidRPr="00501EAC">
        <w:rPr>
          <w:rFonts w:asciiTheme="majorHAnsi" w:eastAsia="Times New Roman" w:hAnsiTheme="majorHAnsi" w:cstheme="majorHAnsi"/>
          <w:sz w:val="8"/>
        </w:rPr>
        <w:t>TallBear</w:t>
      </w:r>
      <w:proofErr w:type="spellEnd"/>
      <w:r w:rsidRPr="00501EAC">
        <w:rPr>
          <w:rFonts w:asciiTheme="majorHAnsi" w:eastAsia="Times New Roman" w:hAnsiTheme="majorHAnsi" w:cstheme="majorHAnsi"/>
          <w:sz w:val="8"/>
        </w:rPr>
        <w:t xml:space="preserve">, 2012: 235).Some </w:t>
      </w:r>
      <w:r w:rsidRPr="00501EAC">
        <w:rPr>
          <w:rFonts w:asciiTheme="majorHAnsi" w:eastAsia="Times New Roman" w:hAnsiTheme="majorHAnsi" w:cstheme="majorHAnsi"/>
          <w:u w:val="single"/>
        </w:rPr>
        <w:t>scholars</w:t>
      </w:r>
      <w:r w:rsidRPr="00501EAC">
        <w:rPr>
          <w:rFonts w:asciiTheme="majorHAnsi" w:eastAsia="Times New Roman" w:hAnsiTheme="majorHAnsi" w:cstheme="majorHAnsi"/>
          <w:sz w:val="8"/>
        </w:rPr>
        <w:t xml:space="preserve"> (Duster, 2015; Wade et al., 2014) </w:t>
      </w:r>
      <w:r w:rsidRPr="00501EAC">
        <w:rPr>
          <w:rFonts w:asciiTheme="majorHAnsi" w:eastAsia="Times New Roman" w:hAnsiTheme="majorHAnsi" w:cstheme="majorHAnsi"/>
          <w:u w:val="single"/>
        </w:rPr>
        <w:t xml:space="preserve">use the concept of ‘genomic </w:t>
      </w:r>
      <w:proofErr w:type="spellStart"/>
      <w:r w:rsidRPr="00501EAC">
        <w:rPr>
          <w:rFonts w:asciiTheme="majorHAnsi" w:eastAsia="Times New Roman" w:hAnsiTheme="majorHAnsi" w:cstheme="majorHAnsi"/>
          <w:u w:val="single"/>
        </w:rPr>
        <w:t>sover-eignty</w:t>
      </w:r>
      <w:proofErr w:type="spellEnd"/>
      <w:r w:rsidRPr="00501EAC">
        <w:rPr>
          <w:rFonts w:asciiTheme="majorHAnsi" w:eastAsia="Times New Roman" w:hAnsiTheme="majorHAnsi" w:cstheme="majorHAnsi"/>
          <w:u w:val="single"/>
        </w:rPr>
        <w:t>’ to refer to the proprietary basis for genetic difference in national contexts. A key component of genomic sovereignty</w:t>
      </w:r>
      <w:r w:rsidRPr="00501EAC">
        <w:rPr>
          <w:rFonts w:asciiTheme="majorHAnsi" w:eastAsia="Times New Roman" w:hAnsiTheme="majorHAnsi" w:cstheme="majorHAnsi"/>
          <w:sz w:val="8"/>
        </w:rPr>
        <w:t xml:space="preserve">, according to Benjamin (2009: 342), </w:t>
      </w:r>
      <w:r w:rsidRPr="00501EAC">
        <w:rPr>
          <w:rFonts w:asciiTheme="majorHAnsi" w:eastAsia="Times New Roman" w:hAnsiTheme="majorHAnsi" w:cstheme="majorHAnsi"/>
          <w:u w:val="single"/>
        </w:rPr>
        <w:t>is the ‘</w:t>
      </w:r>
      <w:proofErr w:type="spellStart"/>
      <w:r w:rsidRPr="00501EAC">
        <w:rPr>
          <w:rFonts w:asciiTheme="majorHAnsi" w:eastAsia="Times New Roman" w:hAnsiTheme="majorHAnsi" w:cstheme="majorHAnsi"/>
          <w:u w:val="single"/>
        </w:rPr>
        <w:t>deliber</w:t>
      </w:r>
      <w:proofErr w:type="spellEnd"/>
      <w:r w:rsidRPr="00501EAC">
        <w:rPr>
          <w:rFonts w:asciiTheme="majorHAnsi" w:eastAsia="Times New Roman" w:hAnsiTheme="majorHAnsi" w:cstheme="majorHAnsi"/>
          <w:u w:val="single"/>
        </w:rPr>
        <w:t>-ate interpretation of genomic data to match the sociohistorical record and a re-imagining of historical and cultural narratives to make sense of genomic findings</w:t>
      </w:r>
      <w:r w:rsidRPr="00501EAC">
        <w:rPr>
          <w:rFonts w:asciiTheme="majorHAnsi" w:eastAsia="Times New Roman" w:hAnsiTheme="majorHAnsi" w:cstheme="majorHAnsi"/>
          <w:sz w:val="8"/>
        </w:rPr>
        <w:t>.’ Tying the work on the molecular re-inscription of race and the settler colonial dynamics at play in genetic ancestry research with a focus on the place of the nation, in this article I track how pre-</w:t>
      </w:r>
      <w:proofErr w:type="spellStart"/>
      <w:r w:rsidRPr="00501EAC">
        <w:rPr>
          <w:rFonts w:asciiTheme="majorHAnsi" w:eastAsia="Times New Roman" w:hAnsiTheme="majorHAnsi" w:cstheme="majorHAnsi"/>
          <w:sz w:val="8"/>
        </w:rPr>
        <w:t>cisely</w:t>
      </w:r>
      <w:proofErr w:type="spellEnd"/>
      <w:r w:rsidRPr="00501EAC">
        <w:rPr>
          <w:rFonts w:asciiTheme="majorHAnsi" w:eastAsia="Times New Roman" w:hAnsiTheme="majorHAnsi" w:cstheme="majorHAnsi"/>
          <w:sz w:val="8"/>
        </w:rPr>
        <w:t xml:space="preserve"> ‘Native American DNA’ makes a difference in contemporary political and social deliberation and relations in Québec</w:t>
      </w:r>
    </w:p>
    <w:p w:rsidR="00E109CC" w:rsidRPr="00501EAC" w:rsidRDefault="00E109CC" w:rsidP="00E109CC">
      <w:pPr>
        <w:pStyle w:val="Heading3"/>
        <w:rPr>
          <w:rFonts w:asciiTheme="majorHAnsi" w:hAnsiTheme="majorHAnsi" w:cstheme="majorHAnsi"/>
        </w:rPr>
      </w:pPr>
      <w:r w:rsidRPr="00501EAC">
        <w:rPr>
          <w:rFonts w:asciiTheme="majorHAnsi" w:hAnsiTheme="majorHAnsi" w:cstheme="majorHAnsi"/>
        </w:rPr>
        <w:lastRenderedPageBreak/>
        <w:t>Extinction</w:t>
      </w:r>
    </w:p>
    <w:p w:rsidR="00E109CC" w:rsidRPr="00501EAC" w:rsidRDefault="00E109CC" w:rsidP="00E109CC">
      <w:pPr>
        <w:pStyle w:val="Heading4"/>
        <w:rPr>
          <w:rFonts w:asciiTheme="majorHAnsi" w:hAnsiTheme="majorHAnsi" w:cstheme="majorHAnsi"/>
        </w:rPr>
      </w:pPr>
      <w:r w:rsidRPr="00501EAC">
        <w:rPr>
          <w:rFonts w:asciiTheme="majorHAnsi" w:hAnsiTheme="majorHAnsi" w:cstheme="majorHAnsi"/>
        </w:rPr>
        <w:t xml:space="preserve">Extinction impacts are fabricated by the settler death drive. Settlers have a psychological investment in imagining the end of the world to create a sense of white vulnerability at the expense of enacting decolonization. </w:t>
      </w:r>
    </w:p>
    <w:p w:rsidR="00E109CC" w:rsidRPr="00501EAC" w:rsidRDefault="00E109CC" w:rsidP="00E109CC">
      <w:pPr>
        <w:rPr>
          <w:rStyle w:val="Style13ptBold"/>
          <w:rFonts w:asciiTheme="majorHAnsi" w:hAnsiTheme="majorHAnsi" w:cstheme="majorHAnsi"/>
        </w:rPr>
      </w:pPr>
      <w:proofErr w:type="spellStart"/>
      <w:r w:rsidRPr="00501EAC">
        <w:rPr>
          <w:rStyle w:val="Style13ptBold"/>
          <w:rFonts w:asciiTheme="majorHAnsi" w:hAnsiTheme="majorHAnsi" w:cstheme="majorHAnsi"/>
        </w:rPr>
        <w:t>Dalley</w:t>
      </w:r>
      <w:proofErr w:type="spellEnd"/>
      <w:r w:rsidRPr="00501EAC">
        <w:rPr>
          <w:rStyle w:val="Style13ptBold"/>
          <w:rFonts w:asciiTheme="majorHAnsi" w:hAnsiTheme="majorHAnsi" w:cstheme="majorHAnsi"/>
        </w:rPr>
        <w:t xml:space="preserve"> 16</w:t>
      </w:r>
    </w:p>
    <w:p w:rsidR="00E109CC" w:rsidRPr="00501EAC" w:rsidRDefault="00E109CC" w:rsidP="00E109CC">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 xml:space="preserve">(Hamish </w:t>
      </w:r>
      <w:proofErr w:type="spellStart"/>
      <w:r w:rsidRPr="00501EAC">
        <w:rPr>
          <w:rStyle w:val="Style13ptBold"/>
          <w:rFonts w:asciiTheme="majorHAnsi" w:hAnsiTheme="majorHAnsi" w:cstheme="majorHAnsi"/>
          <w:sz w:val="20"/>
          <w:szCs w:val="20"/>
        </w:rPr>
        <w:t>Dalley</w:t>
      </w:r>
      <w:proofErr w:type="spellEnd"/>
      <w:r w:rsidRPr="00501EAC">
        <w:rPr>
          <w:rStyle w:val="Style13ptBold"/>
          <w:rFonts w:asciiTheme="majorHAnsi" w:hAnsiTheme="majorHAnsi" w:cstheme="majorHAnsi"/>
          <w:sz w:val="20"/>
          <w:szCs w:val="20"/>
        </w:rPr>
        <w:t xml:space="preserve">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rsidR="00E109CC" w:rsidRPr="00501EAC" w:rsidRDefault="00E109CC" w:rsidP="00E109CC">
      <w:pPr>
        <w:rPr>
          <w:rFonts w:asciiTheme="majorHAnsi" w:hAnsiTheme="majorHAnsi" w:cstheme="majorHAnsi"/>
          <w:sz w:val="14"/>
        </w:rPr>
      </w:pPr>
      <w:r w:rsidRPr="00501EAC">
        <w:rPr>
          <w:rStyle w:val="Emphasis"/>
          <w:rFonts w:asciiTheme="majorHAnsi" w:hAnsiTheme="majorHAnsi" w:cstheme="majorHAnsi"/>
        </w:rPr>
        <w:t>Settlers love to contemplate the possibility of their own extinction</w:t>
      </w:r>
      <w:r w:rsidRPr="00501EAC">
        <w:rPr>
          <w:rFonts w:asciiTheme="majorHAnsi" w:hAnsiTheme="majorHAnsi" w:cstheme="majorHAnsi"/>
          <w:sz w:val="14"/>
        </w:rPr>
        <w:t xml:space="preserve">; </w:t>
      </w:r>
      <w:r w:rsidRPr="00501EAC">
        <w:rPr>
          <w:rStyle w:val="StyleUnderline"/>
          <w:rFonts w:asciiTheme="majorHAnsi" w:hAnsiTheme="majorHAnsi" w:cstheme="majorHAnsi"/>
        </w:rPr>
        <w:t xml:space="preserve">to read many contemporary literary representations of settler colonialism is to find settlers strangely satisfied in dreaming of ends that never come. </w:t>
      </w:r>
      <w:r w:rsidRPr="00501EAC">
        <w:rPr>
          <w:rFonts w:asciiTheme="majorHAnsi" w:hAnsiTheme="majorHAnsi" w:cstheme="majorHAnsi"/>
          <w:sz w:val="14"/>
        </w:rPr>
        <w:t xml:space="preserve">This tendency is widely prevalent in English-language representations of settler colonialism produced since the 1980s: </w:t>
      </w:r>
      <w:r w:rsidRPr="00501EAC">
        <w:rPr>
          <w:rStyle w:val="StyleUnderline"/>
          <w:rFonts w:asciiTheme="majorHAnsi" w:hAnsiTheme="majorHAnsi" w:cstheme="majorHAnsi"/>
        </w:rPr>
        <w:t>the possibility of an ending – the likelihood that the settler race will one day die out – is a common theme</w:t>
      </w:r>
      <w:r w:rsidRPr="00501EAC">
        <w:rPr>
          <w:rFonts w:asciiTheme="majorHAnsi" w:hAnsiTheme="majorHAnsi" w:cstheme="majorHAnsi"/>
          <w:sz w:val="14"/>
        </w:rPr>
        <w:t xml:space="preserve"> in literary and pop culture considerations of colonialism’s future. Yet it has barely been remarked how surprising it is that this theme is so present. </w:t>
      </w:r>
      <w:r w:rsidRPr="00501EAC">
        <w:rPr>
          <w:rStyle w:val="StyleUnderline"/>
          <w:rFonts w:asciiTheme="majorHAnsi" w:hAnsiTheme="majorHAnsi" w:cstheme="majorHAnsi"/>
        </w:rPr>
        <w:t xml:space="preserve">For settlers, of all people, to obsessively ruminate on their own finitude is counterintuitive, for few modern social for- </w:t>
      </w:r>
      <w:proofErr w:type="spellStart"/>
      <w:r w:rsidRPr="00501EAC">
        <w:rPr>
          <w:rStyle w:val="StyleUnderline"/>
          <w:rFonts w:asciiTheme="majorHAnsi" w:hAnsiTheme="majorHAnsi" w:cstheme="majorHAnsi"/>
        </w:rPr>
        <w:t>mations</w:t>
      </w:r>
      <w:proofErr w:type="spellEnd"/>
      <w:r w:rsidRPr="00501EAC">
        <w:rPr>
          <w:rStyle w:val="StyleUnderline"/>
          <w:rFonts w:asciiTheme="majorHAnsi" w:hAnsiTheme="majorHAnsi" w:cstheme="majorHAnsi"/>
        </w:rPr>
        <w:t xml:space="preserve"> have been more resistant to change than settler colonialism</w:t>
      </w:r>
      <w:r w:rsidRPr="00501EAC">
        <w:rPr>
          <w:rFonts w:asciiTheme="majorHAnsi" w:hAnsiTheme="majorHAnsi" w:cstheme="majorHAnsi"/>
          <w:sz w:val="14"/>
        </w:rPr>
        <w:t xml:space="preserve">. With a few </w:t>
      </w:r>
      <w:proofErr w:type="spellStart"/>
      <w:r w:rsidRPr="00501EAC">
        <w:rPr>
          <w:rFonts w:asciiTheme="majorHAnsi" w:hAnsiTheme="majorHAnsi" w:cstheme="majorHAnsi"/>
          <w:sz w:val="14"/>
        </w:rPr>
        <w:t>excep</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tions</w:t>
      </w:r>
      <w:proofErr w:type="spellEnd"/>
      <w:r w:rsidRPr="00501EAC">
        <w:rPr>
          <w:rFonts w:asciiTheme="majorHAnsi" w:hAnsiTheme="majorHAnsi" w:cstheme="majorHAnsi"/>
          <w:sz w:val="14"/>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501EAC">
        <w:rPr>
          <w:rFonts w:asciiTheme="majorHAnsi" w:hAnsiTheme="majorHAnsi" w:cstheme="majorHAnsi"/>
          <w:sz w:val="14"/>
        </w:rPr>
        <w:t>itical</w:t>
      </w:r>
      <w:proofErr w:type="spellEnd"/>
      <w:r w:rsidRPr="00501EAC">
        <w:rPr>
          <w:rFonts w:asciiTheme="majorHAnsi" w:hAnsiTheme="majorHAnsi" w:cstheme="majorHAnsi"/>
          <w:sz w:val="14"/>
        </w:rPr>
        <w:t xml:space="preserve"> agency and rights – and they have done so notwithstanding the sustained resistance¶ that has been mounted whenever such an order has been built</w:t>
      </w:r>
      <w:r w:rsidRPr="00501EAC">
        <w:rPr>
          <w:rStyle w:val="StyleUnderline"/>
          <w:rFonts w:asciiTheme="majorHAnsi" w:hAnsiTheme="majorHAnsi" w:cstheme="majorHAnsi"/>
        </w:rPr>
        <w:t xml:space="preserve">. Settlers think all the time that they might one day end, even though </w:t>
      </w:r>
      <w:r w:rsidRPr="00501EAC">
        <w:rPr>
          <w:rFonts w:asciiTheme="majorHAnsi" w:hAnsiTheme="majorHAnsi" w:cstheme="majorHAnsi"/>
          <w:sz w:val="14"/>
        </w:rPr>
        <w:t xml:space="preserve">(perhaps because) </w:t>
      </w:r>
      <w:r w:rsidRPr="00501EAC">
        <w:rPr>
          <w:rStyle w:val="StyleUnderline"/>
          <w:rFonts w:asciiTheme="majorHAnsi" w:hAnsiTheme="majorHAnsi" w:cstheme="majorHAnsi"/>
        </w:rPr>
        <w:t>that ending seems unlikely ever to happen.</w:t>
      </w:r>
      <w:r w:rsidRPr="00501EAC">
        <w:rPr>
          <w:rFonts w:asciiTheme="majorHAnsi" w:hAnsiTheme="majorHAnsi" w:cstheme="majorHAnsi"/>
          <w:sz w:val="14"/>
        </w:rPr>
        <w:t xml:space="preserve"> The significance of this paradox for settler-colonial literature is the subject of this </w:t>
      </w:r>
      <w:proofErr w:type="gramStart"/>
      <w:r w:rsidRPr="00501EAC">
        <w:rPr>
          <w:rFonts w:asciiTheme="majorHAnsi" w:hAnsiTheme="majorHAnsi" w:cstheme="majorHAnsi"/>
          <w:sz w:val="14"/>
        </w:rPr>
        <w:t>article.¶</w:t>
      </w:r>
      <w:proofErr w:type="gramEnd"/>
      <w:r w:rsidRPr="00501EAC">
        <w:rPr>
          <w:rFonts w:asciiTheme="majorHAnsi" w:hAnsiTheme="majorHAnsi" w:cstheme="majorHAnsi"/>
          <w:sz w:val="14"/>
        </w:rPr>
        <w:t xml:space="preserve"> </w:t>
      </w:r>
      <w:r w:rsidRPr="00501EAC">
        <w:rPr>
          <w:rStyle w:val="StyleUnderline"/>
          <w:rFonts w:asciiTheme="majorHAnsi" w:hAnsiTheme="majorHAnsi" w:cstheme="majorHAnsi"/>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01EAC">
        <w:rPr>
          <w:rFonts w:asciiTheme="majorHAnsi" w:hAnsiTheme="majorHAnsi" w:cstheme="majorHAnsi"/>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501EAC">
        <w:rPr>
          <w:rFonts w:asciiTheme="majorHAnsi" w:hAnsiTheme="majorHAnsi" w:cstheme="majorHAnsi"/>
          <w:sz w:val="14"/>
        </w:rPr>
        <w:t>spectre</w:t>
      </w:r>
      <w:proofErr w:type="spellEnd"/>
      <w:r w:rsidRPr="00501EAC">
        <w:rPr>
          <w:rFonts w:asciiTheme="majorHAnsi" w:hAnsiTheme="majorHAnsi" w:cstheme="majorHAnsi"/>
          <w:sz w:val="14"/>
        </w:rPr>
        <w:t xml:space="preserve"> of the native, whose existence (which cannot be disavowed completely because it is needed to define the settler’s difference, superior- </w:t>
      </w:r>
      <w:proofErr w:type="spellStart"/>
      <w:r w:rsidRPr="00501EAC">
        <w:rPr>
          <w:rFonts w:asciiTheme="majorHAnsi" w:hAnsiTheme="majorHAnsi" w:cstheme="majorHAnsi"/>
          <w:sz w:val="14"/>
        </w:rPr>
        <w:t>ity</w:t>
      </w:r>
      <w:proofErr w:type="spellEnd"/>
      <w:r w:rsidRPr="00501EAC">
        <w:rPr>
          <w:rFonts w:asciiTheme="majorHAnsi" w:hAnsiTheme="majorHAnsi" w:cstheme="majorHAnsi"/>
          <w:sz w:val="14"/>
        </w:rPr>
        <w:t xml:space="preserve">, and hence claim to the land) inscribes the settler’s foreignness, thus reinstating the gap between settler and colony that the narrative was meant to efface.1 </w:t>
      </w:r>
      <w:r w:rsidRPr="00501EAC">
        <w:rPr>
          <w:rStyle w:val="StyleUnderline"/>
          <w:rFonts w:asciiTheme="majorHAnsi" w:hAnsiTheme="majorHAnsi" w:cstheme="majorHAnsi"/>
        </w:rPr>
        <w:t xml:space="preserve">Settler-colonial narrative is thus shaped around its need to erase and evoke the native, </w:t>
      </w:r>
      <w:r w:rsidRPr="00501EAC">
        <w:rPr>
          <w:rFonts w:asciiTheme="majorHAnsi" w:hAnsiTheme="majorHAnsi" w:cstheme="majorHAnsi"/>
          <w:sz w:val="14"/>
        </w:rPr>
        <w:t xml:space="preserve">to make the indigene both invisible and present in a contradictory pattern that prevents settlers from ever moving on from the moment of colonization.2 </w:t>
      </w:r>
      <w:r w:rsidRPr="00501EAC">
        <w:rPr>
          <w:rStyle w:val="StyleUnderline"/>
          <w:rFonts w:asciiTheme="majorHAnsi" w:hAnsiTheme="majorHAnsi" w:cstheme="majorHAnsi"/>
        </w:rPr>
        <w:t>As evidence of this constitutive contradiction, critics have identified in settler-colonial discourse symptoms of psychic distress such as disavowal, inversion, and repression.</w:t>
      </w:r>
      <w:r w:rsidRPr="00501EAC">
        <w:rPr>
          <w:rFonts w:asciiTheme="majorHAnsi" w:hAnsiTheme="majorHAnsi" w:cstheme="majorHAnsi"/>
          <w:sz w:val="14"/>
        </w:rPr>
        <w:t xml:space="preserve">3 Indeed, </w:t>
      </w:r>
      <w:r w:rsidRPr="00501EAC">
        <w:rPr>
          <w:rStyle w:val="StyleUnderline"/>
          <w:rFonts w:asciiTheme="majorHAnsi" w:hAnsiTheme="majorHAnsi" w:cstheme="majorHAnsi"/>
        </w:rPr>
        <w:t>the frozen temporality of settler-colonial narrative, fixated on the moment of the frontier, recalls nothing so much as Freud’s description of the ‘repetition compulsion’ attending trauma.</w:t>
      </w:r>
      <w:r w:rsidRPr="00501EAC">
        <w:rPr>
          <w:rFonts w:asciiTheme="majorHAnsi" w:hAnsiTheme="majorHAnsi" w:cstheme="majorHAnsi"/>
          <w:sz w:val="14"/>
        </w:rPr>
        <w:t>4 As Lorenzo Veracini puts it, because:¶ ‘</w:t>
      </w:r>
      <w:r w:rsidRPr="00501EAC">
        <w:rPr>
          <w:rStyle w:val="StyleUnderline"/>
          <w:rFonts w:asciiTheme="majorHAnsi" w:hAnsiTheme="majorHAnsi" w:cstheme="majorHAnsi"/>
        </w:rPr>
        <w:t xml:space="preserve">settler society’ </w:t>
      </w:r>
      <w:r w:rsidRPr="00501EAC">
        <w:rPr>
          <w:rFonts w:asciiTheme="majorHAnsi" w:hAnsiTheme="majorHAnsi" w:cstheme="majorHAnsi"/>
          <w:sz w:val="14"/>
        </w:rPr>
        <w:t>can thus be seen</w:t>
      </w:r>
      <w:r w:rsidRPr="00501EAC">
        <w:rPr>
          <w:rStyle w:val="StyleUnderline"/>
          <w:rFonts w:asciiTheme="majorHAnsi" w:hAnsiTheme="majorHAnsi" w:cstheme="majorHAnsi"/>
        </w:rPr>
        <w:t xml:space="preserve"> as a fantasy where a perception of a constant struggle is juxtaposed against an ideal of ‘peace’ that can never be reached, settler projects embrace and reject violence at the same time. </w:t>
      </w:r>
      <w:r w:rsidRPr="00501EAC">
        <w:rPr>
          <w:rStyle w:val="Emphasis"/>
          <w:rFonts w:asciiTheme="majorHAnsi" w:hAnsiTheme="majorHAnsi" w:cstheme="majorHAnsi"/>
        </w:rPr>
        <w:t xml:space="preserve">The settler colonial situation is </w:t>
      </w:r>
      <w:r w:rsidRPr="00501EAC">
        <w:rPr>
          <w:rFonts w:asciiTheme="majorHAnsi" w:hAnsiTheme="majorHAnsi" w:cstheme="majorHAnsi"/>
          <w:sz w:val="14"/>
        </w:rPr>
        <w:t>thus a</w:t>
      </w:r>
      <w:r w:rsidRPr="00501EAC">
        <w:rPr>
          <w:rStyle w:val="Emphasis"/>
          <w:rFonts w:asciiTheme="majorHAnsi" w:hAnsiTheme="majorHAnsi" w:cstheme="majorHAnsi"/>
        </w:rPr>
        <w:t xml:space="preserve"> circumstance where the tension between contradictory impulses produces long-lasting psychic conflicts and </w:t>
      </w:r>
      <w:r w:rsidRPr="00501EAC">
        <w:rPr>
          <w:rFonts w:asciiTheme="majorHAnsi" w:hAnsiTheme="majorHAnsi" w:cstheme="majorHAnsi"/>
          <w:sz w:val="14"/>
        </w:rPr>
        <w:t>a number of associated</w:t>
      </w:r>
      <w:r w:rsidRPr="00501EAC">
        <w:rPr>
          <w:rStyle w:val="Emphasis"/>
          <w:rFonts w:asciiTheme="majorHAnsi" w:hAnsiTheme="majorHAnsi" w:cstheme="majorHAnsi"/>
        </w:rPr>
        <w:t xml:space="preserve"> psychopathologies</w:t>
      </w:r>
      <w:r w:rsidRPr="00501EAC">
        <w:rPr>
          <w:rFonts w:asciiTheme="majorHAnsi" w:hAnsiTheme="majorHAnsi" w:cstheme="majorHAns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01EAC">
        <w:rPr>
          <w:rStyle w:val="Emphasis"/>
          <w:rFonts w:asciiTheme="majorHAnsi" w:hAnsiTheme="majorHAnsi" w:cstheme="majorHAnsi"/>
        </w:rPr>
        <w:t xml:space="preserve">settler-colonial narrative can never contemplate an ending: that </w:t>
      </w:r>
      <w:r w:rsidRPr="00501EAC">
        <w:rPr>
          <w:rStyle w:val="Emphasis"/>
          <w:rFonts w:asciiTheme="majorHAnsi" w:hAnsiTheme="majorHAnsi" w:cstheme="majorHAnsi"/>
        </w:rPr>
        <w:lastRenderedPageBreak/>
        <w:t>settler decolonization is inconceivable because settlers lack the metaphorical tools to imagine their own demise</w:t>
      </w:r>
      <w:r w:rsidRPr="00501EAC">
        <w:rPr>
          <w:rFonts w:asciiTheme="majorHAnsi" w:hAnsiTheme="majorHAnsi" w:cstheme="majorHAns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501EAC">
        <w:rPr>
          <w:rStyle w:val="Emphasis"/>
          <w:rFonts w:asciiTheme="majorHAnsi" w:hAnsiTheme="majorHAnsi" w:cstheme="majorHAnsi"/>
        </w:rPr>
        <w:t xml:space="preserve">settlers </w:t>
      </w:r>
      <w:r w:rsidRPr="00501EAC">
        <w:rPr>
          <w:rFonts w:asciiTheme="majorHAnsi" w:hAnsiTheme="majorHAnsi" w:cstheme="majorHAnsi"/>
          <w:sz w:val="14"/>
        </w:rPr>
        <w:t>do often</w:t>
      </w:r>
      <w:r w:rsidRPr="00501EAC">
        <w:rPr>
          <w:rStyle w:val="Emphasis"/>
          <w:rFonts w:asciiTheme="majorHAnsi" w:hAnsiTheme="majorHAnsi" w:cstheme="majorHAnsi"/>
        </w:rPr>
        <w:t xml:space="preserve"> try to imagine their demise </w:t>
      </w:r>
      <w:r w:rsidRPr="00501EAC">
        <w:rPr>
          <w:rFonts w:asciiTheme="majorHAnsi" w:hAnsiTheme="majorHAnsi" w:cstheme="majorHAnsi"/>
          <w:sz w:val="14"/>
        </w:rPr>
        <w:t>– but they do so</w:t>
      </w:r>
      <w:r w:rsidRPr="00501EAC">
        <w:rPr>
          <w:rStyle w:val="Emphasis"/>
          <w:rFonts w:asciiTheme="majorHAnsi" w:hAnsiTheme="majorHAnsi" w:cstheme="majorHAnsi"/>
        </w:rPr>
        <w:t xml:space="preserve"> in a way that reasserts the paradoxes of their founding ideology, with the result that the radical potentiality of decolonization is undone even as it is invoked.</w:t>
      </w:r>
      <w:r w:rsidRPr="00501EAC">
        <w:rPr>
          <w:rFonts w:asciiTheme="majorHAnsi" w:hAnsiTheme="majorHAnsi" w:cstheme="majorHAnsi"/>
          <w:sz w:val="14"/>
        </w:rPr>
        <w:t xml:space="preserve">¶ I argue that, notwithstanding Veracini’s analysis, </w:t>
      </w:r>
      <w:r w:rsidRPr="00501EAC">
        <w:rPr>
          <w:rStyle w:val="StyleUnderline"/>
          <w:rFonts w:asciiTheme="majorHAnsi" w:hAnsiTheme="majorHAnsi" w:cstheme="maj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501EAC">
        <w:rPr>
          <w:rFonts w:asciiTheme="majorHAnsi" w:hAnsiTheme="majorHAnsi" w:cstheme="majorHAnsi"/>
          <w:sz w:val="14"/>
        </w:rPr>
        <w:t xml:space="preserve">. This article traces the importance of the trope of extinction for contemporary settler-colonial </w:t>
      </w:r>
      <w:proofErr w:type="spellStart"/>
      <w:r w:rsidRPr="00501EAC">
        <w:rPr>
          <w:rFonts w:asciiTheme="majorHAnsi" w:hAnsiTheme="majorHAnsi" w:cstheme="majorHAnsi"/>
          <w:sz w:val="14"/>
        </w:rPr>
        <w:t>litera</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ture</w:t>
      </w:r>
      <w:proofErr w:type="spellEnd"/>
      <w:r w:rsidRPr="00501EAC">
        <w:rPr>
          <w:rFonts w:asciiTheme="majorHAnsi" w:hAnsiTheme="majorHAnsi" w:cstheme="majorHAnsi"/>
          <w:sz w:val="14"/>
        </w:rPr>
        <w:t xml:space="preserve">, with a focus on South Africa, Canada, and Australia. It explores variations in how the death of settler colonialism is conceptualized, drawing a distinction between his- </w:t>
      </w:r>
      <w:proofErr w:type="spellStart"/>
      <w:r w:rsidRPr="00501EAC">
        <w:rPr>
          <w:rFonts w:asciiTheme="majorHAnsi" w:hAnsiTheme="majorHAnsi" w:cstheme="majorHAnsi"/>
          <w:sz w:val="14"/>
        </w:rPr>
        <w:t>torio</w:t>
      </w:r>
      <w:proofErr w:type="spellEnd"/>
      <w:r w:rsidRPr="00501EAC">
        <w:rPr>
          <w:rFonts w:asciiTheme="majorHAnsi" w:hAnsiTheme="majorHAnsi" w:cstheme="majorHAnsi"/>
          <w:sz w:val="14"/>
        </w:rPr>
        <w:t xml:space="preserve">-civilizational narratives of the rise and fall of empires, </w:t>
      </w:r>
      <w:r w:rsidRPr="00501EAC">
        <w:rPr>
          <w:rStyle w:val="StyleUnderline"/>
          <w:rFonts w:asciiTheme="majorHAnsi" w:hAnsiTheme="majorHAnsi" w:cstheme="majorHAnsi"/>
        </w:rPr>
        <w:t xml:space="preserve">and a species-oriented notion of extinction </w:t>
      </w:r>
      <w:r w:rsidRPr="00501EAC">
        <w:rPr>
          <w:rFonts w:asciiTheme="majorHAnsi" w:hAnsiTheme="majorHAnsi" w:cstheme="majorHAnsi"/>
          <w:sz w:val="14"/>
        </w:rPr>
        <w:t>that draws force from public anxiety about climate change – an</w:t>
      </w:r>
      <w:r w:rsidRPr="00501EAC">
        <w:rPr>
          <w:rStyle w:val="StyleUnderline"/>
          <w:rFonts w:asciiTheme="majorHAnsi" w:hAnsiTheme="majorHAnsi" w:cstheme="majorHAnsi"/>
        </w:rPr>
        <w:t xml:space="preserve"> </w:t>
      </w:r>
      <w:r w:rsidRPr="00501EAC">
        <w:rPr>
          <w:rFonts w:asciiTheme="majorHAnsi" w:hAnsiTheme="majorHAnsi" w:cstheme="majorHAnsi"/>
          <w:sz w:val="14"/>
        </w:rPr>
        <w:t>invocation that</w:t>
      </w:r>
      <w:r w:rsidRPr="00501EAC">
        <w:rPr>
          <w:rStyle w:val="StyleUnderline"/>
          <w:rFonts w:asciiTheme="majorHAnsi" w:hAnsiTheme="majorHAnsi" w:cstheme="majorHAnsi"/>
        </w:rPr>
        <w:t xml:space="preserve"> adds another level of ambivalence by drawing on ‘rational’ fears for the future </w:t>
      </w:r>
      <w:r w:rsidRPr="00501EAC">
        <w:rPr>
          <w:rFonts w:asciiTheme="majorHAnsi" w:hAnsiTheme="majorHAnsi" w:cstheme="majorHAnsi"/>
          <w:sz w:val="14"/>
        </w:rPr>
        <w:t>(because climate change may well render the planet uninhabitable to humans</w:t>
      </w:r>
      <w:r w:rsidRPr="00501EAC">
        <w:rPr>
          <w:rStyle w:val="StyleUnderline"/>
          <w:rFonts w:asciiTheme="majorHAnsi" w:hAnsiTheme="majorHAnsi" w:cstheme="majorHAnsi"/>
        </w:rPr>
        <w:t>) in order to narrativize a form of social death that, strictly speaking, belongs to a different order of knowledge altogether</w:t>
      </w:r>
      <w:r w:rsidRPr="00501EAC">
        <w:rPr>
          <w:rFonts w:asciiTheme="majorHAnsi" w:hAnsiTheme="majorHAnsi" w:cstheme="majorHAns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501EAC">
        <w:rPr>
          <w:rStyle w:val="StyleUnderline"/>
          <w:rFonts w:asciiTheme="majorHAnsi" w:hAnsiTheme="majorHAnsi" w:cstheme="majorHAnsi"/>
        </w:rPr>
        <w:t>That ‘extinction’ should be a key word in the settler-colonial lexicon is no surprise</w:t>
      </w:r>
      <w:r w:rsidRPr="00501EAC">
        <w:rPr>
          <w:rFonts w:asciiTheme="majorHAnsi" w:hAnsiTheme="majorHAnsi" w:cstheme="majorHAnsi"/>
          <w:sz w:val="14"/>
        </w:rPr>
        <w:t xml:space="preserve">. In Patrick Wolfe’s phrase,7 </w:t>
      </w:r>
      <w:r w:rsidRPr="00501EAC">
        <w:rPr>
          <w:rStyle w:val="StyleUnderline"/>
          <w:rFonts w:asciiTheme="majorHAnsi" w:hAnsiTheme="majorHAnsi" w:cstheme="majorHAnsi"/>
        </w:rPr>
        <w:t>settler colonialism is predicated on a ‘logic of elimination’ that tends towards the extermination – by one means or another – of indigenous peoples</w:t>
      </w:r>
      <w:r w:rsidRPr="00501EAC">
        <w:rPr>
          <w:rFonts w:asciiTheme="majorHAnsi" w:hAnsiTheme="majorHAnsi" w:cstheme="majorHAnsi"/>
          <w:sz w:val="14"/>
        </w:rPr>
        <w:t xml:space="preserve">.8 This logic is apparent in archetypal settler narratives like James Fenimore Cooper’s The Last of the Mohicans (1826), a historical novel whose very title blends the melancholia and triumph </w:t>
      </w:r>
      <w:r w:rsidRPr="00501EAC">
        <w:rPr>
          <w:rStyle w:val="StyleUnderline"/>
          <w:rFonts w:asciiTheme="majorHAnsi" w:hAnsiTheme="majorHAnsi" w:cstheme="majorHAnsi"/>
        </w:rPr>
        <w:t>that demarcate settlers’ affective responses to the supposed inevitability of indigenous extinction</w:t>
      </w:r>
      <w:r w:rsidRPr="00501EAC">
        <w:rPr>
          <w:rFonts w:asciiTheme="majorHAnsi" w:hAnsiTheme="majorHAnsi" w:cstheme="majorHAnsi"/>
          <w:sz w:val="14"/>
        </w:rPr>
        <w:t xml:space="preserve">. Concepts like ‘stadial development’ – by which societies progress through stages, progressively eliminating earlier social forms – and ‘fatal impact’ – </w:t>
      </w:r>
      <w:r w:rsidRPr="00501EAC">
        <w:rPr>
          <w:rStyle w:val="StyleUnderline"/>
          <w:rFonts w:asciiTheme="majorHAnsi" w:hAnsiTheme="majorHAnsi" w:cstheme="majorHAnsi"/>
        </w:rPr>
        <w:t>which names the biological inevitability of strong peoples supplanting weak – all contribute to the notion that settler colonialism is a kind of ‘ecological process’ that necessitates the extinction of inferior races.</w:t>
      </w:r>
      <w:r w:rsidRPr="00501EAC">
        <w:rPr>
          <w:rFonts w:asciiTheme="majorHAnsi" w:hAnsiTheme="majorHAnsi" w:cstheme="majorHAnsi"/>
          <w:sz w:val="14"/>
        </w:rPr>
        <w:t xml:space="preserve"> What is surprising, though, is how often </w:t>
      </w:r>
      <w:r w:rsidRPr="00501EAC">
        <w:rPr>
          <w:rStyle w:val="StyleUnderline"/>
          <w:rFonts w:asciiTheme="majorHAnsi" w:hAnsiTheme="majorHAnsi" w:cstheme="majorHAnsi"/>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01EAC">
        <w:rPr>
          <w:rFonts w:asciiTheme="majorHAnsi" w:hAnsiTheme="majorHAnsi" w:cstheme="majorHAnsi"/>
          <w:sz w:val="14"/>
        </w:rPr>
        <w:t xml:space="preserve">.¶ The idea appears repeatedly in English-language literary treatments of settler colonial- ism. Consider, for instance, the following rumination on the future of South African settler society, from Olive Schreiner’s 1883 Story of an African </w:t>
      </w:r>
      <w:proofErr w:type="gramStart"/>
      <w:r w:rsidRPr="00501EAC">
        <w:rPr>
          <w:rFonts w:asciiTheme="majorHAnsi" w:hAnsiTheme="majorHAnsi" w:cstheme="majorHAnsi"/>
          <w:sz w:val="14"/>
        </w:rPr>
        <w:t>Farm:¶</w:t>
      </w:r>
      <w:proofErr w:type="gramEnd"/>
      <w:r w:rsidRPr="00501EAC">
        <w:rPr>
          <w:rFonts w:asciiTheme="majorHAnsi" w:hAnsiTheme="majorHAnsi" w:cstheme="majorHAnsi"/>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w:t>
      </w:r>
      <w:proofErr w:type="spellStart"/>
      <w:r w:rsidRPr="00501EAC">
        <w:rPr>
          <w:rFonts w:asciiTheme="majorHAnsi" w:hAnsiTheme="majorHAnsi" w:cstheme="majorHAnsi"/>
          <w:sz w:val="14"/>
        </w:rPr>
        <w:t>inha</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bitation</w:t>
      </w:r>
      <w:proofErr w:type="spellEnd"/>
      <w:r w:rsidRPr="00501EAC">
        <w:rPr>
          <w:rFonts w:asciiTheme="majorHAnsi" w:hAnsiTheme="majorHAnsi" w:cstheme="majorHAnsi"/>
          <w:sz w:val="14"/>
        </w:rPr>
        <w:t xml:space="preserve"> but his knowledge comes freighted with an expected sense of biological super- </w:t>
      </w:r>
      <w:proofErr w:type="spellStart"/>
      <w:r w:rsidRPr="00501EAC">
        <w:rPr>
          <w:rFonts w:asciiTheme="majorHAnsi" w:hAnsiTheme="majorHAnsi" w:cstheme="majorHAnsi"/>
          <w:sz w:val="14"/>
        </w:rPr>
        <w:t>iority</w:t>
      </w:r>
      <w:proofErr w:type="spellEnd"/>
      <w:r w:rsidRPr="00501EAC">
        <w:rPr>
          <w:rFonts w:asciiTheme="majorHAnsi" w:hAnsiTheme="majorHAnsi" w:cstheme="majorHAnsi"/>
          <w:sz w:val="14"/>
        </w:rPr>
        <w:t xml:space="preserve">, made apparent by his description of the ‘Bushman’s’ ‘yellow face’, and lack of mental self-awareness. What is not clear is why Waldo’s contemplation of colonial </w:t>
      </w:r>
      <w:proofErr w:type="spellStart"/>
      <w:r w:rsidRPr="00501EAC">
        <w:rPr>
          <w:rFonts w:asciiTheme="majorHAnsi" w:hAnsiTheme="majorHAnsi" w:cstheme="majorHAnsi"/>
          <w:sz w:val="14"/>
        </w:rPr>
        <w:t>geno</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cide</w:t>
      </w:r>
      <w:proofErr w:type="spellEnd"/>
      <w:r w:rsidRPr="00501EAC">
        <w:rPr>
          <w:rFonts w:asciiTheme="majorHAnsi" w:hAnsiTheme="majorHAnsi" w:cstheme="majorHAnsi"/>
          <w:sz w:val="14"/>
        </w:rPr>
        <w:t xml:space="preserv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501EAC">
        <w:rPr>
          <w:rFonts w:asciiTheme="majorHAnsi" w:hAnsiTheme="majorHAnsi" w:cstheme="majorHAnsi"/>
          <w:sz w:val="14"/>
        </w:rPr>
        <w:t>immi</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nent</w:t>
      </w:r>
      <w:proofErr w:type="spellEnd"/>
      <w:r w:rsidRPr="00501EAC">
        <w:rPr>
          <w:rFonts w:asciiTheme="majorHAnsi" w:hAnsiTheme="majorHAnsi" w:cstheme="majorHAnsi"/>
          <w:sz w:val="14"/>
        </w:rPr>
        <w:t xml:space="preserve">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w:t>
      </w:r>
      <w:proofErr w:type="spellStart"/>
      <w:r w:rsidRPr="00501EAC">
        <w:rPr>
          <w:rFonts w:asciiTheme="majorHAnsi" w:hAnsiTheme="majorHAnsi" w:cstheme="majorHAnsi"/>
          <w:sz w:val="14"/>
        </w:rPr>
        <w:t>Curthoys</w:t>
      </w:r>
      <w:proofErr w:type="spellEnd"/>
      <w:r w:rsidRPr="00501EAC">
        <w:rPr>
          <w:rFonts w:asciiTheme="majorHAnsi" w:hAnsiTheme="majorHAnsi" w:cstheme="majorHAnsi"/>
          <w:sz w:val="14"/>
        </w:rPr>
        <w:t xml:space="preserve"> and Dirk Moses have traced this pattern in Australia and Israel-Palestine, respectively.12 </w:t>
      </w:r>
      <w:r w:rsidRPr="00501EAC">
        <w:rPr>
          <w:rStyle w:val="Emphasis"/>
          <w:rFonts w:asciiTheme="majorHAnsi" w:hAnsiTheme="majorHAnsi" w:cstheme="majorHAnsi"/>
        </w:rPr>
        <w:t>This scholarship suggests that narratives of settler extinction are acts of ideological mystification, obscuring the brutal inequalities of the frontier behind a mask of white vulnerability</w:t>
      </w:r>
      <w:r w:rsidRPr="00501EAC">
        <w:rPr>
          <w:rFonts w:asciiTheme="majorHAnsi" w:hAnsiTheme="majorHAnsi" w:cstheme="majorHAnsi"/>
          <w:sz w:val="14"/>
        </w:rPr>
        <w:t xml:space="preserve"> – an argument with which I sympathize. However, this article shows how there is more to settler-colonial extinction narratives than bad faith. I argue that </w:t>
      </w:r>
      <w:r w:rsidRPr="00501EAC">
        <w:rPr>
          <w:rStyle w:val="StyleUnderline"/>
          <w:rFonts w:asciiTheme="majorHAnsi" w:hAnsiTheme="majorHAnsi" w:cstheme="majorHAnsi"/>
        </w:rPr>
        <w:t>we need a more nuanced understanding of how they encode a specifically settler-colonial framework for imagining the future</w:t>
      </w:r>
      <w:r w:rsidRPr="00501EAC">
        <w:rPr>
          <w:rFonts w:asciiTheme="majorHAnsi" w:hAnsiTheme="majorHAnsi" w:cstheme="majorHAnsi"/>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w:t>
      </w:r>
      <w:proofErr w:type="spellStart"/>
      <w:r w:rsidRPr="00501EAC">
        <w:rPr>
          <w:rFonts w:asciiTheme="majorHAnsi" w:hAnsiTheme="majorHAnsi" w:cstheme="majorHAnsi"/>
          <w:sz w:val="14"/>
        </w:rPr>
        <w:t>argu</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ment</w:t>
      </w:r>
      <w:proofErr w:type="spellEnd"/>
      <w:r w:rsidRPr="00501EAC">
        <w:rPr>
          <w:rFonts w:asciiTheme="majorHAnsi" w:hAnsiTheme="majorHAnsi" w:cstheme="majorHAnsi"/>
          <w:sz w:val="14"/>
        </w:rPr>
        <w:t xml:space="preserve"> that to treat decolonization figuratively, as I argue </w:t>
      </w:r>
      <w:r w:rsidRPr="00501EAC">
        <w:rPr>
          <w:rStyle w:val="Emphasis"/>
          <w:rFonts w:asciiTheme="majorHAnsi" w:hAnsiTheme="majorHAnsi" w:cstheme="majorHAnsi"/>
        </w:rPr>
        <w:t xml:space="preserve">extinction narratives </w:t>
      </w:r>
      <w:r w:rsidRPr="00501EAC">
        <w:rPr>
          <w:rFonts w:asciiTheme="majorHAnsi" w:hAnsiTheme="majorHAnsi" w:cstheme="majorHAnsi"/>
          <w:sz w:val="14"/>
        </w:rPr>
        <w:t xml:space="preserve">do, is </w:t>
      </w:r>
      <w:r w:rsidRPr="00501EAC">
        <w:rPr>
          <w:rFonts w:asciiTheme="majorHAnsi" w:hAnsiTheme="majorHAnsi" w:cstheme="majorHAnsi"/>
          <w:sz w:val="14"/>
        </w:rPr>
        <w:lastRenderedPageBreak/>
        <w:t>necessarily to</w:t>
      </w:r>
      <w:r w:rsidRPr="00501EAC">
        <w:rPr>
          <w:rStyle w:val="Emphasis"/>
          <w:rFonts w:asciiTheme="majorHAnsi" w:hAnsiTheme="majorHAnsi" w:cstheme="majorHAnsi"/>
        </w:rPr>
        <w:t xml:space="preserve"> preclude radical change, creating opportunities for settler ‘moves to innocence’ that re-legitimate racial inequality</w:t>
      </w:r>
      <w:r w:rsidRPr="00501EAC">
        <w:rPr>
          <w:rFonts w:asciiTheme="majorHAnsi" w:hAnsiTheme="majorHAnsi" w:cstheme="majorHAnsi"/>
          <w:sz w:val="14"/>
        </w:rPr>
        <w:t xml:space="preserve">.13 The counterview to this pessimistic </w:t>
      </w:r>
      <w:proofErr w:type="spellStart"/>
      <w:r w:rsidRPr="00501EAC">
        <w:rPr>
          <w:rFonts w:asciiTheme="majorHAnsi" w:hAnsiTheme="majorHAnsi" w:cstheme="majorHAnsi"/>
          <w:sz w:val="14"/>
        </w:rPr>
        <w:t>perspec</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tive</w:t>
      </w:r>
      <w:proofErr w:type="spellEnd"/>
      <w:r w:rsidRPr="00501EAC">
        <w:rPr>
          <w:rFonts w:asciiTheme="majorHAnsi" w:hAnsiTheme="majorHAnsi" w:cstheme="majorHAnsi"/>
          <w:sz w:val="14"/>
        </w:rPr>
        <w:t xml:space="preser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501EAC">
        <w:rPr>
          <w:rFonts w:asciiTheme="majorHAnsi" w:hAnsiTheme="majorHAnsi" w:cstheme="majorHAnsi"/>
          <w:sz w:val="14"/>
        </w:rPr>
        <w:t>Maddaddam</w:t>
      </w:r>
      <w:proofErr w:type="spellEnd"/>
      <w:r w:rsidRPr="00501EAC">
        <w:rPr>
          <w:rFonts w:asciiTheme="majorHAnsi" w:hAnsiTheme="majorHAnsi" w:cstheme="majorHAnsi"/>
          <w:sz w:val="14"/>
        </w:rPr>
        <w:t xml:space="preserve"> trilogy (2003–2013). I advance four specific arguments. First, </w:t>
      </w:r>
      <w:proofErr w:type="spellStart"/>
      <w:r w:rsidRPr="00501EAC">
        <w:rPr>
          <w:rFonts w:asciiTheme="majorHAnsi" w:hAnsiTheme="majorHAnsi" w:cstheme="majorHAnsi"/>
          <w:sz w:val="14"/>
        </w:rPr>
        <w:t>extinc</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tion</w:t>
      </w:r>
      <w:proofErr w:type="spellEnd"/>
      <w:r w:rsidRPr="00501EAC">
        <w:rPr>
          <w:rFonts w:asciiTheme="majorHAnsi" w:hAnsiTheme="majorHAnsi" w:cstheme="majorHAnsi"/>
          <w:sz w:val="14"/>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501EAC">
        <w:rPr>
          <w:rStyle w:val="StyleUnderline"/>
          <w:rFonts w:asciiTheme="majorHAnsi" w:hAnsiTheme="majorHAnsi" w:cstheme="majorHAnsi"/>
        </w:rPr>
        <w:t xml:space="preserve">biologically oriented extinction narratives rely on </w:t>
      </w:r>
      <w:r w:rsidRPr="00501EAC">
        <w:rPr>
          <w:rFonts w:asciiTheme="majorHAnsi" w:hAnsiTheme="majorHAnsi" w:cstheme="majorHAnsi"/>
          <w:sz w:val="14"/>
        </w:rPr>
        <w:t>a more or less conscious</w:t>
      </w:r>
      <w:r w:rsidRPr="00501EAC">
        <w:rPr>
          <w:rStyle w:val="StyleUnderline"/>
          <w:rFonts w:asciiTheme="majorHAnsi" w:hAnsiTheme="majorHAnsi" w:cstheme="majorHAnsi"/>
        </w:rPr>
        <w:t xml:space="preserve"> slippage between ‘the settler’ and ‘the human’</w:t>
      </w:r>
      <w:r w:rsidRPr="00501EAC">
        <w:rPr>
          <w:rFonts w:asciiTheme="majorHAnsi" w:hAnsiTheme="majorHAnsi" w:cstheme="majorHAnsi"/>
          <w:sz w:val="14"/>
        </w:rPr>
        <w:t xml:space="preserve">. Third, </w:t>
      </w:r>
      <w:r w:rsidRPr="00501EAC">
        <w:rPr>
          <w:rStyle w:val="StyleUnderline"/>
          <w:rFonts w:asciiTheme="majorHAnsi" w:hAnsiTheme="majorHAnsi" w:cstheme="majorHAnsi"/>
        </w:rPr>
        <w:t xml:space="preserve">this slippage is ideologically ambivalent: </w:t>
      </w:r>
      <w:r w:rsidRPr="00501EAC">
        <w:rPr>
          <w:rFonts w:asciiTheme="majorHAnsi" w:hAnsiTheme="majorHAnsi" w:cstheme="majorHAnsi"/>
          <w:sz w:val="14"/>
        </w:rPr>
        <w:t>on the one hand, it contains a radical charge that invokes environmentalist discourse and climate-change anxiety to imagine social forms that re-write settler-colonial dynamics; on the other, it</w:t>
      </w:r>
      <w:r w:rsidRPr="00501EAC">
        <w:rPr>
          <w:rStyle w:val="StyleUnderline"/>
          <w:rFonts w:asciiTheme="majorHAnsi" w:hAnsiTheme="majorHAnsi" w:cstheme="majorHAnsi"/>
        </w:rPr>
        <w:t xml:space="preserve"> replicates </w:t>
      </w:r>
      <w:r w:rsidRPr="00501EAC">
        <w:rPr>
          <w:rFonts w:asciiTheme="majorHAnsi" w:hAnsiTheme="majorHAnsi" w:cstheme="majorHAnsi"/>
          <w:sz w:val="14"/>
        </w:rPr>
        <w:t>a core aspect of</w:t>
      </w:r>
      <w:r w:rsidRPr="00501EAC">
        <w:rPr>
          <w:rStyle w:val="StyleUnderline"/>
          <w:rFonts w:asciiTheme="majorHAnsi" w:hAnsiTheme="majorHAnsi" w:cstheme="majorHAnsi"/>
        </w:rPr>
        <w:t xml:space="preserve"> imperialist ideology by normalizing whiteness as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equivalent to humanity. </w:t>
      </w:r>
      <w:r w:rsidRPr="00501EAC">
        <w:rPr>
          <w:rFonts w:asciiTheme="majorHAnsi" w:hAnsiTheme="majorHAnsi" w:cstheme="majorHAnsi"/>
          <w:sz w:val="14"/>
        </w:rPr>
        <w:t xml:space="preserve">Fourth, </w:t>
      </w:r>
      <w:r w:rsidRPr="00501EAC">
        <w:rPr>
          <w:rStyle w:val="Emphasis"/>
          <w:rFonts w:asciiTheme="majorHAnsi" w:hAnsiTheme="majorHAnsi" w:cstheme="majorHAnsi"/>
        </w:rPr>
        <w:t xml:space="preserve">these ideological effects are mediated by gender, </w:t>
      </w:r>
      <w:r w:rsidRPr="00501EAC">
        <w:rPr>
          <w:rFonts w:asciiTheme="majorHAnsi" w:hAnsiTheme="majorHAnsi" w:cstheme="majorHAnsi"/>
          <w:sz w:val="14"/>
        </w:rPr>
        <w:t>insofar as</w:t>
      </w:r>
      <w:r w:rsidRPr="00501EAC">
        <w:rPr>
          <w:rStyle w:val="Emphasis"/>
          <w:rFonts w:asciiTheme="majorHAnsi" w:hAnsiTheme="majorHAnsi" w:cstheme="majorHAnsi"/>
        </w:rPr>
        <w:t xml:space="preserve"> extinction narratives invoke issues of biological reproduction, community protection, and violence that function to differentiate and reify masculine and feminine roles in the putative de-colonial future. </w:t>
      </w:r>
      <w:r w:rsidRPr="00501EAC">
        <w:rPr>
          <w:rFonts w:asciiTheme="majorHAnsi" w:hAnsiTheme="majorHAnsi" w:cstheme="majorHAnsi"/>
          <w:sz w:val="14"/>
        </w:rPr>
        <w:t>Overall, my central claim is that extinction is a core trope through which settler futurity emerges, one with crucial narrative and ideological effects that shape much of the contemporary literature emerging from white colonial settings.</w:t>
      </w:r>
    </w:p>
    <w:p w:rsidR="00E109CC" w:rsidRPr="00501EAC" w:rsidRDefault="00E109CC" w:rsidP="00E109CC">
      <w:pPr>
        <w:rPr>
          <w:rFonts w:asciiTheme="majorHAnsi" w:hAnsiTheme="majorHAnsi" w:cstheme="majorHAnsi"/>
        </w:rPr>
      </w:pPr>
    </w:p>
    <w:p w:rsidR="00E109CC" w:rsidRPr="00501EAC" w:rsidRDefault="00E109CC" w:rsidP="00E109CC">
      <w:pPr>
        <w:pStyle w:val="Heading4"/>
        <w:rPr>
          <w:rFonts w:asciiTheme="majorHAnsi" w:hAnsiTheme="majorHAnsi" w:cstheme="majorHAnsi"/>
        </w:rPr>
      </w:pPr>
      <w:r w:rsidRPr="00501EAC">
        <w:rPr>
          <w:rFonts w:asciiTheme="majorHAnsi" w:hAnsiTheme="majorHAnsi" w:cstheme="majorHAnsi"/>
        </w:rPr>
        <w:t xml:space="preserve">Fear of extinction is a settler paradox where settler colonialism continues to imagine its end in order to sustain itself and live on the edge of death- this symbolically redeems the settler and preserves their value at the expense of indigenous genocide. </w:t>
      </w:r>
    </w:p>
    <w:p w:rsidR="00E109CC" w:rsidRPr="00501EAC" w:rsidRDefault="00E109CC" w:rsidP="00E109CC">
      <w:pPr>
        <w:rPr>
          <w:rStyle w:val="Style13ptBold"/>
          <w:rFonts w:asciiTheme="majorHAnsi" w:hAnsiTheme="majorHAnsi" w:cstheme="majorHAnsi"/>
        </w:rPr>
      </w:pPr>
      <w:proofErr w:type="spellStart"/>
      <w:r w:rsidRPr="00501EAC">
        <w:rPr>
          <w:rStyle w:val="Style13ptBold"/>
          <w:rFonts w:asciiTheme="majorHAnsi" w:hAnsiTheme="majorHAnsi" w:cstheme="majorHAnsi"/>
        </w:rPr>
        <w:t>Dalley</w:t>
      </w:r>
      <w:proofErr w:type="spellEnd"/>
      <w:r w:rsidRPr="00501EAC">
        <w:rPr>
          <w:rStyle w:val="Style13ptBold"/>
          <w:rFonts w:asciiTheme="majorHAnsi" w:hAnsiTheme="majorHAnsi" w:cstheme="majorHAnsi"/>
        </w:rPr>
        <w:t xml:space="preserve"> 16</w:t>
      </w:r>
    </w:p>
    <w:p w:rsidR="00E109CC" w:rsidRPr="00501EAC" w:rsidRDefault="00E109CC" w:rsidP="00E109CC">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 xml:space="preserve">(Hamish </w:t>
      </w:r>
      <w:proofErr w:type="spellStart"/>
      <w:r w:rsidRPr="00501EAC">
        <w:rPr>
          <w:rStyle w:val="Style13ptBold"/>
          <w:rFonts w:asciiTheme="majorHAnsi" w:hAnsiTheme="majorHAnsi" w:cstheme="majorHAnsi"/>
          <w:sz w:val="20"/>
          <w:szCs w:val="20"/>
        </w:rPr>
        <w:t>Dalley</w:t>
      </w:r>
      <w:proofErr w:type="spellEnd"/>
      <w:r w:rsidRPr="00501EAC">
        <w:rPr>
          <w:rStyle w:val="Style13ptBold"/>
          <w:rFonts w:asciiTheme="majorHAnsi" w:hAnsiTheme="majorHAnsi" w:cstheme="majorHAnsi"/>
          <w:sz w:val="20"/>
          <w:szCs w:val="20"/>
        </w:rPr>
        <w:t xml:space="preserve">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rsidR="00E109CC" w:rsidRPr="00501EAC" w:rsidRDefault="00E109CC" w:rsidP="00E109CC">
      <w:pPr>
        <w:rPr>
          <w:rStyle w:val="StyleUnderline"/>
          <w:rFonts w:asciiTheme="majorHAnsi" w:hAnsiTheme="majorHAnsi" w:cstheme="majorHAnsi"/>
        </w:rPr>
      </w:pPr>
      <w:r w:rsidRPr="00501EAC">
        <w:rPr>
          <w:rFonts w:asciiTheme="majorHAnsi" w:hAnsiTheme="majorHAnsi" w:cstheme="majorHAnsi"/>
          <w:sz w:val="16"/>
        </w:rPr>
        <w:t xml:space="preserve">In this way, </w:t>
      </w:r>
      <w:r w:rsidRPr="00501EAC">
        <w:rPr>
          <w:rStyle w:val="StyleUnderline"/>
          <w:rFonts w:asciiTheme="majorHAnsi" w:hAnsiTheme="majorHAnsi" w:cstheme="majorHAnsi"/>
        </w:rPr>
        <w:t>these settler-colonial narratives of extinction begin as a contemplation of endings and end as a way for settlers to persist</w:t>
      </w:r>
      <w:r w:rsidRPr="00501EAC">
        <w:rPr>
          <w:rFonts w:asciiTheme="majorHAnsi" w:hAnsiTheme="majorHAnsi" w:cstheme="majorHAnsi"/>
          <w:sz w:val="16"/>
        </w:rPr>
        <w:t xml:space="preserve">. As in </w:t>
      </w:r>
      <w:r w:rsidRPr="00501EAC">
        <w:rPr>
          <w:rStyle w:val="StyleUnderline"/>
          <w:rFonts w:asciiTheme="majorHAnsi" w:hAnsiTheme="majorHAnsi" w:cstheme="majorHAnsi"/>
        </w:rPr>
        <w:t>the classical solution to the settler-colonial paradox of origins, the native must be invoked and disavowed, and ultimately absorbed into the settler-colonial body as a means of accessing true belonging and the possibility of an authentic future in place</w:t>
      </w:r>
      <w:r w:rsidRPr="00501EAC">
        <w:rPr>
          <w:rFonts w:asciiTheme="majorHAnsi" w:hAnsiTheme="majorHAnsi" w:cstheme="majorHAnsi"/>
          <w:sz w:val="16"/>
        </w:rPr>
        <w:t>. Veracini’s description of the settler-</w:t>
      </w:r>
      <w:r w:rsidRPr="00501EAC">
        <w:rPr>
          <w:rFonts w:asciiTheme="majorHAnsi" w:hAnsiTheme="majorHAnsi" w:cstheme="majorHAnsi"/>
          <w:sz w:val="12"/>
        </w:rPr>
        <w:t>¶</w:t>
      </w:r>
      <w:r w:rsidRPr="00501EAC">
        <w:rPr>
          <w:rFonts w:asciiTheme="majorHAnsi" w:hAnsiTheme="majorHAnsi" w:cstheme="majorHAnsi"/>
          <w:sz w:val="16"/>
        </w:rPr>
        <w:t xml:space="preserve"> colonial historical imagination thus applies, in modified but no less appropriate form, </w:t>
      </w:r>
      <w:r w:rsidRPr="00501EAC">
        <w:rPr>
          <w:rStyle w:val="StyleUnderline"/>
          <w:rFonts w:asciiTheme="majorHAnsi" w:hAnsiTheme="majorHAnsi" w:cstheme="majorHAnsi"/>
        </w:rPr>
        <w:t>to visions of futurity haunted by the possibility of death:</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w:t>
      </w:r>
      <w:r w:rsidRPr="00501EAC">
        <w:rPr>
          <w:rFonts w:asciiTheme="majorHAnsi" w:hAnsiTheme="majorHAnsi" w:cstheme="majorHAnsi"/>
          <w:sz w:val="16"/>
        </w:rPr>
        <w:t>.67</w:t>
      </w:r>
      <w:r w:rsidRPr="00501EAC">
        <w:rPr>
          <w:rFonts w:asciiTheme="majorHAnsi" w:hAnsiTheme="majorHAnsi" w:cstheme="majorHAnsi"/>
          <w:sz w:val="12"/>
        </w:rPr>
        <w:t>¶</w:t>
      </w:r>
      <w:r w:rsidRPr="00501EAC">
        <w:rPr>
          <w:rFonts w:asciiTheme="majorHAnsi" w:hAnsiTheme="majorHAnsi" w:cstheme="majorHAnsi"/>
          <w:sz w:val="16"/>
        </w:rPr>
        <w:t xml:space="preserve"> And yet that parallel means that it is not entirely true to say that settlers cannot </w:t>
      </w:r>
      <w:proofErr w:type="spellStart"/>
      <w:r w:rsidRPr="00501EAC">
        <w:rPr>
          <w:rFonts w:asciiTheme="majorHAnsi" w:hAnsiTheme="majorHAnsi" w:cstheme="majorHAnsi"/>
          <w:sz w:val="16"/>
        </w:rPr>
        <w:t>contem</w:t>
      </w:r>
      <w:proofErr w:type="spellEnd"/>
      <w:r w:rsidRPr="00501EAC">
        <w:rPr>
          <w:rFonts w:asciiTheme="majorHAnsi" w:hAnsiTheme="majorHAnsi" w:cstheme="majorHAnsi"/>
          <w:sz w:val="16"/>
        </w:rPr>
        <w:t xml:space="preserve">- plate a future without themselves, or that they lack the metaphorical resources to imagine their own demise. </w:t>
      </w:r>
      <w:r w:rsidRPr="00501EAC">
        <w:rPr>
          <w:rStyle w:val="StyleUnderline"/>
          <w:rFonts w:asciiTheme="majorHAnsi" w:hAnsiTheme="majorHAnsi" w:cstheme="majorHAnsi"/>
        </w:rPr>
        <w:t>It is in fact characteristic of settler consciousness to continually imagine the end. But it does so through a paradox that echoes the ambivalence of Freud’s death drive</w:t>
      </w:r>
      <w:r w:rsidRPr="00501EAC">
        <w:rPr>
          <w:rFonts w:asciiTheme="majorHAnsi" w:hAnsiTheme="majorHAnsi" w:cstheme="majorHAnsi"/>
          <w:sz w:val="16"/>
        </w:rPr>
        <w:t xml:space="preserve">: </w:t>
      </w:r>
      <w:r w:rsidRPr="00501EAC">
        <w:rPr>
          <w:rStyle w:val="Emphasis"/>
          <w:rFonts w:asciiTheme="majorHAnsi" w:hAnsiTheme="majorHAnsi" w:cstheme="majorHAnsi"/>
        </w:rPr>
        <w:t xml:space="preserve">it is a fantasy of extinction that tips over into its opposite and becomes a method of symbolic preservation, a technique for delaying the end, for living on in the </w:t>
      </w:r>
      <w:r w:rsidRPr="00501EAC">
        <w:rPr>
          <w:rStyle w:val="Emphasis"/>
          <w:rFonts w:asciiTheme="majorHAnsi" w:hAnsiTheme="majorHAnsi" w:cstheme="majorHAnsi"/>
        </w:rPr>
        <w:lastRenderedPageBreak/>
        <w:t>contemplation of death</w:t>
      </w:r>
      <w:r w:rsidRPr="00501EAC">
        <w:rPr>
          <w:rFonts w:asciiTheme="majorHAnsi" w:hAnsiTheme="majorHAnsi" w:cstheme="majorHAnsi"/>
          <w:sz w:val="16"/>
        </w:rPr>
        <w:t xml:space="preserve">.68 </w:t>
      </w:r>
      <w:r w:rsidRPr="00501EAC">
        <w:rPr>
          <w:rStyle w:val="StyleUnderline"/>
          <w:rFonts w:asciiTheme="majorHAnsi" w:hAnsiTheme="majorHAnsi" w:cstheme="majorHAnsi"/>
        </w:rPr>
        <w:t>The settler desire for death conceals that wish – the hope that, between the thought of the end and the act, someone will intervene, something will happen to show that it is not really necessary, that the settlers can stay, that they have value and can go on living</w:t>
      </w:r>
      <w:r w:rsidRPr="00501EAC">
        <w:rPr>
          <w:rFonts w:asciiTheme="majorHAnsi" w:hAnsiTheme="majorHAnsi" w:cstheme="majorHAnsi"/>
          <w:sz w:val="16"/>
        </w:rPr>
        <w:t xml:space="preserve">. In this way, </w:t>
      </w:r>
      <w:r w:rsidRPr="00501EAC">
        <w:rPr>
          <w:rStyle w:val="Emphasis"/>
          <w:rFonts w:asciiTheme="majorHAnsi" w:hAnsiTheme="majorHAnsi" w:cstheme="majorHAnsi"/>
        </w:rPr>
        <w:t>they make their own redemption, an extinction that is an act of self-preservation,</w:t>
      </w:r>
      <w:r w:rsidRPr="00501EAC">
        <w:rPr>
          <w:rFonts w:asciiTheme="majorHAnsi" w:hAnsiTheme="majorHAnsi" w:cstheme="majorHAnsi"/>
          <w:sz w:val="16"/>
        </w:rPr>
        <w:t xml:space="preserve"> deferring the hard reckoning we know we lack the courage to face, and avoid making the real </w:t>
      </w:r>
      <w:r w:rsidRPr="00501EAC">
        <w:rPr>
          <w:rStyle w:val="StyleUnderline"/>
          <w:rFonts w:asciiTheme="majorHAnsi" w:hAnsiTheme="majorHAnsi" w:cstheme="majorHAnsi"/>
        </w:rPr>
        <w:t>changes – material, political, constitutional, practical – that might alter our condition of being and set us on the path to a real home in the world</w:t>
      </w:r>
      <w:r w:rsidRPr="00501EAC">
        <w:rPr>
          <w:rFonts w:asciiTheme="majorHAnsi" w:hAnsiTheme="majorHAnsi" w:cstheme="majorHAnsi"/>
          <w:sz w:val="16"/>
        </w:rPr>
        <w:t xml:space="preserve">. We dream instead of ends, imagining worlds without us, thinking of what it would be like not to be. But at every moment we know that that the dream is nothing but a dream; we know we will awake and still be here, unchanged, unchanging, living on, forever. </w:t>
      </w:r>
      <w:proofErr w:type="gramStart"/>
      <w:r w:rsidRPr="00501EAC">
        <w:rPr>
          <w:rStyle w:val="StyleUnderline"/>
          <w:rFonts w:asciiTheme="majorHAnsi" w:hAnsiTheme="majorHAnsi" w:cstheme="majorHAnsi"/>
        </w:rPr>
        <w:t>Thus</w:t>
      </w:r>
      <w:proofErr w:type="gramEnd"/>
      <w:r w:rsidRPr="00501EAC">
        <w:rPr>
          <w:rStyle w:val="StyleUnderline"/>
          <w:rFonts w:asciiTheme="majorHAnsi" w:hAnsiTheme="majorHAnsi" w:cstheme="majorHAnsi"/>
        </w:rPr>
        <w:t xml:space="preserve"> settlers persist even beyond the moment of extinction they thought they wanted to arrive.</w:t>
      </w:r>
    </w:p>
    <w:p w:rsidR="002D5C2C" w:rsidRPr="00501EAC" w:rsidRDefault="002D5C2C" w:rsidP="002D5C2C">
      <w:pPr>
        <w:pStyle w:val="Heading3"/>
        <w:rPr>
          <w:rFonts w:asciiTheme="majorHAnsi" w:hAnsiTheme="majorHAnsi" w:cstheme="majorHAnsi"/>
        </w:rPr>
      </w:pPr>
      <w:r w:rsidRPr="00501EAC">
        <w:rPr>
          <w:rFonts w:asciiTheme="majorHAnsi" w:hAnsiTheme="majorHAnsi" w:cstheme="majorHAnsi"/>
        </w:rPr>
        <w:lastRenderedPageBreak/>
        <w:t>Federalism/Lopez Devolution</w:t>
      </w:r>
    </w:p>
    <w:p w:rsidR="002D5C2C" w:rsidRPr="00501EAC" w:rsidRDefault="002D5C2C" w:rsidP="002D5C2C">
      <w:pPr>
        <w:pStyle w:val="Heading4"/>
        <w:rPr>
          <w:rFonts w:asciiTheme="majorHAnsi" w:hAnsiTheme="majorHAnsi" w:cstheme="majorHAnsi"/>
        </w:rPr>
      </w:pPr>
      <w:r w:rsidRPr="00501EAC">
        <w:rPr>
          <w:rFonts w:asciiTheme="majorHAnsi" w:hAnsiTheme="majorHAnsi" w:cstheme="majorHAnsi"/>
        </w:rPr>
        <w:t>Federalist devolution is just the calculated distribution of settler colonialism designed to assert the powers of localized deputies policing Native people. This Keynesian ethic is rooted in legal violence levied against Native people.</w:t>
      </w:r>
    </w:p>
    <w:p w:rsidR="002D5C2C" w:rsidRPr="00501EAC" w:rsidRDefault="002D5C2C" w:rsidP="002D5C2C">
      <w:pPr>
        <w:rPr>
          <w:rStyle w:val="Style13ptBold"/>
          <w:rFonts w:asciiTheme="majorHAnsi" w:hAnsiTheme="majorHAnsi" w:cstheme="majorHAnsi"/>
          <w:u w:val="single"/>
        </w:rPr>
      </w:pPr>
      <w:r w:rsidRPr="00501EAC">
        <w:rPr>
          <w:rStyle w:val="Style13ptBold"/>
          <w:rFonts w:asciiTheme="majorHAnsi" w:hAnsiTheme="majorHAnsi" w:cstheme="majorHAnsi"/>
        </w:rPr>
        <w:t xml:space="preserve">Goldstein 08 </w:t>
      </w:r>
      <w:r w:rsidRPr="00501EAC">
        <w:rPr>
          <w:rFonts w:asciiTheme="majorHAnsi" w:hAnsiTheme="majorHAnsi" w:cstheme="majorHAnsi"/>
        </w:rPr>
        <w:t xml:space="preserve">--- </w:t>
      </w:r>
      <w:proofErr w:type="spellStart"/>
      <w:r w:rsidRPr="00501EAC">
        <w:rPr>
          <w:rFonts w:asciiTheme="majorHAnsi" w:hAnsiTheme="majorHAnsi" w:cstheme="majorHAnsi"/>
        </w:rPr>
        <w:t>Aloysha</w:t>
      </w:r>
      <w:proofErr w:type="spellEnd"/>
      <w:r w:rsidRPr="00501EAC">
        <w:rPr>
          <w:rFonts w:asciiTheme="majorHAnsi" w:hAnsiTheme="majorHAnsi" w:cstheme="majorHAnsi"/>
        </w:rPr>
        <w:t xml:space="preserve"> Goldstein, Associate Professor of American Studies (University of New Mexico). [Fall 2008, “Where the Nation Takes Place: Proprietary Regimes, </w:t>
      </w:r>
      <w:proofErr w:type="spellStart"/>
      <w:r w:rsidRPr="00501EAC">
        <w:rPr>
          <w:rFonts w:asciiTheme="majorHAnsi" w:hAnsiTheme="majorHAnsi" w:cstheme="majorHAnsi"/>
        </w:rPr>
        <w:t>Antistatism</w:t>
      </w:r>
      <w:proofErr w:type="spellEnd"/>
      <w:r w:rsidRPr="00501EAC">
        <w:rPr>
          <w:rFonts w:asciiTheme="majorHAnsi" w:hAnsiTheme="majorHAnsi" w:cstheme="majorHAnsi"/>
        </w:rPr>
        <w:t xml:space="preserve">, and U.S. Settler Colonialism,” </w:t>
      </w:r>
      <w:r w:rsidRPr="00501EAC">
        <w:rPr>
          <w:rFonts w:asciiTheme="majorHAnsi" w:hAnsiTheme="majorHAnsi" w:cstheme="majorHAnsi"/>
          <w:i/>
          <w:iCs/>
        </w:rPr>
        <w:t>South Atlantic Quarterly</w:t>
      </w:r>
      <w:r w:rsidRPr="00501EAC">
        <w:rPr>
          <w:rFonts w:asciiTheme="majorHAnsi" w:hAnsiTheme="majorHAnsi" w:cstheme="majorHAnsi"/>
        </w:rPr>
        <w:t xml:space="preserve">, 107:4, accessed online at: </w:t>
      </w:r>
      <w:hyperlink r:id="rId75" w:history="1">
        <w:r w:rsidRPr="00501EAC">
          <w:rPr>
            <w:rStyle w:val="Hyperlink"/>
            <w:rFonts w:asciiTheme="majorHAnsi" w:hAnsiTheme="majorHAnsi" w:cstheme="majorHAnsi"/>
          </w:rPr>
          <w:t>https://digitalrepository.unm.edu/cgi/viewcontent.cgi?article=1012&amp;context=amst_fsp</w:t>
        </w:r>
      </w:hyperlink>
      <w:r w:rsidRPr="00501EAC">
        <w:rPr>
          <w:rFonts w:asciiTheme="majorHAnsi" w:hAnsiTheme="majorHAnsi" w:cstheme="majorHAnsi"/>
        </w:rPr>
        <w:t xml:space="preserve"> ] || DRNT</w:t>
      </w:r>
    </w:p>
    <w:p w:rsidR="002D5C2C" w:rsidRPr="00501EAC" w:rsidRDefault="002D5C2C" w:rsidP="002D5C2C">
      <w:pPr>
        <w:rPr>
          <w:rFonts w:asciiTheme="majorHAnsi" w:hAnsiTheme="majorHAnsi" w:cstheme="majorHAnsi"/>
          <w:sz w:val="16"/>
        </w:rPr>
      </w:pPr>
      <w:r w:rsidRPr="00501EAC">
        <w:rPr>
          <w:rStyle w:val="StyleUnderline"/>
          <w:rFonts w:asciiTheme="majorHAnsi" w:hAnsiTheme="majorHAnsi" w:cstheme="majorHAnsi"/>
        </w:rPr>
        <w:t xml:space="preserve">The dispersed character and calculated distance of governance in U.S. lib- </w:t>
      </w:r>
      <w:proofErr w:type="spellStart"/>
      <w:r w:rsidRPr="00501EAC">
        <w:rPr>
          <w:rStyle w:val="StyleUnderline"/>
          <w:rFonts w:asciiTheme="majorHAnsi" w:hAnsiTheme="majorHAnsi" w:cstheme="majorHAnsi"/>
        </w:rPr>
        <w:t>eral</w:t>
      </w:r>
      <w:proofErr w:type="spellEnd"/>
      <w:r w:rsidRPr="00501EAC">
        <w:rPr>
          <w:rStyle w:val="StyleUnderline"/>
          <w:rFonts w:asciiTheme="majorHAnsi" w:hAnsiTheme="majorHAnsi" w:cstheme="majorHAnsi"/>
        </w:rPr>
        <w:t xml:space="preserve"> settler society bears a crucial </w:t>
      </w:r>
      <w:r w:rsidRPr="00501EAC">
        <w:rPr>
          <w:rStyle w:val="Emphasis"/>
          <w:rFonts w:asciiTheme="majorHAnsi" w:hAnsiTheme="majorHAnsi" w:cstheme="majorHAnsi"/>
        </w:rPr>
        <w:t>historical relation to federalism</w:t>
      </w:r>
      <w:r w:rsidRPr="00501EAC">
        <w:rPr>
          <w:rFonts w:asciiTheme="majorHAnsi" w:hAnsiTheme="majorHAnsi" w:cstheme="majorHAnsi"/>
          <w:sz w:val="16"/>
        </w:rPr>
        <w:t xml:space="preserve"> as well as to the containment of political contestation. During the time of the 1974 Oneida decision, Richard </w:t>
      </w:r>
      <w:r w:rsidRPr="00501EAC">
        <w:rPr>
          <w:rStyle w:val="StyleUnderline"/>
          <w:rFonts w:asciiTheme="majorHAnsi" w:hAnsiTheme="majorHAnsi" w:cstheme="majorHAnsi"/>
        </w:rPr>
        <w:t xml:space="preserve">Nixon’s “new federalism” sought to strengthen the relative autonomy of the states and to </w:t>
      </w:r>
      <w:r w:rsidRPr="00501EAC">
        <w:rPr>
          <w:rStyle w:val="Emphasis"/>
          <w:rFonts w:asciiTheme="majorHAnsi" w:hAnsiTheme="majorHAnsi" w:cstheme="majorHAnsi"/>
        </w:rPr>
        <w:t>direct government efficiency</w:t>
      </w:r>
      <w:r w:rsidRPr="00501EAC">
        <w:rPr>
          <w:rStyle w:val="StyleUnderline"/>
          <w:rFonts w:asciiTheme="majorHAnsi" w:hAnsiTheme="majorHAnsi" w:cstheme="majorHAnsi"/>
        </w:rPr>
        <w:t xml:space="preserve"> through a calculated distribution of administrative authority</w:t>
      </w:r>
      <w:r w:rsidRPr="00501EAC">
        <w:rPr>
          <w:rFonts w:asciiTheme="majorHAnsi" w:hAnsiTheme="majorHAnsi" w:cstheme="majorHAnsi"/>
          <w:sz w:val="16"/>
        </w:rPr>
        <w:t xml:space="preserve">. This was par- </w:t>
      </w:r>
      <w:proofErr w:type="spellStart"/>
      <w:r w:rsidRPr="00501EAC">
        <w:rPr>
          <w:rFonts w:asciiTheme="majorHAnsi" w:hAnsiTheme="majorHAnsi" w:cstheme="majorHAnsi"/>
          <w:sz w:val="16"/>
        </w:rPr>
        <w:t>tially</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in reaction to the multiple insurgencies of the 1960s and the crisis of the Keynesian welfare state in the context of global economic involution</w:t>
      </w:r>
      <w:r w:rsidRPr="00501EAC">
        <w:rPr>
          <w:rFonts w:asciiTheme="majorHAnsi" w:hAnsiTheme="majorHAnsi" w:cstheme="majorHAnsi"/>
          <w:sz w:val="16"/>
        </w:rPr>
        <w:t xml:space="preserve">. </w:t>
      </w:r>
      <w:r w:rsidRPr="00501EAC">
        <w:rPr>
          <w:rStyle w:val="StyleUnderline"/>
          <w:rFonts w:asciiTheme="majorHAnsi" w:hAnsiTheme="majorHAnsi" w:cstheme="majorHAnsi"/>
        </w:rPr>
        <w:t>Indigenous actions such as the Alcatraz Island occupation</w:t>
      </w:r>
      <w:r w:rsidRPr="00501EAC">
        <w:rPr>
          <w:rFonts w:asciiTheme="majorHAnsi" w:hAnsiTheme="majorHAnsi" w:cstheme="majorHAnsi"/>
          <w:sz w:val="16"/>
        </w:rPr>
        <w:t xml:space="preserve"> in 1969–71, the Tra</w:t>
      </w:r>
      <w:r w:rsidRPr="00501EAC">
        <w:rPr>
          <w:rStyle w:val="StyleUnderline"/>
          <w:rFonts w:asciiTheme="majorHAnsi" w:hAnsiTheme="majorHAnsi" w:cstheme="majorHAnsi"/>
        </w:rPr>
        <w:t>il of Broken Treaties and Bureau of Indian Affairs building takeover in 1972, and the violent confrontation at Wounded Knee in 1973 marked a resurgence of Indian activism</w:t>
      </w:r>
      <w:r w:rsidRPr="00501EAC">
        <w:rPr>
          <w:rFonts w:asciiTheme="majorHAnsi" w:hAnsiTheme="majorHAnsi" w:cstheme="majorHAnsi"/>
          <w:sz w:val="16"/>
        </w:rPr>
        <w:t xml:space="preserve"> that prepared the way for the Indian Self- Determination and Education Assistance Act of 1975. At the same time, the </w:t>
      </w:r>
      <w:r w:rsidRPr="00501EAC">
        <w:rPr>
          <w:rStyle w:val="Emphasis"/>
          <w:rFonts w:asciiTheme="majorHAnsi" w:hAnsiTheme="majorHAnsi" w:cstheme="majorHAnsi"/>
        </w:rPr>
        <w:t>assertion of states’ rights and the burgeoning white hostility to both state and federal authority</w:t>
      </w:r>
      <w:r w:rsidRPr="00501EAC">
        <w:rPr>
          <w:rFonts w:asciiTheme="majorHAnsi" w:hAnsiTheme="majorHAnsi" w:cstheme="majorHAnsi"/>
          <w:sz w:val="16"/>
        </w:rPr>
        <w:t>—manifest in struggles such as those against taxation and school integration—</w:t>
      </w:r>
      <w:r w:rsidRPr="00501EAC">
        <w:rPr>
          <w:rStyle w:val="StyleUnderline"/>
          <w:rFonts w:asciiTheme="majorHAnsi" w:hAnsiTheme="majorHAnsi" w:cstheme="majorHAnsi"/>
        </w:rPr>
        <w:t xml:space="preserve">advanced the </w:t>
      </w:r>
      <w:r w:rsidRPr="00501EAC">
        <w:rPr>
          <w:rStyle w:val="Emphasis"/>
          <w:rFonts w:asciiTheme="majorHAnsi" w:hAnsiTheme="majorHAnsi" w:cstheme="majorHAnsi"/>
        </w:rPr>
        <w:t>devolution</w:t>
      </w:r>
      <w:r w:rsidRPr="00501EAC">
        <w:rPr>
          <w:rStyle w:val="StyleUnderline"/>
          <w:rFonts w:asciiTheme="majorHAnsi" w:hAnsiTheme="majorHAnsi" w:cstheme="majorHAnsi"/>
        </w:rPr>
        <w:t xml:space="preserve"> and downsizing of government.</w:t>
      </w:r>
      <w:r w:rsidRPr="00501EAC">
        <w:rPr>
          <w:rFonts w:asciiTheme="majorHAnsi" w:hAnsiTheme="majorHAnsi" w:cstheme="majorHAnsi"/>
          <w:sz w:val="16"/>
        </w:rPr>
        <w:t xml:space="preserve"> Ronald Reagan’s more robust federalism further rational- </w:t>
      </w:r>
      <w:proofErr w:type="spellStart"/>
      <w:r w:rsidRPr="00501EAC">
        <w:rPr>
          <w:rFonts w:asciiTheme="majorHAnsi" w:hAnsiTheme="majorHAnsi" w:cstheme="majorHAnsi"/>
          <w:sz w:val="16"/>
        </w:rPr>
        <w:t>ized</w:t>
      </w:r>
      <w:proofErr w:type="spellEnd"/>
      <w:r w:rsidRPr="00501EAC">
        <w:rPr>
          <w:rFonts w:asciiTheme="majorHAnsi" w:hAnsiTheme="majorHAnsi" w:cstheme="majorHAnsi"/>
          <w:sz w:val="16"/>
        </w:rPr>
        <w:t xml:space="preserve"> the neoliberal assault on regulative government and put reactionary populism to work in the upward redistribution of wealth. During the 1970s and 1980s, </w:t>
      </w:r>
      <w:r w:rsidRPr="00501EAC">
        <w:rPr>
          <w:rStyle w:val="StyleUnderline"/>
          <w:rFonts w:asciiTheme="majorHAnsi" w:hAnsiTheme="majorHAnsi" w:cstheme="majorHAnsi"/>
        </w:rPr>
        <w:t xml:space="preserve">as “homeowners” groups gained increasing attention and </w:t>
      </w:r>
      <w:proofErr w:type="spellStart"/>
      <w:r w:rsidRPr="00501EAC">
        <w:rPr>
          <w:rStyle w:val="StyleUnderline"/>
          <w:rFonts w:asciiTheme="majorHAnsi" w:hAnsiTheme="majorHAnsi" w:cstheme="majorHAnsi"/>
        </w:rPr>
        <w:t>influ</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ence</w:t>
      </w:r>
      <w:proofErr w:type="spellEnd"/>
      <w:r w:rsidRPr="00501EAC">
        <w:rPr>
          <w:rStyle w:val="StyleUnderline"/>
          <w:rFonts w:asciiTheme="majorHAnsi" w:hAnsiTheme="majorHAnsi" w:cstheme="majorHAnsi"/>
        </w:rPr>
        <w:t xml:space="preserve"> for their criticism of what appeared to be government in general, the already volatile question of Indian jurisdiction over non-Indians within reservations resonated with this ascendant </w:t>
      </w:r>
      <w:proofErr w:type="spellStart"/>
      <w:r w:rsidRPr="00501EAC">
        <w:rPr>
          <w:rStyle w:val="StyleUnderline"/>
          <w:rFonts w:asciiTheme="majorHAnsi" w:hAnsiTheme="majorHAnsi" w:cstheme="majorHAnsi"/>
        </w:rPr>
        <w:t>antistatist</w:t>
      </w:r>
      <w:proofErr w:type="spellEnd"/>
      <w:r w:rsidRPr="00501EAC">
        <w:rPr>
          <w:rStyle w:val="StyleUnderline"/>
          <w:rFonts w:asciiTheme="majorHAnsi" w:hAnsiTheme="majorHAnsi" w:cstheme="majorHAnsi"/>
        </w:rPr>
        <w:t xml:space="preserve"> rhetoric</w:t>
      </w:r>
      <w:r w:rsidRPr="00501EAC">
        <w:rPr>
          <w:rFonts w:asciiTheme="majorHAnsi" w:hAnsiTheme="majorHAnsi" w:cstheme="majorHAnsi"/>
          <w:sz w:val="16"/>
        </w:rPr>
        <w:t>.</w:t>
      </w:r>
    </w:p>
    <w:p w:rsidR="002D5C2C" w:rsidRPr="00501EAC" w:rsidRDefault="002D5C2C" w:rsidP="002D5C2C">
      <w:pPr>
        <w:rPr>
          <w:rStyle w:val="Emphasis"/>
          <w:rFonts w:asciiTheme="majorHAnsi" w:hAnsiTheme="majorHAnsi" w:cstheme="majorHAnsi"/>
        </w:rPr>
      </w:pPr>
      <w:r w:rsidRPr="00501EAC">
        <w:rPr>
          <w:rFonts w:asciiTheme="majorHAnsi" w:hAnsiTheme="majorHAnsi" w:cstheme="majorHAnsi"/>
          <w:sz w:val="16"/>
        </w:rPr>
        <w:t xml:space="preserve">In the wake of the 1974 and 1985 Oneida rulings, a number of other </w:t>
      </w:r>
      <w:proofErr w:type="spellStart"/>
      <w:r w:rsidRPr="00501EAC">
        <w:rPr>
          <w:rFonts w:asciiTheme="majorHAnsi" w:hAnsiTheme="majorHAnsi" w:cstheme="majorHAnsi"/>
          <w:sz w:val="16"/>
        </w:rPr>
        <w:t>Hau</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denosaunee</w:t>
      </w:r>
      <w:proofErr w:type="spellEnd"/>
      <w:r w:rsidRPr="00501EAC">
        <w:rPr>
          <w:rFonts w:asciiTheme="majorHAnsi" w:hAnsiTheme="majorHAnsi" w:cstheme="majorHAnsi"/>
          <w:sz w:val="16"/>
        </w:rPr>
        <w:t xml:space="preserve"> nations filed cases against both New York State and private landowners. </w:t>
      </w:r>
      <w:r w:rsidRPr="00501EAC">
        <w:rPr>
          <w:rStyle w:val="StyleUnderline"/>
          <w:rFonts w:asciiTheme="majorHAnsi" w:hAnsiTheme="majorHAnsi" w:cstheme="majorHAnsi"/>
        </w:rPr>
        <w:t>Tribes were considerably divided on the decision to pursue individual non-Indian owners in land claim suits.23 Although the naming of non-Indian individuals as defendants may have proven to be ill-advised strategically, this course of action identified a requisite feature of settler colonialism</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Settlement not only occasioned the multiplication of claims to political and legal authority, it also promoted the proliferation of </w:t>
      </w:r>
      <w:proofErr w:type="spellStart"/>
      <w:r w:rsidRPr="00501EAC">
        <w:rPr>
          <w:rStyle w:val="StyleUnderline"/>
          <w:rFonts w:asciiTheme="majorHAnsi" w:hAnsiTheme="majorHAnsi" w:cstheme="majorHAnsi"/>
        </w:rPr>
        <w:t>ille</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galities</w:t>
      </w:r>
      <w:proofErr w:type="spellEnd"/>
      <w:r w:rsidRPr="00501EAC">
        <w:rPr>
          <w:rFonts w:asciiTheme="majorHAnsi" w:hAnsiTheme="majorHAnsi" w:cstheme="majorHAnsi"/>
          <w:sz w:val="16"/>
        </w:rPr>
        <w:t xml:space="preserve">—be they trespass and unlawful inhabitance, or outright violence— and the measured distance of these transgressions from the propriety of colonial government. Such </w:t>
      </w:r>
      <w:r w:rsidRPr="00501EAC">
        <w:rPr>
          <w:rStyle w:val="StyleUnderline"/>
          <w:rFonts w:asciiTheme="majorHAnsi" w:hAnsiTheme="majorHAnsi" w:cstheme="majorHAnsi"/>
        </w:rPr>
        <w:t xml:space="preserve">illegalities range from the deliberate incapacity of the General Land Office to enforce the regulation of westward settle- </w:t>
      </w:r>
      <w:proofErr w:type="spellStart"/>
      <w:r w:rsidRPr="00501EAC">
        <w:rPr>
          <w:rStyle w:val="StyleUnderline"/>
          <w:rFonts w:asciiTheme="majorHAnsi" w:hAnsiTheme="majorHAnsi" w:cstheme="majorHAnsi"/>
        </w:rPr>
        <w:t>ment</w:t>
      </w:r>
      <w:proofErr w:type="spellEnd"/>
      <w:r w:rsidRPr="00501EAC">
        <w:rPr>
          <w:rStyle w:val="StyleUnderline"/>
          <w:rFonts w:asciiTheme="majorHAnsi" w:hAnsiTheme="majorHAnsi" w:cstheme="majorHAnsi"/>
        </w:rPr>
        <w:t xml:space="preserve"> during the nineteenth century to the frequent impunity for crimes by </w:t>
      </w:r>
      <w:r w:rsidRPr="00501EAC">
        <w:rPr>
          <w:rStyle w:val="Emphasis"/>
          <w:rFonts w:asciiTheme="majorHAnsi" w:hAnsiTheme="majorHAnsi" w:cstheme="majorHAnsi"/>
        </w:rPr>
        <w:t>non-Indians against Indians as a result of federal legislation</w:t>
      </w:r>
      <w:r w:rsidRPr="00501EAC">
        <w:rPr>
          <w:rStyle w:val="StyleUnderline"/>
          <w:rFonts w:asciiTheme="majorHAnsi" w:hAnsiTheme="majorHAnsi" w:cstheme="majorHAnsi"/>
        </w:rPr>
        <w:t xml:space="preserve"> undermining tribal law enforcement</w:t>
      </w:r>
      <w:r w:rsidRPr="00501EAC">
        <w:rPr>
          <w:rFonts w:asciiTheme="majorHAnsi" w:hAnsiTheme="majorHAnsi" w:cstheme="majorHAnsi"/>
          <w:sz w:val="16"/>
        </w:rPr>
        <w:t xml:space="preserve">. Incidents such as the notorious 1974 Farmington murders just outside the Navajo Nation and the mob violence against the Ojibwe in Wisconsin during the 1980s are symptomatic of the persistence of anti-Indian belligerence.24 The </w:t>
      </w:r>
      <w:r w:rsidRPr="00501EAC">
        <w:rPr>
          <w:rStyle w:val="StyleUnderline"/>
          <w:rFonts w:asciiTheme="majorHAnsi" w:hAnsiTheme="majorHAnsi" w:cstheme="majorHAnsi"/>
        </w:rPr>
        <w:t>extremist actions of settler</w:t>
      </w:r>
      <w:r w:rsidRPr="00501EAC">
        <w:rPr>
          <w:rFonts w:asciiTheme="majorHAnsi" w:hAnsiTheme="majorHAnsi" w:cstheme="majorHAnsi"/>
          <w:sz w:val="16"/>
        </w:rPr>
        <w:t xml:space="preserve">s, while often renounced and sometimes punished by imperial power, </w:t>
      </w:r>
      <w:r w:rsidRPr="00501EAC">
        <w:rPr>
          <w:rStyle w:val="StyleUnderline"/>
          <w:rFonts w:asciiTheme="majorHAnsi" w:hAnsiTheme="majorHAnsi" w:cstheme="majorHAnsi"/>
        </w:rPr>
        <w:t>have always been essential to colonial occupation and expansion</w:t>
      </w:r>
      <w:r w:rsidRPr="00501EAC">
        <w:rPr>
          <w:rFonts w:asciiTheme="majorHAnsi" w:hAnsiTheme="majorHAnsi" w:cstheme="majorHAnsi"/>
          <w:sz w:val="16"/>
        </w:rPr>
        <w:t xml:space="preserve">. </w:t>
      </w:r>
      <w:r w:rsidRPr="00501EAC">
        <w:rPr>
          <w:rStyle w:val="Emphasis"/>
          <w:rFonts w:asciiTheme="majorHAnsi" w:hAnsiTheme="majorHAnsi" w:cstheme="majorHAnsi"/>
        </w:rPr>
        <w:t xml:space="preserve">This history remains </w:t>
      </w:r>
      <w:proofErr w:type="spellStart"/>
      <w:r w:rsidRPr="00501EAC">
        <w:rPr>
          <w:rStyle w:val="Emphasis"/>
          <w:rFonts w:asciiTheme="majorHAnsi" w:hAnsiTheme="majorHAnsi" w:cstheme="majorHAnsi"/>
        </w:rPr>
        <w:t>foun</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dational</w:t>
      </w:r>
      <w:proofErr w:type="spellEnd"/>
      <w:r w:rsidRPr="00501EAC">
        <w:rPr>
          <w:rStyle w:val="Emphasis"/>
          <w:rFonts w:asciiTheme="majorHAnsi" w:hAnsiTheme="majorHAnsi" w:cstheme="majorHAnsi"/>
        </w:rPr>
        <w:t xml:space="preserve"> for contemporary nonindigenous land ownership.</w:t>
      </w:r>
    </w:p>
    <w:p w:rsidR="002D5C2C" w:rsidRPr="00501EAC" w:rsidRDefault="002D5C2C" w:rsidP="002D5C2C">
      <w:pPr>
        <w:rPr>
          <w:rFonts w:asciiTheme="majorHAnsi" w:hAnsiTheme="majorHAnsi" w:cstheme="majorHAnsi"/>
          <w:sz w:val="16"/>
          <w:szCs w:val="18"/>
        </w:rPr>
      </w:pPr>
      <w:r w:rsidRPr="00501EAC">
        <w:rPr>
          <w:rFonts w:asciiTheme="majorHAnsi" w:hAnsiTheme="majorHAnsi" w:cstheme="majorHAnsi"/>
          <w:sz w:val="16"/>
          <w:szCs w:val="18"/>
        </w:rPr>
        <w:t xml:space="preserve">In 1993, the Seneca filed a class action lawsuit against the state of New York, Erie County, and all the private landowners in the claim area (roughly two thousand, including a few businesses, most of whom were </w:t>
      </w:r>
      <w:proofErr w:type="spellStart"/>
      <w:r w:rsidRPr="00501EAC">
        <w:rPr>
          <w:rFonts w:asciiTheme="majorHAnsi" w:hAnsiTheme="majorHAnsi" w:cstheme="majorHAnsi"/>
          <w:sz w:val="16"/>
          <w:szCs w:val="18"/>
        </w:rPr>
        <w:t>concen</w:t>
      </w:r>
      <w:proofErr w:type="spellEnd"/>
      <w:r w:rsidRPr="00501EAC">
        <w:rPr>
          <w:rFonts w:asciiTheme="majorHAnsi" w:hAnsiTheme="majorHAnsi" w:cstheme="majorHAnsi"/>
          <w:sz w:val="16"/>
          <w:szCs w:val="18"/>
        </w:rPr>
        <w:t xml:space="preserve">- </w:t>
      </w:r>
      <w:proofErr w:type="spellStart"/>
      <w:r w:rsidRPr="00501EAC">
        <w:rPr>
          <w:rFonts w:asciiTheme="majorHAnsi" w:hAnsiTheme="majorHAnsi" w:cstheme="majorHAnsi"/>
          <w:sz w:val="16"/>
          <w:szCs w:val="18"/>
        </w:rPr>
        <w:t>trated</w:t>
      </w:r>
      <w:proofErr w:type="spellEnd"/>
      <w:r w:rsidRPr="00501EAC">
        <w:rPr>
          <w:rFonts w:asciiTheme="majorHAnsi" w:hAnsiTheme="majorHAnsi" w:cstheme="majorHAnsi"/>
          <w:sz w:val="16"/>
          <w:szCs w:val="18"/>
        </w:rPr>
        <w:t xml:space="preserve"> on Grand Island, New York). Comprised </w:t>
      </w:r>
      <w:r w:rsidRPr="00501EAC">
        <w:rPr>
          <w:rFonts w:asciiTheme="majorHAnsi" w:hAnsiTheme="majorHAnsi" w:cstheme="majorHAnsi"/>
          <w:sz w:val="16"/>
          <w:szCs w:val="18"/>
        </w:rPr>
        <w:lastRenderedPageBreak/>
        <w:t xml:space="preserve">of 17,385 acres of land, Grand Island is home to more than seventeen thousand non-Indians and includes a regional amusement park, golf courses, beaches, hotels, and various other tourist amenities, as well as access to two state parks. A state expressway across the island links the cities of Buffalo and Niagara Falls. The suit alleged that the U.S. government, as required by the Trade and Intercourse Act, had never properly ratified the transfer of land to New York State in 1815 and that therefore the tribe still held title to Grand Island prop- </w:t>
      </w:r>
      <w:proofErr w:type="spellStart"/>
      <w:r w:rsidRPr="00501EAC">
        <w:rPr>
          <w:rFonts w:asciiTheme="majorHAnsi" w:hAnsiTheme="majorHAnsi" w:cstheme="majorHAnsi"/>
          <w:sz w:val="16"/>
          <w:szCs w:val="18"/>
        </w:rPr>
        <w:t>erties</w:t>
      </w:r>
      <w:proofErr w:type="spellEnd"/>
      <w:r w:rsidRPr="00501EAC">
        <w:rPr>
          <w:rFonts w:asciiTheme="majorHAnsi" w:hAnsiTheme="majorHAnsi" w:cstheme="majorHAnsi"/>
          <w:sz w:val="16"/>
          <w:szCs w:val="18"/>
        </w:rPr>
        <w:t xml:space="preserve">. Because this involved the unauthorized acquisition of title by New York State, the U.S. Department of Justice joined the Seneca as a plaintiff.25 Grand Island homeowner Darren Brown complained that “the U.S. Gov- </w:t>
      </w:r>
      <w:proofErr w:type="spellStart"/>
      <w:r w:rsidRPr="00501EAC">
        <w:rPr>
          <w:rFonts w:asciiTheme="majorHAnsi" w:hAnsiTheme="majorHAnsi" w:cstheme="majorHAnsi"/>
          <w:sz w:val="16"/>
          <w:szCs w:val="18"/>
        </w:rPr>
        <w:t>ernment</w:t>
      </w:r>
      <w:proofErr w:type="spellEnd"/>
      <w:r w:rsidRPr="00501EAC">
        <w:rPr>
          <w:rFonts w:asciiTheme="majorHAnsi" w:hAnsiTheme="majorHAnsi" w:cstheme="majorHAnsi"/>
          <w:sz w:val="16"/>
          <w:szCs w:val="18"/>
        </w:rPr>
        <w:t xml:space="preserve"> turned its back on the innocent property owners of Grand Island by saying that they were actually going to defend the Indians in this case!” Brown protested that the case “could very easily set a dangerous </w:t>
      </w:r>
      <w:proofErr w:type="spellStart"/>
      <w:r w:rsidRPr="00501EAC">
        <w:rPr>
          <w:rFonts w:asciiTheme="majorHAnsi" w:hAnsiTheme="majorHAnsi" w:cstheme="majorHAnsi"/>
          <w:sz w:val="16"/>
          <w:szCs w:val="18"/>
        </w:rPr>
        <w:t>prece</w:t>
      </w:r>
      <w:proofErr w:type="spellEnd"/>
      <w:r w:rsidRPr="00501EAC">
        <w:rPr>
          <w:rFonts w:asciiTheme="majorHAnsi" w:hAnsiTheme="majorHAnsi" w:cstheme="majorHAnsi"/>
          <w:sz w:val="16"/>
          <w:szCs w:val="18"/>
        </w:rPr>
        <w:t xml:space="preserve">- dent for the United States and every State in the Union.”26 Nevertheless, in 2002, the Seneca lost their case. The trial court ruled that a 1764 treaty with Britain in the wake of Pontiac’s Rebellion provided evidence that the tribe had previously ceded the property in question and that the purchase by New York State was merely intended to avoid conflict with the tribe over land the state already owned. The decision was upheld in the Second Cir- </w:t>
      </w:r>
      <w:proofErr w:type="spellStart"/>
      <w:r w:rsidRPr="00501EAC">
        <w:rPr>
          <w:rFonts w:asciiTheme="majorHAnsi" w:hAnsiTheme="majorHAnsi" w:cstheme="majorHAnsi"/>
          <w:sz w:val="16"/>
          <w:szCs w:val="18"/>
        </w:rPr>
        <w:t>cuit</w:t>
      </w:r>
      <w:proofErr w:type="spellEnd"/>
      <w:r w:rsidRPr="00501EAC">
        <w:rPr>
          <w:rFonts w:asciiTheme="majorHAnsi" w:hAnsiTheme="majorHAnsi" w:cstheme="majorHAnsi"/>
          <w:sz w:val="16"/>
          <w:szCs w:val="18"/>
        </w:rPr>
        <w:t xml:space="preserve"> of Appeals, and the U.S. Supreme Court dismissed the case in 2006.</w:t>
      </w:r>
    </w:p>
    <w:p w:rsidR="002D5C2C" w:rsidRPr="00501EAC" w:rsidRDefault="002D5C2C" w:rsidP="002D5C2C">
      <w:pPr>
        <w:rPr>
          <w:rStyle w:val="StyleUnderline"/>
          <w:rFonts w:asciiTheme="majorHAnsi" w:hAnsiTheme="majorHAnsi" w:cstheme="majorHAnsi"/>
        </w:rPr>
      </w:pPr>
      <w:r w:rsidRPr="00501EAC">
        <w:rPr>
          <w:rFonts w:asciiTheme="majorHAnsi" w:hAnsiTheme="majorHAnsi" w:cstheme="majorHAnsi"/>
          <w:sz w:val="14"/>
        </w:rPr>
        <w:t xml:space="preserve">The </w:t>
      </w:r>
      <w:r w:rsidRPr="00501EAC">
        <w:rPr>
          <w:rStyle w:val="StyleUnderline"/>
          <w:rFonts w:asciiTheme="majorHAnsi" w:hAnsiTheme="majorHAnsi" w:cstheme="majorHAnsi"/>
        </w:rPr>
        <w:t>Seneca</w:t>
      </w:r>
      <w:r w:rsidRPr="00501EAC">
        <w:rPr>
          <w:rFonts w:asciiTheme="majorHAnsi" w:hAnsiTheme="majorHAnsi" w:cstheme="majorHAnsi"/>
          <w:sz w:val="14"/>
        </w:rPr>
        <w:t xml:space="preserve"> Grand Island suit </w:t>
      </w:r>
      <w:r w:rsidRPr="00501EAC">
        <w:rPr>
          <w:rStyle w:val="Emphasis"/>
          <w:rFonts w:asciiTheme="majorHAnsi" w:hAnsiTheme="majorHAnsi" w:cstheme="majorHAnsi"/>
        </w:rPr>
        <w:t xml:space="preserve">was significant because so much of the </w:t>
      </w:r>
      <w:proofErr w:type="spellStart"/>
      <w:r w:rsidRPr="00501EAC">
        <w:rPr>
          <w:rStyle w:val="Emphasis"/>
          <w:rFonts w:asciiTheme="majorHAnsi" w:hAnsiTheme="majorHAnsi" w:cstheme="majorHAnsi"/>
        </w:rPr>
        <w:t>liti</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gation</w:t>
      </w:r>
      <w:proofErr w:type="spellEnd"/>
      <w:r w:rsidRPr="00501EAC">
        <w:rPr>
          <w:rStyle w:val="Emphasis"/>
          <w:rFonts w:asciiTheme="majorHAnsi" w:hAnsiTheme="majorHAnsi" w:cstheme="majorHAnsi"/>
        </w:rPr>
        <w:t xml:space="preserve"> and attendant outcry concerned the inclusion of private landowners as defendants</w:t>
      </w:r>
      <w:r w:rsidRPr="00501EAC">
        <w:rPr>
          <w:rFonts w:asciiTheme="majorHAnsi" w:hAnsiTheme="majorHAnsi" w:cstheme="majorHAnsi"/>
          <w:sz w:val="14"/>
        </w:rPr>
        <w:t xml:space="preserve">. </w:t>
      </w:r>
      <w:r w:rsidRPr="00501EAC">
        <w:rPr>
          <w:rStyle w:val="StyleUnderline"/>
          <w:rFonts w:asciiTheme="majorHAnsi" w:hAnsiTheme="majorHAnsi" w:cstheme="majorHAnsi"/>
        </w:rPr>
        <w:t xml:space="preserve">Reflecting on the broader implications of their victory, law- </w:t>
      </w:r>
      <w:proofErr w:type="spellStart"/>
      <w:r w:rsidRPr="00501EAC">
        <w:rPr>
          <w:rStyle w:val="StyleUnderline"/>
          <w:rFonts w:asciiTheme="majorHAnsi" w:hAnsiTheme="majorHAnsi" w:cstheme="majorHAnsi"/>
        </w:rPr>
        <w:t>yers</w:t>
      </w:r>
      <w:proofErr w:type="spellEnd"/>
      <w:r w:rsidRPr="00501EAC">
        <w:rPr>
          <w:rStyle w:val="StyleUnderline"/>
          <w:rFonts w:asciiTheme="majorHAnsi" w:hAnsiTheme="majorHAnsi" w:cstheme="majorHAnsi"/>
        </w:rPr>
        <w:t xml:space="preserve"> for the defense in the Seneca case emphasized that “the landowners are </w:t>
      </w:r>
      <w:r w:rsidRPr="00501EAC">
        <w:rPr>
          <w:rStyle w:val="Emphasis"/>
          <w:rFonts w:asciiTheme="majorHAnsi" w:hAnsiTheme="majorHAnsi" w:cstheme="majorHAnsi"/>
        </w:rPr>
        <w:t>innocent third parties, and their undisputed innocence makes them unique among land claim litigants.”</w:t>
      </w:r>
      <w:r w:rsidRPr="00501EAC">
        <w:rPr>
          <w:rFonts w:asciiTheme="majorHAnsi" w:hAnsiTheme="majorHAnsi" w:cstheme="majorHAnsi"/>
          <w:sz w:val="14"/>
        </w:rPr>
        <w:t>27 Indeed, “</w:t>
      </w:r>
      <w:r w:rsidRPr="00501EAC">
        <w:rPr>
          <w:rStyle w:val="StyleUnderline"/>
          <w:rFonts w:asciiTheme="majorHAnsi" w:hAnsiTheme="majorHAnsi" w:cstheme="majorHAnsi"/>
        </w:rPr>
        <w:t>innocence” and injury have long been cornerstones of settler ideology</w:t>
      </w:r>
      <w:r w:rsidRPr="00501EAC">
        <w:rPr>
          <w:rFonts w:asciiTheme="majorHAnsi" w:hAnsiTheme="majorHAnsi" w:cstheme="majorHAnsi"/>
          <w:sz w:val="14"/>
        </w:rPr>
        <w:t xml:space="preserve">.28 The defense lawyers, with their indisputably innocent clients victimized by indigenous legal action, thus labored to deflect the plaintiffs’ grounds for injury, citing the Catawba Indian Tribe v. South Carolina ruling that “monetary relief representing fair value is ‘just compensation’ and constitutionally the equivalent of tangible or real property.”29 This “just compensation” and monetary award of </w:t>
      </w:r>
      <w:proofErr w:type="spellStart"/>
      <w:r w:rsidRPr="00501EAC">
        <w:rPr>
          <w:rFonts w:asciiTheme="majorHAnsi" w:hAnsiTheme="majorHAnsi" w:cstheme="majorHAnsi"/>
          <w:sz w:val="14"/>
        </w:rPr>
        <w:t>equiva</w:t>
      </w:r>
      <w:proofErr w:type="spellEnd"/>
      <w:r w:rsidRPr="00501EAC">
        <w:rPr>
          <w:rFonts w:asciiTheme="majorHAnsi" w:hAnsiTheme="majorHAnsi" w:cstheme="majorHAnsi"/>
          <w:sz w:val="14"/>
        </w:rPr>
        <w:t xml:space="preserve">- lent damages is construed as the only reasonable and possible outcome for Indian plaintiffs, but unthinkable for “innocent” landowners who were “hostages to history.” </w:t>
      </w:r>
      <w:r w:rsidRPr="00501EAC">
        <w:rPr>
          <w:rStyle w:val="StyleUnderline"/>
          <w:rFonts w:asciiTheme="majorHAnsi" w:hAnsiTheme="majorHAnsi" w:cstheme="majorHAnsi"/>
        </w:rPr>
        <w:t>The defense lawyers insisted that there was “no legal reason . . . for the tribal plaintiffs to continue to press their claims against the landowners.</w:t>
      </w:r>
      <w:r w:rsidRPr="00501EAC">
        <w:rPr>
          <w:rFonts w:asciiTheme="majorHAnsi" w:hAnsiTheme="majorHAnsi" w:cstheme="majorHAnsi"/>
          <w:sz w:val="14"/>
        </w:rPr>
        <w:t>”30 But the decidedly nonlegal reason for landowners not to sell their property and transfer title back to the tribe—</w:t>
      </w:r>
      <w:r w:rsidRPr="00501EAC">
        <w:rPr>
          <w:rStyle w:val="StyleUnderline"/>
          <w:rFonts w:asciiTheme="majorHAnsi" w:hAnsiTheme="majorHAnsi" w:cstheme="majorHAnsi"/>
        </w:rPr>
        <w:t>because land- owners had lived on the property for generations and therefore had a deep, long-standing connection to that particular place, for which there was no equivalent in monetary compensation—categorically precluded tribal land reclamation.31 For the Seneca apparently there could be no comparable attachment to the place of their ancestors who preceded the landowners’ forefathers.</w:t>
      </w:r>
    </w:p>
    <w:p w:rsidR="002D5C2C" w:rsidRPr="00501EAC" w:rsidRDefault="002D5C2C" w:rsidP="002D5C2C">
      <w:pPr>
        <w:pStyle w:val="Heading4"/>
        <w:rPr>
          <w:rFonts w:asciiTheme="majorHAnsi" w:hAnsiTheme="majorHAnsi" w:cstheme="majorHAnsi"/>
        </w:rPr>
      </w:pPr>
      <w:r w:rsidRPr="00501EAC">
        <w:rPr>
          <w:rFonts w:asciiTheme="majorHAnsi" w:hAnsiTheme="majorHAnsi" w:cstheme="majorHAnsi"/>
        </w:rPr>
        <w:t xml:space="preserve">Federalism and devolution rely upon the fundamental principles of territorialism that legitimize the state---if integrated within a democratic framework, those movements fail </w:t>
      </w:r>
      <w:r w:rsidRPr="00501EAC">
        <w:rPr>
          <w:rFonts w:asciiTheme="majorHAnsi" w:hAnsiTheme="majorHAnsi" w:cstheme="majorHAnsi"/>
          <w:u w:val="single"/>
        </w:rPr>
        <w:t>and</w:t>
      </w:r>
      <w:r w:rsidRPr="00501EAC">
        <w:rPr>
          <w:rFonts w:asciiTheme="majorHAnsi" w:hAnsiTheme="majorHAnsi" w:cstheme="majorHAnsi"/>
        </w:rPr>
        <w:t xml:space="preserve"> </w:t>
      </w:r>
      <w:proofErr w:type="spellStart"/>
      <w:r w:rsidRPr="00501EAC">
        <w:rPr>
          <w:rFonts w:asciiTheme="majorHAnsi" w:hAnsiTheme="majorHAnsi" w:cstheme="majorHAnsi"/>
        </w:rPr>
        <w:t>overcode</w:t>
      </w:r>
      <w:proofErr w:type="spellEnd"/>
      <w:r w:rsidRPr="00501EAC">
        <w:rPr>
          <w:rFonts w:asciiTheme="majorHAnsi" w:hAnsiTheme="majorHAnsi" w:cstheme="majorHAnsi"/>
        </w:rPr>
        <w:t xml:space="preserve"> Western norms within their outcomes</w:t>
      </w:r>
      <w:r w:rsidR="001E770C">
        <w:rPr>
          <w:rFonts w:asciiTheme="majorHAnsi" w:hAnsiTheme="majorHAnsi" w:cstheme="majorHAnsi"/>
        </w:rPr>
        <w:t>.</w:t>
      </w:r>
    </w:p>
    <w:p w:rsidR="002D5C2C" w:rsidRPr="00501EAC" w:rsidRDefault="002D5C2C" w:rsidP="002D5C2C">
      <w:pPr>
        <w:rPr>
          <w:rStyle w:val="Style13ptBold"/>
          <w:rFonts w:asciiTheme="majorHAnsi" w:hAnsiTheme="majorHAnsi" w:cstheme="majorHAnsi"/>
        </w:rPr>
      </w:pPr>
      <w:r w:rsidRPr="00501EAC">
        <w:rPr>
          <w:rStyle w:val="Style13ptBold"/>
          <w:rFonts w:asciiTheme="majorHAnsi" w:hAnsiTheme="majorHAnsi" w:cstheme="majorHAnsi"/>
        </w:rPr>
        <w:t xml:space="preserve">Barnsley &amp; </w:t>
      </w:r>
      <w:proofErr w:type="spellStart"/>
      <w:r w:rsidRPr="00501EAC">
        <w:rPr>
          <w:rStyle w:val="Style13ptBold"/>
          <w:rFonts w:asciiTheme="majorHAnsi" w:hAnsiTheme="majorHAnsi" w:cstheme="majorHAnsi"/>
        </w:rPr>
        <w:t>Bleiker</w:t>
      </w:r>
      <w:proofErr w:type="spellEnd"/>
      <w:r w:rsidRPr="00501EAC">
        <w:rPr>
          <w:rStyle w:val="Style13ptBold"/>
          <w:rFonts w:asciiTheme="majorHAnsi" w:hAnsiTheme="majorHAnsi" w:cstheme="majorHAnsi"/>
        </w:rPr>
        <w:t xml:space="preserve"> 08 </w:t>
      </w:r>
      <w:r w:rsidRPr="00501EAC">
        <w:rPr>
          <w:rFonts w:asciiTheme="majorHAnsi" w:hAnsiTheme="majorHAnsi" w:cstheme="majorHAnsi"/>
        </w:rPr>
        <w:t xml:space="preserve">--- Ingrid Barnsley, professor of Comparative and International Politics (American University of Paris, France). Joined by Roland </w:t>
      </w:r>
      <w:proofErr w:type="spellStart"/>
      <w:r w:rsidRPr="00501EAC">
        <w:rPr>
          <w:rFonts w:asciiTheme="majorHAnsi" w:hAnsiTheme="majorHAnsi" w:cstheme="majorHAnsi"/>
        </w:rPr>
        <w:t>Bleiker</w:t>
      </w:r>
      <w:proofErr w:type="spellEnd"/>
      <w:r w:rsidRPr="00501EAC">
        <w:rPr>
          <w:rFonts w:asciiTheme="majorHAnsi" w:hAnsiTheme="majorHAnsi" w:cstheme="majorHAnsi"/>
        </w:rPr>
        <w:t>, professor of Political Science (University of Queensland, Brisbane, Australia) [June 2</w:t>
      </w:r>
      <w:r w:rsidRPr="00501EAC">
        <w:rPr>
          <w:rFonts w:asciiTheme="majorHAnsi" w:hAnsiTheme="majorHAnsi" w:cstheme="majorHAnsi"/>
          <w:vertAlign w:val="superscript"/>
        </w:rPr>
        <w:t>nd</w:t>
      </w:r>
      <w:r w:rsidRPr="00501EAC">
        <w:rPr>
          <w:rFonts w:asciiTheme="majorHAnsi" w:hAnsiTheme="majorHAnsi" w:cstheme="majorHAnsi"/>
        </w:rPr>
        <w:t xml:space="preserve">, 2008, “Self-determination: from decolonization to deterritorialization,” </w:t>
      </w:r>
      <w:r w:rsidRPr="00501EAC">
        <w:rPr>
          <w:rFonts w:asciiTheme="majorHAnsi" w:hAnsiTheme="majorHAnsi" w:cstheme="majorHAnsi"/>
          <w:i/>
          <w:iCs/>
        </w:rPr>
        <w:t>Global Change, Peace &amp; Security</w:t>
      </w:r>
      <w:r w:rsidRPr="00501EAC">
        <w:rPr>
          <w:rFonts w:asciiTheme="majorHAnsi" w:hAnsiTheme="majorHAnsi" w:cstheme="majorHAnsi"/>
        </w:rPr>
        <w:t xml:space="preserve">, vol. 20 </w:t>
      </w:r>
      <w:proofErr w:type="spellStart"/>
      <w:r w:rsidRPr="00501EAC">
        <w:rPr>
          <w:rFonts w:asciiTheme="majorHAnsi" w:hAnsiTheme="majorHAnsi" w:cstheme="majorHAnsi"/>
        </w:rPr>
        <w:t>iss</w:t>
      </w:r>
      <w:proofErr w:type="spellEnd"/>
      <w:r w:rsidRPr="00501EAC">
        <w:rPr>
          <w:rFonts w:asciiTheme="majorHAnsi" w:hAnsiTheme="majorHAnsi" w:cstheme="majorHAnsi"/>
        </w:rPr>
        <w:t xml:space="preserve">. 2, accessed via </w:t>
      </w:r>
      <w:r w:rsidRPr="00501EAC">
        <w:rPr>
          <w:rFonts w:asciiTheme="majorHAnsi" w:hAnsiTheme="majorHAnsi" w:cstheme="majorHAnsi"/>
          <w:i/>
          <w:iCs/>
        </w:rPr>
        <w:t>Taylor and Francis Online</w:t>
      </w:r>
      <w:r w:rsidRPr="00501EAC">
        <w:rPr>
          <w:rFonts w:asciiTheme="majorHAnsi" w:hAnsiTheme="majorHAnsi" w:cstheme="majorHAnsi"/>
        </w:rPr>
        <w:t xml:space="preserve">, DOI: </w:t>
      </w:r>
      <w:hyperlink r:id="rId76" w:history="1">
        <w:r w:rsidRPr="00501EAC">
          <w:rPr>
            <w:rStyle w:val="Hyperlink"/>
            <w:rFonts w:asciiTheme="majorHAnsi" w:hAnsiTheme="majorHAnsi" w:cstheme="majorHAnsi"/>
          </w:rPr>
          <w:t>https://doi-org.proxy.lib.umich.edu/10.1080/14781150802079797</w:t>
        </w:r>
      </w:hyperlink>
      <w:r w:rsidRPr="00501EAC">
        <w:rPr>
          <w:rFonts w:asciiTheme="majorHAnsi" w:hAnsiTheme="majorHAnsi" w:cstheme="majorHAnsi"/>
        </w:rPr>
        <w:t xml:space="preserve"> ] || DRNT </w:t>
      </w:r>
    </w:p>
    <w:p w:rsidR="002D5C2C" w:rsidRPr="00501EAC" w:rsidRDefault="002D5C2C" w:rsidP="002D5C2C">
      <w:pPr>
        <w:rPr>
          <w:rFonts w:asciiTheme="majorHAnsi" w:hAnsiTheme="majorHAnsi" w:cstheme="majorHAnsi"/>
          <w:sz w:val="16"/>
        </w:rPr>
      </w:pPr>
      <w:r w:rsidRPr="00501EAC">
        <w:rPr>
          <w:rFonts w:asciiTheme="majorHAnsi" w:hAnsiTheme="majorHAnsi" w:cstheme="majorHAnsi"/>
          <w:sz w:val="16"/>
        </w:rPr>
        <w:t xml:space="preserve">Even if these obstacles can be overcome, a fundamental problem remains: </w:t>
      </w:r>
      <w:r w:rsidRPr="00501EAC">
        <w:rPr>
          <w:rStyle w:val="StyleUnderline"/>
          <w:rFonts w:asciiTheme="majorHAnsi" w:hAnsiTheme="majorHAnsi" w:cstheme="majorHAnsi"/>
        </w:rPr>
        <w:t xml:space="preserve">federal and other devolutionary models of self-determination are still bound by a </w:t>
      </w:r>
      <w:r w:rsidRPr="00501EAC">
        <w:rPr>
          <w:rStyle w:val="Emphasis"/>
          <w:rFonts w:asciiTheme="majorHAnsi" w:hAnsiTheme="majorHAnsi" w:cstheme="majorHAnsi"/>
        </w:rPr>
        <w:t>territorial understanding of sovereignty</w:t>
      </w:r>
      <w:r w:rsidRPr="00501EAC">
        <w:rPr>
          <w:rStyle w:val="StyleUnderline"/>
          <w:rFonts w:asciiTheme="majorHAnsi" w:hAnsiTheme="majorHAnsi" w:cstheme="majorHAnsi"/>
        </w:rPr>
        <w:t>.</w:t>
      </w:r>
      <w:r w:rsidRPr="00501EAC">
        <w:rPr>
          <w:rFonts w:asciiTheme="majorHAnsi" w:hAnsiTheme="majorHAnsi" w:cstheme="majorHAnsi"/>
          <w:sz w:val="16"/>
        </w:rPr>
        <w:t xml:space="preserve"> </w:t>
      </w:r>
      <w:r w:rsidRPr="00501EAC">
        <w:rPr>
          <w:rStyle w:val="StyleUnderline"/>
          <w:rFonts w:asciiTheme="majorHAnsi" w:hAnsiTheme="majorHAnsi" w:cstheme="majorHAnsi"/>
        </w:rPr>
        <w:t>Power may well be devolved and shared among different levels of government, but the underlying principle that links self-determination to a particular territory remains unchanged.</w:t>
      </w:r>
      <w:r w:rsidRPr="00501EAC">
        <w:rPr>
          <w:rFonts w:asciiTheme="majorHAnsi" w:hAnsiTheme="majorHAnsi" w:cstheme="majorHAnsi"/>
          <w:sz w:val="16"/>
        </w:rPr>
        <w:t xml:space="preserve"> In that sense </w:t>
      </w:r>
      <w:r w:rsidRPr="00501EAC">
        <w:rPr>
          <w:rStyle w:val="StyleUnderline"/>
          <w:rFonts w:asciiTheme="majorHAnsi" w:hAnsiTheme="majorHAnsi" w:cstheme="majorHAnsi"/>
        </w:rPr>
        <w:t>devolution has created problems similar to those triggered with the decolonizing model of self-determination</w:t>
      </w:r>
      <w:r w:rsidRPr="00501EAC">
        <w:rPr>
          <w:rFonts w:asciiTheme="majorHAnsi" w:hAnsiTheme="majorHAnsi" w:cstheme="majorHAnsi"/>
          <w:sz w:val="16"/>
        </w:rPr>
        <w:t xml:space="preserve">. The </w:t>
      </w:r>
      <w:r w:rsidRPr="00501EAC">
        <w:rPr>
          <w:rStyle w:val="Emphasis"/>
          <w:rFonts w:asciiTheme="majorHAnsi" w:hAnsiTheme="majorHAnsi" w:cstheme="majorHAnsi"/>
        </w:rPr>
        <w:t xml:space="preserve">boundaries of the newly created units are often arbitrarily drawn, cutting across patterns of identity that were already established. </w:t>
      </w:r>
      <w:r w:rsidRPr="00501EAC">
        <w:rPr>
          <w:rFonts w:asciiTheme="majorHAnsi" w:hAnsiTheme="majorHAnsi" w:cstheme="majorHAnsi"/>
          <w:sz w:val="16"/>
        </w:rPr>
        <w:t xml:space="preserve">Many of the new units are unable to accommodate minorities within them, such as indigenous peoples within sub-national entities in a federal system. </w:t>
      </w:r>
      <w:r w:rsidRPr="00501EAC">
        <w:rPr>
          <w:rStyle w:val="StyleUnderline"/>
          <w:rFonts w:asciiTheme="majorHAnsi" w:hAnsiTheme="majorHAnsi" w:cstheme="majorHAnsi"/>
        </w:rPr>
        <w:t xml:space="preserve">This devolutionary </w:t>
      </w:r>
      <w:r w:rsidRPr="00501EAC">
        <w:rPr>
          <w:rStyle w:val="StyleUnderline"/>
          <w:rFonts w:asciiTheme="majorHAnsi" w:hAnsiTheme="majorHAnsi" w:cstheme="majorHAnsi"/>
        </w:rPr>
        <w:lastRenderedPageBreak/>
        <w:t>model also offers no protection to those minorities who have a distinct sense of identity but no corresponding territory</w:t>
      </w:r>
      <w:r w:rsidRPr="00501EAC">
        <w:rPr>
          <w:rFonts w:asciiTheme="majorHAnsi" w:hAnsiTheme="majorHAnsi" w:cstheme="majorHAnsi"/>
          <w:sz w:val="16"/>
        </w:rPr>
        <w:t xml:space="preserve"> (such as some Métis groups in Canada) or whose traditional ‘territory’ cuts across the borders of modern-day states (such as the Kurds).</w:t>
      </w:r>
    </w:p>
    <w:p w:rsidR="002D5C2C" w:rsidRPr="00501EAC" w:rsidRDefault="002D5C2C" w:rsidP="002D5C2C">
      <w:pPr>
        <w:rPr>
          <w:rFonts w:asciiTheme="majorHAnsi" w:hAnsiTheme="majorHAnsi" w:cstheme="majorHAnsi"/>
          <w:sz w:val="16"/>
        </w:rPr>
      </w:pPr>
      <w:r w:rsidRPr="00501EAC">
        <w:rPr>
          <w:rStyle w:val="StyleUnderline"/>
          <w:rFonts w:asciiTheme="majorHAnsi" w:hAnsiTheme="majorHAnsi" w:cstheme="majorHAnsi"/>
        </w:rPr>
        <w:t>Recognizing the inadequacy of existing territorial models, various authors increasingly stress the need to link self-determination with questions of human rights and democratic participation</w:t>
      </w:r>
      <w:r w:rsidRPr="00501EAC">
        <w:rPr>
          <w:rFonts w:asciiTheme="majorHAnsi" w:hAnsiTheme="majorHAnsi" w:cstheme="majorHAnsi"/>
          <w:sz w:val="16"/>
        </w:rPr>
        <w:t xml:space="preserve">. Iris Marin Young, for instance, argues that self-determination relates to democracy, to having a say in the constitution of one's own affairs.47 Robert McCorquodale stresses that ‘human rights are central to the clarification and application of the right to self-determination’.48 Gerry Simpson, likewise, argues for establishing a strong connection between ‘human rights in general and the right to self-determination’.49 Jack Donnelly even argues that ‘there is little or nothing that can be done with the right to self-determination that cannot be accomplished by the exercise of other human rights’.50 </w:t>
      </w:r>
      <w:r w:rsidRPr="00501EAC">
        <w:rPr>
          <w:rStyle w:val="StyleUnderline"/>
          <w:rFonts w:asciiTheme="majorHAnsi" w:hAnsiTheme="majorHAnsi" w:cstheme="majorHAnsi"/>
        </w:rPr>
        <w:t>While commonsensical at first sight, the attempt to highlight the human rights dimensions of self-determination are not always self-evident</w:t>
      </w:r>
      <w:r w:rsidRPr="00501EAC">
        <w:rPr>
          <w:rFonts w:asciiTheme="majorHAnsi" w:hAnsiTheme="majorHAnsi" w:cstheme="majorHAnsi"/>
          <w:sz w:val="16"/>
        </w:rPr>
        <w:t xml:space="preserve">. </w:t>
      </w:r>
      <w:r w:rsidRPr="00501EAC">
        <w:rPr>
          <w:rStyle w:val="StyleUnderline"/>
          <w:rFonts w:asciiTheme="majorHAnsi" w:hAnsiTheme="majorHAnsi" w:cstheme="majorHAnsi"/>
        </w:rPr>
        <w:t>During the decolonization period, for instance, a strong effort was made to de-link self-determination from questions of democracy</w:t>
      </w:r>
      <w:r w:rsidRPr="00501EAC">
        <w:rPr>
          <w:rFonts w:asciiTheme="majorHAnsi" w:hAnsiTheme="majorHAnsi" w:cstheme="majorHAnsi"/>
          <w:sz w:val="16"/>
        </w:rPr>
        <w:t>. Some newly independent states were governed by authoritarian and unrepresentative regimes that tended to subjugate some minorities. A more recent example is that of Indigenous Australians: whilst some gains have been made in the area of land rights since the early 1990s, this minority population currently has no form of independent political representation at the state or federal level.</w:t>
      </w:r>
    </w:p>
    <w:p w:rsidR="002D5C2C" w:rsidRPr="00501EAC" w:rsidRDefault="002D5C2C" w:rsidP="002D5C2C">
      <w:pPr>
        <w:rPr>
          <w:rStyle w:val="StyleUnderline"/>
          <w:rFonts w:asciiTheme="majorHAnsi" w:hAnsiTheme="majorHAnsi" w:cstheme="majorHAnsi"/>
        </w:rPr>
      </w:pPr>
      <w:r w:rsidRPr="00501EAC">
        <w:rPr>
          <w:rStyle w:val="StyleUnderline"/>
          <w:rFonts w:asciiTheme="majorHAnsi" w:hAnsiTheme="majorHAnsi" w:cstheme="majorHAnsi"/>
        </w:rPr>
        <w:t xml:space="preserve">Reintroducing democracy and human rights would entail viewing self-determination as a </w:t>
      </w:r>
      <w:r w:rsidRPr="00501EAC">
        <w:rPr>
          <w:rStyle w:val="Emphasis"/>
          <w:rFonts w:asciiTheme="majorHAnsi" w:hAnsiTheme="majorHAnsi" w:cstheme="majorHAnsi"/>
        </w:rPr>
        <w:t>right of process.</w:t>
      </w:r>
      <w:r w:rsidRPr="00501EAC">
        <w:rPr>
          <w:rFonts w:asciiTheme="majorHAnsi" w:hAnsiTheme="majorHAnsi" w:cstheme="majorHAnsi"/>
          <w:sz w:val="16"/>
        </w:rPr>
        <w:t xml:space="preserve"> Such a conception would lead back to the very broad definition of self-determination introduced at the beginning of this essay: </w:t>
      </w:r>
      <w:r w:rsidRPr="00501EAC">
        <w:rPr>
          <w:rStyle w:val="StyleUnderline"/>
          <w:rFonts w:asciiTheme="majorHAnsi" w:hAnsiTheme="majorHAnsi" w:cstheme="majorHAnsi"/>
        </w:rPr>
        <w:t>that the right to self-determination means the right of a collectivity to determine its future, be it political, economic, cultural or any combination of these factors</w:t>
      </w:r>
      <w:r w:rsidRPr="00501EAC">
        <w:rPr>
          <w:rFonts w:asciiTheme="majorHAnsi" w:hAnsiTheme="majorHAnsi" w:cstheme="majorHAnsi"/>
          <w:sz w:val="16"/>
        </w:rPr>
        <w:t xml:space="preserve">. Aspects of international law already integrate such an understanding. Consider how in the Western Sahara case, the International Court of Justice declined to define the exact substance of self-determination. Instead it stated that self-determination is a right of process and that it is up to the collectivity concerned to decide upon the outcome of that process.51 To take such a stance </w:t>
      </w:r>
      <w:r w:rsidRPr="00501EAC">
        <w:rPr>
          <w:rStyle w:val="StyleUnderline"/>
          <w:rFonts w:asciiTheme="majorHAnsi" w:hAnsiTheme="majorHAnsi" w:cstheme="majorHAnsi"/>
        </w:rPr>
        <w:t>is to move beyond the conventional interpretation of the right to be free of colonial rule. It also arguably breaks with the practice of viewing self-determination solely as a right that, in its exercise, must not impinge upon or contradict traditional notions of sovereign territory.</w:t>
      </w:r>
    </w:p>
    <w:p w:rsidR="009E2BBB" w:rsidRPr="00501EAC" w:rsidRDefault="000137B7" w:rsidP="009E2BBB">
      <w:pPr>
        <w:pStyle w:val="Heading3"/>
        <w:rPr>
          <w:rFonts w:asciiTheme="majorHAnsi" w:hAnsiTheme="majorHAnsi" w:cstheme="majorHAnsi"/>
        </w:rPr>
      </w:pPr>
      <w:r>
        <w:rPr>
          <w:rFonts w:asciiTheme="majorHAnsi" w:hAnsiTheme="majorHAnsi" w:cstheme="majorHAnsi"/>
        </w:rPr>
        <w:lastRenderedPageBreak/>
        <w:t>**</w:t>
      </w:r>
      <w:r w:rsidR="009E2BBB" w:rsidRPr="00501EAC">
        <w:rPr>
          <w:rFonts w:asciiTheme="majorHAnsi" w:hAnsiTheme="majorHAnsi" w:cstheme="majorHAnsi"/>
        </w:rPr>
        <w:t xml:space="preserve">Foucault </w:t>
      </w:r>
    </w:p>
    <w:p w:rsidR="009E2BBB" w:rsidRPr="00501EAC" w:rsidRDefault="009E2BBB" w:rsidP="009E2BBB">
      <w:pPr>
        <w:pStyle w:val="Heading4"/>
        <w:rPr>
          <w:rFonts w:asciiTheme="majorHAnsi" w:hAnsiTheme="majorHAnsi" w:cstheme="majorHAnsi"/>
        </w:rPr>
      </w:pPr>
      <w:r w:rsidRPr="00501EAC">
        <w:rPr>
          <w:rFonts w:asciiTheme="majorHAnsi" w:hAnsiTheme="majorHAnsi" w:cstheme="majorHAnsi"/>
        </w:rPr>
        <w:t xml:space="preserve">Foucault’s genealogical account of modern ‘biopolitics’ is </w:t>
      </w:r>
      <w:r w:rsidRPr="00501EAC">
        <w:rPr>
          <w:rFonts w:asciiTheme="majorHAnsi" w:hAnsiTheme="majorHAnsi" w:cstheme="majorHAnsi"/>
          <w:u w:val="single"/>
        </w:rPr>
        <w:t>theoretically bankrupt</w:t>
      </w:r>
      <w:r w:rsidRPr="00501EAC">
        <w:rPr>
          <w:rFonts w:asciiTheme="majorHAnsi" w:hAnsiTheme="majorHAnsi" w:cstheme="majorHAnsi"/>
        </w:rPr>
        <w:t xml:space="preserve">. Within the shadow of the disciplinary subject stands the </w:t>
      </w:r>
      <w:r w:rsidRPr="00501EAC">
        <w:rPr>
          <w:rFonts w:asciiTheme="majorHAnsi" w:hAnsiTheme="majorHAnsi" w:cstheme="majorHAnsi"/>
          <w:u w:val="single"/>
        </w:rPr>
        <w:t>Slave</w:t>
      </w:r>
      <w:r w:rsidRPr="00501EAC">
        <w:rPr>
          <w:rFonts w:asciiTheme="majorHAnsi" w:hAnsiTheme="majorHAnsi" w:cstheme="majorHAnsi"/>
        </w:rPr>
        <w:t xml:space="preserve"> and the </w:t>
      </w:r>
      <w:r w:rsidRPr="00501EAC">
        <w:rPr>
          <w:rFonts w:asciiTheme="majorHAnsi" w:hAnsiTheme="majorHAnsi" w:cstheme="majorHAnsi"/>
          <w:u w:val="single"/>
        </w:rPr>
        <w:t>Savage</w:t>
      </w:r>
      <w:r w:rsidRPr="00501EAC">
        <w:rPr>
          <w:rFonts w:asciiTheme="majorHAnsi" w:hAnsiTheme="majorHAnsi" w:cstheme="majorHAnsi"/>
        </w:rPr>
        <w:t xml:space="preserve">, occupying space </w:t>
      </w:r>
      <w:r w:rsidRPr="00501EAC">
        <w:rPr>
          <w:rFonts w:asciiTheme="majorHAnsi" w:hAnsiTheme="majorHAnsi" w:cstheme="majorHAnsi"/>
          <w:u w:val="single"/>
        </w:rPr>
        <w:t>below</w:t>
      </w:r>
      <w:r w:rsidRPr="00501EAC">
        <w:rPr>
          <w:rFonts w:asciiTheme="majorHAnsi" w:hAnsiTheme="majorHAnsi" w:cstheme="majorHAnsi"/>
        </w:rPr>
        <w:t xml:space="preserve"> the thresholds of the ‘Human’ and remaining at the mercy of </w:t>
      </w:r>
      <w:r w:rsidRPr="00501EAC">
        <w:rPr>
          <w:rFonts w:asciiTheme="majorHAnsi" w:hAnsiTheme="majorHAnsi" w:cstheme="majorHAnsi"/>
          <w:u w:val="single"/>
        </w:rPr>
        <w:t>spectacular</w:t>
      </w:r>
      <w:r w:rsidRPr="00501EAC">
        <w:rPr>
          <w:rFonts w:asciiTheme="majorHAnsi" w:hAnsiTheme="majorHAnsi" w:cstheme="majorHAnsi"/>
        </w:rPr>
        <w:t xml:space="preserve">, </w:t>
      </w:r>
      <w:r w:rsidRPr="00501EAC">
        <w:rPr>
          <w:rFonts w:asciiTheme="majorHAnsi" w:hAnsiTheme="majorHAnsi" w:cstheme="majorHAnsi"/>
          <w:u w:val="single"/>
        </w:rPr>
        <w:t>sovereign violence</w:t>
      </w:r>
      <w:r w:rsidRPr="00501EAC">
        <w:rPr>
          <w:rFonts w:asciiTheme="majorHAnsi" w:hAnsiTheme="majorHAnsi" w:cstheme="majorHAnsi"/>
        </w:rPr>
        <w:t xml:space="preserve">. Foucauldian frames of modernity are </w:t>
      </w:r>
      <w:r w:rsidRPr="00501EAC">
        <w:rPr>
          <w:rFonts w:asciiTheme="majorHAnsi" w:hAnsiTheme="majorHAnsi" w:cstheme="majorHAnsi"/>
          <w:u w:val="single"/>
        </w:rPr>
        <w:t>irredeemable</w:t>
      </w:r>
      <w:r w:rsidRPr="00501EAC">
        <w:rPr>
          <w:rFonts w:asciiTheme="majorHAnsi" w:hAnsiTheme="majorHAnsi" w:cstheme="majorHAnsi"/>
        </w:rPr>
        <w:t xml:space="preserve">: reject their attempts to </w:t>
      </w:r>
      <w:r w:rsidRPr="00501EAC">
        <w:rPr>
          <w:rFonts w:asciiTheme="majorHAnsi" w:hAnsiTheme="majorHAnsi" w:cstheme="majorHAnsi"/>
          <w:u w:val="single"/>
        </w:rPr>
        <w:t>retroactively</w:t>
      </w:r>
      <w:r w:rsidRPr="00501EAC">
        <w:rPr>
          <w:rFonts w:asciiTheme="majorHAnsi" w:hAnsiTheme="majorHAnsi" w:cstheme="majorHAnsi"/>
        </w:rPr>
        <w:t xml:space="preserve"> inject the specter of slavery and genocide into his analysis.  </w:t>
      </w:r>
    </w:p>
    <w:p w:rsidR="009E2BBB" w:rsidRPr="00501EAC" w:rsidRDefault="009E2BBB" w:rsidP="009E2BBB">
      <w:pPr>
        <w:rPr>
          <w:rFonts w:asciiTheme="majorHAnsi" w:hAnsiTheme="majorHAnsi" w:cstheme="majorHAnsi"/>
        </w:rPr>
      </w:pPr>
      <w:r w:rsidRPr="00501EAC">
        <w:rPr>
          <w:rStyle w:val="Style13ptBold"/>
          <w:rFonts w:asciiTheme="majorHAnsi" w:eastAsiaTheme="majorEastAsia" w:hAnsiTheme="majorHAnsi" w:cstheme="majorHAnsi"/>
        </w:rPr>
        <w:t>Howell</w:t>
      </w:r>
      <w:r w:rsidRPr="00501EAC">
        <w:rPr>
          <w:rStyle w:val="Style13ptBold"/>
          <w:rFonts w:asciiTheme="majorHAnsi" w:hAnsiTheme="majorHAnsi" w:cstheme="majorHAnsi"/>
        </w:rPr>
        <w:t xml:space="preserve"> and </w:t>
      </w:r>
      <w:r w:rsidRPr="00501EAC">
        <w:rPr>
          <w:rStyle w:val="Style13ptBold"/>
          <w:rFonts w:asciiTheme="majorHAnsi" w:eastAsiaTheme="majorEastAsia" w:hAnsiTheme="majorHAnsi" w:cstheme="majorHAnsi"/>
        </w:rPr>
        <w:t>Richter-Montpetit</w:t>
      </w:r>
      <w:r w:rsidRPr="00501EAC">
        <w:rPr>
          <w:rStyle w:val="Style13ptBold"/>
          <w:rFonts w:asciiTheme="majorHAnsi" w:hAnsiTheme="majorHAnsi" w:cstheme="majorHAnsi"/>
        </w:rPr>
        <w:t>, 2018</w:t>
      </w:r>
      <w:r w:rsidRPr="00501EAC">
        <w:rPr>
          <w:rFonts w:asciiTheme="majorHAnsi" w:hAnsiTheme="majorHAnsi" w:cstheme="majorHAnsi"/>
        </w:rPr>
        <w:t xml:space="preserve">, </w:t>
      </w:r>
      <w:proofErr w:type="spellStart"/>
      <w:r w:rsidRPr="00501EAC">
        <w:rPr>
          <w:rFonts w:asciiTheme="majorHAnsi" w:hAnsiTheme="majorHAnsi" w:cstheme="majorHAnsi"/>
        </w:rPr>
        <w:t>Alision</w:t>
      </w:r>
      <w:proofErr w:type="spellEnd"/>
      <w:r w:rsidRPr="00501EAC">
        <w:rPr>
          <w:rFonts w:asciiTheme="majorHAnsi" w:hAnsiTheme="majorHAnsi" w:cstheme="majorHAnsi"/>
        </w:rPr>
        <w:t xml:space="preserve"> Howell is a Post-Doctoral Research Fellow at the Humanitarian and Conflict Response Institute (HCRI), University of Manchester. Melanie Richter-Montpetit is a Lecturer in International Security and Director of the Centre for Advanced International Theory (CAIT), "Racism in Foucauldian Security Studies: Biopolitics, Liberal War, and the Whitewashing of Colonial and Racial Violence," International Political Sociology, Volume 13, Issue 1, Pp. 4-6, December 28, 2018, https://academic.oup.com/ips/article-abstract/13/1/2/5265732?redirectedFrom=fulltext; </w:t>
      </w:r>
      <w:proofErr w:type="spellStart"/>
      <w:r w:rsidRPr="00501EAC">
        <w:rPr>
          <w:rFonts w:asciiTheme="majorHAnsi" w:hAnsiTheme="majorHAnsi" w:cstheme="majorHAnsi"/>
        </w:rPr>
        <w:t>seambo</w:t>
      </w:r>
      <w:proofErr w:type="spellEnd"/>
    </w:p>
    <w:p w:rsidR="009E2BBB" w:rsidRPr="00501EAC" w:rsidRDefault="009E2BBB" w:rsidP="009E2BBB">
      <w:pPr>
        <w:rPr>
          <w:rFonts w:asciiTheme="majorHAnsi" w:hAnsiTheme="majorHAnsi" w:cstheme="majorHAnsi"/>
          <w:sz w:val="8"/>
        </w:rPr>
      </w:pPr>
      <w:r w:rsidRPr="00501EAC">
        <w:rPr>
          <w:rFonts w:asciiTheme="majorHAnsi" w:hAnsiTheme="majorHAnsi" w:cstheme="majorHAnsi"/>
          <w:sz w:val="8"/>
        </w:rPr>
        <w:t xml:space="preserve">Despite these strengths, </w:t>
      </w:r>
      <w:r w:rsidRPr="00501EAC">
        <w:rPr>
          <w:rStyle w:val="StyleUnderline"/>
          <w:rFonts w:asciiTheme="majorHAnsi" w:hAnsiTheme="majorHAnsi" w:cstheme="majorHAnsi"/>
        </w:rPr>
        <w:t xml:space="preserve">Foucault’s narrative of the rise of modernity and the operations of modern power is </w:t>
      </w:r>
      <w:r w:rsidRPr="00501EAC">
        <w:rPr>
          <w:rStyle w:val="Emphasis"/>
          <w:rFonts w:asciiTheme="majorHAnsi" w:hAnsiTheme="majorHAnsi" w:cstheme="majorHAnsi"/>
        </w:rPr>
        <w:t>undermined</w:t>
      </w:r>
      <w:r w:rsidRPr="00501EAC">
        <w:rPr>
          <w:rStyle w:val="StyleUnderline"/>
          <w:rFonts w:asciiTheme="majorHAnsi" w:hAnsiTheme="majorHAnsi" w:cstheme="majorHAnsi"/>
        </w:rPr>
        <w:t xml:space="preserve"> by his </w:t>
      </w:r>
      <w:r w:rsidRPr="00501EAC">
        <w:rPr>
          <w:rStyle w:val="Emphasis"/>
          <w:rFonts w:asciiTheme="majorHAnsi" w:hAnsiTheme="majorHAnsi" w:cstheme="majorHAnsi"/>
        </w:rPr>
        <w:t>failure to deal with historically specific technologies of subjection</w:t>
      </w:r>
      <w:r w:rsidRPr="00501EAC">
        <w:rPr>
          <w:rStyle w:val="StyleUnderline"/>
          <w:rFonts w:asciiTheme="majorHAnsi" w:hAnsiTheme="majorHAnsi" w:cstheme="majorHAnsi"/>
        </w:rPr>
        <w:t xml:space="preserve"> centered on race.</w:t>
      </w:r>
      <w:r w:rsidRPr="00501EAC">
        <w:rPr>
          <w:rFonts w:asciiTheme="majorHAnsi" w:hAnsiTheme="majorHAnsi" w:cstheme="majorHAnsi"/>
          <w:sz w:val="8"/>
        </w:rPr>
        <w:t xml:space="preserve"> </w:t>
      </w:r>
      <w:r w:rsidRPr="00501EAC">
        <w:rPr>
          <w:rStyle w:val="StyleUnderline"/>
          <w:rFonts w:asciiTheme="majorHAnsi" w:hAnsiTheme="majorHAnsi" w:cstheme="majorHAnsi"/>
        </w:rPr>
        <w:t>This led him</w:t>
      </w:r>
      <w:r w:rsidRPr="00501EAC">
        <w:rPr>
          <w:rFonts w:asciiTheme="majorHAnsi" w:hAnsiTheme="majorHAnsi" w:cstheme="majorHAnsi"/>
          <w:sz w:val="8"/>
        </w:rPr>
        <w:t xml:space="preserve"> not only </w:t>
      </w:r>
      <w:r w:rsidRPr="00501EAC">
        <w:rPr>
          <w:rStyle w:val="StyleUnderline"/>
          <w:rFonts w:asciiTheme="majorHAnsi" w:hAnsiTheme="majorHAnsi" w:cstheme="majorHAnsi"/>
        </w:rPr>
        <w:t>to</w:t>
      </w:r>
      <w:r w:rsidRPr="00501EAC">
        <w:rPr>
          <w:rFonts w:asciiTheme="majorHAnsi" w:hAnsiTheme="majorHAnsi" w:cstheme="majorHAnsi"/>
          <w:sz w:val="8"/>
        </w:rPr>
        <w:t xml:space="preserve"> frequently </w:t>
      </w:r>
      <w:r w:rsidRPr="00501EAC">
        <w:rPr>
          <w:rStyle w:val="StyleUnderline"/>
          <w:rFonts w:asciiTheme="majorHAnsi" w:hAnsiTheme="majorHAnsi" w:cstheme="majorHAnsi"/>
        </w:rPr>
        <w:t xml:space="preserve">overlook the ways in which certain subjects within Western liberal states are deemed </w:t>
      </w:r>
      <w:r w:rsidRPr="00501EAC">
        <w:rPr>
          <w:rStyle w:val="Emphasis"/>
          <w:rFonts w:asciiTheme="majorHAnsi" w:hAnsiTheme="majorHAnsi" w:cstheme="majorHAnsi"/>
        </w:rPr>
        <w:t>incapable of self-regulation</w:t>
      </w:r>
      <w:r w:rsidRPr="00501EAC">
        <w:rPr>
          <w:rStyle w:val="StyleUnderline"/>
          <w:rFonts w:asciiTheme="majorHAnsi" w:hAnsiTheme="majorHAnsi" w:cstheme="majorHAnsi"/>
        </w:rPr>
        <w:t xml:space="preserve">, making them </w:t>
      </w:r>
      <w:r w:rsidRPr="00501EAC">
        <w:rPr>
          <w:rStyle w:val="Emphasis"/>
          <w:rFonts w:asciiTheme="majorHAnsi" w:hAnsiTheme="majorHAnsi" w:cstheme="majorHAnsi"/>
        </w:rPr>
        <w:t>ineligible for disciplinary or biopolitical governance</w:t>
      </w:r>
      <w:r w:rsidRPr="00501EAC">
        <w:rPr>
          <w:rFonts w:asciiTheme="majorHAnsi" w:hAnsiTheme="majorHAnsi" w:cstheme="majorHAnsi"/>
          <w:sz w:val="8"/>
        </w:rPr>
        <w:t xml:space="preserve">, but also to make two other key oversights. </w:t>
      </w:r>
      <w:r w:rsidRPr="00501EAC">
        <w:rPr>
          <w:rStyle w:val="StyleUnderline"/>
          <w:rFonts w:asciiTheme="majorHAnsi" w:hAnsiTheme="majorHAnsi" w:cstheme="majorHAnsi"/>
        </w:rPr>
        <w:t xml:space="preserve">Foucault neglected the </w:t>
      </w:r>
      <w:r w:rsidRPr="00501EAC">
        <w:rPr>
          <w:rStyle w:val="Emphasis"/>
          <w:rFonts w:asciiTheme="majorHAnsi" w:hAnsiTheme="majorHAnsi" w:cstheme="majorHAnsi"/>
        </w:rPr>
        <w:t>constitutive role of (settler) colonialism</w:t>
      </w:r>
      <w:r w:rsidRPr="00501EAC">
        <w:rPr>
          <w:rStyle w:val="StyleUnderline"/>
          <w:rFonts w:asciiTheme="majorHAnsi" w:hAnsiTheme="majorHAnsi" w:cstheme="majorHAnsi"/>
        </w:rPr>
        <w:t xml:space="preserve"> in the production of modernity, as well as the fundamental role of the </w:t>
      </w:r>
      <w:r w:rsidRPr="00501EAC">
        <w:rPr>
          <w:rStyle w:val="Emphasis"/>
          <w:rFonts w:asciiTheme="majorHAnsi" w:hAnsiTheme="majorHAnsi" w:cstheme="majorHAnsi"/>
        </w:rPr>
        <w:t>Black</w:t>
      </w:r>
      <w:r w:rsidRPr="00501EAC">
        <w:rPr>
          <w:rStyle w:val="StyleUnderline"/>
          <w:rFonts w:asciiTheme="majorHAnsi" w:hAnsiTheme="majorHAnsi" w:cstheme="majorHAnsi"/>
        </w:rPr>
        <w:t xml:space="preserve"> or in </w:t>
      </w:r>
      <w:r w:rsidRPr="00501EAC">
        <w:rPr>
          <w:rStyle w:val="Emphasis"/>
          <w:rFonts w:asciiTheme="majorHAnsi" w:hAnsiTheme="majorHAnsi" w:cstheme="majorHAnsi"/>
        </w:rPr>
        <w:t>savage Other</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rPr>
        <w:t>ontological consolidation of man</w:t>
      </w:r>
      <w:r w:rsidRPr="00501EAC">
        <w:rPr>
          <w:rStyle w:val="StyleUnderline"/>
          <w:rFonts w:asciiTheme="majorHAnsi" w:hAnsiTheme="majorHAnsi" w:cstheme="majorHAnsi"/>
        </w:rPr>
        <w:t xml:space="preserve"> or “the human” necessary for biopower.</w:t>
      </w:r>
      <w:r w:rsidRPr="00501EAC">
        <w:rPr>
          <w:rFonts w:asciiTheme="majorHAnsi" w:hAnsiTheme="majorHAnsi" w:cstheme="majorHAnsi"/>
          <w:sz w:val="8"/>
        </w:rPr>
        <w:t xml:space="preserve"> As Black, postcolonial, and critical race studies scholars have shown, </w:t>
      </w:r>
      <w:r w:rsidRPr="00501EAC">
        <w:rPr>
          <w:rStyle w:val="StyleUnderline"/>
          <w:rFonts w:asciiTheme="majorHAnsi" w:hAnsiTheme="majorHAnsi" w:cstheme="majorHAnsi"/>
        </w:rPr>
        <w:t>Foucault’s account of the operations of modern power</w:t>
      </w:r>
      <w:r w:rsidRPr="00501EAC">
        <w:rPr>
          <w:rFonts w:asciiTheme="majorHAnsi" w:hAnsiTheme="majorHAnsi" w:cstheme="majorHAnsi"/>
          <w:sz w:val="8"/>
        </w:rPr>
        <w:t xml:space="preserve"> within Europe </w:t>
      </w:r>
      <w:r w:rsidRPr="00501EAC">
        <w:rPr>
          <w:rStyle w:val="StyleUnderline"/>
          <w:rFonts w:asciiTheme="majorHAnsi" w:hAnsiTheme="majorHAnsi" w:cstheme="majorHAnsi"/>
        </w:rPr>
        <w:t>replicates White fantasies</w:t>
      </w:r>
      <w:r w:rsidRPr="00501EAC">
        <w:rPr>
          <w:rFonts w:asciiTheme="majorHAnsi" w:hAnsiTheme="majorHAnsi" w:cstheme="majorHAnsi"/>
          <w:sz w:val="8"/>
        </w:rPr>
        <w:t xml:space="preserve"> of a self-generating “Europe” </w:t>
      </w:r>
      <w:r w:rsidRPr="00501EAC">
        <w:rPr>
          <w:rStyle w:val="StyleUnderline"/>
          <w:rFonts w:asciiTheme="majorHAnsi" w:hAnsiTheme="majorHAnsi" w:cstheme="majorHAnsi"/>
        </w:rPr>
        <w:t xml:space="preserve">that </w:t>
      </w:r>
      <w:r w:rsidRPr="00501EAC">
        <w:rPr>
          <w:rStyle w:val="Emphasis"/>
          <w:rFonts w:asciiTheme="majorHAnsi" w:hAnsiTheme="majorHAnsi" w:cstheme="majorHAnsi"/>
        </w:rPr>
        <w:t>upholds White innocence</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rPr>
        <w:t>Foucault seeks to account for how corporeal domination made possible capitalist accumulation, but his refusal to place “</w:t>
      </w:r>
      <w:r w:rsidRPr="00501EAC">
        <w:rPr>
          <w:rStyle w:val="Emphasis"/>
          <w:rFonts w:asciiTheme="majorHAnsi" w:hAnsiTheme="majorHAnsi" w:cstheme="majorHAnsi"/>
        </w:rPr>
        <w:t>metropole and colony</w:t>
      </w:r>
      <w:r w:rsidRPr="00501EAC">
        <w:rPr>
          <w:rStyle w:val="StyleUnderline"/>
          <w:rFonts w:asciiTheme="majorHAnsi" w:hAnsiTheme="majorHAnsi" w:cstheme="majorHAnsi"/>
        </w:rPr>
        <w:t xml:space="preserve"> in a single analytic field”</w:t>
      </w:r>
      <w:r w:rsidRPr="00501EAC">
        <w:rPr>
          <w:rFonts w:asciiTheme="majorHAnsi" w:hAnsiTheme="majorHAnsi" w:cstheme="majorHAnsi"/>
          <w:sz w:val="8"/>
        </w:rPr>
        <w:t xml:space="preserve"> (Cooper and </w:t>
      </w:r>
      <w:proofErr w:type="spellStart"/>
      <w:r w:rsidRPr="00501EAC">
        <w:rPr>
          <w:rFonts w:asciiTheme="majorHAnsi" w:hAnsiTheme="majorHAnsi" w:cstheme="majorHAnsi"/>
          <w:sz w:val="8"/>
        </w:rPr>
        <w:t>Stoler</w:t>
      </w:r>
      <w:proofErr w:type="spellEnd"/>
      <w:r w:rsidRPr="00501EAC">
        <w:rPr>
          <w:rFonts w:asciiTheme="majorHAnsi" w:hAnsiTheme="majorHAnsi" w:cstheme="majorHAnsi"/>
          <w:sz w:val="8"/>
        </w:rPr>
        <w:t xml:space="preserve"> 1997, 4) </w:t>
      </w:r>
      <w:r w:rsidRPr="00501EAC">
        <w:rPr>
          <w:rStyle w:val="StyleUnderline"/>
          <w:rFonts w:asciiTheme="majorHAnsi" w:hAnsiTheme="majorHAnsi" w:cstheme="majorHAnsi"/>
        </w:rPr>
        <w:t xml:space="preserve">means he cannot describe how (settler) colonial land theft, chattel slavery and indentured labor, and the related financial innovations around insurance and investment produced the </w:t>
      </w:r>
      <w:r w:rsidRPr="00501EAC">
        <w:rPr>
          <w:rStyle w:val="Emphasis"/>
          <w:rFonts w:asciiTheme="majorHAnsi" w:hAnsiTheme="majorHAnsi" w:cstheme="majorHAnsi"/>
        </w:rPr>
        <w:t>material conditions for the rise of capitalism</w:t>
      </w:r>
      <w:r w:rsidRPr="00501EAC">
        <w:rPr>
          <w:rFonts w:asciiTheme="majorHAnsi" w:hAnsiTheme="majorHAnsi" w:cstheme="majorHAnsi"/>
          <w:sz w:val="8"/>
        </w:rPr>
        <w:t xml:space="preserve"> (cf. Williams 1944; </w:t>
      </w:r>
      <w:proofErr w:type="spellStart"/>
      <w:r w:rsidRPr="00501EAC">
        <w:rPr>
          <w:rFonts w:asciiTheme="majorHAnsi" w:hAnsiTheme="majorHAnsi" w:cstheme="majorHAnsi"/>
          <w:sz w:val="8"/>
        </w:rPr>
        <w:t>Baucom</w:t>
      </w:r>
      <w:proofErr w:type="spellEnd"/>
      <w:r w:rsidRPr="00501EAC">
        <w:rPr>
          <w:rFonts w:asciiTheme="majorHAnsi" w:hAnsiTheme="majorHAnsi" w:cstheme="majorHAnsi"/>
          <w:sz w:val="8"/>
        </w:rPr>
        <w:t xml:space="preserve"> 2005; Byrd 2011). </w:t>
      </w:r>
      <w:r w:rsidRPr="00501EAC">
        <w:rPr>
          <w:rStyle w:val="StyleUnderline"/>
          <w:rFonts w:asciiTheme="majorHAnsi" w:hAnsiTheme="majorHAnsi" w:cstheme="majorHAnsi"/>
        </w:rPr>
        <w:t xml:space="preserve">Foucault’s origin story for biopower remains </w:t>
      </w:r>
      <w:r w:rsidRPr="00501EAC">
        <w:rPr>
          <w:rStyle w:val="Emphasis"/>
          <w:rFonts w:asciiTheme="majorHAnsi" w:hAnsiTheme="majorHAnsi" w:cstheme="majorHAnsi"/>
        </w:rPr>
        <w:t>sanitized of colonial domination and violence</w:t>
      </w:r>
      <w:r w:rsidRPr="00501EAC">
        <w:rPr>
          <w:rFonts w:asciiTheme="majorHAnsi" w:hAnsiTheme="majorHAnsi" w:cstheme="majorHAnsi"/>
          <w:sz w:val="8"/>
        </w:rPr>
        <w:t xml:space="preserve"> (</w:t>
      </w:r>
      <w:proofErr w:type="spellStart"/>
      <w:r w:rsidRPr="00501EAC">
        <w:rPr>
          <w:rFonts w:asciiTheme="majorHAnsi" w:hAnsiTheme="majorHAnsi" w:cstheme="majorHAnsi"/>
          <w:sz w:val="8"/>
        </w:rPr>
        <w:t>Mignolo</w:t>
      </w:r>
      <w:proofErr w:type="spellEnd"/>
      <w:r w:rsidRPr="00501EAC">
        <w:rPr>
          <w:rFonts w:asciiTheme="majorHAnsi" w:hAnsiTheme="majorHAnsi" w:cstheme="majorHAnsi"/>
          <w:sz w:val="8"/>
        </w:rPr>
        <w:t xml:space="preserve"> 2015, 107; see also </w:t>
      </w:r>
      <w:proofErr w:type="spellStart"/>
      <w:r w:rsidRPr="00501EAC">
        <w:rPr>
          <w:rFonts w:asciiTheme="majorHAnsi" w:hAnsiTheme="majorHAnsi" w:cstheme="majorHAnsi"/>
          <w:sz w:val="8"/>
        </w:rPr>
        <w:t>Stoler</w:t>
      </w:r>
      <w:proofErr w:type="spellEnd"/>
      <w:r w:rsidRPr="00501EAC">
        <w:rPr>
          <w:rFonts w:asciiTheme="majorHAnsi" w:hAnsiTheme="majorHAnsi" w:cstheme="majorHAnsi"/>
          <w:sz w:val="8"/>
        </w:rPr>
        <w:t xml:space="preserve"> 1995; Wynter 2003; </w:t>
      </w:r>
      <w:proofErr w:type="spellStart"/>
      <w:r w:rsidRPr="00501EAC">
        <w:rPr>
          <w:rFonts w:asciiTheme="majorHAnsi" w:hAnsiTheme="majorHAnsi" w:cstheme="majorHAnsi"/>
          <w:sz w:val="8"/>
        </w:rPr>
        <w:t>Weheliye</w:t>
      </w:r>
      <w:proofErr w:type="spellEnd"/>
      <w:r w:rsidRPr="00501EAC">
        <w:rPr>
          <w:rFonts w:asciiTheme="majorHAnsi" w:hAnsiTheme="majorHAnsi" w:cstheme="majorHAnsi"/>
          <w:sz w:val="8"/>
        </w:rPr>
        <w:t xml:space="preserve"> 2014a; da Silva 2015). </w:t>
      </w:r>
      <w:r w:rsidRPr="00501EAC">
        <w:rPr>
          <w:rStyle w:val="StyleUnderline"/>
          <w:rFonts w:asciiTheme="majorHAnsi" w:hAnsiTheme="majorHAnsi" w:cstheme="majorHAnsi"/>
        </w:rPr>
        <w:t>As a result, while Foucault acknowledged a racial economy of life</w:t>
      </w:r>
      <w:r w:rsidRPr="00501EAC">
        <w:rPr>
          <w:rFonts w:asciiTheme="majorHAnsi" w:hAnsiTheme="majorHAnsi" w:cstheme="majorHAnsi"/>
          <w:sz w:val="8"/>
        </w:rPr>
        <w:t xml:space="preserve"> to be protected versus life to be eliminated, </w:t>
      </w:r>
      <w:r w:rsidRPr="00501EAC">
        <w:rPr>
          <w:rStyle w:val="StyleUnderline"/>
          <w:rFonts w:asciiTheme="majorHAnsi" w:hAnsiTheme="majorHAnsi" w:cstheme="majorHAnsi"/>
        </w:rPr>
        <w:t xml:space="preserve">he could only see race as a sorting process </w:t>
      </w:r>
      <w:r w:rsidRPr="00501EAC">
        <w:rPr>
          <w:rStyle w:val="Emphasis"/>
          <w:rFonts w:asciiTheme="majorHAnsi" w:hAnsiTheme="majorHAnsi" w:cstheme="majorHAnsi"/>
        </w:rPr>
        <w:t>after</w:t>
      </w:r>
      <w:r w:rsidRPr="00501EAC">
        <w:rPr>
          <w:rFonts w:asciiTheme="majorHAnsi" w:hAnsiTheme="majorHAnsi" w:cstheme="majorHAnsi"/>
          <w:sz w:val="8"/>
        </w:rPr>
        <w:t xml:space="preserve"> the fact of </w:t>
      </w:r>
      <w:r w:rsidRPr="00501EAC">
        <w:rPr>
          <w:rStyle w:val="StyleUnderline"/>
          <w:rFonts w:asciiTheme="majorHAnsi" w:hAnsiTheme="majorHAnsi" w:cstheme="majorHAnsi"/>
        </w:rPr>
        <w:t>the establishment of biopower</w:t>
      </w:r>
      <w:r w:rsidRPr="00501EAC">
        <w:rPr>
          <w:rFonts w:asciiTheme="majorHAnsi" w:hAnsiTheme="majorHAnsi" w:cstheme="majorHAnsi"/>
          <w:sz w:val="8"/>
        </w:rPr>
        <w:t xml:space="preserve">. In contrast, </w:t>
      </w:r>
      <w:r w:rsidRPr="00501EAC">
        <w:rPr>
          <w:rStyle w:val="StyleUnderline"/>
          <w:rFonts w:asciiTheme="majorHAnsi" w:hAnsiTheme="majorHAnsi" w:cstheme="majorHAnsi"/>
        </w:rPr>
        <w:t>Black, indigenous, decolonial, and postcolonial</w:t>
      </w:r>
      <w:r w:rsidRPr="00501EAC">
        <w:rPr>
          <w:rFonts w:asciiTheme="majorHAnsi" w:hAnsiTheme="majorHAnsi" w:cstheme="majorHAnsi"/>
          <w:sz w:val="8"/>
        </w:rPr>
        <w:t xml:space="preserve"> studies </w:t>
      </w:r>
      <w:r w:rsidRPr="00501EAC">
        <w:rPr>
          <w:rStyle w:val="StyleUnderline"/>
          <w:rFonts w:asciiTheme="majorHAnsi" w:hAnsiTheme="majorHAnsi" w:cstheme="majorHAnsi"/>
        </w:rPr>
        <w:t xml:space="preserve">scholars have pointed out that racism is </w:t>
      </w:r>
      <w:r w:rsidRPr="00501EAC">
        <w:rPr>
          <w:rStyle w:val="Emphasis"/>
          <w:rFonts w:asciiTheme="majorHAnsi" w:hAnsiTheme="majorHAnsi" w:cstheme="majorHAnsi"/>
        </w:rPr>
        <w:t>fundamental to the idea of the human</w:t>
      </w:r>
      <w:r w:rsidRPr="00501EAC">
        <w:rPr>
          <w:rStyle w:val="StyleUnderline"/>
          <w:rFonts w:asciiTheme="majorHAnsi" w:hAnsiTheme="majorHAnsi" w:cstheme="majorHAnsi"/>
        </w:rPr>
        <w:t xml:space="preserve"> that formed the </w:t>
      </w:r>
      <w:r w:rsidRPr="00501EAC">
        <w:rPr>
          <w:rStyle w:val="Emphasis"/>
          <w:rFonts w:asciiTheme="majorHAnsi" w:hAnsiTheme="majorHAnsi" w:cstheme="majorHAnsi"/>
        </w:rPr>
        <w:t>basis for biopower</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People indigenous to the Americas and the African continent not only supplied unpaid land and labor but also acted as </w:t>
      </w:r>
      <w:r w:rsidRPr="00501EAC">
        <w:rPr>
          <w:rStyle w:val="Emphasis"/>
          <w:rFonts w:asciiTheme="majorHAnsi" w:hAnsiTheme="majorHAnsi" w:cstheme="majorHAnsi"/>
        </w:rPr>
        <w:t>foils against which the meaning of “humanity” emerged</w:t>
      </w:r>
      <w:r w:rsidRPr="00501EAC">
        <w:rPr>
          <w:rFonts w:asciiTheme="majorHAnsi" w:hAnsiTheme="majorHAnsi" w:cstheme="majorHAnsi"/>
          <w:sz w:val="8"/>
        </w:rPr>
        <w:t xml:space="preserve"> (Wynter 2003, 291; see also Spillers 1987; Hartman 1997; da Silva 2007; </w:t>
      </w:r>
      <w:proofErr w:type="spellStart"/>
      <w:r w:rsidRPr="00501EAC">
        <w:rPr>
          <w:rFonts w:asciiTheme="majorHAnsi" w:hAnsiTheme="majorHAnsi" w:cstheme="majorHAnsi"/>
          <w:sz w:val="8"/>
        </w:rPr>
        <w:t>Wilderson</w:t>
      </w:r>
      <w:proofErr w:type="spellEnd"/>
      <w:r w:rsidRPr="00501EAC">
        <w:rPr>
          <w:rFonts w:asciiTheme="majorHAnsi" w:hAnsiTheme="majorHAnsi" w:cstheme="majorHAnsi"/>
          <w:sz w:val="8"/>
        </w:rPr>
        <w:t xml:space="preserve"> 2010; Byrd 2011). </w:t>
      </w:r>
      <w:r w:rsidRPr="00501EAC">
        <w:rPr>
          <w:rStyle w:val="StyleUnderline"/>
          <w:rFonts w:asciiTheme="majorHAnsi" w:hAnsiTheme="majorHAnsi" w:cstheme="majorHAnsi"/>
        </w:rPr>
        <w:t>Racist, colonial discourses</w:t>
      </w:r>
      <w:r w:rsidRPr="00501EAC">
        <w:rPr>
          <w:rFonts w:asciiTheme="majorHAnsi" w:hAnsiTheme="majorHAnsi" w:cstheme="majorHAnsi"/>
          <w:sz w:val="8"/>
        </w:rPr>
        <w:t xml:space="preserve"> constructed Europeans as racially “pure” and </w:t>
      </w:r>
      <w:r w:rsidRPr="00501EAC">
        <w:rPr>
          <w:rStyle w:val="StyleUnderline"/>
          <w:rFonts w:asciiTheme="majorHAnsi" w:hAnsiTheme="majorHAnsi" w:cstheme="majorHAnsi"/>
        </w:rPr>
        <w:t xml:space="preserve">cast Black people as the </w:t>
      </w:r>
      <w:r w:rsidRPr="00501EAC">
        <w:rPr>
          <w:rStyle w:val="Emphasis"/>
          <w:rFonts w:asciiTheme="majorHAnsi" w:hAnsiTheme="majorHAnsi" w:cstheme="majorHAnsi"/>
        </w:rPr>
        <w:t>“bottom marker” of a “human scale of being”</w:t>
      </w:r>
      <w:r w:rsidRPr="00501EAC">
        <w:rPr>
          <w:rFonts w:asciiTheme="majorHAnsi" w:hAnsiTheme="majorHAnsi" w:cstheme="majorHAnsi"/>
          <w:sz w:val="8"/>
        </w:rPr>
        <w:t xml:space="preserve"> (Wynter 2003, 308–9). </w:t>
      </w:r>
      <w:r w:rsidRPr="00501EAC">
        <w:rPr>
          <w:rStyle w:val="StyleUnderline"/>
          <w:rFonts w:asciiTheme="majorHAnsi" w:hAnsiTheme="majorHAnsi" w:cstheme="majorHAnsi"/>
        </w:rPr>
        <w:t>Racial chattel slavery should be acknowledged as “</w:t>
      </w:r>
      <w:r w:rsidRPr="00501EAC">
        <w:rPr>
          <w:rStyle w:val="Emphasis"/>
          <w:rFonts w:asciiTheme="majorHAnsi" w:hAnsiTheme="majorHAnsi" w:cstheme="majorHAnsi"/>
        </w:rPr>
        <w:t>infinitely more severe than exploitation and alienation</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proofErr w:type="spellStart"/>
      <w:r w:rsidRPr="00501EAC">
        <w:rPr>
          <w:rFonts w:asciiTheme="majorHAnsi" w:hAnsiTheme="majorHAnsi" w:cstheme="majorHAnsi"/>
          <w:sz w:val="8"/>
        </w:rPr>
        <w:t>Wilderson</w:t>
      </w:r>
      <w:proofErr w:type="spellEnd"/>
      <w:r w:rsidRPr="00501EAC">
        <w:rPr>
          <w:rFonts w:asciiTheme="majorHAnsi" w:hAnsiTheme="majorHAnsi" w:cstheme="majorHAnsi"/>
          <w:sz w:val="8"/>
        </w:rPr>
        <w:t xml:space="preserve"> 2010, 9) </w:t>
      </w:r>
      <w:r w:rsidRPr="00501EAC">
        <w:rPr>
          <w:rStyle w:val="StyleUnderline"/>
          <w:rFonts w:asciiTheme="majorHAnsi" w:hAnsiTheme="majorHAnsi" w:cstheme="majorHAnsi"/>
        </w:rPr>
        <w:t xml:space="preserve">since the master/slave relationship is not “simply” characterized by theft of labor but by fungibility and gratuitous </w:t>
      </w:r>
      <w:r w:rsidRPr="00501EAC">
        <w:rPr>
          <w:rFonts w:asciiTheme="majorHAnsi" w:hAnsiTheme="majorHAnsi" w:cstheme="majorHAnsi"/>
          <w:sz w:val="8"/>
        </w:rPr>
        <w:t xml:space="preserve">(not merely instrumental) </w:t>
      </w:r>
      <w:r w:rsidRPr="00501EAC">
        <w:rPr>
          <w:rStyle w:val="StyleUnderline"/>
          <w:rFonts w:asciiTheme="majorHAnsi" w:hAnsiTheme="majorHAnsi" w:cstheme="majorHAnsi"/>
        </w:rPr>
        <w:t>violence</w:t>
      </w:r>
      <w:r w:rsidRPr="00501EAC">
        <w:rPr>
          <w:rFonts w:asciiTheme="majorHAnsi" w:hAnsiTheme="majorHAnsi" w:cstheme="majorHAnsi"/>
          <w:sz w:val="8"/>
        </w:rPr>
        <w:t xml:space="preserve"> (Hartman 1997; </w:t>
      </w:r>
      <w:proofErr w:type="spellStart"/>
      <w:r w:rsidRPr="00501EAC">
        <w:rPr>
          <w:rFonts w:asciiTheme="majorHAnsi" w:hAnsiTheme="majorHAnsi" w:cstheme="majorHAnsi"/>
          <w:sz w:val="8"/>
        </w:rPr>
        <w:t>Wilderson</w:t>
      </w:r>
      <w:proofErr w:type="spellEnd"/>
      <w:r w:rsidRPr="00501EAC">
        <w:rPr>
          <w:rFonts w:asciiTheme="majorHAnsi" w:hAnsiTheme="majorHAnsi" w:cstheme="majorHAnsi"/>
          <w:sz w:val="8"/>
        </w:rPr>
        <w:t xml:space="preserve"> 2010). In sum, </w:t>
      </w:r>
      <w:r w:rsidRPr="00501EAC">
        <w:rPr>
          <w:rStyle w:val="StyleUnderline"/>
          <w:rFonts w:asciiTheme="majorHAnsi" w:hAnsiTheme="majorHAnsi" w:cstheme="majorHAnsi"/>
        </w:rPr>
        <w:t xml:space="preserve">the Middle Passage turned people from the African continent into </w:t>
      </w:r>
      <w:r w:rsidRPr="00501EAC">
        <w:rPr>
          <w:rStyle w:val="Emphasis"/>
          <w:rFonts w:asciiTheme="majorHAnsi" w:hAnsiTheme="majorHAnsi" w:cstheme="majorHAnsi"/>
        </w:rPr>
        <w:t>things</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Ontologically speaking, the slave is </w:t>
      </w:r>
      <w:r w:rsidRPr="00501EAC">
        <w:rPr>
          <w:rStyle w:val="Emphasis"/>
          <w:rFonts w:asciiTheme="majorHAnsi" w:hAnsiTheme="majorHAnsi" w:cstheme="majorHAnsi"/>
        </w:rPr>
        <w:t>socially dead</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mere flesh</w:t>
      </w:r>
      <w:r w:rsidRPr="00501EAC">
        <w:rPr>
          <w:rStyle w:val="StyleUnderline"/>
          <w:rFonts w:asciiTheme="majorHAnsi" w:hAnsiTheme="majorHAnsi" w:cstheme="majorHAnsi"/>
        </w:rPr>
        <w:t xml:space="preserve"> and, thus, </w:t>
      </w:r>
      <w:r w:rsidRPr="00501EAC">
        <w:rPr>
          <w:rStyle w:val="Emphasis"/>
          <w:rFonts w:asciiTheme="majorHAnsi" w:hAnsiTheme="majorHAnsi" w:cstheme="majorHAnsi"/>
        </w:rPr>
        <w:t>structurally defined out of subjectivity</w:t>
      </w:r>
      <w:r w:rsidRPr="00501EAC">
        <w:rPr>
          <w:rFonts w:asciiTheme="majorHAnsi" w:hAnsiTheme="majorHAnsi" w:cstheme="majorHAnsi"/>
          <w:sz w:val="8"/>
        </w:rPr>
        <w:t xml:space="preserve"> (Patterson 1982; Spillers 2003; </w:t>
      </w:r>
      <w:proofErr w:type="spellStart"/>
      <w:r w:rsidRPr="00501EAC">
        <w:rPr>
          <w:rFonts w:asciiTheme="majorHAnsi" w:hAnsiTheme="majorHAnsi" w:cstheme="majorHAnsi"/>
          <w:sz w:val="8"/>
        </w:rPr>
        <w:t>Wilderson</w:t>
      </w:r>
      <w:proofErr w:type="spellEnd"/>
      <w:r w:rsidRPr="00501EAC">
        <w:rPr>
          <w:rFonts w:asciiTheme="majorHAnsi" w:hAnsiTheme="majorHAnsi" w:cstheme="majorHAnsi"/>
          <w:sz w:val="8"/>
        </w:rPr>
        <w:t xml:space="preserve"> 2010; in IR, see </w:t>
      </w:r>
      <w:proofErr w:type="spellStart"/>
      <w:r w:rsidRPr="00501EAC">
        <w:rPr>
          <w:rFonts w:asciiTheme="majorHAnsi" w:hAnsiTheme="majorHAnsi" w:cstheme="majorHAnsi"/>
          <w:sz w:val="8"/>
        </w:rPr>
        <w:t>Agathangelou</w:t>
      </w:r>
      <w:proofErr w:type="spellEnd"/>
      <w:r w:rsidRPr="00501EAC">
        <w:rPr>
          <w:rFonts w:asciiTheme="majorHAnsi" w:hAnsiTheme="majorHAnsi" w:cstheme="majorHAnsi"/>
          <w:sz w:val="8"/>
        </w:rPr>
        <w:t xml:space="preserve"> 2010b; Richter-Montpetit 2014a, 2014b). </w:t>
      </w:r>
      <w:r w:rsidRPr="00501EAC">
        <w:rPr>
          <w:rStyle w:val="StyleUnderline"/>
          <w:rFonts w:asciiTheme="majorHAnsi" w:hAnsiTheme="majorHAnsi" w:cstheme="majorHAnsi"/>
        </w:rPr>
        <w:t xml:space="preserve">The significance of this is not merely that some racialized subjects are deemed ineligible for biopolitics and thus </w:t>
      </w:r>
      <w:r w:rsidRPr="00501EAC">
        <w:rPr>
          <w:rStyle w:val="StyleUnderline"/>
          <w:rFonts w:asciiTheme="majorHAnsi" w:hAnsiTheme="majorHAnsi" w:cstheme="majorHAnsi"/>
        </w:rPr>
        <w:lastRenderedPageBreak/>
        <w:t xml:space="preserve">subject to </w:t>
      </w:r>
      <w:r w:rsidRPr="00501EAC">
        <w:rPr>
          <w:rStyle w:val="Emphasis"/>
          <w:rFonts w:asciiTheme="majorHAnsi" w:hAnsiTheme="majorHAnsi" w:cstheme="majorHAnsi"/>
        </w:rPr>
        <w:t>gratuitous, sovereign, or necropolitical violence</w:t>
      </w:r>
      <w:r w:rsidRPr="00501EAC">
        <w:rPr>
          <w:rStyle w:val="StyleUnderline"/>
          <w:rFonts w:asciiTheme="majorHAnsi" w:hAnsiTheme="majorHAnsi" w:cstheme="majorHAnsi"/>
        </w:rPr>
        <w:t>. Rather, it is that the political ontology of “humanity” that sits at the core of the birth of biopower is “</w:t>
      </w:r>
      <w:r w:rsidRPr="00501EAC">
        <w:rPr>
          <w:rStyle w:val="Emphasis"/>
          <w:rFonts w:asciiTheme="majorHAnsi" w:hAnsiTheme="majorHAnsi" w:cstheme="majorHAnsi"/>
        </w:rPr>
        <w:t>parasitic on the Black”</w:t>
      </w:r>
      <w:r w:rsidRPr="00501EAC">
        <w:rPr>
          <w:rFonts w:asciiTheme="majorHAnsi" w:hAnsiTheme="majorHAnsi" w:cstheme="majorHAnsi"/>
          <w:sz w:val="8"/>
        </w:rPr>
        <w:t xml:space="preserve"> (</w:t>
      </w:r>
      <w:proofErr w:type="spellStart"/>
      <w:r w:rsidRPr="00501EAC">
        <w:rPr>
          <w:rFonts w:asciiTheme="majorHAnsi" w:hAnsiTheme="majorHAnsi" w:cstheme="majorHAnsi"/>
          <w:sz w:val="8"/>
        </w:rPr>
        <w:t>Wilderson</w:t>
      </w:r>
      <w:proofErr w:type="spellEnd"/>
      <w:r w:rsidRPr="00501EAC">
        <w:rPr>
          <w:rFonts w:asciiTheme="majorHAnsi" w:hAnsiTheme="majorHAnsi" w:cstheme="majorHAnsi"/>
          <w:sz w:val="8"/>
        </w:rPr>
        <w:t xml:space="preserve"> 2010, 22). </w:t>
      </w:r>
      <w:r w:rsidRPr="00501EAC">
        <w:rPr>
          <w:rStyle w:val="StyleUnderline"/>
          <w:rFonts w:asciiTheme="majorHAnsi" w:hAnsiTheme="majorHAnsi" w:cstheme="majorHAnsi"/>
        </w:rPr>
        <w:t xml:space="preserve">Foucault’s oversight in this regard is to misconstrue not only the history of biopower but also its </w:t>
      </w:r>
      <w:r w:rsidRPr="00501EAC">
        <w:rPr>
          <w:rStyle w:val="Emphasis"/>
          <w:rFonts w:asciiTheme="majorHAnsi" w:hAnsiTheme="majorHAnsi" w:cstheme="majorHAnsi"/>
        </w:rPr>
        <w:t>present expressions</w:t>
      </w:r>
      <w:r w:rsidRPr="00501EAC">
        <w:rPr>
          <w:rStyle w:val="StyleUnderline"/>
          <w:rFonts w:asciiTheme="majorHAnsi" w:hAnsiTheme="majorHAnsi" w:cstheme="majorHAnsi"/>
        </w:rPr>
        <w:t>.</w:t>
      </w:r>
      <w:r w:rsidRPr="00501EAC">
        <w:rPr>
          <w:rFonts w:asciiTheme="majorHAnsi" w:hAnsiTheme="majorHAnsi" w:cstheme="majorHAnsi"/>
          <w:sz w:val="8"/>
        </w:rPr>
        <w:t xml:space="preserve"> These dynamics are not merely a thing of the past. Rather, </w:t>
      </w:r>
      <w:r w:rsidRPr="00501EAC">
        <w:rPr>
          <w:rStyle w:val="StyleUnderline"/>
          <w:rFonts w:asciiTheme="majorHAnsi" w:hAnsiTheme="majorHAnsi" w:cstheme="majorHAnsi"/>
        </w:rPr>
        <w:t xml:space="preserve">racial chattel slavery animated “a measure of man and a ranking of life and worth that has </w:t>
      </w:r>
      <w:r w:rsidRPr="00501EAC">
        <w:rPr>
          <w:rStyle w:val="Emphasis"/>
          <w:rFonts w:asciiTheme="majorHAnsi" w:hAnsiTheme="majorHAnsi" w:cstheme="majorHAnsi"/>
        </w:rPr>
        <w:t>yet to be undone</w:t>
      </w:r>
      <w:r w:rsidRPr="00501EAC">
        <w:rPr>
          <w:rStyle w:val="StyleUnderline"/>
          <w:rFonts w:asciiTheme="majorHAnsi" w:hAnsiTheme="majorHAnsi" w:cstheme="majorHAnsi"/>
        </w:rPr>
        <w:t>”</w:t>
      </w:r>
      <w:r w:rsidRPr="00501EAC">
        <w:rPr>
          <w:rFonts w:asciiTheme="majorHAnsi" w:hAnsiTheme="majorHAnsi" w:cstheme="majorHAnsi"/>
          <w:sz w:val="8"/>
        </w:rPr>
        <w:t xml:space="preserve"> (Hartman 2007, 6). In this context, </w:t>
      </w:r>
      <w:r w:rsidRPr="00501EAC">
        <w:rPr>
          <w:rStyle w:val="StyleUnderline"/>
          <w:rFonts w:asciiTheme="majorHAnsi" w:hAnsiTheme="majorHAnsi" w:cstheme="majorHAnsi"/>
        </w:rPr>
        <w:t xml:space="preserve">Foucault’s reliance on the idea of an </w:t>
      </w:r>
      <w:r w:rsidRPr="00501EAC">
        <w:rPr>
          <w:rStyle w:val="Emphasis"/>
          <w:rFonts w:asciiTheme="majorHAnsi" w:hAnsiTheme="majorHAnsi" w:cstheme="majorHAnsi"/>
        </w:rPr>
        <w:t>unspecified (White) body</w:t>
      </w:r>
      <w:r w:rsidRPr="00501EAC">
        <w:rPr>
          <w:rFonts w:asciiTheme="majorHAnsi" w:hAnsiTheme="majorHAnsi" w:cstheme="majorHAnsi"/>
          <w:sz w:val="8"/>
        </w:rPr>
        <w:t xml:space="preserve"> (Holland 2012, 11) </w:t>
      </w:r>
      <w:r w:rsidRPr="00501EAC">
        <w:rPr>
          <w:rStyle w:val="StyleUnderline"/>
          <w:rFonts w:asciiTheme="majorHAnsi" w:hAnsiTheme="majorHAnsi" w:cstheme="majorHAnsi"/>
        </w:rPr>
        <w:t xml:space="preserve">or </w:t>
      </w:r>
      <w:r w:rsidRPr="00501EAC">
        <w:rPr>
          <w:rStyle w:val="Emphasis"/>
          <w:rFonts w:asciiTheme="majorHAnsi" w:hAnsiTheme="majorHAnsi" w:cstheme="majorHAnsi"/>
        </w:rPr>
        <w:t>“human”</w:t>
      </w:r>
      <w:r w:rsidRPr="00501EAC">
        <w:rPr>
          <w:rStyle w:val="StyleUnderline"/>
          <w:rFonts w:asciiTheme="majorHAnsi" w:hAnsiTheme="majorHAnsi" w:cstheme="majorHAnsi"/>
        </w:rPr>
        <w:t xml:space="preserve"> limits his ability to analyze not only the colonial sphere but also the internal power dynamics of the West.</w:t>
      </w:r>
      <w:r w:rsidRPr="00501EAC">
        <w:rPr>
          <w:rFonts w:asciiTheme="majorHAnsi" w:hAnsiTheme="majorHAnsi" w:cstheme="majorHAnsi"/>
          <w:sz w:val="8"/>
        </w:rPr>
        <w:t xml:space="preserve"> </w:t>
      </w:r>
      <w:r w:rsidRPr="00501EAC">
        <w:rPr>
          <w:rStyle w:val="StyleUnderline"/>
          <w:rFonts w:asciiTheme="majorHAnsi" w:hAnsiTheme="majorHAnsi" w:cstheme="majorHAnsi"/>
        </w:rPr>
        <w:t>Foucault</w:t>
      </w:r>
      <w:r w:rsidRPr="00501EAC">
        <w:rPr>
          <w:rFonts w:asciiTheme="majorHAnsi" w:hAnsiTheme="majorHAnsi" w:cstheme="majorHAnsi"/>
          <w:sz w:val="8"/>
        </w:rPr>
        <w:t xml:space="preserve"> influentially </w:t>
      </w:r>
      <w:r w:rsidRPr="00501EAC">
        <w:rPr>
          <w:rStyle w:val="StyleUnderline"/>
          <w:rFonts w:asciiTheme="majorHAnsi" w:hAnsiTheme="majorHAnsi" w:cstheme="majorHAnsi"/>
        </w:rPr>
        <w:t>claimed that</w:t>
      </w:r>
      <w:r w:rsidRPr="00501EAC">
        <w:rPr>
          <w:rFonts w:asciiTheme="majorHAnsi" w:hAnsiTheme="majorHAnsi" w:cstheme="majorHAnsi"/>
          <w:sz w:val="8"/>
        </w:rPr>
        <w:t xml:space="preserve">, </w:t>
      </w:r>
      <w:r w:rsidRPr="00501EAC">
        <w:rPr>
          <w:rStyle w:val="StyleUnderline"/>
          <w:rFonts w:asciiTheme="majorHAnsi" w:hAnsiTheme="majorHAnsi" w:cstheme="majorHAnsi"/>
        </w:rPr>
        <w:t>under biopolitics,</w:t>
      </w:r>
      <w:r w:rsidRPr="00501EAC">
        <w:rPr>
          <w:rFonts w:asciiTheme="majorHAnsi" w:hAnsiTheme="majorHAnsi" w:cstheme="majorHAnsi"/>
          <w:sz w:val="8"/>
        </w:rPr>
        <w:t xml:space="preserve"> torture and </w:t>
      </w:r>
      <w:r w:rsidRPr="00501EAC">
        <w:rPr>
          <w:rStyle w:val="Emphasis"/>
          <w:rFonts w:asciiTheme="majorHAnsi" w:hAnsiTheme="majorHAnsi" w:cstheme="majorHAnsi"/>
        </w:rPr>
        <w:t>spectacular corporeal punishment had become superfluous</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However, state practices of </w:t>
      </w:r>
      <w:r w:rsidRPr="00501EAC">
        <w:rPr>
          <w:rStyle w:val="Emphasis"/>
          <w:rFonts w:asciiTheme="majorHAnsi" w:hAnsiTheme="majorHAnsi" w:cstheme="majorHAnsi"/>
        </w:rPr>
        <w:t>violent cruelty</w:t>
      </w:r>
      <w:r w:rsidRPr="00501EAC">
        <w:rPr>
          <w:rStyle w:val="StyleUnderline"/>
          <w:rFonts w:asciiTheme="majorHAnsi" w:hAnsiTheme="majorHAnsi" w:cstheme="majorHAnsi"/>
        </w:rPr>
        <w:t xml:space="preserve">, including in public, </w:t>
      </w:r>
      <w:r w:rsidRPr="00501EAC">
        <w:rPr>
          <w:rStyle w:val="Emphasis"/>
          <w:rFonts w:asciiTheme="majorHAnsi" w:hAnsiTheme="majorHAnsi" w:cstheme="majorHAnsi"/>
        </w:rPr>
        <w:t>remain critical to the production and management of populations deemed to lie outside the category of “human”</w:t>
      </w:r>
      <w:r w:rsidRPr="00501EAC">
        <w:rPr>
          <w:rStyle w:val="StyleUnderline"/>
          <w:rFonts w:asciiTheme="majorHAnsi" w:hAnsiTheme="majorHAnsi" w:cstheme="majorHAnsi"/>
        </w:rPr>
        <w:t xml:space="preserve"> and the reach of rehabilitation.</w:t>
      </w:r>
      <w:r w:rsidRPr="00501EAC">
        <w:rPr>
          <w:rFonts w:asciiTheme="majorHAnsi" w:hAnsiTheme="majorHAnsi" w:cstheme="majorHAnsi"/>
          <w:sz w:val="8"/>
        </w:rPr>
        <w:t xml:space="preserve"> In particular, </w:t>
      </w:r>
      <w:r w:rsidRPr="00501EAC">
        <w:rPr>
          <w:rStyle w:val="StyleUnderline"/>
          <w:rFonts w:asciiTheme="majorHAnsi" w:hAnsiTheme="majorHAnsi" w:cstheme="majorHAnsi"/>
        </w:rPr>
        <w:t>when dealing with (racialized, colonized, subhuman) populations</w:t>
      </w:r>
      <w:r w:rsidRPr="00501EAC">
        <w:rPr>
          <w:rFonts w:asciiTheme="majorHAnsi" w:hAnsiTheme="majorHAnsi" w:cstheme="majorHAnsi"/>
          <w:sz w:val="8"/>
        </w:rPr>
        <w:t xml:space="preserve"> subjected to detention or incarceration, </w:t>
      </w:r>
      <w:r w:rsidRPr="00501EAC">
        <w:rPr>
          <w:rStyle w:val="StyleUnderline"/>
          <w:rFonts w:asciiTheme="majorHAnsi" w:hAnsiTheme="majorHAnsi" w:cstheme="majorHAnsi"/>
        </w:rPr>
        <w:t>state-administered spectacular forms of corporeal punishment</w:t>
      </w:r>
      <w:r w:rsidRPr="00501EAC">
        <w:rPr>
          <w:rFonts w:asciiTheme="majorHAnsi" w:hAnsiTheme="majorHAnsi" w:cstheme="majorHAnsi"/>
          <w:sz w:val="8"/>
        </w:rPr>
        <w:t xml:space="preserve">, such as </w:t>
      </w:r>
      <w:r w:rsidRPr="00501EAC">
        <w:rPr>
          <w:rStyle w:val="Emphasis"/>
          <w:rFonts w:asciiTheme="majorHAnsi" w:hAnsiTheme="majorHAnsi" w:cstheme="majorHAnsi"/>
        </w:rPr>
        <w:t>police beatings</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rape</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shock treatments</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death row</w:t>
      </w:r>
      <w:r w:rsidRPr="00501EAC">
        <w:rPr>
          <w:rStyle w:val="StyleUnderline"/>
          <w:rFonts w:asciiTheme="majorHAnsi" w:hAnsiTheme="majorHAnsi" w:cstheme="majorHAnsi"/>
        </w:rPr>
        <w:t>, remain common</w:t>
      </w:r>
      <w:r w:rsidRPr="00501EAC">
        <w:rPr>
          <w:rFonts w:asciiTheme="majorHAnsi" w:hAnsiTheme="majorHAnsi" w:cstheme="majorHAnsi"/>
          <w:sz w:val="8"/>
        </w:rPr>
        <w:t xml:space="preserve"> (James 1996, 34; as cited in Rodríguez 2006, 160; see also Ben-Moshe et al. 2014; Davis 2002; James 1998, 2000, 2007; Rodríguez 2006, 2007; Gilmore 2007; Nadesan 2010; Khalili 2012; Vargas and Alves 2013; Richter-Montpetit 2014b; Puar 2017; </w:t>
      </w:r>
      <w:proofErr w:type="spellStart"/>
      <w:r w:rsidRPr="00501EAC">
        <w:rPr>
          <w:rFonts w:asciiTheme="majorHAnsi" w:hAnsiTheme="majorHAnsi" w:cstheme="majorHAnsi"/>
          <w:sz w:val="8"/>
        </w:rPr>
        <w:t>Wadiwel</w:t>
      </w:r>
      <w:proofErr w:type="spellEnd"/>
      <w:r w:rsidRPr="00501EAC">
        <w:rPr>
          <w:rFonts w:asciiTheme="majorHAnsi" w:hAnsiTheme="majorHAnsi" w:cstheme="majorHAnsi"/>
          <w:sz w:val="8"/>
        </w:rPr>
        <w:t xml:space="preserve"> 2017; Tanis et al. 2018). </w:t>
      </w:r>
      <w:r w:rsidRPr="00501EAC">
        <w:rPr>
          <w:rStyle w:val="StyleUnderline"/>
          <w:rFonts w:asciiTheme="majorHAnsi" w:hAnsiTheme="majorHAnsi" w:cstheme="majorHAnsi"/>
        </w:rPr>
        <w:t xml:space="preserve">It is precisely Foucault’s </w:t>
      </w:r>
      <w:r w:rsidRPr="00501EAC">
        <w:rPr>
          <w:rStyle w:val="Emphasis"/>
          <w:rFonts w:asciiTheme="majorHAnsi" w:hAnsiTheme="majorHAnsi" w:cstheme="majorHAnsi"/>
        </w:rPr>
        <w:t>bracketing of the racial constitution of the human</w:t>
      </w:r>
      <w:r w:rsidRPr="00501EAC">
        <w:rPr>
          <w:rStyle w:val="StyleUnderline"/>
          <w:rFonts w:asciiTheme="majorHAnsi" w:hAnsiTheme="majorHAnsi" w:cstheme="majorHAnsi"/>
        </w:rPr>
        <w:t xml:space="preserve"> that made it possible for him to </w:t>
      </w:r>
      <w:r w:rsidRPr="00501EAC">
        <w:rPr>
          <w:rStyle w:val="Emphasis"/>
          <w:rFonts w:asciiTheme="majorHAnsi" w:hAnsiTheme="majorHAnsi" w:cstheme="majorHAnsi"/>
        </w:rPr>
        <w:t>sanitize state repression in his account of modern biopower</w:t>
      </w:r>
      <w:r w:rsidRPr="00501EAC">
        <w:rPr>
          <w:rFonts w:asciiTheme="majorHAnsi" w:hAnsiTheme="majorHAnsi" w:cstheme="majorHAnsi"/>
          <w:sz w:val="8"/>
        </w:rPr>
        <w:t xml:space="preserve"> (James 1996, 28). </w:t>
      </w:r>
      <w:r w:rsidRPr="00501EAC">
        <w:rPr>
          <w:rStyle w:val="StyleUnderline"/>
          <w:rFonts w:asciiTheme="majorHAnsi" w:hAnsiTheme="majorHAnsi" w:cstheme="majorHAnsi"/>
        </w:rPr>
        <w:t xml:space="preserve">Foucault’s failure to engage with these histories </w:t>
      </w:r>
      <w:r w:rsidRPr="00501EAC">
        <w:rPr>
          <w:rStyle w:val="Emphasis"/>
          <w:rFonts w:asciiTheme="majorHAnsi" w:hAnsiTheme="majorHAnsi" w:cstheme="majorHAnsi"/>
        </w:rPr>
        <w:t>cannot be dismissed as mere oversight</w:t>
      </w:r>
      <w:r w:rsidRPr="00501EAC">
        <w:rPr>
          <w:rStyle w:val="StyleUnderline"/>
          <w:rFonts w:asciiTheme="majorHAnsi" w:hAnsiTheme="majorHAnsi" w:cstheme="majorHAnsi"/>
        </w:rPr>
        <w:t>.</w:t>
      </w:r>
      <w:r w:rsidRPr="00501EAC">
        <w:rPr>
          <w:rFonts w:asciiTheme="majorHAnsi" w:hAnsiTheme="majorHAnsi" w:cstheme="majorHAnsi"/>
          <w:sz w:val="8"/>
        </w:rPr>
        <w:t xml:space="preserve"> As Heiner (2007) has traced, </w:t>
      </w:r>
      <w:r w:rsidRPr="00501EAC">
        <w:rPr>
          <w:rStyle w:val="Emphasis"/>
          <w:rFonts w:asciiTheme="majorHAnsi" w:hAnsiTheme="majorHAnsi" w:cstheme="majorHAnsi"/>
        </w:rPr>
        <w:t>significant elements</w:t>
      </w:r>
      <w:r w:rsidRPr="00501EAC">
        <w:rPr>
          <w:rStyle w:val="StyleUnderline"/>
          <w:rFonts w:asciiTheme="majorHAnsi" w:hAnsiTheme="majorHAnsi" w:cstheme="majorHAnsi"/>
        </w:rPr>
        <w:t xml:space="preserve"> of Foucault’s reconceptualization of modern power came out of his</w:t>
      </w:r>
      <w:r w:rsidRPr="00501EAC">
        <w:rPr>
          <w:rFonts w:asciiTheme="majorHAnsi" w:hAnsiTheme="majorHAnsi" w:cstheme="majorHAnsi"/>
          <w:sz w:val="8"/>
        </w:rPr>
        <w:t xml:space="preserve"> </w:t>
      </w:r>
      <w:proofErr w:type="spellStart"/>
      <w:r w:rsidRPr="00501EAC">
        <w:rPr>
          <w:rFonts w:asciiTheme="majorHAnsi" w:hAnsiTheme="majorHAnsi" w:cstheme="majorHAnsi"/>
          <w:sz w:val="8"/>
        </w:rPr>
        <w:t>antiprison</w:t>
      </w:r>
      <w:proofErr w:type="spellEnd"/>
      <w:r w:rsidRPr="00501EAC">
        <w:rPr>
          <w:rFonts w:asciiTheme="majorHAnsi" w:hAnsiTheme="majorHAnsi" w:cstheme="majorHAnsi"/>
          <w:sz w:val="8"/>
        </w:rPr>
        <w:t xml:space="preserve"> activism and </w:t>
      </w:r>
      <w:r w:rsidRPr="00501EAC">
        <w:rPr>
          <w:rStyle w:val="StyleUnderline"/>
          <w:rFonts w:asciiTheme="majorHAnsi" w:hAnsiTheme="majorHAnsi" w:cstheme="majorHAnsi"/>
        </w:rPr>
        <w:t xml:space="preserve">engagement with the </w:t>
      </w:r>
      <w:r w:rsidRPr="00501EAC">
        <w:rPr>
          <w:rStyle w:val="Emphasis"/>
          <w:rFonts w:asciiTheme="majorHAnsi" w:hAnsiTheme="majorHAnsi" w:cstheme="majorHAnsi"/>
        </w:rPr>
        <w:t>Black Panther Party</w:t>
      </w:r>
      <w:r w:rsidRPr="00501EAC">
        <w:rPr>
          <w:rFonts w:asciiTheme="majorHAnsi" w:hAnsiTheme="majorHAnsi" w:cstheme="majorHAnsi"/>
          <w:sz w:val="8"/>
        </w:rPr>
        <w:t xml:space="preserve"> (BPP). BPP political thought described the US domestic social fabric as shot through with international relations of war. </w:t>
      </w:r>
      <w:r w:rsidRPr="00501EAC">
        <w:rPr>
          <w:rStyle w:val="StyleUnderline"/>
          <w:rFonts w:asciiTheme="majorHAnsi" w:hAnsiTheme="majorHAnsi" w:cstheme="majorHAnsi"/>
        </w:rPr>
        <w:t>Conceptualizing the US state’s relationship to Black people as one of internal colonialism (“a stolen people on stolen land”), the BPP theorized the concomitant continuities between politics and war for Black people</w:t>
      </w:r>
      <w:r w:rsidRPr="00501EAC">
        <w:rPr>
          <w:rFonts w:asciiTheme="majorHAnsi" w:hAnsiTheme="majorHAnsi" w:cstheme="majorHAnsi"/>
          <w:sz w:val="8"/>
        </w:rPr>
        <w:t xml:space="preserve"> and the central role of the prison in this White supremacist order. </w:t>
      </w:r>
      <w:r w:rsidRPr="00501EAC">
        <w:rPr>
          <w:rStyle w:val="StyleUnderline"/>
          <w:rFonts w:asciiTheme="majorHAnsi" w:hAnsiTheme="majorHAnsi" w:cstheme="majorHAnsi"/>
        </w:rPr>
        <w:t>The writings and speeches</w:t>
      </w:r>
      <w:r w:rsidRPr="00501EAC">
        <w:rPr>
          <w:rFonts w:asciiTheme="majorHAnsi" w:hAnsiTheme="majorHAnsi" w:cstheme="majorHAnsi"/>
          <w:sz w:val="8"/>
        </w:rPr>
        <w:t xml:space="preserve"> of Angela Davis, George Jackson, and Huey P. Newton </w:t>
      </w:r>
      <w:r w:rsidRPr="00501EAC">
        <w:rPr>
          <w:rStyle w:val="StyleUnderline"/>
          <w:rFonts w:asciiTheme="majorHAnsi" w:hAnsiTheme="majorHAnsi" w:cstheme="majorHAnsi"/>
        </w:rPr>
        <w:t xml:space="preserve">led Foucault toward conceptualizing power through the </w:t>
      </w:r>
      <w:r w:rsidRPr="00501EAC">
        <w:rPr>
          <w:rStyle w:val="Emphasis"/>
          <w:rFonts w:asciiTheme="majorHAnsi" w:hAnsiTheme="majorHAnsi" w:cstheme="majorHAnsi"/>
        </w:rPr>
        <w:t>analytic of war</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Yet Foucault </w:t>
      </w:r>
      <w:r w:rsidRPr="00501EAC">
        <w:rPr>
          <w:rStyle w:val="Emphasis"/>
          <w:rFonts w:asciiTheme="majorHAnsi" w:hAnsiTheme="majorHAnsi" w:cstheme="majorHAnsi"/>
        </w:rPr>
        <w:t>failed to ever cite or make explicit reference to the BPP</w:t>
      </w:r>
      <w:r w:rsidRPr="00501EAC">
        <w:rPr>
          <w:rStyle w:val="StyleUnderline"/>
          <w:rFonts w:asciiTheme="majorHAnsi" w:hAnsiTheme="majorHAnsi" w:cstheme="majorHAnsi"/>
        </w:rPr>
        <w:t xml:space="preserve"> in his published works</w:t>
      </w:r>
      <w:r w:rsidRPr="00501EAC">
        <w:rPr>
          <w:rFonts w:asciiTheme="majorHAnsi" w:hAnsiTheme="majorHAnsi" w:cstheme="majorHAnsi"/>
          <w:sz w:val="8"/>
        </w:rPr>
        <w:t xml:space="preserve"> (Heiner 2007, 343). In sum, while racism and colonialism are not absent in </w:t>
      </w:r>
      <w:r w:rsidRPr="00501EAC">
        <w:rPr>
          <w:rStyle w:val="StyleUnderline"/>
          <w:rFonts w:asciiTheme="majorHAnsi" w:hAnsiTheme="majorHAnsi" w:cstheme="majorHAnsi"/>
        </w:rPr>
        <w:t>Foucault</w:t>
      </w:r>
      <w:r w:rsidRPr="00501EAC">
        <w:rPr>
          <w:rFonts w:asciiTheme="majorHAnsi" w:hAnsiTheme="majorHAnsi" w:cstheme="majorHAnsi"/>
          <w:sz w:val="8"/>
        </w:rPr>
        <w:t xml:space="preserve">’s work on biopolitics and war, he </w:t>
      </w:r>
      <w:r w:rsidRPr="00501EAC">
        <w:rPr>
          <w:rStyle w:val="StyleUnderline"/>
          <w:rFonts w:asciiTheme="majorHAnsi" w:hAnsiTheme="majorHAnsi" w:cstheme="majorHAnsi"/>
        </w:rPr>
        <w:t>fails to comprehend “</w:t>
      </w:r>
      <w:r w:rsidRPr="00501EAC">
        <w:rPr>
          <w:rStyle w:val="Emphasis"/>
          <w:rFonts w:asciiTheme="majorHAnsi" w:hAnsiTheme="majorHAnsi" w:cstheme="majorHAnsi"/>
        </w:rPr>
        <w:t>the colonial global”</w:t>
      </w:r>
      <w:r w:rsidRPr="00501EAC">
        <w:rPr>
          <w:rFonts w:asciiTheme="majorHAnsi" w:hAnsiTheme="majorHAnsi" w:cstheme="majorHAnsi"/>
          <w:sz w:val="8"/>
        </w:rPr>
        <w:t xml:space="preserve"> (</w:t>
      </w:r>
      <w:proofErr w:type="spellStart"/>
      <w:r w:rsidRPr="00501EAC">
        <w:rPr>
          <w:rFonts w:asciiTheme="majorHAnsi" w:hAnsiTheme="majorHAnsi" w:cstheme="majorHAnsi"/>
          <w:sz w:val="8"/>
        </w:rPr>
        <w:t>Bhambra</w:t>
      </w:r>
      <w:proofErr w:type="spellEnd"/>
      <w:r w:rsidRPr="00501EAC">
        <w:rPr>
          <w:rFonts w:asciiTheme="majorHAnsi" w:hAnsiTheme="majorHAnsi" w:cstheme="majorHAnsi"/>
          <w:sz w:val="8"/>
        </w:rPr>
        <w:t xml:space="preserve"> 2013, 309)</w:t>
      </w:r>
      <w:r w:rsidRPr="00501EAC">
        <w:rPr>
          <w:rStyle w:val="StyleUnderline"/>
          <w:rFonts w:asciiTheme="majorHAnsi" w:hAnsiTheme="majorHAnsi" w:cstheme="majorHAnsi"/>
        </w:rPr>
        <w:t xml:space="preserve">— the entwined, </w:t>
      </w:r>
      <w:r w:rsidRPr="00501EAC">
        <w:rPr>
          <w:rStyle w:val="Emphasis"/>
          <w:rFonts w:asciiTheme="majorHAnsi" w:hAnsiTheme="majorHAnsi" w:cstheme="majorHAnsi"/>
        </w:rPr>
        <w:t>co-constitutive relations</w:t>
      </w:r>
      <w:r w:rsidRPr="00501EAC">
        <w:rPr>
          <w:rStyle w:val="StyleUnderline"/>
          <w:rFonts w:asciiTheme="majorHAnsi" w:hAnsiTheme="majorHAnsi" w:cstheme="majorHAnsi"/>
        </w:rPr>
        <w:t xml:space="preserve"> between social, political, and economic processes and actors in Europe and the colonies and the </w:t>
      </w:r>
      <w:r w:rsidRPr="00501EAC">
        <w:rPr>
          <w:rStyle w:val="Emphasis"/>
          <w:rFonts w:asciiTheme="majorHAnsi" w:hAnsiTheme="majorHAnsi" w:cstheme="majorHAnsi"/>
        </w:rPr>
        <w:t xml:space="preserve">concomitant fundamental </w:t>
      </w:r>
      <w:proofErr w:type="spellStart"/>
      <w:r w:rsidRPr="00501EAC">
        <w:rPr>
          <w:rStyle w:val="Emphasis"/>
          <w:rFonts w:asciiTheme="majorHAnsi" w:hAnsiTheme="majorHAnsi" w:cstheme="majorHAnsi"/>
        </w:rPr>
        <w:t>raciality</w:t>
      </w:r>
      <w:proofErr w:type="spellEnd"/>
      <w:r w:rsidRPr="00501EAC">
        <w:rPr>
          <w:rStyle w:val="Emphasis"/>
          <w:rFonts w:asciiTheme="majorHAnsi" w:hAnsiTheme="majorHAnsi" w:cstheme="majorHAnsi"/>
        </w:rPr>
        <w:t xml:space="preserve"> and coloniality of the modern subject.</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He </w:t>
      </w:r>
      <w:r w:rsidRPr="00501EAC">
        <w:rPr>
          <w:rStyle w:val="Emphasis"/>
          <w:rFonts w:asciiTheme="majorHAnsi" w:hAnsiTheme="majorHAnsi" w:cstheme="majorHAnsi"/>
        </w:rPr>
        <w:t>whitewashes</w:t>
      </w:r>
      <w:r w:rsidRPr="00501EAC">
        <w:rPr>
          <w:rStyle w:val="StyleUnderline"/>
          <w:rFonts w:asciiTheme="majorHAnsi" w:hAnsiTheme="majorHAnsi" w:cstheme="majorHAnsi"/>
        </w:rPr>
        <w:t xml:space="preserve"> not only the role of racial-sexual terror, plunder, and occupation in the making of “modernity/coloniality”</w:t>
      </w:r>
      <w:r w:rsidRPr="00501EAC">
        <w:rPr>
          <w:rFonts w:asciiTheme="majorHAnsi" w:hAnsiTheme="majorHAnsi" w:cstheme="majorHAnsi"/>
          <w:sz w:val="8"/>
        </w:rPr>
        <w:t xml:space="preserve"> (Quijano 2000) </w:t>
      </w:r>
      <w:r w:rsidRPr="00501EAC">
        <w:rPr>
          <w:rStyle w:val="StyleUnderline"/>
          <w:rFonts w:asciiTheme="majorHAnsi" w:hAnsiTheme="majorHAnsi" w:cstheme="majorHAnsi"/>
        </w:rPr>
        <w:t xml:space="preserve">but also the </w:t>
      </w:r>
      <w:r w:rsidRPr="00501EAC">
        <w:rPr>
          <w:rStyle w:val="Emphasis"/>
          <w:rFonts w:asciiTheme="majorHAnsi" w:hAnsiTheme="majorHAnsi" w:cstheme="majorHAnsi"/>
        </w:rPr>
        <w:t>stubborn persistence of racialized relations</w:t>
      </w:r>
      <w:r w:rsidRPr="00501EAC">
        <w:rPr>
          <w:rStyle w:val="StyleUnderline"/>
          <w:rFonts w:asciiTheme="majorHAnsi" w:hAnsiTheme="majorHAnsi" w:cstheme="majorHAnsi"/>
        </w:rPr>
        <w:t xml:space="preserve"> in the postcolonial/settler colonial present</w:t>
      </w:r>
      <w:r w:rsidRPr="00501EAC">
        <w:rPr>
          <w:rFonts w:asciiTheme="majorHAnsi" w:hAnsiTheme="majorHAnsi" w:cstheme="majorHAnsi"/>
          <w:sz w:val="8"/>
        </w:rPr>
        <w:t>. Fou</w:t>
      </w:r>
      <w:r w:rsidRPr="00501EAC">
        <w:rPr>
          <w:rStyle w:val="StyleUnderline"/>
          <w:rFonts w:asciiTheme="majorHAnsi" w:hAnsiTheme="majorHAnsi" w:cstheme="majorHAnsi"/>
        </w:rPr>
        <w:t xml:space="preserve">cault’s Eurocentrism is </w:t>
      </w:r>
      <w:r w:rsidRPr="00501EAC">
        <w:rPr>
          <w:rStyle w:val="Emphasis"/>
          <w:rFonts w:asciiTheme="majorHAnsi" w:hAnsiTheme="majorHAnsi" w:cstheme="majorHAnsi"/>
        </w:rPr>
        <w:t>not incidental to “biopolitics”</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sz w:val="28"/>
          <w:szCs w:val="28"/>
        </w:rPr>
        <w:t>cannot be remedied by adding colonial or racialized subjects.</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Foucault’s reliance on an unspecified human as the object of biopolitics causes him to </w:t>
      </w:r>
      <w:r w:rsidRPr="00501EAC">
        <w:rPr>
          <w:rStyle w:val="Emphasis"/>
          <w:rFonts w:asciiTheme="majorHAnsi" w:hAnsiTheme="majorHAnsi" w:cstheme="majorHAnsi"/>
        </w:rPr>
        <w:t>fundamentally misapprehend the constitutive and continuing role of genocide and enslavement in modernity/coloniality.</w:t>
      </w:r>
      <w:r w:rsidRPr="00501EAC">
        <w:rPr>
          <w:rFonts w:asciiTheme="majorHAnsi" w:hAnsiTheme="majorHAnsi" w:cstheme="majorHAnsi"/>
          <w:sz w:val="8"/>
        </w:rPr>
        <w:t xml:space="preserve"> We turn now to an assessment of whether these problems are overcome or replicated in the FSS literature on liberal war.</w:t>
      </w:r>
    </w:p>
    <w:p w:rsidR="002D5C2C" w:rsidRPr="00501EAC" w:rsidRDefault="002D5C2C" w:rsidP="00E109CC">
      <w:pPr>
        <w:rPr>
          <w:rStyle w:val="StyleUnderline"/>
          <w:rFonts w:asciiTheme="majorHAnsi" w:hAnsiTheme="majorHAnsi" w:cstheme="majorHAnsi"/>
        </w:rPr>
      </w:pPr>
    </w:p>
    <w:p w:rsidR="002D0ABD" w:rsidRPr="00501EAC" w:rsidRDefault="002D0ABD" w:rsidP="002D0ABD">
      <w:pPr>
        <w:pStyle w:val="Heading3"/>
        <w:rPr>
          <w:rFonts w:asciiTheme="majorHAnsi" w:hAnsiTheme="majorHAnsi" w:cstheme="majorHAnsi"/>
        </w:rPr>
      </w:pPr>
      <w:r w:rsidRPr="00501EAC">
        <w:rPr>
          <w:rFonts w:asciiTheme="majorHAnsi" w:hAnsiTheme="majorHAnsi" w:cstheme="majorHAnsi"/>
        </w:rPr>
        <w:lastRenderedPageBreak/>
        <w:t>Human Rights</w:t>
      </w:r>
      <w:r w:rsidR="008A6FBC" w:rsidRPr="00501EAC">
        <w:rPr>
          <w:rFonts w:asciiTheme="majorHAnsi" w:hAnsiTheme="majorHAnsi" w:cstheme="majorHAnsi"/>
        </w:rPr>
        <w:t>/Modeling</w:t>
      </w:r>
    </w:p>
    <w:p w:rsidR="002D0ABD" w:rsidRPr="00501EAC" w:rsidRDefault="001E770C" w:rsidP="002D0ABD">
      <w:pPr>
        <w:pStyle w:val="Heading4"/>
        <w:rPr>
          <w:rFonts w:asciiTheme="majorHAnsi" w:hAnsiTheme="majorHAnsi" w:cstheme="majorHAnsi"/>
        </w:rPr>
      </w:pPr>
      <w:r>
        <w:rPr>
          <w:rFonts w:asciiTheme="majorHAnsi" w:hAnsiTheme="majorHAnsi" w:cstheme="majorHAnsi"/>
        </w:rPr>
        <w:t>Exporting h</w:t>
      </w:r>
      <w:r w:rsidR="002D0ABD" w:rsidRPr="00501EAC">
        <w:rPr>
          <w:rFonts w:asciiTheme="majorHAnsi" w:hAnsiTheme="majorHAnsi" w:cstheme="majorHAnsi"/>
        </w:rPr>
        <w:t xml:space="preserve">uman rights </w:t>
      </w:r>
      <w:r>
        <w:rPr>
          <w:rFonts w:asciiTheme="majorHAnsi" w:hAnsiTheme="majorHAnsi" w:cstheme="majorHAnsi"/>
        </w:rPr>
        <w:t>is settler lawfare</w:t>
      </w:r>
      <w:r w:rsidR="002D0ABD" w:rsidRPr="00501EAC">
        <w:rPr>
          <w:rFonts w:asciiTheme="majorHAnsi" w:hAnsiTheme="majorHAnsi" w:cstheme="majorHAnsi"/>
        </w:rPr>
        <w:t xml:space="preserve"> – justifies </w:t>
      </w:r>
      <w:r>
        <w:rPr>
          <w:rFonts w:asciiTheme="majorHAnsi" w:hAnsiTheme="majorHAnsi" w:cstheme="majorHAnsi"/>
        </w:rPr>
        <w:t xml:space="preserve">the </w:t>
      </w:r>
      <w:r w:rsidR="002D0ABD" w:rsidRPr="00501EAC">
        <w:rPr>
          <w:rFonts w:asciiTheme="majorHAnsi" w:hAnsiTheme="majorHAnsi" w:cstheme="majorHAnsi"/>
        </w:rPr>
        <w:t xml:space="preserve">strengthening colonial structures of domination through </w:t>
      </w:r>
      <w:r w:rsidR="00B27729">
        <w:rPr>
          <w:rFonts w:asciiTheme="majorHAnsi" w:hAnsiTheme="majorHAnsi" w:cstheme="majorHAnsi"/>
        </w:rPr>
        <w:t xml:space="preserve">international law and norms. </w:t>
      </w:r>
    </w:p>
    <w:p w:rsidR="002D0ABD" w:rsidRPr="00501EAC" w:rsidRDefault="002D0ABD" w:rsidP="002D0ABD">
      <w:pPr>
        <w:rPr>
          <w:rFonts w:asciiTheme="majorHAnsi" w:hAnsiTheme="majorHAnsi" w:cstheme="majorHAnsi"/>
          <w:sz w:val="16"/>
          <w:szCs w:val="16"/>
        </w:rPr>
      </w:pPr>
      <w:proofErr w:type="spellStart"/>
      <w:r w:rsidRPr="00501EAC">
        <w:rPr>
          <w:rStyle w:val="Style13ptBold"/>
          <w:rFonts w:asciiTheme="majorHAnsi" w:hAnsiTheme="majorHAnsi" w:cstheme="majorHAnsi"/>
        </w:rPr>
        <w:t>Dafnos</w:t>
      </w:r>
      <w:proofErr w:type="spellEnd"/>
      <w:r w:rsidRPr="00501EAC">
        <w:rPr>
          <w:rStyle w:val="Style13ptBold"/>
          <w:rFonts w:asciiTheme="majorHAnsi" w:hAnsiTheme="majorHAnsi" w:cstheme="majorHAnsi"/>
        </w:rPr>
        <w:t xml:space="preserve"> 14</w:t>
      </w:r>
      <w:r w:rsidRPr="00501EAC">
        <w:rPr>
          <w:rFonts w:asciiTheme="majorHAnsi" w:hAnsiTheme="majorHAnsi" w:cstheme="majorHAnsi"/>
        </w:rPr>
        <w:t xml:space="preserve"> </w:t>
      </w:r>
      <w:r w:rsidRPr="00501EAC">
        <w:rPr>
          <w:rFonts w:asciiTheme="majorHAnsi" w:hAnsiTheme="majorHAnsi" w:cstheme="majorHAnsi"/>
          <w:sz w:val="16"/>
          <w:szCs w:val="16"/>
        </w:rPr>
        <w:t>[</w:t>
      </w:r>
      <w:proofErr w:type="spellStart"/>
      <w:r w:rsidRPr="00501EAC">
        <w:rPr>
          <w:rFonts w:asciiTheme="majorHAnsi" w:hAnsiTheme="majorHAnsi" w:cstheme="majorHAnsi"/>
          <w:sz w:val="16"/>
          <w:szCs w:val="16"/>
        </w:rPr>
        <w:t>Democratia</w:t>
      </w:r>
      <w:proofErr w:type="spellEnd"/>
      <w:r w:rsidRPr="00501EAC">
        <w:rPr>
          <w:rFonts w:asciiTheme="majorHAnsi" w:hAnsiTheme="majorHAnsi" w:cstheme="majorHAnsi"/>
          <w:sz w:val="16"/>
          <w:szCs w:val="16"/>
        </w:rPr>
        <w:t xml:space="preserve">, Graduate Student in Sociology at York University, “NEGOTIATING COLONIAL ENCOUNTERS: (UN)MAPPING THE POLICING OF INDIGENOUS PEOPLES’ PROTESTS IN CANADA”, York University, September 2014, </w:t>
      </w:r>
      <w:hyperlink r:id="rId77" w:history="1">
        <w:r w:rsidRPr="00501EAC">
          <w:rPr>
            <w:rStyle w:val="Hyperlink"/>
            <w:rFonts w:asciiTheme="majorHAnsi" w:hAnsiTheme="majorHAnsi" w:cstheme="majorHAnsi"/>
            <w:sz w:val="16"/>
            <w:szCs w:val="16"/>
          </w:rPr>
          <w:t>https://yorkspace.library.yorku.ca/xmlui/bitstream/handle/10315/29881/Dafnos_Democratia_2014_PhD.pdf?sequence=2&amp;isAllowed=y</w:t>
        </w:r>
      </w:hyperlink>
      <w:r w:rsidRPr="00501EAC">
        <w:rPr>
          <w:rFonts w:asciiTheme="majorHAnsi" w:hAnsiTheme="majorHAnsi" w:cstheme="majorHAnsi"/>
          <w:sz w:val="16"/>
          <w:szCs w:val="16"/>
        </w:rPr>
        <w:t>, Date Accessed 6/30/20 By Dawson MS]</w:t>
      </w:r>
    </w:p>
    <w:p w:rsidR="002D0ABD" w:rsidRPr="00501EAC" w:rsidRDefault="002D0ABD" w:rsidP="002D0ABD">
      <w:pPr>
        <w:rPr>
          <w:rFonts w:asciiTheme="majorHAnsi" w:hAnsiTheme="majorHAnsi" w:cstheme="majorHAnsi"/>
          <w:sz w:val="16"/>
        </w:rPr>
      </w:pPr>
      <w:r w:rsidRPr="00501EAC">
        <w:rPr>
          <w:rFonts w:asciiTheme="majorHAnsi" w:hAnsiTheme="majorHAnsi" w:cstheme="majorHAnsi"/>
          <w:sz w:val="16"/>
        </w:rPr>
        <w:t xml:space="preserve">Since the late twentieth century </w:t>
      </w:r>
      <w:r w:rsidRPr="00501EAC">
        <w:rPr>
          <w:rFonts w:asciiTheme="majorHAnsi" w:hAnsiTheme="majorHAnsi" w:cstheme="majorHAnsi"/>
          <w:u w:val="single"/>
        </w:rPr>
        <w:t>human rights</w:t>
      </w:r>
      <w:r w:rsidRPr="00501EAC">
        <w:rPr>
          <w:rFonts w:asciiTheme="majorHAnsi" w:hAnsiTheme="majorHAnsi" w:cstheme="majorHAnsi"/>
          <w:sz w:val="16"/>
        </w:rPr>
        <w:t xml:space="preserve"> have </w:t>
      </w:r>
      <w:r w:rsidRPr="00501EAC">
        <w:rPr>
          <w:rFonts w:asciiTheme="majorHAnsi" w:hAnsiTheme="majorHAnsi" w:cstheme="majorHAnsi"/>
          <w:u w:val="single"/>
        </w:rPr>
        <w:t>become the dominant logics of contemporary lawfare</w:t>
      </w:r>
      <w:r w:rsidRPr="00501EAC">
        <w:rPr>
          <w:rFonts w:asciiTheme="majorHAnsi" w:hAnsiTheme="majorHAnsi" w:cstheme="majorHAnsi"/>
          <w:sz w:val="16"/>
        </w:rPr>
        <w:t>. In the post-World War II period, t</w:t>
      </w:r>
      <w:r w:rsidRPr="00501EAC">
        <w:rPr>
          <w:rFonts w:asciiTheme="majorHAnsi" w:hAnsiTheme="majorHAnsi" w:cstheme="majorHAnsi"/>
          <w:u w:val="single"/>
        </w:rPr>
        <w:t>he concept of “</w:t>
      </w:r>
      <w:proofErr w:type="spellStart"/>
      <w:r w:rsidRPr="00501EAC">
        <w:rPr>
          <w:rFonts w:asciiTheme="majorHAnsi" w:hAnsiTheme="majorHAnsi" w:cstheme="majorHAnsi"/>
          <w:u w:val="single"/>
        </w:rPr>
        <w:t>civilisation</w:t>
      </w:r>
      <w:proofErr w:type="spellEnd"/>
      <w:r w:rsidRPr="00501EAC">
        <w:rPr>
          <w:rFonts w:asciiTheme="majorHAnsi" w:hAnsiTheme="majorHAnsi" w:cstheme="majorHAnsi"/>
          <w:u w:val="single"/>
        </w:rPr>
        <w:t xml:space="preserve">” was displaced in international law by the concept of human rights as standards </w:t>
      </w:r>
      <w:r w:rsidRPr="00501EAC">
        <w:rPr>
          <w:rFonts w:asciiTheme="majorHAnsi" w:hAnsiTheme="majorHAnsi" w:cstheme="majorHAnsi"/>
          <w:sz w:val="16"/>
        </w:rPr>
        <w:t xml:space="preserve">or measures </w:t>
      </w:r>
      <w:r w:rsidRPr="00501EAC">
        <w:rPr>
          <w:rFonts w:asciiTheme="majorHAnsi" w:hAnsiTheme="majorHAnsi" w:cstheme="majorHAnsi"/>
          <w:u w:val="single"/>
        </w:rPr>
        <w:t xml:space="preserve">of belonging in international society </w:t>
      </w:r>
      <w:r w:rsidRPr="00501EAC">
        <w:rPr>
          <w:rFonts w:asciiTheme="majorHAnsi" w:hAnsiTheme="majorHAnsi" w:cstheme="majorHAnsi"/>
          <w:sz w:val="16"/>
        </w:rPr>
        <w:t>(</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2011c). As I discussed in chapter 1 and earlier in this chapter, </w:t>
      </w:r>
      <w:r w:rsidRPr="00501EAC">
        <w:rPr>
          <w:rFonts w:asciiTheme="majorHAnsi" w:hAnsiTheme="majorHAnsi" w:cstheme="majorHAnsi"/>
          <w:u w:val="single"/>
        </w:rPr>
        <w:t>“</w:t>
      </w:r>
      <w:proofErr w:type="spellStart"/>
      <w:r w:rsidRPr="00501EAC">
        <w:rPr>
          <w:rFonts w:asciiTheme="majorHAnsi" w:hAnsiTheme="majorHAnsi" w:cstheme="majorHAnsi"/>
          <w:u w:val="single"/>
        </w:rPr>
        <w:t>civilisation</w:t>
      </w:r>
      <w:proofErr w:type="spellEnd"/>
      <w:r w:rsidRPr="00501EAC">
        <w:rPr>
          <w:rFonts w:asciiTheme="majorHAnsi" w:hAnsiTheme="majorHAnsi" w:cstheme="majorHAnsi"/>
          <w:u w:val="single"/>
        </w:rPr>
        <w:t>” was</w:t>
      </w:r>
      <w:r w:rsidRPr="00501EAC">
        <w:rPr>
          <w:rFonts w:asciiTheme="majorHAnsi" w:hAnsiTheme="majorHAnsi" w:cstheme="majorHAnsi"/>
          <w:sz w:val="16"/>
        </w:rPr>
        <w:t xml:space="preserve"> a key </w:t>
      </w:r>
      <w:r w:rsidRPr="00501EAC">
        <w:rPr>
          <w:rFonts w:asciiTheme="majorHAnsi" w:hAnsiTheme="majorHAnsi" w:cstheme="majorHAnsi"/>
          <w:u w:val="single"/>
        </w:rPr>
        <w:t>rationale legitimating imperial conquest and colonial strategies of elimination</w:t>
      </w:r>
      <w:r w:rsidRPr="00501EAC">
        <w:rPr>
          <w:rFonts w:asciiTheme="majorHAnsi" w:hAnsiTheme="majorHAnsi" w:cstheme="majorHAnsi"/>
          <w:sz w:val="16"/>
        </w:rPr>
        <w:t xml:space="preserve">. Historically, </w:t>
      </w:r>
      <w:r w:rsidRPr="00501EAC">
        <w:rPr>
          <w:rFonts w:asciiTheme="majorHAnsi" w:hAnsiTheme="majorHAnsi" w:cstheme="majorHAnsi"/>
          <w:u w:val="single"/>
        </w:rPr>
        <w:t>the concept of “</w:t>
      </w:r>
      <w:proofErr w:type="spellStart"/>
      <w:r w:rsidRPr="00501EAC">
        <w:rPr>
          <w:rFonts w:asciiTheme="majorHAnsi" w:hAnsiTheme="majorHAnsi" w:cstheme="majorHAnsi"/>
          <w:u w:val="single"/>
        </w:rPr>
        <w:t>civilisation</w:t>
      </w:r>
      <w:proofErr w:type="spellEnd"/>
      <w:r w:rsidRPr="00501EAC">
        <w:rPr>
          <w:rFonts w:asciiTheme="majorHAnsi" w:hAnsiTheme="majorHAnsi" w:cstheme="majorHAnsi"/>
          <w:u w:val="single"/>
        </w:rPr>
        <w:t>” was conflated with police power as the production of order out of disorder</w:t>
      </w:r>
      <w:r w:rsidRPr="00501EAC">
        <w:rPr>
          <w:rFonts w:asciiTheme="majorHAnsi" w:hAnsiTheme="majorHAnsi" w:cstheme="majorHAnsi"/>
          <w:sz w:val="16"/>
        </w:rPr>
        <w:t>—this is particularly evident in colonial contexts (</w:t>
      </w:r>
      <w:proofErr w:type="spellStart"/>
      <w:r w:rsidRPr="00501EAC">
        <w:rPr>
          <w:rFonts w:asciiTheme="majorHAnsi" w:hAnsiTheme="majorHAnsi" w:cstheme="majorHAnsi"/>
          <w:sz w:val="16"/>
        </w:rPr>
        <w:t>Neocleous</w:t>
      </w:r>
      <w:proofErr w:type="spellEnd"/>
      <w:r w:rsidRPr="00501EAC">
        <w:rPr>
          <w:rFonts w:asciiTheme="majorHAnsi" w:hAnsiTheme="majorHAnsi" w:cstheme="majorHAnsi"/>
          <w:sz w:val="16"/>
        </w:rPr>
        <w:t xml:space="preserve"> 2011c). Reflecting the dialectic of law and violence, the construct of human rights emerged as a means of regulation in the context of intense political violence in the twentieth century (Hajjar 2004, referencing </w:t>
      </w:r>
      <w:proofErr w:type="spellStart"/>
      <w:r w:rsidRPr="00501EAC">
        <w:rPr>
          <w:rFonts w:asciiTheme="majorHAnsi" w:hAnsiTheme="majorHAnsi" w:cstheme="majorHAnsi"/>
          <w:sz w:val="16"/>
        </w:rPr>
        <w:t>Sarat</w:t>
      </w:r>
      <w:proofErr w:type="spellEnd"/>
      <w:r w:rsidRPr="00501EAC">
        <w:rPr>
          <w:rFonts w:asciiTheme="majorHAnsi" w:hAnsiTheme="majorHAnsi" w:cstheme="majorHAnsi"/>
          <w:sz w:val="16"/>
        </w:rPr>
        <w:t xml:space="preserve"> and Kearns 1993</w:t>
      </w:r>
      <w:r w:rsidRPr="00501EAC">
        <w:rPr>
          <w:rFonts w:asciiTheme="majorHAnsi" w:hAnsiTheme="majorHAnsi" w:cstheme="majorHAnsi"/>
          <w:u w:val="single"/>
        </w:rPr>
        <w:t>). Human rights have become a rationale of pacification in producing internal and global order</w:t>
      </w:r>
      <w:r w:rsidRPr="00501EAC">
        <w:rPr>
          <w:rFonts w:asciiTheme="majorHAnsi" w:hAnsiTheme="majorHAnsi" w:cstheme="majorHAnsi"/>
          <w:sz w:val="16"/>
        </w:rPr>
        <w:t xml:space="preserve">. The post-Cold-War </w:t>
      </w:r>
      <w:proofErr w:type="spellStart"/>
      <w:r w:rsidRPr="00501EAC">
        <w:rPr>
          <w:rFonts w:asciiTheme="majorHAnsi" w:hAnsiTheme="majorHAnsi" w:cstheme="majorHAnsi"/>
          <w:sz w:val="16"/>
        </w:rPr>
        <w:t>fetishisation</w:t>
      </w:r>
      <w:proofErr w:type="spellEnd"/>
      <w:r w:rsidRPr="00501EAC">
        <w:rPr>
          <w:rFonts w:asciiTheme="majorHAnsi" w:hAnsiTheme="majorHAnsi" w:cstheme="majorHAnsi"/>
          <w:sz w:val="16"/>
        </w:rPr>
        <w:t xml:space="preserve"> of law and constitutionalism has been </w:t>
      </w:r>
      <w:proofErr w:type="spellStart"/>
      <w:r w:rsidRPr="00501EAC">
        <w:rPr>
          <w:rFonts w:asciiTheme="majorHAnsi" w:hAnsiTheme="majorHAnsi" w:cstheme="majorHAnsi"/>
          <w:sz w:val="16"/>
        </w:rPr>
        <w:t>characterised</w:t>
      </w:r>
      <w:proofErr w:type="spellEnd"/>
      <w:r w:rsidRPr="00501EAC">
        <w:rPr>
          <w:rFonts w:asciiTheme="majorHAnsi" w:hAnsiTheme="majorHAnsi" w:cstheme="majorHAnsi"/>
          <w:sz w:val="16"/>
        </w:rPr>
        <w:t xml:space="preserve"> by the emergence of a global human rights paradigm (</w:t>
      </w:r>
      <w:proofErr w:type="spellStart"/>
      <w:r w:rsidRPr="00501EAC">
        <w:rPr>
          <w:rFonts w:asciiTheme="majorHAnsi" w:hAnsiTheme="majorHAnsi" w:cstheme="majorHAnsi"/>
          <w:sz w:val="16"/>
        </w:rPr>
        <w:t>Comaroff</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Comaroff</w:t>
      </w:r>
      <w:proofErr w:type="spellEnd"/>
      <w:r w:rsidRPr="00501EAC">
        <w:rPr>
          <w:rFonts w:asciiTheme="majorHAnsi" w:hAnsiTheme="majorHAnsi" w:cstheme="majorHAnsi"/>
          <w:sz w:val="16"/>
        </w:rPr>
        <w:t xml:space="preserve"> 2006), which has intensified since the 1980s (Hajjar 2004). Goodale (2005:556) describes the human rights paradigm as “</w:t>
      </w:r>
      <w:proofErr w:type="spellStart"/>
      <w:r w:rsidRPr="00501EAC">
        <w:rPr>
          <w:rFonts w:asciiTheme="majorHAnsi" w:hAnsiTheme="majorHAnsi" w:cstheme="majorHAnsi"/>
          <w:sz w:val="16"/>
        </w:rPr>
        <w:t>superliberalism</w:t>
      </w:r>
      <w:proofErr w:type="spellEnd"/>
      <w:r w:rsidRPr="00501EAC">
        <w:rPr>
          <w:rFonts w:asciiTheme="majorHAnsi" w:hAnsiTheme="majorHAnsi" w:cstheme="majorHAnsi"/>
          <w:sz w:val="16"/>
        </w:rPr>
        <w:t xml:space="preserve">” which has “conditioned” struggles in ways that “consolidate” existing hegemony of liberal legality. </w:t>
      </w:r>
      <w:r w:rsidRPr="00501EAC">
        <w:rPr>
          <w:rFonts w:asciiTheme="majorHAnsi" w:hAnsiTheme="majorHAnsi" w:cstheme="majorHAnsi"/>
          <w:u w:val="single"/>
        </w:rPr>
        <w:t>This context</w:t>
      </w:r>
      <w:r w:rsidRPr="00501EAC">
        <w:rPr>
          <w:rFonts w:asciiTheme="majorHAnsi" w:hAnsiTheme="majorHAnsi" w:cstheme="majorHAnsi"/>
          <w:sz w:val="16"/>
        </w:rPr>
        <w:t xml:space="preserve"> has </w:t>
      </w:r>
      <w:r w:rsidRPr="00501EAC">
        <w:rPr>
          <w:rFonts w:asciiTheme="majorHAnsi" w:hAnsiTheme="majorHAnsi" w:cstheme="majorHAnsi"/>
          <w:u w:val="single"/>
        </w:rPr>
        <w:t>intensified the “</w:t>
      </w:r>
      <w:proofErr w:type="spellStart"/>
      <w:r w:rsidRPr="00501EAC">
        <w:rPr>
          <w:rFonts w:asciiTheme="majorHAnsi" w:hAnsiTheme="majorHAnsi" w:cstheme="majorHAnsi"/>
          <w:u w:val="single"/>
        </w:rPr>
        <w:t>judicialisation</w:t>
      </w:r>
      <w:proofErr w:type="spellEnd"/>
      <w:r w:rsidRPr="00501EAC">
        <w:rPr>
          <w:rFonts w:asciiTheme="majorHAnsi" w:hAnsiTheme="majorHAnsi" w:cstheme="majorHAnsi"/>
          <w:u w:val="single"/>
        </w:rPr>
        <w:t xml:space="preserve"> of politics” as legal (courts)</w:t>
      </w:r>
      <w:r w:rsidRPr="00501EAC">
        <w:rPr>
          <w:rFonts w:asciiTheme="majorHAnsi" w:hAnsiTheme="majorHAnsi" w:cstheme="majorHAnsi"/>
          <w:sz w:val="16"/>
        </w:rPr>
        <w:t xml:space="preserve"> and quasi-legal venues (tribunals, commissions) </w:t>
      </w:r>
      <w:r w:rsidRPr="00501EAC">
        <w:rPr>
          <w:rFonts w:asciiTheme="majorHAnsi" w:hAnsiTheme="majorHAnsi" w:cstheme="majorHAnsi"/>
          <w:u w:val="single"/>
        </w:rPr>
        <w:t>become the primary spaces of political contention</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Comaroff</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Comaroff</w:t>
      </w:r>
      <w:proofErr w:type="spellEnd"/>
      <w:r w:rsidRPr="00501EAC">
        <w:rPr>
          <w:rFonts w:asciiTheme="majorHAnsi" w:hAnsiTheme="majorHAnsi" w:cstheme="majorHAnsi"/>
          <w:sz w:val="16"/>
        </w:rPr>
        <w:t xml:space="preserve"> 2006:27). </w:t>
      </w:r>
      <w:r w:rsidRPr="00501EAC">
        <w:rPr>
          <w:rFonts w:asciiTheme="majorHAnsi" w:hAnsiTheme="majorHAnsi" w:cstheme="majorHAnsi"/>
          <w:u w:val="single"/>
        </w:rPr>
        <w:t xml:space="preserve">In this space </w:t>
      </w:r>
      <w:proofErr w:type="spellStart"/>
      <w:r w:rsidRPr="00501EAC">
        <w:rPr>
          <w:rFonts w:asciiTheme="majorHAnsi" w:hAnsiTheme="majorHAnsi" w:cstheme="majorHAnsi"/>
          <w:u w:val="single"/>
        </w:rPr>
        <w:t>organised</w:t>
      </w:r>
      <w:proofErr w:type="spellEnd"/>
      <w:r w:rsidRPr="00501EAC">
        <w:rPr>
          <w:rFonts w:asciiTheme="majorHAnsi" w:hAnsiTheme="majorHAnsi" w:cstheme="majorHAnsi"/>
          <w:u w:val="single"/>
        </w:rPr>
        <w:t xml:space="preserve"> by the logics of liberal rights, rights as an object become a substitute for material self-determination, reparation, and structural or institutional changes (</w:t>
      </w:r>
      <w:r w:rsidRPr="00501EAC">
        <w:rPr>
          <w:rFonts w:asciiTheme="majorHAnsi" w:hAnsiTheme="majorHAnsi" w:cstheme="majorHAnsi"/>
          <w:sz w:val="16"/>
        </w:rPr>
        <w:t xml:space="preserve">e.g. Orkin 2003). Drawing on Fanon,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(2007) argues that </w:t>
      </w:r>
      <w:r w:rsidRPr="00501EAC">
        <w:rPr>
          <w:rFonts w:asciiTheme="majorHAnsi" w:hAnsiTheme="majorHAnsi" w:cstheme="majorHAnsi"/>
          <w:u w:val="single"/>
        </w:rPr>
        <w:t>in this liberal-rights regime context, the “freedom and independence” of Indigenous peoples</w:t>
      </w:r>
      <w:r w:rsidRPr="00501EAC">
        <w:rPr>
          <w:rFonts w:asciiTheme="majorHAnsi" w:hAnsiTheme="majorHAnsi" w:cstheme="majorHAnsi"/>
          <w:sz w:val="16"/>
        </w:rPr>
        <w:t xml:space="preserve"> </w:t>
      </w:r>
      <w:r w:rsidRPr="00501EAC">
        <w:rPr>
          <w:rFonts w:asciiTheme="majorHAnsi" w:hAnsiTheme="majorHAnsi" w:cstheme="majorHAnsi"/>
          <w:u w:val="single"/>
        </w:rPr>
        <w:t>are taken up as a politics of recognition through processes of negotiation, constitutional amendments, and the “bestow[</w:t>
      </w:r>
      <w:proofErr w:type="spellStart"/>
      <w:r w:rsidRPr="00501EAC">
        <w:rPr>
          <w:rFonts w:asciiTheme="majorHAnsi" w:hAnsiTheme="majorHAnsi" w:cstheme="majorHAnsi"/>
          <w:u w:val="single"/>
        </w:rPr>
        <w:t>ing</w:t>
      </w:r>
      <w:proofErr w:type="spellEnd"/>
      <w:r w:rsidRPr="00501EAC">
        <w:rPr>
          <w:rFonts w:asciiTheme="majorHAnsi" w:hAnsiTheme="majorHAnsi" w:cstheme="majorHAnsi"/>
          <w:u w:val="single"/>
        </w:rPr>
        <w:t>]” of “rights”. These processes pre-empt contentious modes of struggle and conflict (p. 448). Alfred (2011:9) thus describes reconciliation as a “pacifying” discourse. As a dominant discourse of Indigenous–settler relations</w:t>
      </w:r>
      <w:r w:rsidRPr="00501EAC">
        <w:rPr>
          <w:rFonts w:asciiTheme="majorHAnsi" w:hAnsiTheme="majorHAnsi" w:cstheme="majorHAnsi"/>
          <w:sz w:val="16"/>
        </w:rPr>
        <w:t xml:space="preserve">, </w:t>
      </w:r>
      <w:r w:rsidRPr="00501EAC">
        <w:rPr>
          <w:rFonts w:asciiTheme="majorHAnsi" w:hAnsiTheme="majorHAnsi" w:cstheme="majorHAnsi"/>
          <w:u w:val="single"/>
        </w:rPr>
        <w:t>the politics of recognition frames rights</w:t>
      </w:r>
      <w:r w:rsidRPr="00501EAC">
        <w:rPr>
          <w:rFonts w:asciiTheme="majorHAnsi" w:hAnsiTheme="majorHAnsi" w:cstheme="majorHAnsi"/>
          <w:sz w:val="16"/>
        </w:rPr>
        <w:t xml:space="preserve">, cultural distinctiveness, self-government, and state obligations in ways that </w:t>
      </w:r>
      <w:r w:rsidRPr="00501EAC">
        <w:rPr>
          <w:rFonts w:asciiTheme="majorHAnsi" w:hAnsiTheme="majorHAnsi" w:cstheme="majorHAnsi"/>
          <w:u w:val="single"/>
        </w:rPr>
        <w:t>reproduce (strengthen) colonial structures of domination rather than transforming or dismantling them</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2007). In white settler states, multiculturalism has become a strategy of assimilation and a discourse shaping the politics of recognition (</w:t>
      </w:r>
      <w:proofErr w:type="spellStart"/>
      <w:r w:rsidRPr="00501EAC">
        <w:rPr>
          <w:rFonts w:asciiTheme="majorHAnsi" w:hAnsiTheme="majorHAnsi" w:cstheme="majorHAnsi"/>
          <w:sz w:val="16"/>
        </w:rPr>
        <w:t>Bannerji</w:t>
      </w:r>
      <w:proofErr w:type="spellEnd"/>
      <w:r w:rsidRPr="00501EAC">
        <w:rPr>
          <w:rFonts w:asciiTheme="majorHAnsi" w:hAnsiTheme="majorHAnsi" w:cstheme="majorHAnsi"/>
          <w:sz w:val="16"/>
        </w:rPr>
        <w:t xml:space="preserve"> 2000; </w:t>
      </w:r>
      <w:proofErr w:type="spellStart"/>
      <w:r w:rsidRPr="00501EAC">
        <w:rPr>
          <w:rFonts w:asciiTheme="majorHAnsi" w:hAnsiTheme="majorHAnsi" w:cstheme="majorHAnsi"/>
          <w:sz w:val="16"/>
        </w:rPr>
        <w:t>Thobani</w:t>
      </w:r>
      <w:proofErr w:type="spellEnd"/>
      <w:r w:rsidRPr="00501EAC">
        <w:rPr>
          <w:rFonts w:asciiTheme="majorHAnsi" w:hAnsiTheme="majorHAnsi" w:cstheme="majorHAnsi"/>
          <w:sz w:val="16"/>
        </w:rPr>
        <w:t xml:space="preserve"> 2007; Veracini 2010). As Alfred and </w:t>
      </w:r>
      <w:proofErr w:type="spellStart"/>
      <w:r w:rsidRPr="00501EAC">
        <w:rPr>
          <w:rFonts w:asciiTheme="majorHAnsi" w:hAnsiTheme="majorHAnsi" w:cstheme="majorHAnsi"/>
          <w:sz w:val="16"/>
        </w:rPr>
        <w:t>Corntassel</w:t>
      </w:r>
      <w:proofErr w:type="spellEnd"/>
      <w:r w:rsidRPr="00501EAC">
        <w:rPr>
          <w:rFonts w:asciiTheme="majorHAnsi" w:hAnsiTheme="majorHAnsi" w:cstheme="majorHAnsi"/>
          <w:sz w:val="16"/>
        </w:rPr>
        <w:t xml:space="preserve"> (2005) argue, the category of “aboriginal” renders Indigenous peoples as an ethnic group among the plurality, which erases the colonial dynamic that is unique to Indigenous peoples. Self-determination and </w:t>
      </w:r>
      <w:r w:rsidRPr="00501EAC">
        <w:rPr>
          <w:rFonts w:asciiTheme="majorHAnsi" w:hAnsiTheme="majorHAnsi" w:cstheme="majorHAnsi"/>
          <w:u w:val="single"/>
        </w:rPr>
        <w:t xml:space="preserve">liberation struggles are </w:t>
      </w:r>
      <w:proofErr w:type="spellStart"/>
      <w:r w:rsidRPr="00501EAC">
        <w:rPr>
          <w:rFonts w:asciiTheme="majorHAnsi" w:hAnsiTheme="majorHAnsi" w:cstheme="majorHAnsi"/>
          <w:u w:val="single"/>
        </w:rPr>
        <w:t>channelled</w:t>
      </w:r>
      <w:proofErr w:type="spellEnd"/>
      <w:r w:rsidRPr="00501EAC">
        <w:rPr>
          <w:rFonts w:asciiTheme="majorHAnsi" w:hAnsiTheme="majorHAnsi" w:cstheme="majorHAnsi"/>
          <w:u w:val="single"/>
        </w:rPr>
        <w:t xml:space="preserve"> through politics of cultural recognition and reconciliation</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Barkan</w:t>
      </w:r>
      <w:proofErr w:type="spellEnd"/>
      <w:r w:rsidRPr="00501EAC">
        <w:rPr>
          <w:rFonts w:asciiTheme="majorHAnsi" w:hAnsiTheme="majorHAnsi" w:cstheme="majorHAnsi"/>
          <w:sz w:val="16"/>
        </w:rPr>
        <w:t xml:space="preserve"> 2000; </w:t>
      </w:r>
      <w:proofErr w:type="spellStart"/>
      <w:r w:rsidRPr="00501EAC">
        <w:rPr>
          <w:rFonts w:asciiTheme="majorHAnsi" w:hAnsiTheme="majorHAnsi" w:cstheme="majorHAnsi"/>
          <w:sz w:val="16"/>
        </w:rPr>
        <w:t>Bannerji</w:t>
      </w:r>
      <w:proofErr w:type="spellEnd"/>
      <w:r w:rsidRPr="00501EAC">
        <w:rPr>
          <w:rFonts w:asciiTheme="majorHAnsi" w:hAnsiTheme="majorHAnsi" w:cstheme="majorHAnsi"/>
          <w:sz w:val="16"/>
        </w:rPr>
        <w:t xml:space="preserve"> 2000). The assertion of Indigenous self-determination and inherent rights become cast in popular discourse as demands for “special treatment” inconsistent with multiculturalism and liberal equality. </w:t>
      </w:r>
      <w:r w:rsidRPr="00501EAC">
        <w:rPr>
          <w:rFonts w:asciiTheme="majorHAnsi" w:hAnsiTheme="majorHAnsi" w:cstheme="majorHAnsi"/>
          <w:u w:val="single"/>
        </w:rPr>
        <w:t>While the human rights paradigm emerges from</w:t>
      </w:r>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organises</w:t>
      </w:r>
      <w:proofErr w:type="spellEnd"/>
      <w:r w:rsidRPr="00501EAC">
        <w:rPr>
          <w:rFonts w:asciiTheme="majorHAnsi" w:hAnsiTheme="majorHAnsi" w:cstheme="majorHAnsi"/>
          <w:sz w:val="16"/>
        </w:rPr>
        <w:t xml:space="preserve"> </w:t>
      </w:r>
      <w:r w:rsidRPr="00501EAC">
        <w:rPr>
          <w:rFonts w:asciiTheme="majorHAnsi" w:hAnsiTheme="majorHAnsi" w:cstheme="majorHAnsi"/>
          <w:u w:val="single"/>
        </w:rPr>
        <w:t>international-global order, the rights regime is very much a state apparatus</w:t>
      </w:r>
      <w:r w:rsidRPr="00501EAC">
        <w:rPr>
          <w:rFonts w:asciiTheme="majorHAnsi" w:hAnsiTheme="majorHAnsi" w:cstheme="majorHAnsi"/>
          <w:sz w:val="16"/>
        </w:rPr>
        <w:t xml:space="preserve">. </w:t>
      </w:r>
      <w:r w:rsidRPr="00501EAC">
        <w:rPr>
          <w:rFonts w:asciiTheme="majorHAnsi" w:hAnsiTheme="majorHAnsi" w:cstheme="majorHAnsi"/>
          <w:u w:val="single"/>
        </w:rPr>
        <w:t>Rather than a weakening of “the state”, the human rights regime strengths states’ sovereignty assertions</w:t>
      </w:r>
      <w:r w:rsidRPr="00501EAC">
        <w:rPr>
          <w:rFonts w:asciiTheme="majorHAnsi" w:hAnsiTheme="majorHAnsi" w:cstheme="majorHAnsi"/>
          <w:sz w:val="16"/>
        </w:rPr>
        <w:t xml:space="preserve">. As Alfred and </w:t>
      </w:r>
      <w:proofErr w:type="spellStart"/>
      <w:r w:rsidRPr="00501EAC">
        <w:rPr>
          <w:rFonts w:asciiTheme="majorHAnsi" w:hAnsiTheme="majorHAnsi" w:cstheme="majorHAnsi"/>
          <w:sz w:val="16"/>
        </w:rPr>
        <w:t>Corntassel</w:t>
      </w:r>
      <w:proofErr w:type="spellEnd"/>
      <w:r w:rsidRPr="00501EAC">
        <w:rPr>
          <w:rFonts w:asciiTheme="majorHAnsi" w:hAnsiTheme="majorHAnsi" w:cstheme="majorHAnsi"/>
          <w:sz w:val="16"/>
        </w:rPr>
        <w:t xml:space="preserve"> (2005:603) write, </w:t>
      </w:r>
      <w:r w:rsidRPr="00501EAC">
        <w:rPr>
          <w:rFonts w:asciiTheme="majorHAnsi" w:hAnsiTheme="majorHAnsi" w:cstheme="majorHAnsi"/>
          <w:u w:val="single"/>
        </w:rPr>
        <w:t>Indigenous issues have been “domesticated</w:t>
      </w:r>
      <w:r w:rsidRPr="00501EAC">
        <w:rPr>
          <w:rFonts w:asciiTheme="majorHAnsi" w:hAnsiTheme="majorHAnsi" w:cstheme="majorHAnsi"/>
          <w:sz w:val="16"/>
        </w:rPr>
        <w:t xml:space="preserve">” in the sense that rights of </w:t>
      </w:r>
      <w:proofErr w:type="spellStart"/>
      <w:r w:rsidRPr="00501EAC">
        <w:rPr>
          <w:rFonts w:asciiTheme="majorHAnsi" w:hAnsiTheme="majorHAnsi" w:cstheme="majorHAnsi"/>
          <w:sz w:val="16"/>
        </w:rPr>
        <w:t>selfdetermination</w:t>
      </w:r>
      <w:proofErr w:type="spellEnd"/>
      <w:r w:rsidRPr="00501EAC">
        <w:rPr>
          <w:rFonts w:asciiTheme="majorHAnsi" w:hAnsiTheme="majorHAnsi" w:cstheme="majorHAnsi"/>
          <w:sz w:val="16"/>
        </w:rPr>
        <w:t xml:space="preserve"> are </w:t>
      </w:r>
      <w:r w:rsidRPr="00501EAC">
        <w:rPr>
          <w:rFonts w:asciiTheme="majorHAnsi" w:hAnsiTheme="majorHAnsi" w:cstheme="majorHAnsi"/>
          <w:u w:val="single"/>
        </w:rPr>
        <w:t>confined “to a set of domestic authorities operating within the constitutional framework of the state</w:t>
      </w:r>
      <w:r w:rsidRPr="00501EAC">
        <w:rPr>
          <w:rFonts w:asciiTheme="majorHAnsi" w:hAnsiTheme="majorHAnsi" w:cstheme="majorHAnsi"/>
          <w:sz w:val="16"/>
        </w:rPr>
        <w:t xml:space="preserve">.” While there may be international rights instruments such as the UN Declaration on the Rights of Indigenous Peoples, </w:t>
      </w:r>
      <w:r w:rsidRPr="00501EAC">
        <w:rPr>
          <w:rFonts w:asciiTheme="majorHAnsi" w:hAnsiTheme="majorHAnsi" w:cstheme="majorHAnsi"/>
          <w:u w:val="single"/>
        </w:rPr>
        <w:t>Indigenous self-determination continues to be subsumed by the settler state assertion of sovereignty through its legal apparatus</w:t>
      </w:r>
      <w:r w:rsidRPr="00501EAC">
        <w:rPr>
          <w:rFonts w:asciiTheme="majorHAnsi" w:hAnsiTheme="majorHAnsi" w:cstheme="majorHAnsi"/>
          <w:sz w:val="16"/>
        </w:rPr>
        <w:t>. The liberal politics of recognition work through mechanisms such as land claims processes, ‘development’ projects, and self-government agreements to reconcile Indigenous nationhood with settler state 79 sovereignty through accommodations around land, political autonomy, and economic initiatives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2007).</w:t>
      </w:r>
    </w:p>
    <w:p w:rsidR="008A6FBC" w:rsidRPr="00501EAC" w:rsidRDefault="008A6FBC" w:rsidP="008A6FBC">
      <w:pPr>
        <w:pStyle w:val="Heading4"/>
        <w:rPr>
          <w:rFonts w:asciiTheme="majorHAnsi" w:hAnsiTheme="majorHAnsi" w:cstheme="majorHAnsi"/>
        </w:rPr>
      </w:pPr>
      <w:r w:rsidRPr="00501EAC">
        <w:rPr>
          <w:rFonts w:asciiTheme="majorHAnsi" w:hAnsiTheme="majorHAnsi" w:cstheme="majorHAnsi"/>
        </w:rPr>
        <w:lastRenderedPageBreak/>
        <w:t xml:space="preserve">The impetus towards human rights modeling is the </w:t>
      </w:r>
      <w:r w:rsidRPr="00501EAC">
        <w:rPr>
          <w:rFonts w:asciiTheme="majorHAnsi" w:hAnsiTheme="majorHAnsi" w:cstheme="majorHAnsi"/>
          <w:u w:val="single"/>
        </w:rPr>
        <w:t>exercise of colonial power</w:t>
      </w:r>
      <w:r w:rsidRPr="00501EAC">
        <w:rPr>
          <w:rFonts w:asciiTheme="majorHAnsi" w:hAnsiTheme="majorHAnsi" w:cstheme="majorHAnsi"/>
        </w:rPr>
        <w:t xml:space="preserve"> over the uncivilized </w:t>
      </w:r>
      <w:r w:rsidR="00B27729">
        <w:rPr>
          <w:rFonts w:asciiTheme="majorHAnsi" w:hAnsiTheme="majorHAnsi" w:cstheme="majorHAnsi"/>
        </w:rPr>
        <w:t>Native</w:t>
      </w:r>
      <w:r w:rsidRPr="00501EAC">
        <w:rPr>
          <w:rFonts w:asciiTheme="majorHAnsi" w:hAnsiTheme="majorHAnsi" w:cstheme="majorHAnsi"/>
        </w:rPr>
        <w:t xml:space="preserve"> – their project can only </w:t>
      </w:r>
      <w:r w:rsidRPr="00501EAC">
        <w:rPr>
          <w:rFonts w:asciiTheme="majorHAnsi" w:hAnsiTheme="majorHAnsi" w:cstheme="majorHAnsi"/>
          <w:u w:val="single"/>
        </w:rPr>
        <w:t>reify</w:t>
      </w:r>
      <w:r w:rsidRPr="00501EAC">
        <w:rPr>
          <w:rFonts w:asciiTheme="majorHAnsi" w:hAnsiTheme="majorHAnsi" w:cstheme="majorHAnsi"/>
        </w:rPr>
        <w:t xml:space="preserve"> colonial violence because those rights are based in </w:t>
      </w:r>
      <w:r w:rsidRPr="00501EAC">
        <w:rPr>
          <w:rFonts w:asciiTheme="majorHAnsi" w:hAnsiTheme="majorHAnsi" w:cstheme="majorHAnsi"/>
          <w:u w:val="single"/>
        </w:rPr>
        <w:t>Eurocentric principles</w:t>
      </w:r>
      <w:r w:rsidR="00B27729">
        <w:rPr>
          <w:rFonts w:asciiTheme="majorHAnsi" w:hAnsiTheme="majorHAnsi" w:cstheme="majorHAnsi"/>
        </w:rPr>
        <w:t>.</w:t>
      </w:r>
    </w:p>
    <w:p w:rsidR="008A6FBC" w:rsidRPr="00501EAC" w:rsidRDefault="008A6FBC" w:rsidP="008A6FBC">
      <w:pPr>
        <w:rPr>
          <w:rFonts w:asciiTheme="majorHAnsi" w:hAnsiTheme="majorHAnsi" w:cstheme="majorHAnsi"/>
          <w:sz w:val="16"/>
          <w:szCs w:val="16"/>
        </w:rPr>
      </w:pPr>
      <w:r w:rsidRPr="00501EAC">
        <w:rPr>
          <w:rFonts w:asciiTheme="majorHAnsi" w:hAnsiTheme="majorHAnsi" w:cstheme="majorHAnsi"/>
          <w:b/>
          <w:bCs/>
          <w:sz w:val="26"/>
          <w:szCs w:val="26"/>
        </w:rPr>
        <w:t xml:space="preserve">Mutua </w:t>
      </w:r>
      <w:r w:rsidR="00B27729">
        <w:rPr>
          <w:rFonts w:asciiTheme="majorHAnsi" w:hAnsiTheme="majorHAnsi" w:cstheme="majorHAnsi"/>
          <w:b/>
          <w:bCs/>
          <w:sz w:val="26"/>
          <w:szCs w:val="26"/>
        </w:rPr>
        <w:t>0</w:t>
      </w:r>
      <w:r w:rsidRPr="00501EAC">
        <w:rPr>
          <w:rFonts w:asciiTheme="majorHAnsi" w:hAnsiTheme="majorHAnsi" w:cstheme="majorHAnsi"/>
          <w:b/>
          <w:bCs/>
          <w:sz w:val="26"/>
          <w:szCs w:val="26"/>
        </w:rPr>
        <w:t>1</w:t>
      </w:r>
      <w:r w:rsidRPr="00501EAC">
        <w:rPr>
          <w:rFonts w:asciiTheme="majorHAnsi" w:hAnsiTheme="majorHAnsi" w:cstheme="majorHAnsi"/>
        </w:rPr>
        <w:t xml:space="preserve"> </w:t>
      </w:r>
      <w:r w:rsidRPr="00501EAC">
        <w:rPr>
          <w:rFonts w:asciiTheme="majorHAnsi" w:hAnsiTheme="majorHAnsi" w:cstheme="majorHAnsi"/>
          <w:sz w:val="16"/>
          <w:szCs w:val="16"/>
        </w:rPr>
        <w:t>(</w:t>
      </w:r>
      <w:proofErr w:type="spellStart"/>
      <w:r w:rsidRPr="00501EAC">
        <w:rPr>
          <w:rFonts w:asciiTheme="majorHAnsi" w:hAnsiTheme="majorHAnsi" w:cstheme="majorHAnsi"/>
          <w:sz w:val="16"/>
          <w:szCs w:val="16"/>
        </w:rPr>
        <w:t>Makau</w:t>
      </w:r>
      <w:proofErr w:type="spellEnd"/>
      <w:r w:rsidRPr="00501EAC">
        <w:rPr>
          <w:rFonts w:asciiTheme="majorHAnsi" w:hAnsiTheme="majorHAnsi" w:cstheme="majorHAnsi"/>
          <w:sz w:val="16"/>
          <w:szCs w:val="16"/>
        </w:rPr>
        <w:t xml:space="preserve"> W. Mutua is a Kenyan-American professor of law and a leading scholar of the Third World Approaches to International Law, “Savages, Victims, and Saviors: The Metaphor of Human Rights,” pg. 212-215, </w:t>
      </w:r>
      <w:proofErr w:type="spellStart"/>
      <w:r w:rsidRPr="00501EAC">
        <w:rPr>
          <w:rFonts w:asciiTheme="majorHAnsi" w:hAnsiTheme="majorHAnsi" w:cstheme="majorHAnsi"/>
          <w:sz w:val="16"/>
          <w:szCs w:val="16"/>
        </w:rPr>
        <w:t>t~y</w:t>
      </w:r>
      <w:proofErr w:type="spellEnd"/>
      <w:r w:rsidRPr="00501EAC">
        <w:rPr>
          <w:rFonts w:asciiTheme="majorHAnsi" w:hAnsiTheme="majorHAnsi" w:cstheme="majorHAnsi"/>
          <w:sz w:val="16"/>
          <w:szCs w:val="16"/>
        </w:rPr>
        <w:t>)</w:t>
      </w:r>
    </w:p>
    <w:p w:rsidR="008A6FBC" w:rsidRPr="00501EAC" w:rsidRDefault="008A6FBC" w:rsidP="008A6FBC">
      <w:pPr>
        <w:rPr>
          <w:rFonts w:asciiTheme="majorHAnsi" w:hAnsiTheme="majorHAnsi" w:cstheme="majorHAnsi"/>
          <w:sz w:val="16"/>
        </w:rPr>
      </w:pPr>
      <w:r w:rsidRPr="00501EAC">
        <w:rPr>
          <w:rStyle w:val="StyleUnderline"/>
          <w:rFonts w:asciiTheme="majorHAnsi" w:hAnsiTheme="majorHAnsi" w:cstheme="majorHAnsi"/>
        </w:rPr>
        <w:t>The human rights corpus</w:t>
      </w:r>
      <w:r w:rsidRPr="00501EAC">
        <w:rPr>
          <w:rFonts w:asciiTheme="majorHAnsi" w:hAnsiTheme="majorHAnsi" w:cstheme="majorHAnsi"/>
          <w:sz w:val="16"/>
        </w:rPr>
        <w:t xml:space="preserve">, only put into effect following the atrocities of the Second World War, </w:t>
      </w:r>
      <w:r w:rsidRPr="00501EAC">
        <w:rPr>
          <w:rStyle w:val="StyleUnderline"/>
          <w:rFonts w:asciiTheme="majorHAnsi" w:hAnsiTheme="majorHAnsi" w:cstheme="majorHAnsi"/>
        </w:rPr>
        <w:t>had its theoretical underpinnings in Western colonial attitudes. It is rooted in a deep-seated sense of European and Western global predestination</w:t>
      </w:r>
      <w:r w:rsidRPr="00501EAC">
        <w:rPr>
          <w:rFonts w:asciiTheme="majorHAnsi" w:hAnsiTheme="majorHAnsi" w:cstheme="majorHAnsi"/>
          <w:sz w:val="16"/>
        </w:rPr>
        <w:t xml:space="preserve">.48 As put by David Slater, </w:t>
      </w:r>
      <w:r w:rsidRPr="00501EAC">
        <w:rPr>
          <w:rStyle w:val="StyleUnderline"/>
          <w:rFonts w:asciiTheme="majorHAnsi" w:hAnsiTheme="majorHAnsi" w:cstheme="majorHAnsi"/>
        </w:rPr>
        <w:t>European "belief in the necessity of an imperial mission to civilize the other and to convert other societies into inferior versions of the same" took hold in the nineteenth century</w:t>
      </w:r>
      <w:r w:rsidRPr="00501EAC">
        <w:rPr>
          <w:rFonts w:asciiTheme="majorHAnsi" w:hAnsiTheme="majorHAnsi" w:cstheme="majorHAnsi"/>
          <w:sz w:val="16"/>
        </w:rPr>
        <w:t xml:space="preserve">.49 </w:t>
      </w:r>
      <w:r w:rsidRPr="00501EAC">
        <w:rPr>
          <w:rStyle w:val="StyleUnderline"/>
          <w:rFonts w:asciiTheme="majorHAnsi" w:hAnsiTheme="majorHAnsi" w:cstheme="majorHAnsi"/>
        </w:rPr>
        <w:t>This impulse to possess and transform that which was different found a ready mask and benign cover in messianic faiths</w:t>
      </w:r>
      <w:r w:rsidRPr="00501EAC">
        <w:rPr>
          <w:rFonts w:asciiTheme="majorHAnsi" w:hAnsiTheme="majorHAnsi" w:cstheme="majorHAnsi"/>
          <w:sz w:val="16"/>
        </w:rPr>
        <w:t xml:space="preserve">. For example, Denys Shropshire, a European Christian missionary, described Africans as "primitive" natives in the "technically barbaric and pre-literary stage of sociological and cultural development."'50 </w:t>
      </w:r>
      <w:r w:rsidRPr="00501EAC">
        <w:rPr>
          <w:rStyle w:val="StyleUnderline"/>
          <w:rFonts w:asciiTheme="majorHAnsi" w:hAnsiTheme="majorHAnsi" w:cstheme="majorHAnsi"/>
        </w:rPr>
        <w:t>The purpose of the missionary was not "merely to civilize but to Christianize, not merely to convey the 'Gifts of Civilization</w:t>
      </w:r>
      <w:r w:rsidRPr="00501EAC">
        <w:rPr>
          <w:rFonts w:asciiTheme="majorHAnsi" w:hAnsiTheme="majorHAnsi" w:cstheme="majorHAnsi"/>
          <w:sz w:val="16"/>
        </w:rPr>
        <w:t xml:space="preserve">." '51 </w:t>
      </w:r>
      <w:r w:rsidRPr="00501EAC">
        <w:rPr>
          <w:rStyle w:val="StyleUnderline"/>
          <w:rFonts w:asciiTheme="majorHAnsi" w:hAnsiTheme="majorHAnsi" w:cstheme="majorHAnsi"/>
        </w:rPr>
        <w:t>By the nineteenth century, the discourse of white over black superiority had gained popularity and acceptance in Europe:</w:t>
      </w:r>
      <w:r w:rsidRPr="00501EAC">
        <w:rPr>
          <w:rFonts w:asciiTheme="majorHAnsi" w:hAnsiTheme="majorHAnsi" w:cstheme="majorHAnsi"/>
          <w:sz w:val="16"/>
        </w:rPr>
        <w:t xml:space="preserve"> The advocates of this discourse-[German philosopher Georg] Hegel most typically, but duly followed by a host of 'justifiers'--declared that Africa had no history prior to direct contact with Europe. </w:t>
      </w:r>
      <w:proofErr w:type="gramStart"/>
      <w:r w:rsidRPr="00501EAC">
        <w:rPr>
          <w:rStyle w:val="StyleUnderline"/>
          <w:rFonts w:asciiTheme="majorHAnsi" w:hAnsiTheme="majorHAnsi" w:cstheme="majorHAnsi"/>
        </w:rPr>
        <w:t>Therefore</w:t>
      </w:r>
      <w:proofErr w:type="gramEnd"/>
      <w:r w:rsidRPr="00501EAC">
        <w:rPr>
          <w:rStyle w:val="StyleUnderline"/>
          <w:rFonts w:asciiTheme="majorHAnsi" w:hAnsiTheme="majorHAnsi" w:cstheme="majorHAnsi"/>
        </w:rPr>
        <w:t xml:space="preserve"> the Africans, having made no history of their own, had clearly made no development of their own. </w:t>
      </w:r>
      <w:proofErr w:type="gramStart"/>
      <w:r w:rsidRPr="00501EAC">
        <w:rPr>
          <w:rStyle w:val="StyleUnderline"/>
          <w:rFonts w:asciiTheme="majorHAnsi" w:hAnsiTheme="majorHAnsi" w:cstheme="majorHAnsi"/>
        </w:rPr>
        <w:t>Therefore</w:t>
      </w:r>
      <w:proofErr w:type="gramEnd"/>
      <w:r w:rsidRPr="00501EAC">
        <w:rPr>
          <w:rStyle w:val="StyleUnderline"/>
          <w:rFonts w:asciiTheme="majorHAnsi" w:hAnsiTheme="majorHAnsi" w:cstheme="majorHAnsi"/>
        </w:rPr>
        <w:t xml:space="preserve"> they were not properly human, and could not be left to themselves, but must be "led" towards civilization by other peoples:</w:t>
      </w:r>
      <w:r w:rsidRPr="00501EAC">
        <w:rPr>
          <w:rFonts w:asciiTheme="majorHAnsi" w:hAnsiTheme="majorHAnsi" w:cstheme="majorHAnsi"/>
          <w:sz w:val="16"/>
        </w:rPr>
        <w:t xml:space="preserve"> that is, by the peoples of Europe, especially of Western Europe, and most particularly of Britain and France. 52 </w:t>
      </w:r>
      <w:r w:rsidRPr="00501EAC">
        <w:rPr>
          <w:rStyle w:val="StyleUnderline"/>
          <w:rFonts w:asciiTheme="majorHAnsi" w:hAnsiTheme="majorHAnsi" w:cstheme="majorHAnsi"/>
        </w:rPr>
        <w:t>As if by intuition, the missionary fused religion with civilization, a process that was meant to remove the native from the damnation of prehistory and to deliver him to the gates of history. In this idiom, human development was defined as a linear and vertical progression of the dark or backward races from the savage to the civilized, the pre-modern to the modern, from the child to the adult, and the inferior to the superior</w:t>
      </w:r>
      <w:r w:rsidRPr="00501EAC">
        <w:rPr>
          <w:rFonts w:asciiTheme="majorHAnsi" w:hAnsiTheme="majorHAnsi" w:cstheme="majorHAnsi"/>
          <w:sz w:val="16"/>
        </w:rPr>
        <w:t>.53 Slater has captured this worldview in a powerful passage: [</w:t>
      </w:r>
      <w:r w:rsidRPr="00501EAC">
        <w:rPr>
          <w:rStyle w:val="StyleUnderline"/>
          <w:rFonts w:asciiTheme="majorHAnsi" w:hAnsiTheme="majorHAnsi" w:cstheme="majorHAnsi"/>
        </w:rPr>
        <w:t>The geological power over other societies, legitimated and codified under the signs of manifest destiny and civilizing missions, has been a rather salient feature of earlier Western projects of constructing new world orders. These projects or domains of truth, as they emanated from Europe or the United States, attempted to impose their hegemony by defining normalcy with reference to a particular vision of their own cultures, while designating that which was different as other than truth and in need of tutelage</w:t>
      </w:r>
      <w:r w:rsidRPr="00501EAC">
        <w:rPr>
          <w:rFonts w:asciiTheme="majorHAnsi" w:hAnsiTheme="majorHAnsi" w:cstheme="majorHAnsi"/>
          <w:sz w:val="16"/>
        </w:rPr>
        <w:t xml:space="preserve">. 54 The United States, whose history is simply a continuation of the Age of Europe,55 suffers from this worldview just like its European predecessors. </w:t>
      </w:r>
      <w:r w:rsidRPr="00501EAC">
        <w:rPr>
          <w:rStyle w:val="StyleUnderline"/>
          <w:rFonts w:asciiTheme="majorHAnsi" w:hAnsiTheme="majorHAnsi" w:cstheme="majorHAnsi"/>
        </w:rPr>
        <w:t>American predestination, as embodied in the Monroe Doctrine, is almost as old as the country itself President Theodore Roosevelt expressed this sense of predestination when he referred to peoples and countries south of the United States as the "weak and chaotic governments and people south of us" and declared that it was "our duty, when it becomes absolutely inevitable, to police these countries in the interest of order and civilization</w:t>
      </w:r>
      <w:r w:rsidRPr="00501EAC">
        <w:rPr>
          <w:rFonts w:asciiTheme="majorHAnsi" w:hAnsiTheme="majorHAnsi" w:cstheme="majorHAnsi"/>
          <w:sz w:val="16"/>
        </w:rPr>
        <w:t xml:space="preserve">. ' 56 The treatment of the Portuguese and Spanish-speaking Latin America as being in the backyard of the United States was instrumental in consolidating the psyche of the United States as an empire. In the last several hundred years, </w:t>
      </w:r>
      <w:r w:rsidRPr="00501EAC">
        <w:rPr>
          <w:rStyle w:val="StyleUnderline"/>
          <w:rFonts w:asciiTheme="majorHAnsi" w:hAnsiTheme="majorHAnsi" w:cstheme="majorHAnsi"/>
        </w:rPr>
        <w:t>the globe has witnessed the universalization of Eurocentric norms and cultural forms through the creation of the colonial state and the predominance of certain economic, social, and political models. I</w:t>
      </w:r>
      <w:r w:rsidRPr="00501EAC">
        <w:rPr>
          <w:rFonts w:asciiTheme="majorHAnsi" w:hAnsiTheme="majorHAnsi" w:cstheme="majorHAnsi"/>
          <w:sz w:val="16"/>
        </w:rPr>
        <w:t xml:space="preserve">nternational </w:t>
      </w:r>
      <w:r w:rsidRPr="00501EAC">
        <w:rPr>
          <w:rStyle w:val="StyleUnderline"/>
          <w:rFonts w:asciiTheme="majorHAnsi" w:hAnsiTheme="majorHAnsi" w:cstheme="majorHAnsi"/>
        </w:rPr>
        <w:t>law</w:t>
      </w:r>
      <w:r w:rsidRPr="00501EAC">
        <w:rPr>
          <w:rFonts w:asciiTheme="majorHAnsi" w:hAnsiTheme="majorHAnsi" w:cstheme="majorHAnsi"/>
          <w:sz w:val="16"/>
        </w:rPr>
        <w:t xml:space="preserve"> itself </w:t>
      </w:r>
      <w:r w:rsidRPr="00501EAC">
        <w:rPr>
          <w:rStyle w:val="StyleUnderline"/>
          <w:rFonts w:asciiTheme="majorHAnsi" w:hAnsiTheme="majorHAnsi" w:cstheme="majorHAnsi"/>
        </w:rPr>
        <w:t>was founded on the preeminence of four specific European biases: geographic Europe as the center, and Christianity, mercantile economics, and political imperialism as superior paradigms."</w:t>
      </w:r>
      <w:r w:rsidRPr="00501EAC">
        <w:rPr>
          <w:rFonts w:asciiTheme="majorHAnsi" w:hAnsiTheme="majorHAnsi" w:cstheme="majorHAnsi"/>
          <w:sz w:val="16"/>
        </w:rPr>
        <w:t xml:space="preserve"> Both the League of Nations and its successor, </w:t>
      </w:r>
      <w:r w:rsidRPr="00501EAC">
        <w:rPr>
          <w:rStyle w:val="StyleUnderline"/>
          <w:rFonts w:asciiTheme="majorHAnsi" w:hAnsiTheme="majorHAnsi" w:cstheme="majorHAnsi"/>
        </w:rPr>
        <w:t>the U</w:t>
      </w:r>
      <w:r w:rsidRPr="00501EAC">
        <w:rPr>
          <w:rFonts w:asciiTheme="majorHAnsi" w:hAnsiTheme="majorHAnsi" w:cstheme="majorHAnsi"/>
          <w:sz w:val="16"/>
        </w:rPr>
        <w:t xml:space="preserve">nited </w:t>
      </w:r>
      <w:r w:rsidRPr="00501EAC">
        <w:rPr>
          <w:rStyle w:val="StyleUnderline"/>
          <w:rFonts w:asciiTheme="majorHAnsi" w:hAnsiTheme="majorHAnsi" w:cstheme="majorHAnsi"/>
        </w:rPr>
        <w:t>N</w:t>
      </w:r>
      <w:r w:rsidRPr="00501EAC">
        <w:rPr>
          <w:rFonts w:asciiTheme="majorHAnsi" w:hAnsiTheme="majorHAnsi" w:cstheme="majorHAnsi"/>
          <w:sz w:val="16"/>
        </w:rPr>
        <w:t xml:space="preserve">ations, </w:t>
      </w:r>
      <w:r w:rsidRPr="00501EAC">
        <w:rPr>
          <w:rStyle w:val="StyleUnderline"/>
          <w:rFonts w:asciiTheme="majorHAnsi" w:hAnsiTheme="majorHAnsi" w:cstheme="majorHAnsi"/>
        </w:rPr>
        <w:t>revitalized and confirmed European-American domination of international affairs</w:t>
      </w:r>
      <w:r w:rsidRPr="00501EAC">
        <w:rPr>
          <w:rFonts w:asciiTheme="majorHAnsi" w:hAnsiTheme="majorHAnsi" w:cstheme="majorHAnsi"/>
          <w:sz w:val="16"/>
        </w:rPr>
        <w:t>. In the post-War period, non-</w:t>
      </w:r>
      <w:r w:rsidRPr="00501EAC">
        <w:rPr>
          <w:rFonts w:asciiTheme="majorHAnsi" w:hAnsiTheme="majorHAnsi" w:cstheme="majorHAnsi"/>
          <w:sz w:val="16"/>
        </w:rPr>
        <w:lastRenderedPageBreak/>
        <w:t xml:space="preserve">European states were trusted or mandated to Western powers or became client states of one or another Western state.58 </w:t>
      </w:r>
      <w:r w:rsidRPr="00501EAC">
        <w:rPr>
          <w:rStyle w:val="StyleUnderline"/>
          <w:rFonts w:asciiTheme="majorHAnsi" w:hAnsiTheme="majorHAnsi" w:cstheme="majorHAnsi"/>
        </w:rPr>
        <w:t>Since 1945, the U</w:t>
      </w:r>
      <w:r w:rsidRPr="00501EAC">
        <w:rPr>
          <w:rFonts w:asciiTheme="majorHAnsi" w:hAnsiTheme="majorHAnsi" w:cstheme="majorHAnsi"/>
          <w:sz w:val="16"/>
        </w:rPr>
        <w:t xml:space="preserve">nited </w:t>
      </w:r>
      <w:r w:rsidRPr="00501EAC">
        <w:rPr>
          <w:rStyle w:val="StyleUnderline"/>
          <w:rFonts w:asciiTheme="majorHAnsi" w:hAnsiTheme="majorHAnsi" w:cstheme="majorHAnsi"/>
        </w:rPr>
        <w:t>N</w:t>
      </w:r>
      <w:r w:rsidRPr="00501EAC">
        <w:rPr>
          <w:rFonts w:asciiTheme="majorHAnsi" w:hAnsiTheme="majorHAnsi" w:cstheme="majorHAnsi"/>
          <w:sz w:val="16"/>
        </w:rPr>
        <w:t xml:space="preserve">ations </w:t>
      </w:r>
      <w:r w:rsidRPr="00501EAC">
        <w:rPr>
          <w:rStyle w:val="StyleUnderline"/>
          <w:rFonts w:asciiTheme="majorHAnsi" w:hAnsiTheme="majorHAnsi" w:cstheme="majorHAnsi"/>
        </w:rPr>
        <w:t>has played a key role in preserving the global order that the West dominates. A critically important agenda of the United Nations has been the universalization of principles and norms which are European in identity. Principal among these has been the spread of human rights which grow out of Western liberalism and jurisprudence</w:t>
      </w:r>
      <w:r w:rsidRPr="00501EAC">
        <w:rPr>
          <w:rFonts w:asciiTheme="majorHAnsi" w:hAnsiTheme="majorHAnsi" w:cstheme="majorHAnsi"/>
          <w:sz w:val="16"/>
        </w:rPr>
        <w:t>. 59 The West was able to impose its philosophy of human rights on the rest of the world because it dominated the United Nations at its inception. 60 The fallacy of the UDHR, which refers to itself as the "common standard of achievement for all peoples and all nations," 61 is now underscored by the identification of human rights norms with political democracy. The principal focus of human rights law has been on those rights that strengthen, legitimize, and export the liberal democratic state to non-Western societies. 62</w:t>
      </w:r>
    </w:p>
    <w:p w:rsidR="002D0ABD" w:rsidRPr="00501EAC" w:rsidRDefault="002D0ABD" w:rsidP="002D0ABD">
      <w:pPr>
        <w:rPr>
          <w:rFonts w:asciiTheme="majorHAnsi" w:hAnsiTheme="majorHAnsi" w:cstheme="majorHAnsi"/>
        </w:rPr>
      </w:pPr>
    </w:p>
    <w:p w:rsidR="002D0ABD" w:rsidRPr="00501EAC" w:rsidRDefault="002D0ABD" w:rsidP="002D0ABD">
      <w:pPr>
        <w:pStyle w:val="Heading3"/>
        <w:rPr>
          <w:rFonts w:asciiTheme="majorHAnsi" w:hAnsiTheme="majorHAnsi" w:cstheme="majorHAnsi"/>
        </w:rPr>
      </w:pPr>
      <w:r w:rsidRPr="00501EAC">
        <w:rPr>
          <w:rFonts w:asciiTheme="majorHAnsi" w:hAnsiTheme="majorHAnsi" w:cstheme="majorHAnsi"/>
        </w:rPr>
        <w:lastRenderedPageBreak/>
        <w:t>Immigration</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t>The State’s authority to render judgment on the acceptability of immigration naturalizes the dispossession of native land and sovereignty. The aff treats genocide as a completed project rather than something which must be resisted.</w:t>
      </w:r>
    </w:p>
    <w:p w:rsidR="002D0ABD" w:rsidRPr="00501EAC" w:rsidRDefault="002D0ABD" w:rsidP="002D0ABD">
      <w:pPr>
        <w:rPr>
          <w:rStyle w:val="Style13ptBold"/>
          <w:rFonts w:asciiTheme="majorHAnsi" w:hAnsiTheme="majorHAnsi" w:cstheme="majorHAnsi"/>
        </w:rPr>
      </w:pPr>
      <w:r w:rsidRPr="00501EAC">
        <w:rPr>
          <w:rStyle w:val="Style13ptBold"/>
          <w:rFonts w:asciiTheme="majorHAnsi" w:hAnsiTheme="majorHAnsi" w:cstheme="majorHAnsi"/>
        </w:rPr>
        <w:t>Bruyneel 15</w:t>
      </w:r>
    </w:p>
    <w:p w:rsidR="002D0ABD" w:rsidRPr="00501EAC" w:rsidRDefault="002D0ABD" w:rsidP="002D0ABD">
      <w:pPr>
        <w:rPr>
          <w:rFonts w:asciiTheme="majorHAnsi" w:hAnsiTheme="majorHAnsi" w:cstheme="majorHAnsi"/>
          <w:b/>
          <w:sz w:val="20"/>
          <w:szCs w:val="20"/>
        </w:rPr>
      </w:pPr>
      <w:r w:rsidRPr="00501EAC">
        <w:rPr>
          <w:rStyle w:val="Style13ptBold"/>
          <w:rFonts w:asciiTheme="majorHAnsi" w:hAnsiTheme="majorHAnsi" w:cstheme="majorHAnsi"/>
          <w:sz w:val="20"/>
          <w:szCs w:val="20"/>
        </w:rPr>
        <w:t>(Kevin Bruyneel, Babson College, Migration and Settlement: An Indigenous Studies Perspective on the Politics of Migration in Settler States, Migration and Citizenship, Vol. 3, No. 1 - Winter 2014/2015, JKS)</w:t>
      </w:r>
    </w:p>
    <w:p w:rsidR="002D0ABD" w:rsidRPr="00501EAC" w:rsidRDefault="002D0ABD" w:rsidP="002D0ABD">
      <w:pPr>
        <w:rPr>
          <w:rStyle w:val="StyleUnderline"/>
          <w:rFonts w:asciiTheme="majorHAnsi" w:hAnsiTheme="majorHAnsi" w:cstheme="majorHAnsi"/>
        </w:rPr>
      </w:pPr>
      <w:r w:rsidRPr="00501EAC">
        <w:rPr>
          <w:rFonts w:asciiTheme="majorHAnsi" w:hAnsiTheme="majorHAnsi" w:cstheme="majorHAnsi"/>
          <w:sz w:val="16"/>
        </w:rPr>
        <w:t xml:space="preserve">While the United States is, with good reason, deemed a white supremacist nation and an </w:t>
      </w:r>
      <w:proofErr w:type="spellStart"/>
      <w:r w:rsidRPr="00501EAC">
        <w:rPr>
          <w:rFonts w:asciiTheme="majorHAnsi" w:hAnsiTheme="majorHAnsi" w:cstheme="majorHAnsi"/>
          <w:sz w:val="16"/>
        </w:rPr>
        <w:t>im</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perialistic</w:t>
      </w:r>
      <w:proofErr w:type="spellEnd"/>
      <w:r w:rsidRPr="00501EAC">
        <w:rPr>
          <w:rFonts w:asciiTheme="majorHAnsi" w:hAnsiTheme="majorHAnsi" w:cstheme="majorHAnsi"/>
          <w:sz w:val="16"/>
        </w:rPr>
        <w:t xml:space="preserve"> one, the idea of it being a colonialist one does not so readily come to mind for many political analysts. Colonialism is generally un- </w:t>
      </w:r>
      <w:proofErr w:type="spellStart"/>
      <w:r w:rsidRPr="00501EAC">
        <w:rPr>
          <w:rFonts w:asciiTheme="majorHAnsi" w:hAnsiTheme="majorHAnsi" w:cstheme="majorHAnsi"/>
          <w:sz w:val="16"/>
        </w:rPr>
        <w:t>derstood</w:t>
      </w:r>
      <w:proofErr w:type="spellEnd"/>
      <w:r w:rsidRPr="00501EAC">
        <w:rPr>
          <w:rFonts w:asciiTheme="majorHAnsi" w:hAnsiTheme="majorHAnsi" w:cstheme="majorHAnsi"/>
          <w:sz w:val="16"/>
        </w:rPr>
        <w:t xml:space="preserve"> to be that which European powers of the 19th and 20th century engaged in, whereby, as one of many possible examples, a European power such as France invaded, occupied, and exploited the people and territory of Algeria, but in so doing did not create a wholly new </w:t>
      </w:r>
      <w:proofErr w:type="spellStart"/>
      <w:r w:rsidRPr="00501EAC">
        <w:rPr>
          <w:rFonts w:asciiTheme="majorHAnsi" w:hAnsiTheme="majorHAnsi" w:cstheme="majorHAnsi"/>
          <w:sz w:val="16"/>
        </w:rPr>
        <w:t>na</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tional</w:t>
      </w:r>
      <w:proofErr w:type="spellEnd"/>
      <w:r w:rsidRPr="00501EAC">
        <w:rPr>
          <w:rFonts w:asciiTheme="majorHAnsi" w:hAnsiTheme="majorHAnsi" w:cstheme="majorHAnsi"/>
          <w:sz w:val="16"/>
        </w:rPr>
        <w:t xml:space="preserve"> identity that replaced that of the </w:t>
      </w:r>
      <w:proofErr w:type="spellStart"/>
      <w:r w:rsidRPr="00501EAC">
        <w:rPr>
          <w:rFonts w:asciiTheme="majorHAnsi" w:hAnsiTheme="majorHAnsi" w:cstheme="majorHAnsi"/>
          <w:sz w:val="16"/>
        </w:rPr>
        <w:t>colo</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nized</w:t>
      </w:r>
      <w:proofErr w:type="spellEnd"/>
      <w:r w:rsidRPr="00501EAC">
        <w:rPr>
          <w:rFonts w:asciiTheme="majorHAnsi" w:hAnsiTheme="majorHAnsi" w:cstheme="majorHAnsi"/>
          <w:sz w:val="16"/>
        </w:rPr>
        <w:t xml:space="preserve"> population. By contrast, settler colonial- ism involves the active displacement of one population, the Indigenous population, through which the settler population claims the land, claims belonging to the land, and generates a new collective identity as now ‘native’ to this land. In this process, as anthropologist and set- </w:t>
      </w:r>
      <w:proofErr w:type="spellStart"/>
      <w:r w:rsidRPr="00501EAC">
        <w:rPr>
          <w:rFonts w:asciiTheme="majorHAnsi" w:hAnsiTheme="majorHAnsi" w:cstheme="majorHAnsi"/>
          <w:sz w:val="16"/>
        </w:rPr>
        <w:t>tler</w:t>
      </w:r>
      <w:proofErr w:type="spellEnd"/>
      <w:r w:rsidRPr="00501EAC">
        <w:rPr>
          <w:rFonts w:asciiTheme="majorHAnsi" w:hAnsiTheme="majorHAnsi" w:cstheme="majorHAnsi"/>
          <w:sz w:val="16"/>
        </w:rPr>
        <w:t xml:space="preserve"> colonial studies scholar Patrick Wolfe phrases it, “settler colonialism is inherently eliminatory but not invariably genocidal” (Wolfe 2006, 387). </w:t>
      </w:r>
      <w:r w:rsidRPr="00501EAC">
        <w:rPr>
          <w:rStyle w:val="StyleUnderline"/>
          <w:rFonts w:asciiTheme="majorHAnsi" w:hAnsiTheme="majorHAnsi" w:cstheme="majorHAnsi"/>
        </w:rPr>
        <w:t>Settler colonialism deploys violence and engages in practices of removal, displacement, and forced assimilation that seek to make the Indigenous population disappear, or render it invisible</w:t>
      </w:r>
      <w:r w:rsidRPr="00501EAC">
        <w:rPr>
          <w:rFonts w:asciiTheme="majorHAnsi" w:hAnsiTheme="majorHAnsi" w:cstheme="majorHAnsi"/>
          <w:sz w:val="16"/>
        </w:rPr>
        <w:t xml:space="preserve">, and it does so perpetually. The truth is that Indigenous people have never disappeared, and this fact has important implications, for as Wolfe notes: “...the native re- pressed continues to structure settler-colonial society. It is both as a complex social formation and as a continuity through time that I term </w:t>
      </w:r>
      <w:r w:rsidRPr="00501EAC">
        <w:rPr>
          <w:rStyle w:val="Emphasis"/>
          <w:rFonts w:asciiTheme="majorHAnsi" w:hAnsiTheme="majorHAnsi" w:cstheme="majorHAnsi"/>
        </w:rPr>
        <w:t>settler colonization as a structure rather than an event</w:t>
      </w:r>
      <w:r w:rsidRPr="00501EAC">
        <w:rPr>
          <w:rFonts w:asciiTheme="majorHAnsi" w:hAnsiTheme="majorHAnsi" w:cstheme="majorHAnsi"/>
          <w:sz w:val="16"/>
        </w:rPr>
        <w:t xml:space="preserve">...” (Wolfe 2006, 390). The key </w:t>
      </w:r>
      <w:proofErr w:type="spellStart"/>
      <w:r w:rsidRPr="00501EAC">
        <w:rPr>
          <w:rFonts w:asciiTheme="majorHAnsi" w:hAnsiTheme="majorHAnsi" w:cstheme="majorHAnsi"/>
          <w:sz w:val="16"/>
        </w:rPr>
        <w:t>distinc</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tion</w:t>
      </w:r>
      <w:proofErr w:type="spellEnd"/>
      <w:r w:rsidRPr="00501EAC">
        <w:rPr>
          <w:rFonts w:asciiTheme="majorHAnsi" w:hAnsiTheme="majorHAnsi" w:cstheme="majorHAnsi"/>
          <w:sz w:val="16"/>
        </w:rPr>
        <w:t xml:space="preserve"> Wolfe makes here is between an event, specifically of the past, and a </w:t>
      </w:r>
      <w:r w:rsidRPr="00501EAC">
        <w:rPr>
          <w:rStyle w:val="StyleUnderline"/>
          <w:rFonts w:asciiTheme="majorHAnsi" w:hAnsiTheme="majorHAnsi" w:cstheme="majorHAnsi"/>
        </w:rPr>
        <w:t>structure that persists and shapes social, economic, and political relations up to and in the present</w:t>
      </w:r>
      <w:r w:rsidRPr="00501EAC">
        <w:rPr>
          <w:rFonts w:asciiTheme="majorHAnsi" w:hAnsiTheme="majorHAnsi" w:cstheme="majorHAnsi"/>
          <w:sz w:val="16"/>
        </w:rPr>
        <w:t xml:space="preserve">. In other words, settler colonialism is a defining </w:t>
      </w:r>
      <w:proofErr w:type="spellStart"/>
      <w:r w:rsidRPr="00501EAC">
        <w:rPr>
          <w:rFonts w:asciiTheme="majorHAnsi" w:hAnsiTheme="majorHAnsi" w:cstheme="majorHAnsi"/>
          <w:sz w:val="16"/>
        </w:rPr>
        <w:t>struc</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ture</w:t>
      </w:r>
      <w:proofErr w:type="spellEnd"/>
      <w:r w:rsidRPr="00501EAC">
        <w:rPr>
          <w:rFonts w:asciiTheme="majorHAnsi" w:hAnsiTheme="majorHAnsi" w:cstheme="majorHAnsi"/>
          <w:sz w:val="16"/>
        </w:rPr>
        <w:t xml:space="preserve"> of U.S. political society in our time, not something to be consigned to the American past of the 18th and 19th century. </w:t>
      </w:r>
      <w:r w:rsidRPr="00501EAC">
        <w:rPr>
          <w:rStyle w:val="Emphasis"/>
          <w:rFonts w:asciiTheme="majorHAnsi" w:hAnsiTheme="majorHAnsi" w:cstheme="majorHAnsi"/>
        </w:rPr>
        <w:t>But why and how does this matter for the study of immigration?</w:t>
      </w:r>
      <w:r w:rsidRPr="00501EAC">
        <w:rPr>
          <w:rFonts w:asciiTheme="majorHAnsi" w:hAnsiTheme="majorHAnsi" w:cstheme="majorHAnsi"/>
          <w:sz w:val="16"/>
        </w:rPr>
        <w:t xml:space="preserve"> </w:t>
      </w:r>
      <w:r w:rsidRPr="00501EAC">
        <w:rPr>
          <w:rStyle w:val="StyleUnderline"/>
          <w:rFonts w:asciiTheme="majorHAnsi" w:hAnsiTheme="majorHAnsi" w:cstheme="majorHAnsi"/>
        </w:rPr>
        <w:t>To start, common analytical concerns in immigration studies include the manner in which immigrants seek to incorporate, adapt, and potentially assimilate within and to the political society to which they have migrated.</w:t>
      </w:r>
      <w:r w:rsidRPr="00501EAC">
        <w:rPr>
          <w:rFonts w:asciiTheme="majorHAnsi" w:hAnsiTheme="majorHAnsi" w:cstheme="majorHAnsi"/>
          <w:sz w:val="16"/>
        </w:rPr>
        <w:t xml:space="preserve"> A settler colonial perspective complicates or at least adds to the components one accounts for when seeking to grasp the politics and processes of such incorporation. </w:t>
      </w:r>
      <w:r w:rsidRPr="00501EAC">
        <w:rPr>
          <w:rStyle w:val="StyleUnderline"/>
          <w:rFonts w:asciiTheme="majorHAnsi" w:hAnsiTheme="majorHAnsi" w:cstheme="majorHAnsi"/>
        </w:rPr>
        <w:t>While migrant incorporation could well come at the direct expense of Indigenous territorial claims – as in direct dis-placement from territory – the wider concern in the contemporary context is the presumption that may exist in some analyses that immigration occurs into a society in which the matter of jurisdiction over land and people is a settled matter.</w:t>
      </w:r>
      <w:r w:rsidRPr="00501EAC">
        <w:rPr>
          <w:rFonts w:asciiTheme="majorHAnsi" w:hAnsiTheme="majorHAnsi" w:cstheme="majorHAnsi"/>
          <w:sz w:val="16"/>
        </w:rPr>
        <w:t xml:space="preserve"> But from a perspective often articulated and enacted in Indigenous politics – especially from Indigenous nations which claim and assert sovereignty upon the premise of a nation-to- nation relationship with the U.S. federal gov- </w:t>
      </w:r>
      <w:proofErr w:type="spellStart"/>
      <w:r w:rsidRPr="00501EAC">
        <w:rPr>
          <w:rFonts w:asciiTheme="majorHAnsi" w:hAnsiTheme="majorHAnsi" w:cstheme="majorHAnsi"/>
          <w:sz w:val="16"/>
        </w:rPr>
        <w:t>ernment</w:t>
      </w:r>
      <w:proofErr w:type="spellEnd"/>
      <w:r w:rsidRPr="00501EAC">
        <w:rPr>
          <w:rFonts w:asciiTheme="majorHAnsi" w:hAnsiTheme="majorHAnsi" w:cstheme="majorHAnsi"/>
          <w:sz w:val="16"/>
        </w:rPr>
        <w:t xml:space="preserve">, not an assimilatory one within the United States – the U. S. claim to land and to governing authority are continuing items of contestation. </w:t>
      </w:r>
      <w:r w:rsidRPr="00501EAC">
        <w:rPr>
          <w:rStyle w:val="StyleUnderline"/>
          <w:rFonts w:asciiTheme="majorHAnsi" w:hAnsiTheme="majorHAnsi" w:cstheme="majorHAnsi"/>
        </w:rPr>
        <w:t xml:space="preserve">In Indigenous politics, these are not settled matters; they are deeply contested ones. It is in this context of the politics and con- </w:t>
      </w:r>
      <w:proofErr w:type="spellStart"/>
      <w:r w:rsidRPr="00501EAC">
        <w:rPr>
          <w:rStyle w:val="StyleUnderline"/>
          <w:rFonts w:asciiTheme="majorHAnsi" w:hAnsiTheme="majorHAnsi" w:cstheme="majorHAnsi"/>
        </w:rPr>
        <w:t>flict</w:t>
      </w:r>
      <w:proofErr w:type="spellEnd"/>
      <w:r w:rsidRPr="00501EAC">
        <w:rPr>
          <w:rStyle w:val="StyleUnderline"/>
          <w:rFonts w:asciiTheme="majorHAnsi" w:hAnsiTheme="majorHAnsi" w:cstheme="majorHAnsi"/>
        </w:rPr>
        <w:t xml:space="preserve"> over settler colonialism that voluntary immigrants find themselves, even while scholars of immigration may not see it as pertinent or, even, not see it at all, especially in the U.S. con- text in which Indigenous politics is likely more invisible</w:t>
      </w:r>
      <w:r w:rsidRPr="00501EAC">
        <w:rPr>
          <w:rFonts w:asciiTheme="majorHAnsi" w:hAnsiTheme="majorHAnsi" w:cstheme="majorHAnsi"/>
          <w:sz w:val="16"/>
        </w:rPr>
        <w:t xml:space="preserve"> in both the public sphere and in U.S. focused political studies than in other settler contexts. </w:t>
      </w:r>
      <w:r w:rsidRPr="00501EAC">
        <w:rPr>
          <w:rStyle w:val="Emphasis"/>
          <w:rFonts w:asciiTheme="majorHAnsi" w:hAnsiTheme="majorHAnsi" w:cstheme="majorHAnsi"/>
        </w:rPr>
        <w:t>The analytic corrective here involves doing more than just adding an awareness of settler colonialism and Indigenous politics to one’s present studies of immigration</w:t>
      </w:r>
      <w:r w:rsidRPr="00501EAC">
        <w:rPr>
          <w:rFonts w:asciiTheme="majorHAnsi" w:hAnsiTheme="majorHAnsi" w:cstheme="majorHAnsi"/>
          <w:sz w:val="16"/>
        </w:rPr>
        <w:t xml:space="preserve">, as </w:t>
      </w:r>
      <w:proofErr w:type="spellStart"/>
      <w:r w:rsidRPr="00501EAC">
        <w:rPr>
          <w:rFonts w:asciiTheme="majorHAnsi" w:hAnsiTheme="majorHAnsi" w:cstheme="majorHAnsi"/>
          <w:sz w:val="16"/>
        </w:rPr>
        <w:t>im</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portant</w:t>
      </w:r>
      <w:proofErr w:type="spellEnd"/>
      <w:r w:rsidRPr="00501EAC">
        <w:rPr>
          <w:rFonts w:asciiTheme="majorHAnsi" w:hAnsiTheme="majorHAnsi" w:cstheme="majorHAnsi"/>
          <w:sz w:val="16"/>
        </w:rPr>
        <w:t xml:space="preserve"> a first step as that would be. </w:t>
      </w:r>
      <w:r w:rsidRPr="00501EAC">
        <w:rPr>
          <w:rStyle w:val="StyleUnderline"/>
          <w:rFonts w:asciiTheme="majorHAnsi" w:hAnsiTheme="majorHAnsi" w:cstheme="majorHAnsi"/>
        </w:rPr>
        <w:t>What would be still more valuable is for scholars to both understand and provide direct attention to the role of key conceptual underpinnings of settler colonialism – such as the concepts of the doctrine of discovery and terra nullius- and how they are as constitutive of American political society as the notion that America is a ‘nation of immigrants.’</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lastRenderedPageBreak/>
        <w:t xml:space="preserve">The liberal ideal of immigration is rooted in the </w:t>
      </w:r>
      <w:proofErr w:type="spellStart"/>
      <w:r w:rsidRPr="00501EAC">
        <w:rPr>
          <w:rFonts w:asciiTheme="majorHAnsi" w:hAnsiTheme="majorHAnsi" w:cstheme="majorHAnsi"/>
        </w:rPr>
        <w:t>exceptionalist</w:t>
      </w:r>
      <w:proofErr w:type="spellEnd"/>
      <w:r w:rsidRPr="00501EAC">
        <w:rPr>
          <w:rFonts w:asciiTheme="majorHAnsi" w:hAnsiTheme="majorHAnsi" w:cstheme="majorHAnsi"/>
        </w:rPr>
        <w:t xml:space="preserve"> myth of America as free and tolerant, a city on a hill that eclipses the reality of native dispossession and genocide.</w:t>
      </w:r>
    </w:p>
    <w:p w:rsidR="002D0ABD" w:rsidRPr="00501EAC" w:rsidRDefault="002D0ABD" w:rsidP="002D0ABD">
      <w:pPr>
        <w:rPr>
          <w:rStyle w:val="Style13ptBold"/>
          <w:rFonts w:asciiTheme="majorHAnsi" w:hAnsiTheme="majorHAnsi" w:cstheme="majorHAnsi"/>
        </w:rPr>
      </w:pPr>
      <w:proofErr w:type="spellStart"/>
      <w:r w:rsidRPr="00501EAC">
        <w:rPr>
          <w:rStyle w:val="Style13ptBold"/>
          <w:rFonts w:asciiTheme="majorHAnsi" w:hAnsiTheme="majorHAnsi" w:cstheme="majorHAnsi"/>
        </w:rPr>
        <w:t>Volpp</w:t>
      </w:r>
      <w:proofErr w:type="spellEnd"/>
      <w:r w:rsidRPr="00501EAC">
        <w:rPr>
          <w:rStyle w:val="Style13ptBold"/>
          <w:rFonts w:asciiTheme="majorHAnsi" w:hAnsiTheme="majorHAnsi" w:cstheme="majorHAnsi"/>
        </w:rPr>
        <w:t xml:space="preserve"> 15</w:t>
      </w:r>
    </w:p>
    <w:p w:rsidR="002D0ABD" w:rsidRPr="00501EAC" w:rsidRDefault="002D0ABD" w:rsidP="002D0ABD">
      <w:pPr>
        <w:rPr>
          <w:rFonts w:asciiTheme="majorHAnsi" w:hAnsiTheme="majorHAnsi" w:cstheme="majorHAnsi"/>
          <w:b/>
          <w:sz w:val="20"/>
          <w:szCs w:val="20"/>
        </w:rPr>
      </w:pPr>
      <w:r w:rsidRPr="00501EAC">
        <w:rPr>
          <w:rStyle w:val="Style13ptBold"/>
          <w:rFonts w:asciiTheme="majorHAnsi" w:hAnsiTheme="majorHAnsi" w:cstheme="majorHAnsi"/>
          <w:sz w:val="20"/>
          <w:szCs w:val="20"/>
        </w:rPr>
        <w:t>(</w:t>
      </w:r>
      <w:proofErr w:type="spellStart"/>
      <w:r w:rsidRPr="00501EAC">
        <w:rPr>
          <w:rStyle w:val="Style13ptBold"/>
          <w:rFonts w:asciiTheme="majorHAnsi" w:hAnsiTheme="majorHAnsi" w:cstheme="majorHAnsi"/>
          <w:sz w:val="20"/>
          <w:szCs w:val="20"/>
        </w:rPr>
        <w:t>Leti</w:t>
      </w:r>
      <w:proofErr w:type="spellEnd"/>
      <w:r w:rsidRPr="00501EAC">
        <w:rPr>
          <w:rStyle w:val="Style13ptBold"/>
          <w:rFonts w:asciiTheme="majorHAnsi" w:hAnsiTheme="majorHAnsi" w:cstheme="majorHAnsi"/>
          <w:sz w:val="20"/>
          <w:szCs w:val="20"/>
        </w:rPr>
        <w:t xml:space="preserve">, Robert D. and Leslie Kay Raven Professor of Law, University of California, Berkeley School of Law, The Indigenous </w:t>
      </w:r>
      <w:proofErr w:type="gramStart"/>
      <w:r w:rsidRPr="00501EAC">
        <w:rPr>
          <w:rStyle w:val="Style13ptBold"/>
          <w:rFonts w:asciiTheme="majorHAnsi" w:hAnsiTheme="majorHAnsi" w:cstheme="majorHAnsi"/>
          <w:sz w:val="20"/>
          <w:szCs w:val="20"/>
        </w:rPr>
        <w:t>As</w:t>
      </w:r>
      <w:proofErr w:type="gramEnd"/>
      <w:r w:rsidRPr="00501EAC">
        <w:rPr>
          <w:rStyle w:val="Style13ptBold"/>
          <w:rFonts w:asciiTheme="majorHAnsi" w:hAnsiTheme="majorHAnsi" w:cstheme="majorHAnsi"/>
          <w:sz w:val="20"/>
          <w:szCs w:val="20"/>
        </w:rPr>
        <w:t xml:space="preserve"> Alien,</w:t>
      </w:r>
      <w:r w:rsidRPr="00501EAC">
        <w:rPr>
          <w:rFonts w:asciiTheme="majorHAnsi" w:hAnsiTheme="majorHAnsi" w:cstheme="majorHAnsi"/>
          <w:sz w:val="20"/>
          <w:szCs w:val="20"/>
        </w:rPr>
        <w:t xml:space="preserve"> </w:t>
      </w:r>
      <w:r w:rsidRPr="00501EAC">
        <w:rPr>
          <w:rStyle w:val="Style13ptBold"/>
          <w:rFonts w:asciiTheme="majorHAnsi" w:hAnsiTheme="majorHAnsi" w:cstheme="majorHAnsi"/>
          <w:sz w:val="20"/>
          <w:szCs w:val="20"/>
        </w:rPr>
        <w:t>UC IRVINE LAW REVIEW, Vol. 5:289, 2015, JKS)</w:t>
      </w:r>
    </w:p>
    <w:p w:rsidR="002D0ABD" w:rsidRPr="00501EAC" w:rsidRDefault="002D0ABD" w:rsidP="002D0ABD">
      <w:pPr>
        <w:rPr>
          <w:rFonts w:asciiTheme="majorHAnsi" w:hAnsiTheme="majorHAnsi" w:cstheme="majorHAnsi"/>
          <w:sz w:val="16"/>
        </w:rPr>
      </w:pPr>
      <w:r w:rsidRPr="00501EAC">
        <w:rPr>
          <w:rStyle w:val="StyleUnderline"/>
          <w:rFonts w:asciiTheme="majorHAnsi" w:hAnsiTheme="majorHAnsi" w:cstheme="majorHAnsi"/>
        </w:rPr>
        <w:t>What is the link between the founding and immigrants?</w:t>
      </w:r>
      <w:r w:rsidRPr="00501EAC">
        <w:rPr>
          <w:rFonts w:asciiTheme="majorHAnsi" w:hAnsiTheme="majorHAnsi" w:cstheme="majorHAnsi"/>
          <w:sz w:val="16"/>
        </w:rPr>
        <w:t xml:space="preserve"> As Bonnie Honig writes, “</w:t>
      </w:r>
      <w:r w:rsidRPr="00501EAC">
        <w:rPr>
          <w:rStyle w:val="StyleUnderline"/>
          <w:rFonts w:asciiTheme="majorHAnsi" w:hAnsiTheme="majorHAnsi" w:cstheme="majorHAnsi"/>
        </w:rPr>
        <w:t>immigrants [are treated] as the agents of founding and renewal for a regime in which membership is supposed to be uniquely consent based, individualist, rational, and voluntarist rather than inherited and organic.”</w:t>
      </w:r>
      <w:r w:rsidRPr="00501EAC">
        <w:rPr>
          <w:rFonts w:asciiTheme="majorHAnsi" w:hAnsiTheme="majorHAnsi" w:cstheme="majorHAnsi"/>
          <w:sz w:val="16"/>
        </w:rPr>
        <w:t xml:space="preserve">199 </w:t>
      </w:r>
      <w:r w:rsidRPr="00501EAC">
        <w:rPr>
          <w:rStyle w:val="Emphasis"/>
          <w:rFonts w:asciiTheme="majorHAnsi" w:hAnsiTheme="majorHAnsi" w:cstheme="majorHAnsi"/>
        </w:rPr>
        <w:t>The liberal consenting immigrant of the nation of immigrants obscures the nonconsensual bases of American democracy</w:t>
      </w:r>
      <w:r w:rsidRPr="00501EAC">
        <w:rPr>
          <w:rFonts w:asciiTheme="majorHAnsi" w:hAnsiTheme="majorHAnsi" w:cstheme="majorHAnsi"/>
          <w:sz w:val="16"/>
        </w:rPr>
        <w:t>—</w:t>
      </w:r>
      <w:r w:rsidRPr="00501EAC">
        <w:rPr>
          <w:rStyle w:val="StyleUnderline"/>
          <w:rFonts w:asciiTheme="majorHAnsi" w:hAnsiTheme="majorHAnsi" w:cstheme="majorHAnsi"/>
        </w:rPr>
        <w:t>if American is a product of free choice, there is no slavery, colonial possession, conquest, and genocide</w:t>
      </w:r>
      <w:r w:rsidRPr="00501EAC">
        <w:rPr>
          <w:rFonts w:asciiTheme="majorHAnsi" w:hAnsiTheme="majorHAnsi" w:cstheme="majorHAnsi"/>
          <w:sz w:val="16"/>
        </w:rPr>
        <w:t xml:space="preserve">; the violent sources of the republic are </w:t>
      </w:r>
      <w:proofErr w:type="spellStart"/>
      <w:r w:rsidRPr="00501EAC">
        <w:rPr>
          <w:rFonts w:asciiTheme="majorHAnsi" w:hAnsiTheme="majorHAnsi" w:cstheme="majorHAnsi"/>
          <w:sz w:val="16"/>
        </w:rPr>
        <w:t>recentered</w:t>
      </w:r>
      <w:proofErr w:type="spellEnd"/>
      <w:r w:rsidRPr="00501EAC">
        <w:rPr>
          <w:rFonts w:asciiTheme="majorHAnsi" w:hAnsiTheme="majorHAnsi" w:cstheme="majorHAnsi"/>
          <w:sz w:val="16"/>
        </w:rPr>
        <w:t xml:space="preserve"> on the idea of voluntary choice continually reaffirmed by the figure of the immigrant consenting to membership in the regime.201 As she writes, “</w:t>
      </w:r>
      <w:r w:rsidRPr="00501EAC">
        <w:rPr>
          <w:rStyle w:val="StyleUnderline"/>
          <w:rFonts w:asciiTheme="majorHAnsi" w:hAnsiTheme="majorHAnsi" w:cstheme="majorHAnsi"/>
        </w:rPr>
        <w:t>The people who live here are people who once chose to come here, and, in this, America is supposedly unique</w:t>
      </w:r>
      <w:r w:rsidRPr="00501EAC">
        <w:rPr>
          <w:rFonts w:asciiTheme="majorHAnsi" w:hAnsiTheme="majorHAnsi" w:cstheme="majorHAnsi"/>
          <w:sz w:val="16"/>
        </w:rPr>
        <w:t>.”202 Lauren Berlant also notes that “</w:t>
      </w:r>
      <w:r w:rsidRPr="00501EAC">
        <w:rPr>
          <w:rStyle w:val="StyleUnderline"/>
          <w:rFonts w:asciiTheme="majorHAnsi" w:hAnsiTheme="majorHAnsi" w:cstheme="majorHAnsi"/>
        </w:rPr>
        <w:t>the immigrant is defined as someone who desires America,</w:t>
      </w:r>
      <w:r w:rsidRPr="00501EAC">
        <w:rPr>
          <w:rFonts w:asciiTheme="majorHAnsi" w:hAnsiTheme="majorHAnsi" w:cstheme="majorHAnsi"/>
          <w:sz w:val="16"/>
        </w:rPr>
        <w:t xml:space="preserve">” providing “symbolic evidence for the ongoing power of American democratic ideals”—the immigrant “provides an energy of desire and labor that perpetually turns American into itself.”203 </w:t>
      </w:r>
      <w:r w:rsidRPr="00501EAC">
        <w:rPr>
          <w:rStyle w:val="StyleUnderline"/>
          <w:rFonts w:asciiTheme="majorHAnsi" w:hAnsiTheme="majorHAnsi" w:cstheme="majorHAnsi"/>
        </w:rPr>
        <w:t xml:space="preserve">The reiteration of the immigrant choosing to join suggests the repeated agreeing to of the social contract, from the founding to now, eliding the violent </w:t>
      </w:r>
      <w:proofErr w:type="spellStart"/>
      <w:r w:rsidRPr="00501EAC">
        <w:rPr>
          <w:rStyle w:val="StyleUnderline"/>
          <w:rFonts w:asciiTheme="majorHAnsi" w:hAnsiTheme="majorHAnsi" w:cstheme="majorHAnsi"/>
        </w:rPr>
        <w:t>originary</w:t>
      </w:r>
      <w:proofErr w:type="spellEnd"/>
      <w:r w:rsidRPr="00501EAC">
        <w:rPr>
          <w:rStyle w:val="StyleUnderline"/>
          <w:rFonts w:asciiTheme="majorHAnsi" w:hAnsiTheme="majorHAnsi" w:cstheme="majorHAnsi"/>
        </w:rPr>
        <w:t xml:space="preserve"> dispossession</w:t>
      </w:r>
      <w:r w:rsidRPr="00501EAC">
        <w:rPr>
          <w:rFonts w:asciiTheme="majorHAnsi" w:hAnsiTheme="majorHAnsi" w:cstheme="majorHAnsi"/>
          <w:sz w:val="16"/>
        </w:rPr>
        <w:t xml:space="preserve">. </w:t>
      </w:r>
      <w:r w:rsidRPr="00501EAC">
        <w:rPr>
          <w:rStyle w:val="Emphasis"/>
          <w:rFonts w:asciiTheme="majorHAnsi" w:hAnsiTheme="majorHAnsi" w:cstheme="majorHAnsi"/>
        </w:rPr>
        <w:t>The desiring of America eclipses the dispossession by America</w:t>
      </w:r>
      <w:r w:rsidRPr="00501EAC">
        <w:rPr>
          <w:rFonts w:asciiTheme="majorHAnsi" w:hAnsiTheme="majorHAnsi" w:cstheme="majorHAnsi"/>
          <w:sz w:val="16"/>
        </w:rPr>
        <w:t xml:space="preserve">. This dispossession disappears, “buried underneath” the vision of America as a land of equality and liberty.204 </w:t>
      </w:r>
      <w:r w:rsidRPr="00501EAC">
        <w:rPr>
          <w:rStyle w:val="Emphasis"/>
          <w:rFonts w:asciiTheme="majorHAnsi" w:hAnsiTheme="majorHAnsi" w:cstheme="majorHAnsi"/>
        </w:rPr>
        <w:t>The nation thus appears as an ethical community, rather than as the product of violence</w:t>
      </w:r>
      <w:r w:rsidRPr="00501EAC">
        <w:rPr>
          <w:rStyle w:val="StyleUnderline"/>
          <w:rFonts w:asciiTheme="majorHAnsi" w:hAnsiTheme="majorHAnsi" w:cstheme="majorHAnsi"/>
        </w:rPr>
        <w:t xml:space="preserve">, </w:t>
      </w:r>
      <w:r w:rsidRPr="00501EAC">
        <w:rPr>
          <w:rFonts w:asciiTheme="majorHAnsi" w:hAnsiTheme="majorHAnsi" w:cstheme="majorHAnsi"/>
          <w:sz w:val="16"/>
        </w:rPr>
        <w:t xml:space="preserve">or as an accident.205 The naturalization ceremony itself functions as a ritualized public performance of this consent. We are familiar with the contemporary form of naturalization ceremonies, staged ceremonies that function as a kind of “feel-good advertisement for the possibilities of a multiracial democracy, freely chosen by a global cadre of prospective U.S. citizens,”206 that Siobhan Somerville describes as the product of a deliberate federal effort to tell a story about naturalization as “the culmination of a romance between immigrants and the federal state.”207 </w:t>
      </w:r>
      <w:r w:rsidRPr="00501EAC">
        <w:rPr>
          <w:rStyle w:val="StyleUnderline"/>
          <w:rFonts w:asciiTheme="majorHAnsi" w:hAnsiTheme="majorHAnsi" w:cstheme="majorHAnsi"/>
        </w:rPr>
        <w:t>Yet before these naturalization ceremonies for immigrants were developed, the United States conducted naturalization ceremonies for Indians becoming citizens through the Dawes Act</w:t>
      </w:r>
      <w:r w:rsidRPr="00501EAC">
        <w:rPr>
          <w:rFonts w:asciiTheme="majorHAnsi" w:hAnsiTheme="majorHAnsi" w:cstheme="majorHAnsi"/>
          <w:sz w:val="16"/>
        </w:rPr>
        <w:t xml:space="preserve">. Starting in 1916, a competency commission simultaneously determined whether individual Indians would be assigned title to property allotments and U.S. citizenship. </w:t>
      </w:r>
      <w:r w:rsidRPr="00501EAC">
        <w:rPr>
          <w:rStyle w:val="StyleUnderline"/>
          <w:rFonts w:asciiTheme="majorHAnsi" w:hAnsiTheme="majorHAnsi" w:cstheme="majorHAnsi"/>
        </w:rPr>
        <w:t>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w:t>
      </w:r>
      <w:r w:rsidRPr="00501EAC">
        <w:rPr>
          <w:rFonts w:asciiTheme="majorHAnsi" w:hAnsiTheme="majorHAnsi" w:cstheme="majorHAnsi"/>
          <w:sz w:val="16"/>
        </w:rPr>
        <w:t xml:space="preserve">.208 Somerville has found archival evidence that is suggestive of a link between these Dawes Act ceremonies and the first naturalization ceremonies staged for immigrants; it is possible that </w:t>
      </w:r>
      <w:r w:rsidRPr="00501EAC">
        <w:rPr>
          <w:rStyle w:val="StyleUnderline"/>
          <w:rFonts w:asciiTheme="majorHAnsi" w:hAnsiTheme="majorHAnsi" w:cstheme="majorHAnsi"/>
        </w:rPr>
        <w:t>this ritual performance of naturalization of Indians inspired naturalization ceremonies for immigrants</w:t>
      </w:r>
      <w:r w:rsidRPr="00501EAC">
        <w:rPr>
          <w:rFonts w:asciiTheme="majorHAnsi" w:hAnsiTheme="majorHAnsi" w:cstheme="majorHAnsi"/>
          <w:sz w:val="16"/>
        </w:rPr>
        <w:t xml:space="preserve">, whose naturalization at the time was conducted as an individual bureaucratic procedure, with little theatricality.209 </w:t>
      </w:r>
      <w:r w:rsidRPr="00501EAC">
        <w:rPr>
          <w:rStyle w:val="StyleUnderline"/>
          <w:rFonts w:asciiTheme="majorHAnsi" w:hAnsiTheme="majorHAnsi" w:cstheme="majorHAnsi"/>
        </w:rPr>
        <w:t>This history of Dawes Act naturalization is forgotten in the presumption that only immigrants are naturalized and in the concomitant vision of the desiring immigrant.2</w:t>
      </w:r>
      <w:r w:rsidRPr="00501EAC">
        <w:rPr>
          <w:rFonts w:asciiTheme="majorHAnsi" w:hAnsiTheme="majorHAnsi" w:cstheme="majorHAnsi"/>
          <w:sz w:val="16"/>
        </w:rPr>
        <w:t>10 So</w:t>
      </w:r>
      <w:r w:rsidRPr="00501EAC">
        <w:rPr>
          <w:rStyle w:val="StyleUnderline"/>
          <w:rFonts w:asciiTheme="majorHAnsi" w:hAnsiTheme="majorHAnsi" w:cstheme="majorHAnsi"/>
        </w:rPr>
        <w:t xml:space="preserve"> the settler becomes an immigrant. The settler even becomes a refugee. </w:t>
      </w:r>
      <w:r w:rsidRPr="00501EAC">
        <w:rPr>
          <w:rFonts w:asciiTheme="majorHAnsi" w:hAnsiTheme="majorHAnsi" w:cstheme="majorHAnsi"/>
          <w:sz w:val="16"/>
        </w:rPr>
        <w:t xml:space="preserve">Think of the story of Exodus, the journey to the Promised Land, the good ship Arabella, and John Winthrop declaring a divine mission, a “city upon a hill.”211 This vision of American exceptionalism and its presumption of a divinely ordained mandate has been evoked by numerous political figures, including John F. Kennedy,212 Ronald Reagan,213 and recently Mitt Romney,214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 . To me, President Ronald Reagan’s shining city on a hill was never just a beautiful metaphor.”215 And, foundationally, in yet another metaphorical and rhetorical inversion, </w:t>
      </w:r>
      <w:r w:rsidRPr="00501EAC">
        <w:rPr>
          <w:rStyle w:val="StyleUnderline"/>
          <w:rFonts w:asciiTheme="majorHAnsi" w:hAnsiTheme="majorHAnsi" w:cstheme="majorHAnsi"/>
        </w:rPr>
        <w:t>settlers portray themselves as natives, to indigenize themselves</w:t>
      </w:r>
      <w:r w:rsidRPr="00501EAC">
        <w:rPr>
          <w:rFonts w:asciiTheme="majorHAnsi" w:hAnsiTheme="majorHAnsi" w:cstheme="majorHAnsi"/>
          <w:sz w:val="16"/>
        </w:rPr>
        <w:t xml:space="preserve">.216 Colonization meant “the indigenous alienated, the </w:t>
      </w:r>
      <w:r w:rsidRPr="00501EAC">
        <w:rPr>
          <w:rFonts w:asciiTheme="majorHAnsi" w:hAnsiTheme="majorHAnsi" w:cstheme="majorHAnsi"/>
          <w:sz w:val="16"/>
        </w:rPr>
        <w:lastRenderedPageBreak/>
        <w:t>newcomers domesticated.”217 As Patrick Wolfe writes: Settler colonies were (are) premised on the elimination of native societies. The split tensing reflects a determinate feature of settler colonization. The colonizers come to stay—invasion is a structure not an event</w:t>
      </w:r>
      <w:proofErr w:type="gramStart"/>
      <w:r w:rsidRPr="00501EAC">
        <w:rPr>
          <w:rFonts w:asciiTheme="majorHAnsi" w:hAnsiTheme="majorHAnsi" w:cstheme="majorHAnsi"/>
          <w:sz w:val="16"/>
        </w:rPr>
        <w:t>. . . .</w:t>
      </w:r>
      <w:proofErr w:type="gramEnd"/>
      <w:r w:rsidRPr="00501EAC">
        <w:rPr>
          <w:rFonts w:asciiTheme="majorHAnsi" w:hAnsiTheme="majorHAnsi" w:cstheme="majorHAnsi"/>
          <w:sz w:val="16"/>
        </w:rPr>
        <w:t xml:space="preserve"> [T]he romance of extinction, for instance (the dying race, the last of his tribe, etc.), encodes a settler-colonial imperative </w:t>
      </w:r>
      <w:proofErr w:type="gramStart"/>
      <w:r w:rsidRPr="00501EAC">
        <w:rPr>
          <w:rFonts w:asciiTheme="majorHAnsi" w:hAnsiTheme="majorHAnsi" w:cstheme="majorHAnsi"/>
          <w:sz w:val="16"/>
        </w:rPr>
        <w:t>. . . .</w:t>
      </w:r>
      <w:proofErr w:type="gramEnd"/>
      <w:r w:rsidRPr="00501EAC">
        <w:rPr>
          <w:rFonts w:asciiTheme="majorHAnsi" w:hAnsiTheme="majorHAnsi" w:cstheme="majorHAnsi"/>
          <w:sz w:val="16"/>
        </w:rPr>
        <w:t xml:space="preserve"> In the settler-colonial economy, it is not the colonist but the native who is superfluous.218 </w:t>
      </w:r>
      <w:r w:rsidRPr="00501EAC">
        <w:rPr>
          <w:rStyle w:val="StyleUnderline"/>
          <w:rFonts w:asciiTheme="majorHAnsi" w:hAnsiTheme="majorHAnsi" w:cstheme="majorHAnsi"/>
        </w:rPr>
        <w:t>Thus, the native familial identity of the settlers (founding father, daughters of the American Revolution, native sons) is both proclaimed and premised on the disappearance of the actual native inhabitants, a disappearance that is both metaphorical and literal</w:t>
      </w:r>
      <w:r w:rsidRPr="00501EAC">
        <w:rPr>
          <w:rFonts w:asciiTheme="majorHAnsi" w:hAnsiTheme="majorHAnsi" w:cstheme="majorHAnsi"/>
          <w:sz w:val="16"/>
        </w:rPr>
        <w:t>. This imagining away “banishes existing inhabitants to the margins of its consciousness.”219 “</w:t>
      </w:r>
      <w:r w:rsidRPr="00501EAC">
        <w:rPr>
          <w:rStyle w:val="Emphasis"/>
          <w:rFonts w:asciiTheme="majorHAnsi" w:hAnsiTheme="majorHAnsi" w:cstheme="majorHAnsi"/>
        </w:rPr>
        <w:t>Imagining North America as ‘settled’ did not merely reject indigenous property claims; it presupposed a fundamental erasure of Indian presence</w:t>
      </w:r>
      <w:r w:rsidRPr="00501EAC">
        <w:rPr>
          <w:rFonts w:asciiTheme="majorHAnsi" w:hAnsiTheme="majorHAnsi" w:cstheme="majorHAnsi"/>
          <w:sz w:val="16"/>
        </w:rPr>
        <w:t>.”220 This is the “Vanishing Indian,” as seen in the Edward Curtis portraits frequently offered for sale on the back of the New York Times.221</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t xml:space="preserve">Immigration policy coheres the logic of the end of history by rendering borders immutable and governable through a central, unending sovereign. Disavowing the historically contingent borders of the settler state naturalizes the colonial condition into the indefinite future. </w:t>
      </w:r>
    </w:p>
    <w:p w:rsidR="002D0ABD" w:rsidRPr="00501EAC" w:rsidRDefault="002D0ABD" w:rsidP="002D0ABD">
      <w:pPr>
        <w:rPr>
          <w:rStyle w:val="Style13ptBold"/>
          <w:rFonts w:asciiTheme="majorHAnsi" w:hAnsiTheme="majorHAnsi" w:cstheme="majorHAnsi"/>
        </w:rPr>
      </w:pPr>
      <w:proofErr w:type="spellStart"/>
      <w:r w:rsidRPr="00501EAC">
        <w:rPr>
          <w:rStyle w:val="Style13ptBold"/>
          <w:rFonts w:asciiTheme="majorHAnsi" w:hAnsiTheme="majorHAnsi" w:cstheme="majorHAnsi"/>
        </w:rPr>
        <w:t>Volpp</w:t>
      </w:r>
      <w:proofErr w:type="spellEnd"/>
      <w:r w:rsidRPr="00501EAC">
        <w:rPr>
          <w:rStyle w:val="Style13ptBold"/>
          <w:rFonts w:asciiTheme="majorHAnsi" w:hAnsiTheme="majorHAnsi" w:cstheme="majorHAnsi"/>
        </w:rPr>
        <w:t xml:space="preserve"> 15</w:t>
      </w:r>
    </w:p>
    <w:p w:rsidR="002D0ABD" w:rsidRPr="00501EAC" w:rsidRDefault="002D0ABD" w:rsidP="002D0ABD">
      <w:pPr>
        <w:rPr>
          <w:rFonts w:asciiTheme="majorHAnsi" w:hAnsiTheme="majorHAnsi" w:cstheme="majorHAnsi"/>
          <w:b/>
          <w:sz w:val="20"/>
          <w:szCs w:val="20"/>
        </w:rPr>
      </w:pPr>
      <w:r w:rsidRPr="00501EAC">
        <w:rPr>
          <w:rStyle w:val="Style13ptBold"/>
          <w:rFonts w:asciiTheme="majorHAnsi" w:hAnsiTheme="majorHAnsi" w:cstheme="majorHAnsi"/>
          <w:sz w:val="20"/>
          <w:szCs w:val="20"/>
        </w:rPr>
        <w:t>(</w:t>
      </w:r>
      <w:proofErr w:type="spellStart"/>
      <w:r w:rsidRPr="00501EAC">
        <w:rPr>
          <w:rStyle w:val="Style13ptBold"/>
          <w:rFonts w:asciiTheme="majorHAnsi" w:hAnsiTheme="majorHAnsi" w:cstheme="majorHAnsi"/>
          <w:sz w:val="20"/>
          <w:szCs w:val="20"/>
        </w:rPr>
        <w:t>Leti</w:t>
      </w:r>
      <w:proofErr w:type="spellEnd"/>
      <w:r w:rsidRPr="00501EAC">
        <w:rPr>
          <w:rStyle w:val="Style13ptBold"/>
          <w:rFonts w:asciiTheme="majorHAnsi" w:hAnsiTheme="majorHAnsi" w:cstheme="majorHAnsi"/>
          <w:sz w:val="20"/>
          <w:szCs w:val="20"/>
        </w:rPr>
        <w:t xml:space="preserve">, Robert D. and Leslie Kay Raven Professor of Law, University of California, Berkeley School of Law, The Indigenous </w:t>
      </w:r>
      <w:proofErr w:type="gramStart"/>
      <w:r w:rsidRPr="00501EAC">
        <w:rPr>
          <w:rStyle w:val="Style13ptBold"/>
          <w:rFonts w:asciiTheme="majorHAnsi" w:hAnsiTheme="majorHAnsi" w:cstheme="majorHAnsi"/>
          <w:sz w:val="20"/>
          <w:szCs w:val="20"/>
        </w:rPr>
        <w:t>As</w:t>
      </w:r>
      <w:proofErr w:type="gramEnd"/>
      <w:r w:rsidRPr="00501EAC">
        <w:rPr>
          <w:rStyle w:val="Style13ptBold"/>
          <w:rFonts w:asciiTheme="majorHAnsi" w:hAnsiTheme="majorHAnsi" w:cstheme="majorHAnsi"/>
          <w:sz w:val="20"/>
          <w:szCs w:val="20"/>
        </w:rPr>
        <w:t xml:space="preserve"> Alien,</w:t>
      </w:r>
      <w:r w:rsidRPr="00501EAC">
        <w:rPr>
          <w:rFonts w:asciiTheme="majorHAnsi" w:hAnsiTheme="majorHAnsi" w:cstheme="majorHAnsi"/>
          <w:sz w:val="20"/>
          <w:szCs w:val="20"/>
        </w:rPr>
        <w:t xml:space="preserve"> </w:t>
      </w:r>
      <w:r w:rsidRPr="00501EAC">
        <w:rPr>
          <w:rStyle w:val="Style13ptBold"/>
          <w:rFonts w:asciiTheme="majorHAnsi" w:hAnsiTheme="majorHAnsi" w:cstheme="majorHAnsi"/>
          <w:sz w:val="20"/>
          <w:szCs w:val="20"/>
        </w:rPr>
        <w:t>UC IRVINE LAW REVIEW, Vol. 5:289, 2015, JKS)</w:t>
      </w:r>
    </w:p>
    <w:p w:rsidR="002D0ABD" w:rsidRPr="00501EAC" w:rsidRDefault="002D0ABD" w:rsidP="002D0ABD">
      <w:pPr>
        <w:rPr>
          <w:rFonts w:asciiTheme="majorHAnsi" w:hAnsiTheme="majorHAnsi" w:cstheme="majorHAnsi"/>
          <w:sz w:val="16"/>
        </w:rPr>
      </w:pPr>
      <w:r w:rsidRPr="00501EAC">
        <w:rPr>
          <w:rStyle w:val="StyleUnderline"/>
          <w:rFonts w:asciiTheme="majorHAnsi" w:hAnsiTheme="majorHAnsi" w:cstheme="majorHAnsi"/>
        </w:rPr>
        <w:t>The absence of indigenous people in immigration law is apparent in the fact that the key concepts in the field—citizen, alien, borders, migration, and birthright citizenship—cannot address the actual relationship between the nation-state and indigenous peoples</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Indians have been considered citizen and alien, as well as neither citizen nor alien; they have been described as simultaneously foreign and domestic; </w:t>
      </w:r>
      <w:r w:rsidRPr="00501EAC">
        <w:rPr>
          <w:rFonts w:asciiTheme="majorHAnsi" w:hAnsiTheme="majorHAnsi" w:cstheme="majorHAnsi"/>
          <w:sz w:val="16"/>
        </w:rPr>
        <w:t xml:space="preserve">and they have been categorized in terms unfamiliar to immigration law: as quasi-sovereign nations, as domestic dependent nations, and as “wards ‘in a state of pupilage’” of the federal government.23 </w:t>
      </w:r>
      <w:r w:rsidRPr="00501EAC">
        <w:rPr>
          <w:rStyle w:val="Emphasis"/>
          <w:rFonts w:asciiTheme="majorHAnsi" w:hAnsiTheme="majorHAnsi" w:cstheme="majorHAnsi"/>
        </w:rPr>
        <w:t xml:space="preserve">This nonrecognition reflects how immigration scholarship thinks about space. </w:t>
      </w:r>
      <w:r w:rsidRPr="00501EAC">
        <w:rPr>
          <w:rStyle w:val="StyleUnderline"/>
          <w:rFonts w:asciiTheme="majorHAnsi" w:hAnsiTheme="majorHAnsi" w:cstheme="majorHAnsi"/>
        </w:rPr>
        <w:t xml:space="preserve">The field unreflectively reflects the tradition of Westphalian territorial sovereignty, whereby a </w:t>
      </w:r>
      <w:proofErr w:type="gramStart"/>
      <w:r w:rsidRPr="00501EAC">
        <w:rPr>
          <w:rStyle w:val="StyleUnderline"/>
          <w:rFonts w:asciiTheme="majorHAnsi" w:hAnsiTheme="majorHAnsi" w:cstheme="majorHAnsi"/>
        </w:rPr>
        <w:t>single sovereign controls</w:t>
      </w:r>
      <w:proofErr w:type="gramEnd"/>
      <w:r w:rsidRPr="00501EAC">
        <w:rPr>
          <w:rStyle w:val="StyleUnderline"/>
          <w:rFonts w:asciiTheme="majorHAnsi" w:hAnsiTheme="majorHAnsi" w:cstheme="majorHAnsi"/>
        </w:rPr>
        <w:t xml:space="preserve"> absolutely a defined territory</w:t>
      </w:r>
      <w:r w:rsidRPr="00501EAC">
        <w:rPr>
          <w:rFonts w:asciiTheme="majorHAnsi" w:hAnsiTheme="majorHAnsi" w:cstheme="majorHAnsi"/>
          <w:sz w:val="16"/>
        </w:rPr>
        <w:t xml:space="preserve"> and its associated population. Under this system, the legal jurisdiction of the sovereign is entirely congruent with its territorial borders in a way that would correlate with how maps are drawn, maps that are usually imagined to resemble a Mondrian painting, with dark borders absolutely separating brightly colored nation states.24 </w:t>
      </w:r>
      <w:r w:rsidRPr="00501EAC">
        <w:rPr>
          <w:rStyle w:val="StyleUnderline"/>
          <w:rFonts w:asciiTheme="majorHAnsi" w:hAnsiTheme="majorHAnsi" w:cstheme="majorHAnsi"/>
        </w:rPr>
        <w:t>Such a map envisions no “fuzzy spaces</w:t>
      </w:r>
      <w:r w:rsidRPr="00501EAC">
        <w:rPr>
          <w:rFonts w:asciiTheme="majorHAnsi" w:hAnsiTheme="majorHAnsi" w:cstheme="majorHAnsi"/>
          <w:sz w:val="16"/>
        </w:rPr>
        <w:t xml:space="preserve">,” transitional zones or bleeding boundaries, and suggests a world of nations “territorialized in the </w:t>
      </w:r>
      <w:proofErr w:type="spellStart"/>
      <w:r w:rsidRPr="00501EAC">
        <w:rPr>
          <w:rFonts w:asciiTheme="majorHAnsi" w:hAnsiTheme="majorHAnsi" w:cstheme="majorHAnsi"/>
          <w:sz w:val="16"/>
        </w:rPr>
        <w:t>segmentary</w:t>
      </w:r>
      <w:proofErr w:type="spellEnd"/>
      <w:r w:rsidRPr="00501EAC">
        <w:rPr>
          <w:rFonts w:asciiTheme="majorHAnsi" w:hAnsiTheme="majorHAnsi" w:cstheme="majorHAnsi"/>
          <w:sz w:val="16"/>
        </w:rPr>
        <w:t xml:space="preserve"> fashion of the multicolored school atlas.”25 This model of territorial sovereignty accords with what </w:t>
      </w:r>
      <w:proofErr w:type="spellStart"/>
      <w:r w:rsidRPr="00501EAC">
        <w:rPr>
          <w:rFonts w:asciiTheme="majorHAnsi" w:hAnsiTheme="majorHAnsi" w:cstheme="majorHAnsi"/>
          <w:sz w:val="16"/>
        </w:rPr>
        <w:t>Kal</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Raustiala</w:t>
      </w:r>
      <w:proofErr w:type="spellEnd"/>
      <w:r w:rsidRPr="00501EAC">
        <w:rPr>
          <w:rFonts w:asciiTheme="majorHAnsi" w:hAnsiTheme="majorHAnsi" w:cstheme="majorHAnsi"/>
          <w:sz w:val="16"/>
        </w:rPr>
        <w:t xml:space="preserve"> calls “legal spatiality”: the “supposition that law and legal remedies are connected to, or limited by, territorial location.”26 In legal scholarship generally, we find concern about fragmenting nation-states in an age of global migration and security risks, or about “extraterritorial” reaches of sovereign power; see, for example, the location of prisoners on </w:t>
      </w:r>
      <w:proofErr w:type="spellStart"/>
      <w:r w:rsidRPr="00501EAC">
        <w:rPr>
          <w:rFonts w:asciiTheme="majorHAnsi" w:hAnsiTheme="majorHAnsi" w:cstheme="majorHAnsi"/>
          <w:sz w:val="16"/>
        </w:rPr>
        <w:t>Guantánamo</w:t>
      </w:r>
      <w:proofErr w:type="spellEnd"/>
      <w:r w:rsidRPr="00501EAC">
        <w:rPr>
          <w:rFonts w:asciiTheme="majorHAnsi" w:hAnsiTheme="majorHAnsi" w:cstheme="majorHAnsi"/>
          <w:sz w:val="16"/>
        </w:rPr>
        <w:t xml:space="preserve">, sited deliberately “offshore” in an unsuccessful attempt by the Bush administration to escape the purview of constitutional restraint.27 This fragmentation raises what some consider the novel problem of the attenuation between territorial space and governance.28 </w:t>
      </w:r>
      <w:proofErr w:type="spellStart"/>
      <w:r w:rsidRPr="00501EAC">
        <w:rPr>
          <w:rFonts w:asciiTheme="majorHAnsi" w:hAnsiTheme="majorHAnsi" w:cstheme="majorHAnsi"/>
          <w:sz w:val="16"/>
        </w:rPr>
        <w:t>Raustiala</w:t>
      </w:r>
      <w:proofErr w:type="spellEnd"/>
      <w:r w:rsidRPr="00501EAC">
        <w:rPr>
          <w:rFonts w:asciiTheme="majorHAnsi" w:hAnsiTheme="majorHAnsi" w:cstheme="majorHAnsi"/>
          <w:sz w:val="16"/>
        </w:rPr>
        <w:t xml:space="preserve">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jurisdiction.29 And </w:t>
      </w:r>
      <w:proofErr w:type="spellStart"/>
      <w:r w:rsidRPr="00501EAC">
        <w:rPr>
          <w:rFonts w:asciiTheme="majorHAnsi" w:hAnsiTheme="majorHAnsi" w:cstheme="majorHAnsi"/>
          <w:sz w:val="16"/>
        </w:rPr>
        <w:t>Teemu</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Ruskola</w:t>
      </w:r>
      <w:proofErr w:type="spellEnd"/>
      <w:r w:rsidRPr="00501EAC">
        <w:rPr>
          <w:rFonts w:asciiTheme="majorHAnsi" w:hAnsiTheme="majorHAnsi" w:cstheme="majorHAnsi"/>
          <w:sz w:val="16"/>
        </w:rPr>
        <w:t xml:space="preserve"> argues that we need to move beyond understanding these practices as “exception[s]”—in particular, through a focus upon extraterritorial jurisdiction, whereby nation states exercised jurisdiction “outside” of their autochthonous sovereignty.30 Extraterritorial jurisdiction allowed Westerners to be treated as if they remained in the sovereign territory of their home states, safe from having their civil or criminal cases adjudicated by the courts of a less-civilized state.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borders. </w:t>
      </w:r>
      <w:r w:rsidRPr="00501EAC">
        <w:rPr>
          <w:rStyle w:val="Emphasis"/>
          <w:rFonts w:asciiTheme="majorHAnsi" w:hAnsiTheme="majorHAnsi" w:cstheme="majorHAnsi"/>
        </w:rPr>
        <w:t>That presumption also shapes how the nation- state’s governance inside its territory is conceived</w:t>
      </w:r>
      <w:r w:rsidRPr="00501EAC">
        <w:rPr>
          <w:rFonts w:asciiTheme="majorHAnsi" w:hAnsiTheme="majorHAnsi" w:cstheme="majorHAnsi"/>
          <w:sz w:val="16"/>
        </w:rPr>
        <w:t xml:space="preserve">. As Mark Rifkin observes, </w:t>
      </w:r>
      <w:r w:rsidRPr="00501EAC">
        <w:rPr>
          <w:rStyle w:val="StyleUnderline"/>
          <w:rFonts w:asciiTheme="majorHAnsi" w:hAnsiTheme="majorHAnsi" w:cstheme="majorHAnsi"/>
        </w:rPr>
        <w:t>U.S.- Indian relations are repeatedly portrayed as peculiar, or anomalous.</w:t>
      </w:r>
      <w:r w:rsidRPr="00501EAC">
        <w:rPr>
          <w:rFonts w:asciiTheme="majorHAnsi" w:hAnsiTheme="majorHAnsi" w:cstheme="majorHAnsi"/>
          <w:sz w:val="16"/>
        </w:rPr>
        <w:t xml:space="preserve">32 </w:t>
      </w:r>
      <w:r w:rsidRPr="00501EAC">
        <w:rPr>
          <w:rStyle w:val="StyleUnderline"/>
          <w:rFonts w:asciiTheme="majorHAnsi" w:hAnsiTheme="majorHAnsi" w:cstheme="majorHAnsi"/>
        </w:rPr>
        <w:t xml:space="preserve">Non-national entities with claims </w:t>
      </w:r>
      <w:r w:rsidRPr="00501EAC">
        <w:rPr>
          <w:rStyle w:val="StyleUnderline"/>
          <w:rFonts w:asciiTheme="majorHAnsi" w:hAnsiTheme="majorHAnsi" w:cstheme="majorHAnsi"/>
        </w:rPr>
        <w:lastRenderedPageBreak/>
        <w:t>to land ostensibly “inside the nation” produce a tension, one that is “sutured over” by proclaiming a sovereignty which codes Native peoples and lands as an exception</w:t>
      </w:r>
      <w:r w:rsidRPr="00501EAC">
        <w:rPr>
          <w:rFonts w:asciiTheme="majorHAnsi" w:hAnsiTheme="majorHAnsi" w:cstheme="majorHAnsi"/>
          <w:sz w:val="16"/>
        </w:rPr>
        <w:t xml:space="preserve">.33 But ambiguous spaces, neither entirely foreign nor domestic, have characterized the building of the American nation-state, both in its relation to empire34 and in negotiating the relationship between settler colonialism and indigenous people. </w:t>
      </w:r>
      <w:r w:rsidRPr="00501EAC">
        <w:rPr>
          <w:rStyle w:val="StyleUnderline"/>
          <w:rFonts w:asciiTheme="majorHAnsi" w:hAnsiTheme="majorHAnsi" w:cstheme="majorHAnsi"/>
        </w:rPr>
        <w:t>The spatial model of territorial sovereignty—which suggests a single sovereign that governs its associated population, negotiates with “foreign nations” that form its outside</w:t>
      </w:r>
      <w:r w:rsidRPr="00501EAC">
        <w:rPr>
          <w:rFonts w:asciiTheme="majorHAnsi" w:hAnsiTheme="majorHAnsi" w:cstheme="majorHAnsi"/>
          <w:sz w:val="16"/>
        </w:rPr>
        <w:t>, relies upon the doctrine of federalism to parse out how power is divided with its internal “several states,”35 and either “includes” or “excludes” outsiders—</w:t>
      </w:r>
      <w:r w:rsidRPr="00501EAC">
        <w:rPr>
          <w:rStyle w:val="StyleUnderline"/>
          <w:rFonts w:asciiTheme="majorHAnsi" w:hAnsiTheme="majorHAnsi" w:cstheme="majorHAnsi"/>
        </w:rPr>
        <w:t>does not capture a model of layered sovereignty that would more accurately describe the relationship between indigenous sovereignty and the sovereignty of settler society</w:t>
      </w:r>
      <w:r w:rsidRPr="00501EAC">
        <w:rPr>
          <w:rFonts w:asciiTheme="majorHAnsi" w:hAnsiTheme="majorHAnsi" w:cstheme="majorHAnsi"/>
          <w:sz w:val="16"/>
        </w:rPr>
        <w:t xml:space="preserve">. We could think of this as “spatial governmentality,” in the words of Richard Perry, emerging from the inherited “layered mappings of spatial difference”;36 or as a “third space of sovereignty,” in the words of Kevin Bruyneel, residing neither inside nor outside the American political system, but on those very boundaries.37 </w:t>
      </w:r>
      <w:r w:rsidRPr="00501EAC">
        <w:rPr>
          <w:rStyle w:val="Emphasis"/>
          <w:rFonts w:asciiTheme="majorHAnsi" w:hAnsiTheme="majorHAnsi" w:cstheme="majorHAnsi"/>
        </w:rPr>
        <w:t>The erasure of indigeneity also reflects how immigration scholarship conceptualizes time</w:t>
      </w:r>
      <w:r w:rsidRPr="00501EAC">
        <w:rPr>
          <w:rFonts w:asciiTheme="majorHAnsi" w:hAnsiTheme="majorHAnsi" w:cstheme="majorHAnsi"/>
          <w:sz w:val="16"/>
        </w:rPr>
        <w:t xml:space="preserve">. </w:t>
      </w:r>
      <w:r w:rsidRPr="00501EAC">
        <w:rPr>
          <w:rStyle w:val="StyleUnderline"/>
          <w:rFonts w:asciiTheme="majorHAnsi" w:hAnsiTheme="majorHAnsi" w:cstheme="majorHAnsi"/>
        </w:rPr>
        <w:t>Immigration scholarship generally presumes not only that borders are spatially fixed, but also that they are fixed over time; states seem to have always existed within their current territorial borders</w:t>
      </w:r>
      <w:r w:rsidRPr="00501EAC">
        <w:rPr>
          <w:rFonts w:asciiTheme="majorHAnsi" w:hAnsiTheme="majorHAnsi" w:cstheme="majorHAnsi"/>
          <w:sz w:val="16"/>
        </w:rPr>
        <w:t xml:space="preserve">. The focus of inquiry is the lawfulness of the already-existing state’s deployment of sovereignty to keep out or kick out noncitizens. </w:t>
      </w:r>
      <w:r w:rsidRPr="00501EAC">
        <w:rPr>
          <w:rStyle w:val="StyleUnderline"/>
          <w:rFonts w:asciiTheme="majorHAnsi" w:hAnsiTheme="majorHAnsi" w:cstheme="majorHAnsi"/>
        </w:rPr>
        <w:t>Largely forgotten are how states came to be</w:t>
      </w:r>
      <w:r w:rsidRPr="00501EAC">
        <w:rPr>
          <w:rFonts w:asciiTheme="majorHAnsi" w:hAnsiTheme="majorHAnsi" w:cstheme="majorHAnsi"/>
          <w:sz w:val="16"/>
        </w:rPr>
        <w:t xml:space="preserve">, with the notable exception of Rainer </w:t>
      </w:r>
      <w:proofErr w:type="spellStart"/>
      <w:r w:rsidRPr="00501EAC">
        <w:rPr>
          <w:rFonts w:asciiTheme="majorHAnsi" w:hAnsiTheme="majorHAnsi" w:cstheme="majorHAnsi"/>
          <w:sz w:val="16"/>
        </w:rPr>
        <w:t>Bauböck’s</w:t>
      </w:r>
      <w:proofErr w:type="spellEnd"/>
      <w:r w:rsidRPr="00501EAC">
        <w:rPr>
          <w:rFonts w:asciiTheme="majorHAnsi" w:hAnsiTheme="majorHAnsi" w:cstheme="majorHAnsi"/>
          <w:sz w:val="16"/>
        </w:rPr>
        <w:t xml:space="preserve"> work, which focuses on the impact of shifting borders in Europe, and the phenomena of annexation, unification, partition, separation, or secession.38 Immigration law assumes that people cross borders. But it is also the case that borders cross people—and peoples.39 As Carole </w:t>
      </w:r>
      <w:proofErr w:type="spellStart"/>
      <w:r w:rsidRPr="00501EAC">
        <w:rPr>
          <w:rFonts w:asciiTheme="majorHAnsi" w:hAnsiTheme="majorHAnsi" w:cstheme="majorHAnsi"/>
          <w:sz w:val="16"/>
        </w:rPr>
        <w:t>Pateman</w:t>
      </w:r>
      <w:proofErr w:type="spellEnd"/>
      <w:r w:rsidRPr="00501EAC">
        <w:rPr>
          <w:rFonts w:asciiTheme="majorHAnsi" w:hAnsiTheme="majorHAnsi" w:cstheme="majorHAnsi"/>
          <w:sz w:val="16"/>
        </w:rPr>
        <w:t xml:space="preserve"> suggests, this tendency to presume borders are fixed over time is common to political theory: “</w:t>
      </w:r>
      <w:r w:rsidRPr="00501EAC">
        <w:rPr>
          <w:rStyle w:val="StyleUnderline"/>
          <w:rFonts w:asciiTheme="majorHAnsi" w:hAnsiTheme="majorHAnsi" w:cstheme="majorHAnsi"/>
        </w:rPr>
        <w:t>discussions of the legitimacy of the modern state ([which is] always taken for granted) have said nothing about the land on which the state is created.</w:t>
      </w:r>
      <w:r w:rsidRPr="00501EAC">
        <w:rPr>
          <w:rFonts w:asciiTheme="majorHAnsi" w:hAnsiTheme="majorHAnsi" w:cstheme="majorHAnsi"/>
          <w:sz w:val="16"/>
        </w:rPr>
        <w:t xml:space="preserve">”40 </w:t>
      </w:r>
      <w:r w:rsidRPr="00501EAC">
        <w:rPr>
          <w:rStyle w:val="StyleUnderline"/>
          <w:rFonts w:asciiTheme="majorHAnsi" w:hAnsiTheme="majorHAnsi" w:cstheme="majorHAnsi"/>
        </w:rPr>
        <w:t>In immigration law, states are fixed,</w:t>
      </w:r>
      <w:r w:rsidRPr="00501EAC">
        <w:rPr>
          <w:rFonts w:asciiTheme="majorHAnsi" w:hAnsiTheme="majorHAnsi" w:cstheme="majorHAnsi"/>
          <w:sz w:val="16"/>
        </w:rPr>
        <w:t xml:space="preserve"> and people are in motion. The implicit temporality of immigration law is the present and the future. </w:t>
      </w:r>
      <w:r w:rsidRPr="00501EAC">
        <w:rPr>
          <w:rStyle w:val="StyleUnderline"/>
          <w:rFonts w:asciiTheme="majorHAnsi" w:hAnsiTheme="majorHAnsi" w:cstheme="majorHAnsi"/>
        </w:rPr>
        <w:t>Immigration law presumes narratives of modernity; both in the positive valence of the mobility of the cosmopolitan and the diasporic and in the apocalyptic valence of the debased third-world migrant, the third-country national, the illegal alien, the irregular migrant, the anchor baby, and the terrorist sleeper cell, whose presence in the nation-state promises future trouble</w:t>
      </w:r>
      <w:r w:rsidRPr="00501EAC">
        <w:rPr>
          <w:rFonts w:asciiTheme="majorHAnsi" w:hAnsiTheme="majorHAnsi" w:cstheme="majorHAnsi"/>
          <w:sz w:val="16"/>
        </w:rPr>
        <w:t xml:space="preserve">. </w:t>
      </w:r>
      <w:r w:rsidRPr="00501EAC">
        <w:rPr>
          <w:rStyle w:val="Emphasis"/>
          <w:rFonts w:asciiTheme="majorHAnsi" w:hAnsiTheme="majorHAnsi" w:cstheme="majorHAnsi"/>
        </w:rPr>
        <w:t>In contrast, the time of indigenous persons is the time of the past.</w:t>
      </w:r>
      <w:r w:rsidRPr="00501EAC">
        <w:rPr>
          <w:rFonts w:asciiTheme="majorHAnsi" w:hAnsiTheme="majorHAnsi" w:cstheme="majorHAnsi"/>
          <w:sz w:val="16"/>
        </w:rPr>
        <w:t xml:space="preserve"> </w:t>
      </w:r>
      <w:r w:rsidRPr="00501EAC">
        <w:rPr>
          <w:rStyle w:val="StyleUnderline"/>
          <w:rFonts w:asciiTheme="majorHAnsi" w:hAnsiTheme="majorHAnsi" w:cstheme="majorHAnsi"/>
        </w:rPr>
        <w:t>Immigration law’s erasure of how the state came into being places indigenous persons within anachronistic space and as temporally too far behind to be active agents within the space of modern life</w:t>
      </w:r>
      <w:r w:rsidRPr="00501EAC">
        <w:rPr>
          <w:rFonts w:asciiTheme="majorHAnsi" w:hAnsiTheme="majorHAnsi" w:cstheme="majorHAnsi"/>
          <w:sz w:val="16"/>
        </w:rPr>
        <w:t xml:space="preserve">, as stuck in time.42 Symptomatic of </w:t>
      </w:r>
      <w:r w:rsidRPr="00501EAC">
        <w:rPr>
          <w:rStyle w:val="StyleUnderline"/>
          <w:rFonts w:asciiTheme="majorHAnsi" w:hAnsiTheme="majorHAnsi" w:cstheme="majorHAnsi"/>
        </w:rPr>
        <w:t>the still pervasive myth of Indians as the “vanishing race”</w:t>
      </w:r>
      <w:r w:rsidRPr="00501EAC">
        <w:rPr>
          <w:rFonts w:asciiTheme="majorHAnsi" w:hAnsiTheme="majorHAnsi" w:cstheme="majorHAnsi"/>
          <w:sz w:val="16"/>
        </w:rPr>
        <w:t xml:space="preserv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used to justify settler colonialism.44 Thus, the movement of indigenous people across space is either too much or not enough; either reading places them temporally at a prehistorical stage of human development. Their contemporary expressions of sovereignty in the form of tribal casino gaming are seen thus as atavistic45 and “out of time.”46 That indigenous people are imagined away from the contemporary moment reflects that, in the words of Elizabeth Povinelli, the settler state “projected the previous inhabitants as spatially, socially and temporally before it as the ultimate horizon of its own legitimacy.”47 </w:t>
      </w:r>
      <w:r w:rsidRPr="00501EAC">
        <w:rPr>
          <w:rStyle w:val="StyleUnderline"/>
          <w:rFonts w:asciiTheme="majorHAnsi" w:hAnsiTheme="majorHAnsi" w:cstheme="majorHAnsi"/>
        </w:rPr>
        <w:t>The nonrecognition of indigeneity also reflects how the field thinks about membership in the national community</w:t>
      </w:r>
      <w:r w:rsidRPr="00501EAC">
        <w:rPr>
          <w:rFonts w:asciiTheme="majorHAnsi" w:hAnsiTheme="majorHAnsi" w:cstheme="majorHAnsi"/>
          <w:sz w:val="16"/>
        </w:rPr>
        <w:t xml:space="preserve">. </w:t>
      </w:r>
      <w:r w:rsidRPr="00501EAC">
        <w:rPr>
          <w:rStyle w:val="StyleUnderline"/>
          <w:rFonts w:asciiTheme="majorHAnsi" w:hAnsiTheme="majorHAnsi" w:cstheme="majorHAnsi"/>
        </w:rPr>
        <w:t>Immigration law presumes the relevant legal entity who bears legal subjectivity and rights to be an individual, not a collective subject (as an Indian tribe or nation).</w:t>
      </w:r>
      <w:r w:rsidRPr="00501EAC">
        <w:rPr>
          <w:rFonts w:asciiTheme="majorHAnsi" w:hAnsiTheme="majorHAnsi" w:cstheme="majorHAnsi"/>
          <w:sz w:val="16"/>
        </w:rPr>
        <w:t xml:space="preserve">48 </w:t>
      </w:r>
      <w:r w:rsidRPr="00501EAC">
        <w:rPr>
          <w:rStyle w:val="Emphasis"/>
          <w:rFonts w:asciiTheme="majorHAnsi" w:hAnsiTheme="majorHAnsi" w:cstheme="majorHAnsi"/>
        </w:rPr>
        <w:t>Immigration law presumes an all-powerful national sovereign regime regulating the movement of individual aliens</w:t>
      </w:r>
      <w:r w:rsidRPr="00501EAC">
        <w:rPr>
          <w:rStyle w:val="StyleUnderline"/>
          <w:rFonts w:asciiTheme="majorHAnsi" w:hAnsiTheme="majorHAnsi" w:cstheme="majorHAnsi"/>
        </w:rPr>
        <w:t>, some of whom are excluded, some of whom are allowed in on a temporary basis, and some of whom may someday be recognized as part of a collective “We, the People.”</w:t>
      </w:r>
      <w:r w:rsidRPr="00501EAC">
        <w:rPr>
          <w:rFonts w:asciiTheme="majorHAnsi" w:hAnsiTheme="majorHAnsi" w:cstheme="majorHAnsi"/>
          <w:sz w:val="16"/>
        </w:rPr>
        <w:t xml:space="preserve"> We thus have immigration law regulating “the people who are not the People,” who are simultaneously “excluded from meaningful participation while remaining the objects of state control.”49 Yet, as Mark Rifkin points out, </w:t>
      </w:r>
      <w:r w:rsidRPr="00501EAC">
        <w:rPr>
          <w:rStyle w:val="StyleUnderline"/>
          <w:rFonts w:asciiTheme="majorHAnsi" w:hAnsiTheme="majorHAnsi" w:cstheme="majorHAnsi"/>
        </w:rPr>
        <w:t>reflecting on the relation of indigenous persons to the settler-state raises a third category beyond the People and the people: peoples, whose claims to “older/other political formations” are displaced by the circular logic of the overriding sovereignty of the United States</w:t>
      </w:r>
      <w:r w:rsidRPr="00501EAC">
        <w:rPr>
          <w:rFonts w:asciiTheme="majorHAnsi" w:hAnsiTheme="majorHAnsi" w:cstheme="majorHAnsi"/>
          <w:sz w:val="16"/>
        </w:rPr>
        <w:t>.50</w:t>
      </w:r>
    </w:p>
    <w:p w:rsidR="002D0ABD" w:rsidRPr="00501EAC" w:rsidRDefault="002D0ABD" w:rsidP="002D0ABD">
      <w:pPr>
        <w:pStyle w:val="Heading3"/>
        <w:rPr>
          <w:rFonts w:asciiTheme="majorHAnsi" w:hAnsiTheme="majorHAnsi" w:cstheme="majorHAnsi"/>
        </w:rPr>
      </w:pPr>
      <w:r w:rsidRPr="00501EAC">
        <w:rPr>
          <w:rFonts w:asciiTheme="majorHAnsi" w:hAnsiTheme="majorHAnsi" w:cstheme="majorHAnsi"/>
        </w:rPr>
        <w:lastRenderedPageBreak/>
        <w:t>Indefinite Detention</w:t>
      </w:r>
      <w:r w:rsidR="003070FF" w:rsidRPr="00501EAC">
        <w:rPr>
          <w:rFonts w:asciiTheme="majorHAnsi" w:hAnsiTheme="majorHAnsi" w:cstheme="majorHAnsi"/>
        </w:rPr>
        <w:t>/Guantanamo</w:t>
      </w:r>
    </w:p>
    <w:p w:rsidR="002D0ABD" w:rsidRPr="00501EAC" w:rsidRDefault="00401CB6" w:rsidP="002D0ABD">
      <w:pPr>
        <w:pStyle w:val="Heading4"/>
        <w:rPr>
          <w:rFonts w:asciiTheme="majorHAnsi" w:hAnsiTheme="majorHAnsi" w:cstheme="majorHAnsi"/>
        </w:rPr>
      </w:pPr>
      <w:r>
        <w:rPr>
          <w:rFonts w:asciiTheme="majorHAnsi" w:hAnsiTheme="majorHAnsi" w:cstheme="majorHAnsi"/>
        </w:rPr>
        <w:t>Focusing</w:t>
      </w:r>
      <w:r w:rsidR="002D0ABD" w:rsidRPr="00501EAC">
        <w:rPr>
          <w:rFonts w:asciiTheme="majorHAnsi" w:hAnsiTheme="majorHAnsi" w:cstheme="majorHAnsi"/>
        </w:rPr>
        <w:t xml:space="preserve"> on indefinite suspension as an </w:t>
      </w:r>
      <w:r w:rsidR="002D0ABD" w:rsidRPr="00401CB6">
        <w:rPr>
          <w:rFonts w:asciiTheme="majorHAnsi" w:hAnsiTheme="majorHAnsi" w:cstheme="majorHAnsi"/>
          <w:u w:val="single"/>
        </w:rPr>
        <w:t xml:space="preserve">exceptional application </w:t>
      </w:r>
      <w:r w:rsidR="002D0ABD" w:rsidRPr="00501EAC">
        <w:rPr>
          <w:rFonts w:asciiTheme="majorHAnsi" w:hAnsiTheme="majorHAnsi" w:cstheme="majorHAnsi"/>
        </w:rPr>
        <w:t xml:space="preserve">of carceral power </w:t>
      </w:r>
      <w:r>
        <w:rPr>
          <w:rFonts w:asciiTheme="majorHAnsi" w:hAnsiTheme="majorHAnsi" w:cstheme="majorHAnsi"/>
        </w:rPr>
        <w:t xml:space="preserve">normalizes </w:t>
      </w:r>
      <w:r w:rsidR="002D0ABD" w:rsidRPr="00501EAC">
        <w:rPr>
          <w:rFonts w:asciiTheme="majorHAnsi" w:hAnsiTheme="majorHAnsi" w:cstheme="majorHAnsi"/>
        </w:rPr>
        <w:t>state</w:t>
      </w:r>
      <w:r>
        <w:rPr>
          <w:rFonts w:asciiTheme="majorHAnsi" w:hAnsiTheme="majorHAnsi" w:cstheme="majorHAnsi"/>
        </w:rPr>
        <w:t>-</w:t>
      </w:r>
      <w:r w:rsidR="002D0ABD" w:rsidRPr="00501EAC">
        <w:rPr>
          <w:rFonts w:asciiTheme="majorHAnsi" w:hAnsiTheme="majorHAnsi" w:cstheme="majorHAnsi"/>
        </w:rPr>
        <w:t>sanctioned violence</w:t>
      </w:r>
      <w:r>
        <w:rPr>
          <w:rFonts w:asciiTheme="majorHAnsi" w:hAnsiTheme="majorHAnsi" w:cstheme="majorHAnsi"/>
        </w:rPr>
        <w:t xml:space="preserve">. Remedying racialized detention through legal mechanisms grants legitimacy to settler </w:t>
      </w:r>
      <w:r w:rsidR="00B41484">
        <w:rPr>
          <w:rFonts w:asciiTheme="majorHAnsi" w:hAnsiTheme="majorHAnsi" w:cstheme="majorHAnsi"/>
        </w:rPr>
        <w:t xml:space="preserve">governance. </w:t>
      </w:r>
    </w:p>
    <w:p w:rsidR="002D0ABD" w:rsidRPr="00501EAC" w:rsidRDefault="002D0ABD" w:rsidP="002D0ABD">
      <w:pPr>
        <w:rPr>
          <w:rFonts w:asciiTheme="majorHAnsi" w:hAnsiTheme="majorHAnsi" w:cstheme="majorHAnsi"/>
        </w:rPr>
      </w:pPr>
      <w:r w:rsidRPr="00401CB6">
        <w:rPr>
          <w:rStyle w:val="Style13ptBold"/>
        </w:rPr>
        <w:t>Saito 18</w:t>
      </w:r>
      <w:r w:rsidRPr="00501EAC">
        <w:rPr>
          <w:rFonts w:asciiTheme="majorHAnsi" w:hAnsiTheme="majorHAnsi" w:cstheme="majorHAnsi"/>
        </w:rPr>
        <w:t>, [Natsu Taylor Saito is a Distinguished University Professor and Professor of Law], (4-27-2018, "Indefinite Detention, Colonialism, and Settler Prerogative in the United States", https://journals.sagepub.com/doi/abs/10.1177/0964663918769362, accessed 6-25-2020)//Snitty</w:t>
      </w:r>
    </w:p>
    <w:p w:rsidR="002D0ABD" w:rsidRPr="00501EAC" w:rsidRDefault="002D0ABD" w:rsidP="002D0ABD">
      <w:pPr>
        <w:rPr>
          <w:rStyle w:val="StyleUnderline"/>
          <w:rFonts w:asciiTheme="majorHAnsi" w:hAnsiTheme="majorHAnsi" w:cstheme="majorHAnsi"/>
        </w:rPr>
      </w:pPr>
      <w:r w:rsidRPr="00501EAC">
        <w:rPr>
          <w:rStyle w:val="StyleUnderline"/>
          <w:rFonts w:asciiTheme="majorHAnsi" w:hAnsiTheme="majorHAnsi" w:cstheme="majorHAnsi"/>
        </w:rPr>
        <w:t>Indefinite detention is often described</w:t>
      </w:r>
      <w:r w:rsidRPr="00501EAC">
        <w:rPr>
          <w:rFonts w:asciiTheme="majorHAnsi" w:hAnsiTheme="majorHAnsi" w:cstheme="majorHAnsi"/>
          <w:sz w:val="16"/>
        </w:rPr>
        <w:t>—and contested—</w:t>
      </w:r>
      <w:r w:rsidRPr="00501EAC">
        <w:rPr>
          <w:rStyle w:val="StyleUnderline"/>
          <w:rFonts w:asciiTheme="majorHAnsi" w:hAnsiTheme="majorHAnsi" w:cstheme="majorHAnsi"/>
        </w:rPr>
        <w:t>as a form of exclusion from society having spatial, biological, conceptual and legal dimensions. Denied the protections penal law purports to provide, detainees are forcibly confined, subjected to physical and mental torture, and rendered socially invisible. Exclusion, however, implies a border between inside and outside; it can exist only in relation to inclusion.</w:t>
      </w:r>
      <w:r w:rsidRPr="00501EAC">
        <w:rPr>
          <w:rFonts w:asciiTheme="majorHAnsi" w:hAnsiTheme="majorHAnsi" w:cstheme="majorHAnsi"/>
          <w:sz w:val="16"/>
        </w:rPr>
        <w:t xml:space="preserve"> Similarly, exceptions arise only in relation to rules. Thus contextualized, Agamben defines the “relation of exception” as “the extreme form of relation by which something is included solely through its exclusion” (Agamben, 1998: 18). </w:t>
      </w:r>
      <w:r w:rsidRPr="00501EAC">
        <w:rPr>
          <w:rStyle w:val="StyleUnderline"/>
          <w:rFonts w:asciiTheme="majorHAnsi" w:hAnsiTheme="majorHAnsi" w:cstheme="majorHAnsi"/>
        </w:rPr>
        <w:t>His characterization of “the exception [as] an inclusive exclusion”</w:t>
      </w:r>
      <w:r w:rsidRPr="00501EAC">
        <w:rPr>
          <w:rFonts w:asciiTheme="majorHAnsi" w:hAnsiTheme="majorHAnsi" w:cstheme="majorHAnsi"/>
          <w:sz w:val="16"/>
        </w:rPr>
        <w:t xml:space="preserve"> (Agamben, 1998: 21) </w:t>
      </w:r>
      <w:r w:rsidRPr="00501EAC">
        <w:rPr>
          <w:rStyle w:val="StyleUnderline"/>
          <w:rFonts w:asciiTheme="majorHAnsi" w:hAnsiTheme="majorHAnsi" w:cstheme="majorHAnsi"/>
        </w:rPr>
        <w:t xml:space="preserve">provides a useful starting point for understanding indefinite detentions in settler colonial contexts, for </w:t>
      </w:r>
      <w:r w:rsidRPr="00501EAC">
        <w:rPr>
          <w:rStyle w:val="Emphasis"/>
          <w:rFonts w:asciiTheme="majorHAnsi" w:hAnsiTheme="majorHAnsi" w:cstheme="majorHAnsi"/>
        </w:rPr>
        <w:t>colonization is a process</w:t>
      </w:r>
      <w:r w:rsidRPr="00501EAC">
        <w:rPr>
          <w:rStyle w:val="StyleUnderline"/>
          <w:rFonts w:asciiTheme="majorHAnsi" w:hAnsiTheme="majorHAnsi" w:cstheme="majorHAnsi"/>
        </w:rPr>
        <w:t xml:space="preserve"> of forcible inclusion </w:t>
      </w:r>
      <w:r w:rsidRPr="00501EAC">
        <w:rPr>
          <w:rStyle w:val="Emphasis"/>
          <w:rFonts w:asciiTheme="majorHAnsi" w:hAnsiTheme="majorHAnsi" w:cstheme="majorHAnsi"/>
        </w:rPr>
        <w:t>that must be realized for there to be anyone or anything to exclude</w:t>
      </w:r>
      <w:r w:rsidRPr="00501EAC">
        <w:rPr>
          <w:rStyle w:val="StyleUnderline"/>
          <w:rFonts w:asciiTheme="majorHAnsi" w:hAnsiTheme="majorHAnsi" w:cstheme="majorHAnsi"/>
        </w:rPr>
        <w:t>.1</w:t>
      </w:r>
      <w:r w:rsidRPr="00501EAC">
        <w:rPr>
          <w:rFonts w:asciiTheme="majorHAnsi" w:hAnsiTheme="majorHAnsi" w:cstheme="majorHAnsi"/>
          <w:sz w:val="16"/>
        </w:rPr>
        <w:t xml:space="preserve">8 </w:t>
      </w:r>
      <w:r w:rsidRPr="00501EAC">
        <w:rPr>
          <w:rStyle w:val="StyleUnderline"/>
          <w:rFonts w:asciiTheme="majorHAnsi" w:hAnsiTheme="majorHAnsi" w:cstheme="majorHAnsi"/>
        </w:rPr>
        <w:t xml:space="preserve">To the extent the inclusion of peoples perpetually rendered “different” has been integral to US colonization and imperial expansion, the concomitant exclusions, or internments, </w:t>
      </w:r>
      <w:r w:rsidRPr="00501EAC">
        <w:rPr>
          <w:rStyle w:val="Emphasis"/>
          <w:rFonts w:asciiTheme="majorHAnsi" w:hAnsiTheme="majorHAnsi" w:cstheme="majorHAnsi"/>
        </w:rPr>
        <w:t>must be seen as normative rather than exceptional</w:t>
      </w:r>
      <w:r w:rsidRPr="00501EAC">
        <w:rPr>
          <w:rStyle w:val="StyleUnderline"/>
          <w:rFonts w:asciiTheme="majorHAnsi" w:hAnsiTheme="majorHAnsi" w:cstheme="majorHAnsi"/>
        </w:rPr>
        <w:t xml:space="preserve">. The United States would not have the land base that allows for its physical existence and its wealth without the forced removal of American Indians </w:t>
      </w:r>
      <w:r w:rsidRPr="00501EAC">
        <w:rPr>
          <w:rFonts w:asciiTheme="majorHAnsi" w:hAnsiTheme="majorHAnsi" w:cstheme="majorHAnsi"/>
          <w:sz w:val="16"/>
        </w:rPr>
        <w:t xml:space="preserve">from their traditional lands and their militarily-enforced confinement to reservations, or boarding schools. The involuntary labor relied upon by the settlers to render these lands profitable cannot be divorced from the concentration camps of chattel slavery or their subsequent evolution into the world’s </w:t>
      </w:r>
      <w:proofErr w:type="gramStart"/>
      <w:r w:rsidRPr="00501EAC">
        <w:rPr>
          <w:rFonts w:asciiTheme="majorHAnsi" w:hAnsiTheme="majorHAnsi" w:cstheme="majorHAnsi"/>
          <w:sz w:val="16"/>
        </w:rPr>
        <w:t>most largest</w:t>
      </w:r>
      <w:proofErr w:type="gramEnd"/>
      <w:r w:rsidRPr="00501EAC">
        <w:rPr>
          <w:rFonts w:asciiTheme="majorHAnsi" w:hAnsiTheme="majorHAnsi" w:cstheme="majorHAnsi"/>
          <w:sz w:val="16"/>
        </w:rPr>
        <w:t xml:space="preserve"> prison system. The disposable labor force on which the settlers still depend has been constructed and controlled by mass internments and an immigration system that has long relied upon indefinite detention. </w:t>
      </w:r>
      <w:r w:rsidRPr="00501EAC">
        <w:rPr>
          <w:rStyle w:val="StyleUnderline"/>
          <w:rFonts w:asciiTheme="majorHAnsi" w:hAnsiTheme="majorHAnsi" w:cstheme="majorHAnsi"/>
        </w:rPr>
        <w:t>Most recently, it appears that the arbitrary and dehumanizing incarceration of people who are, or are perceived to be, Arab, Muslim and/or of Middle Eastern origin is integral to the United States’ maintenance of global hegemony</w:t>
      </w:r>
      <w:r w:rsidRPr="00501EAC">
        <w:rPr>
          <w:rFonts w:asciiTheme="majorHAnsi" w:hAnsiTheme="majorHAnsi" w:cstheme="majorHAnsi"/>
          <w:sz w:val="16"/>
        </w:rPr>
        <w:t xml:space="preserve"> (Saito, 2001). Most of the peoples of color interned by the United States have been in a position to be excluded by virtue of having first been involuntarily included in the American settler colonial project. </w:t>
      </w:r>
      <w:r w:rsidRPr="00501EAC">
        <w:rPr>
          <w:rStyle w:val="StyleUnderline"/>
          <w:rFonts w:asciiTheme="majorHAnsi" w:hAnsiTheme="majorHAnsi" w:cstheme="majorHAnsi"/>
        </w:rPr>
        <w:t>As a result, the exclusion represented by the indefinite detentions to which they have been subjected</w:t>
      </w:r>
      <w:r w:rsidRPr="00501EAC">
        <w:rPr>
          <w:rFonts w:asciiTheme="majorHAnsi" w:hAnsiTheme="majorHAnsi" w:cstheme="majorHAnsi"/>
          <w:sz w:val="16"/>
        </w:rPr>
        <w:t xml:space="preserve"> </w:t>
      </w:r>
      <w:r w:rsidRPr="00501EAC">
        <w:rPr>
          <w:rStyle w:val="Emphasis"/>
          <w:rFonts w:asciiTheme="majorHAnsi" w:hAnsiTheme="majorHAnsi" w:cstheme="majorHAnsi"/>
        </w:rPr>
        <w:t>cannot adequately be understood</w:t>
      </w:r>
      <w:r w:rsidRPr="00501EAC">
        <w:rPr>
          <w:rFonts w:asciiTheme="majorHAnsi" w:hAnsiTheme="majorHAnsi" w:cstheme="majorHAnsi"/>
          <w:sz w:val="16"/>
        </w:rPr>
        <w:t>—</w:t>
      </w:r>
      <w:r w:rsidRPr="00501EAC">
        <w:rPr>
          <w:rStyle w:val="StyleUnderline"/>
          <w:rFonts w:asciiTheme="majorHAnsi" w:hAnsiTheme="majorHAnsi" w:cstheme="majorHAnsi"/>
        </w:rPr>
        <w:t>much less redressed</w:t>
      </w:r>
      <w:r w:rsidRPr="00501EAC">
        <w:rPr>
          <w:rFonts w:asciiTheme="majorHAnsi" w:hAnsiTheme="majorHAnsi" w:cstheme="majorHAnsi"/>
          <w:sz w:val="16"/>
        </w:rPr>
        <w:t>—</w:t>
      </w:r>
      <w:r w:rsidRPr="00501EAC">
        <w:rPr>
          <w:rStyle w:val="Emphasis"/>
          <w:rFonts w:asciiTheme="majorHAnsi" w:hAnsiTheme="majorHAnsi" w:cstheme="majorHAnsi"/>
        </w:rPr>
        <w:t>without simultaneously addressing the underlying inclusions, i.e., the appropriation of lands</w:t>
      </w:r>
      <w:r w:rsidRPr="00501EAC">
        <w:rPr>
          <w:rFonts w:asciiTheme="majorHAnsi" w:hAnsiTheme="majorHAnsi" w:cstheme="majorHAnsi"/>
          <w:sz w:val="16"/>
        </w:rPr>
        <w:t xml:space="preserve">, </w:t>
      </w:r>
      <w:r w:rsidRPr="00501EAC">
        <w:rPr>
          <w:rStyle w:val="StyleUnderline"/>
          <w:rFonts w:asciiTheme="majorHAnsi" w:hAnsiTheme="majorHAnsi" w:cstheme="majorHAnsi"/>
        </w:rPr>
        <w:t>resources and human bodies in the interest of colonial expansion</w:t>
      </w:r>
      <w:r w:rsidRPr="00501EAC">
        <w:rPr>
          <w:rFonts w:asciiTheme="majorHAnsi" w:hAnsiTheme="majorHAnsi" w:cstheme="majorHAnsi"/>
          <w:sz w:val="16"/>
        </w:rPr>
        <w:t xml:space="preserve">. More recent migrants and refugees may be perceived as voluntarily requesting inclusion, but in many instances their migrations can be seen as proximately caused by the United States’ exercise of its military and economic power on a global scale. </w:t>
      </w:r>
      <w:r w:rsidRPr="00501EAC">
        <w:rPr>
          <w:rStyle w:val="StyleUnderline"/>
          <w:rFonts w:asciiTheme="majorHAnsi" w:hAnsiTheme="majorHAnsi" w:cstheme="majorHAnsi"/>
        </w:rPr>
        <w:t xml:space="preserve">These and many other racialized detentions—each a conscious project of the settler state—are characterized by the twinned dimensions of inclusion and exclusion that reflect the internal logic of colonialism as well as its more practical aims. </w:t>
      </w:r>
      <w:r w:rsidRPr="00501EAC">
        <w:rPr>
          <w:rFonts w:asciiTheme="majorHAnsi" w:hAnsiTheme="majorHAnsi" w:cstheme="majorHAnsi"/>
          <w:sz w:val="16"/>
        </w:rPr>
        <w:t xml:space="preserve">To the extent </w:t>
      </w:r>
      <w:r w:rsidRPr="00501EAC">
        <w:rPr>
          <w:rStyle w:val="StyleUnderline"/>
          <w:rFonts w:asciiTheme="majorHAnsi" w:hAnsiTheme="majorHAnsi" w:cstheme="majorHAnsi"/>
        </w:rPr>
        <w:t>the dynamic of exclusion cannot be separated, in theory or practice, from that of involuntary (i.e., colonial or imperial) inclusion</w:t>
      </w:r>
      <w:r w:rsidRPr="00501EAC">
        <w:rPr>
          <w:rFonts w:asciiTheme="majorHAnsi" w:hAnsiTheme="majorHAnsi" w:cstheme="majorHAnsi"/>
          <w:sz w:val="16"/>
        </w:rPr>
        <w:t xml:space="preserve">, </w:t>
      </w:r>
      <w:r w:rsidRPr="00501EAC">
        <w:rPr>
          <w:rStyle w:val="Emphasis"/>
          <w:rFonts w:asciiTheme="majorHAnsi" w:hAnsiTheme="majorHAnsi" w:cstheme="majorHAnsi"/>
        </w:rPr>
        <w:t>the resulting injustices are not exceptional but organic to the state’s assertion of its sovereign prerogative</w:t>
      </w:r>
      <w:r w:rsidRPr="00501EAC">
        <w:rPr>
          <w:rFonts w:asciiTheme="majorHAnsi" w:hAnsiTheme="majorHAnsi" w:cstheme="majorHAnsi"/>
          <w:sz w:val="16"/>
        </w:rPr>
        <w:t xml:space="preserve"> (Wolfe,1999: 204- 210). </w:t>
      </w:r>
      <w:r w:rsidRPr="00501EAC">
        <w:rPr>
          <w:rStyle w:val="StyleUnderline"/>
          <w:rFonts w:asciiTheme="majorHAnsi" w:hAnsiTheme="majorHAnsi" w:cstheme="majorHAnsi"/>
        </w:rPr>
        <w:t>This helps explain the consistency with which the United States has utilized indefinite detentions throughout its history</w:t>
      </w:r>
      <w:r w:rsidRPr="00501EAC">
        <w:rPr>
          <w:rFonts w:asciiTheme="majorHAnsi" w:hAnsiTheme="majorHAnsi" w:cstheme="majorHAnsi"/>
          <w:sz w:val="16"/>
        </w:rPr>
        <w:t xml:space="preserve">, while also suggesting that </w:t>
      </w:r>
      <w:r w:rsidRPr="00501EAC">
        <w:rPr>
          <w:rStyle w:val="Emphasis"/>
          <w:rFonts w:asciiTheme="majorHAnsi" w:hAnsiTheme="majorHAnsi" w:cstheme="majorHAnsi"/>
        </w:rPr>
        <w:t>such practices cannot be effectively prevented or redressed within a paradigm of law,</w:t>
      </w:r>
      <w:r w:rsidRPr="00501EAC">
        <w:rPr>
          <w:rFonts w:asciiTheme="majorHAnsi" w:hAnsiTheme="majorHAnsi" w:cstheme="majorHAnsi"/>
          <w:sz w:val="16"/>
        </w:rPr>
        <w:t xml:space="preserve"> </w:t>
      </w:r>
      <w:r w:rsidRPr="00501EAC">
        <w:rPr>
          <w:rStyle w:val="StyleUnderline"/>
          <w:rFonts w:asciiTheme="majorHAnsi" w:hAnsiTheme="majorHAnsi" w:cstheme="majorHAnsi"/>
        </w:rPr>
        <w:t>constitutional or otherwise, that rests upon colonial foundations</w:t>
      </w:r>
      <w:r w:rsidRPr="00501EAC">
        <w:rPr>
          <w:rFonts w:asciiTheme="majorHAnsi" w:hAnsiTheme="majorHAnsi" w:cstheme="majorHAnsi"/>
          <w:sz w:val="16"/>
        </w:rPr>
        <w:t xml:space="preserve">. Throughout American history the settler </w:t>
      </w:r>
      <w:r w:rsidRPr="00501EAC">
        <w:rPr>
          <w:rFonts w:asciiTheme="majorHAnsi" w:hAnsiTheme="majorHAnsi" w:cstheme="majorHAnsi"/>
          <w:sz w:val="16"/>
        </w:rPr>
        <w:lastRenderedPageBreak/>
        <w:t xml:space="preserve">state has exercised its claimed prerogative to indefinitely detain individuals or entire peoples in what it claims to be the national interest. With equal consistency, this power has been ratified by the Supreme Court, often in the name of judicial deference to the plenary authority of the political branches of government. In the seminal Downes v. Bidwell decision referenced above, Justice Henry Billings Brown acknowledged that such “an unrestrained possession of power” could lead to concerns about despotism. He assured, us, however, that we need not worry, for “[t]here are certain principles of natural justice inherent in the Anglo-Saxon character, which need no expression in constitutions or statutes to give them effect” (Downes v. Bidwell, 182 U.S. 244 (1901): 280). In support of this proposition, he quoted the following statement from Chief Justice John Marshall’s opinion in Johnson v. McIntosh, the 1823 case that deemed American Indians incapable of owning their own lands: The title by conquest is acquired and maintained by force. The conqueror prescribes its limits. </w:t>
      </w:r>
      <w:r w:rsidRPr="00501EAC">
        <w:rPr>
          <w:rStyle w:val="StyleUnderline"/>
          <w:rFonts w:asciiTheme="majorHAnsi" w:hAnsiTheme="majorHAnsi" w:cstheme="majorHAnsi"/>
        </w:rPr>
        <w:t>Humanity, however, acting on public opinion, has established, as a general rule, that the conquered shall not be wantonly oppressed, and that their condition shall remain as eligible as is compatible with the objects of the conquest</w:t>
      </w:r>
      <w:r w:rsidRPr="00501EAC">
        <w:rPr>
          <w:rFonts w:asciiTheme="majorHAnsi" w:hAnsiTheme="majorHAnsi" w:cstheme="majorHAnsi"/>
          <w:sz w:val="16"/>
        </w:rPr>
        <w:t xml:space="preserve"> (Downes v. Bidwell, 182 U.S. 244 (1901): 281; quoting Johnson v. McIntosh, 21 U.S. 543 (1823): 589). In 2016, the US government’s </w:t>
      </w:r>
      <w:r w:rsidRPr="00501EAC">
        <w:rPr>
          <w:rStyle w:val="StyleUnderline"/>
          <w:rFonts w:asciiTheme="majorHAnsi" w:hAnsiTheme="majorHAnsi" w:cstheme="majorHAnsi"/>
        </w:rPr>
        <w:t>power to indefinitely detain whomever it wishes, under whatever conditions it deems appropriate, still rests on this legal foundation.</w:t>
      </w:r>
      <w:r w:rsidRPr="00501EAC">
        <w:rPr>
          <w:rFonts w:asciiTheme="majorHAnsi" w:hAnsiTheme="majorHAnsi" w:cstheme="majorHAnsi"/>
          <w:sz w:val="16"/>
        </w:rPr>
        <w:t xml:space="preserve"> </w:t>
      </w:r>
      <w:r w:rsidRPr="00501EAC">
        <w:rPr>
          <w:rStyle w:val="Emphasis"/>
          <w:rFonts w:asciiTheme="majorHAnsi" w:hAnsiTheme="majorHAnsi" w:cstheme="majorHAnsi"/>
        </w:rPr>
        <w:t>The ability to detain is constrained not by the rule of law but by “the objects of the [colonial] conquest</w:t>
      </w:r>
      <w:r w:rsidRPr="00501EAC">
        <w:rPr>
          <w:rFonts w:asciiTheme="majorHAnsi" w:hAnsiTheme="majorHAnsi" w:cstheme="majorHAnsi"/>
          <w:sz w:val="16"/>
        </w:rPr>
        <w:t xml:space="preserve">” </w:t>
      </w:r>
      <w:r w:rsidRPr="00501EAC">
        <w:rPr>
          <w:rStyle w:val="StyleUnderline"/>
          <w:rFonts w:asciiTheme="majorHAnsi" w:hAnsiTheme="majorHAnsi" w:cstheme="majorHAnsi"/>
        </w:rPr>
        <w:t>and conditions of detention are limited, in essence, only by the “principles of natural justice inherent in the Anglo-Saxon character.”</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If we wish to effectively contest the conditions of exclusion embodied, quite literally, in indefinite detentions, </w:t>
      </w:r>
      <w:r w:rsidRPr="00501EAC">
        <w:rPr>
          <w:rStyle w:val="Emphasis"/>
          <w:rFonts w:asciiTheme="majorHAnsi" w:hAnsiTheme="majorHAnsi" w:cstheme="majorHAnsi"/>
        </w:rPr>
        <w:t>we will also have to address and contest the underlying colonization</w:t>
      </w:r>
      <w:r w:rsidRPr="00501EAC">
        <w:rPr>
          <w:rStyle w:val="StyleUnderline"/>
          <w:rFonts w:asciiTheme="majorHAnsi" w:hAnsiTheme="majorHAnsi" w:cstheme="majorHAnsi"/>
        </w:rPr>
        <w:t xml:space="preserve"> that dictates the terms upon which those deemed Other have been and continue to be incorporated into, or subsumed by, the claimed jurisdiction of the United States.</w:t>
      </w:r>
    </w:p>
    <w:p w:rsidR="003A63CA" w:rsidRPr="00501EAC" w:rsidRDefault="003A63CA" w:rsidP="003A63CA">
      <w:pPr>
        <w:pStyle w:val="Heading4"/>
        <w:rPr>
          <w:rFonts w:asciiTheme="majorHAnsi" w:hAnsiTheme="majorHAnsi" w:cstheme="majorHAnsi"/>
        </w:rPr>
      </w:pPr>
      <w:r w:rsidRPr="00501EAC">
        <w:rPr>
          <w:rFonts w:asciiTheme="majorHAnsi" w:hAnsiTheme="majorHAnsi" w:cstheme="majorHAnsi"/>
        </w:rPr>
        <w:t xml:space="preserve">Guantanamo Bay is </w:t>
      </w:r>
      <w:r w:rsidRPr="00501EAC">
        <w:rPr>
          <w:rFonts w:asciiTheme="majorHAnsi" w:hAnsiTheme="majorHAnsi" w:cstheme="majorHAnsi"/>
          <w:u w:val="single"/>
        </w:rPr>
        <w:t>not exceptional</w:t>
      </w:r>
      <w:r w:rsidRPr="00501EAC">
        <w:rPr>
          <w:rFonts w:asciiTheme="majorHAnsi" w:hAnsiTheme="majorHAnsi" w:cstheme="majorHAnsi"/>
        </w:rPr>
        <w:t xml:space="preserve"> – indefinite detentions are a </w:t>
      </w:r>
      <w:r w:rsidRPr="00501EAC">
        <w:rPr>
          <w:rFonts w:asciiTheme="majorHAnsi" w:hAnsiTheme="majorHAnsi" w:cstheme="majorHAnsi"/>
          <w:u w:val="single"/>
        </w:rPr>
        <w:t>tool</w:t>
      </w:r>
      <w:r w:rsidRPr="00501EAC">
        <w:rPr>
          <w:rFonts w:asciiTheme="majorHAnsi" w:hAnsiTheme="majorHAnsi" w:cstheme="majorHAnsi"/>
        </w:rPr>
        <w:t xml:space="preserve"> used in the </w:t>
      </w:r>
      <w:r w:rsidRPr="00501EAC">
        <w:rPr>
          <w:rFonts w:asciiTheme="majorHAnsi" w:hAnsiTheme="majorHAnsi" w:cstheme="majorHAnsi"/>
          <w:u w:val="single"/>
        </w:rPr>
        <w:t>settler prerogative</w:t>
      </w:r>
      <w:r w:rsidRPr="00501EAC">
        <w:rPr>
          <w:rFonts w:asciiTheme="majorHAnsi" w:hAnsiTheme="majorHAnsi" w:cstheme="majorHAnsi"/>
        </w:rPr>
        <w:t xml:space="preserve"> to secure the land. The </w:t>
      </w:r>
      <w:r w:rsidR="00B41484">
        <w:rPr>
          <w:rFonts w:asciiTheme="majorHAnsi" w:hAnsiTheme="majorHAnsi" w:cstheme="majorHAnsi"/>
        </w:rPr>
        <w:t>plan</w:t>
      </w:r>
      <w:r w:rsidRPr="00501EAC">
        <w:rPr>
          <w:rFonts w:asciiTheme="majorHAnsi" w:hAnsiTheme="majorHAnsi" w:cstheme="majorHAnsi"/>
        </w:rPr>
        <w:t xml:space="preserve"> </w:t>
      </w:r>
      <w:r w:rsidRPr="00501EAC">
        <w:rPr>
          <w:rFonts w:asciiTheme="majorHAnsi" w:hAnsiTheme="majorHAnsi" w:cstheme="majorHAnsi"/>
          <w:u w:val="single"/>
        </w:rPr>
        <w:t>cannot</w:t>
      </w:r>
      <w:r w:rsidRPr="00501EAC">
        <w:rPr>
          <w:rFonts w:asciiTheme="majorHAnsi" w:hAnsiTheme="majorHAnsi" w:cstheme="majorHAnsi"/>
        </w:rPr>
        <w:t xml:space="preserve"> be separated from this settler colonial legacy – it simply </w:t>
      </w:r>
      <w:r w:rsidRPr="00501EAC">
        <w:rPr>
          <w:rFonts w:asciiTheme="majorHAnsi" w:hAnsiTheme="majorHAnsi" w:cstheme="majorHAnsi"/>
          <w:u w:val="single"/>
        </w:rPr>
        <w:t>masks</w:t>
      </w:r>
      <w:r w:rsidRPr="00501EAC">
        <w:rPr>
          <w:rFonts w:asciiTheme="majorHAnsi" w:hAnsiTheme="majorHAnsi" w:cstheme="majorHAnsi"/>
        </w:rPr>
        <w:t xml:space="preserve"> ongoing </w:t>
      </w:r>
      <w:r w:rsidRPr="00501EAC">
        <w:rPr>
          <w:rFonts w:asciiTheme="majorHAnsi" w:hAnsiTheme="majorHAnsi" w:cstheme="majorHAnsi"/>
          <w:u w:val="single"/>
        </w:rPr>
        <w:t>appropriation</w:t>
      </w:r>
      <w:r w:rsidRPr="00501EAC">
        <w:rPr>
          <w:rFonts w:asciiTheme="majorHAnsi" w:hAnsiTheme="majorHAnsi" w:cstheme="majorHAnsi"/>
        </w:rPr>
        <w:t xml:space="preserve"> and </w:t>
      </w:r>
      <w:r w:rsidRPr="00501EAC">
        <w:rPr>
          <w:rFonts w:asciiTheme="majorHAnsi" w:hAnsiTheme="majorHAnsi" w:cstheme="majorHAnsi"/>
          <w:u w:val="single"/>
        </w:rPr>
        <w:t>exploitation</w:t>
      </w:r>
      <w:r w:rsidRPr="00501EAC">
        <w:rPr>
          <w:rFonts w:asciiTheme="majorHAnsi" w:hAnsiTheme="majorHAnsi" w:cstheme="majorHAnsi"/>
        </w:rPr>
        <w:t xml:space="preserve"> through the </w:t>
      </w:r>
      <w:r w:rsidRPr="00501EAC">
        <w:rPr>
          <w:rFonts w:asciiTheme="majorHAnsi" w:hAnsiTheme="majorHAnsi" w:cstheme="majorHAnsi"/>
          <w:u w:val="single"/>
        </w:rPr>
        <w:t>narrative</w:t>
      </w:r>
      <w:r w:rsidRPr="00501EAC">
        <w:rPr>
          <w:rFonts w:asciiTheme="majorHAnsi" w:hAnsiTheme="majorHAnsi" w:cstheme="majorHAnsi"/>
        </w:rPr>
        <w:t xml:space="preserve"> of democratic progress while </w:t>
      </w:r>
      <w:r w:rsidRPr="00501EAC">
        <w:rPr>
          <w:rFonts w:asciiTheme="majorHAnsi" w:hAnsiTheme="majorHAnsi" w:cstheme="majorHAnsi"/>
          <w:u w:val="single"/>
        </w:rPr>
        <w:t>retaining</w:t>
      </w:r>
      <w:r w:rsidRPr="00501EAC">
        <w:rPr>
          <w:rFonts w:asciiTheme="majorHAnsi" w:hAnsiTheme="majorHAnsi" w:cstheme="majorHAnsi"/>
        </w:rPr>
        <w:t xml:space="preserve"> the tools for detention</w:t>
      </w:r>
      <w:r w:rsidR="00B41484">
        <w:rPr>
          <w:rFonts w:asciiTheme="majorHAnsi" w:hAnsiTheme="majorHAnsi" w:cstheme="majorHAnsi"/>
        </w:rPr>
        <w:t>.</w:t>
      </w:r>
    </w:p>
    <w:p w:rsidR="003A63CA" w:rsidRPr="00501EAC" w:rsidRDefault="003A63CA" w:rsidP="003A63CA">
      <w:pPr>
        <w:rPr>
          <w:rFonts w:asciiTheme="majorHAnsi" w:hAnsiTheme="majorHAnsi" w:cstheme="majorHAnsi"/>
          <w:sz w:val="16"/>
          <w:szCs w:val="16"/>
        </w:rPr>
      </w:pPr>
      <w:r w:rsidRPr="00501EAC">
        <w:rPr>
          <w:rFonts w:asciiTheme="majorHAnsi" w:hAnsiTheme="majorHAnsi" w:cstheme="majorHAnsi"/>
          <w:b/>
          <w:bCs/>
          <w:sz w:val="26"/>
          <w:szCs w:val="26"/>
        </w:rPr>
        <w:t>Saito 18</w:t>
      </w:r>
      <w:r w:rsidRPr="00501EAC">
        <w:rPr>
          <w:rFonts w:asciiTheme="majorHAnsi" w:hAnsiTheme="majorHAnsi" w:cstheme="majorHAnsi"/>
        </w:rPr>
        <w:t xml:space="preserve"> </w:t>
      </w:r>
      <w:r w:rsidRPr="00501EAC">
        <w:rPr>
          <w:rFonts w:asciiTheme="majorHAnsi" w:hAnsiTheme="majorHAnsi" w:cstheme="majorHAnsi"/>
          <w:sz w:val="16"/>
          <w:szCs w:val="16"/>
        </w:rPr>
        <w:t xml:space="preserve">(Natsu Taylor Saito is a Distinguished University Professor and Professor of Law at Georgia State University's College of Law in Atlanta, “Indefinite Detention, Colonialism, and Settler Prerogative in the United States,” pg. 2-7, </w:t>
      </w:r>
      <w:hyperlink r:id="rId78" w:history="1">
        <w:r w:rsidRPr="00501EAC">
          <w:rPr>
            <w:rStyle w:val="Hyperlink"/>
            <w:rFonts w:asciiTheme="majorHAnsi" w:hAnsiTheme="majorHAnsi" w:cstheme="majorHAnsi"/>
            <w:sz w:val="16"/>
            <w:szCs w:val="16"/>
          </w:rPr>
          <w:t>https://pdfs.semanticscholar.org/02ee/735ed923c3492094c85b6755cf87cf4fe0b0.pdf</w:t>
        </w:r>
      </w:hyperlink>
      <w:r w:rsidRPr="00501EAC">
        <w:rPr>
          <w:rFonts w:asciiTheme="majorHAnsi" w:hAnsiTheme="majorHAnsi" w:cstheme="majorHAnsi"/>
          <w:sz w:val="16"/>
          <w:szCs w:val="16"/>
        </w:rPr>
        <w:t xml:space="preserve">, </w:t>
      </w:r>
      <w:proofErr w:type="spellStart"/>
      <w:r w:rsidRPr="00501EAC">
        <w:rPr>
          <w:rFonts w:asciiTheme="majorHAnsi" w:hAnsiTheme="majorHAnsi" w:cstheme="majorHAnsi"/>
          <w:sz w:val="16"/>
          <w:szCs w:val="16"/>
        </w:rPr>
        <w:t>t~y</w:t>
      </w:r>
      <w:proofErr w:type="spellEnd"/>
      <w:r w:rsidRPr="00501EAC">
        <w:rPr>
          <w:rFonts w:asciiTheme="majorHAnsi" w:hAnsiTheme="majorHAnsi" w:cstheme="majorHAnsi"/>
          <w:sz w:val="16"/>
          <w:szCs w:val="16"/>
        </w:rPr>
        <w:t>)</w:t>
      </w:r>
    </w:p>
    <w:p w:rsidR="003A63CA" w:rsidRPr="00501EAC" w:rsidRDefault="003A63CA" w:rsidP="003A63CA">
      <w:pPr>
        <w:rPr>
          <w:rFonts w:asciiTheme="majorHAnsi" w:hAnsiTheme="majorHAnsi" w:cstheme="majorHAnsi"/>
          <w:b/>
          <w:bCs/>
          <w:u w:val="single"/>
        </w:rPr>
      </w:pPr>
      <w:r w:rsidRPr="00501EAC">
        <w:rPr>
          <w:rFonts w:asciiTheme="majorHAnsi" w:hAnsiTheme="majorHAnsi" w:cstheme="majorHAnsi"/>
          <w:sz w:val="16"/>
        </w:rPr>
        <w:t>We cannot identify a point in United States history where “</w:t>
      </w:r>
      <w:r w:rsidRPr="00501EAC">
        <w:rPr>
          <w:rFonts w:asciiTheme="majorHAnsi" w:hAnsiTheme="majorHAnsi" w:cstheme="majorHAnsi"/>
          <w:u w:val="single"/>
        </w:rPr>
        <w:t>the state of exception</w:t>
      </w:r>
      <w:r w:rsidRPr="00501EAC">
        <w:rPr>
          <w:rFonts w:asciiTheme="majorHAnsi" w:hAnsiTheme="majorHAnsi" w:cstheme="majorHAnsi"/>
          <w:sz w:val="16"/>
        </w:rPr>
        <w:t xml:space="preserve"> begins to become the rule”; it </w:t>
      </w:r>
      <w:r w:rsidRPr="00501EAC">
        <w:rPr>
          <w:rFonts w:asciiTheme="majorHAnsi" w:hAnsiTheme="majorHAnsi" w:cstheme="majorHAnsi"/>
          <w:u w:val="single"/>
        </w:rPr>
        <w:t>has always been the rule. Mass internments were integral to the establishment of the state and have been consistently utilized to maintain its hegemony, domestically and globally. They constitute a condition of colonialism</w:t>
      </w:r>
      <w:r w:rsidRPr="00501EAC">
        <w:rPr>
          <w:rFonts w:asciiTheme="majorHAnsi" w:hAnsiTheme="majorHAnsi" w:cstheme="majorHAnsi"/>
          <w:sz w:val="16"/>
        </w:rPr>
        <w:t xml:space="preserve">, as Penny Pether observed, </w:t>
      </w:r>
      <w:r w:rsidRPr="00501EAC">
        <w:rPr>
          <w:rFonts w:asciiTheme="majorHAnsi" w:hAnsiTheme="majorHAnsi" w:cstheme="majorHAnsi"/>
          <w:u w:val="single"/>
        </w:rPr>
        <w:t>regularly and predictably used to facilitate settler appropriation of land and natural resources, to ensure a readily available and easily disposable labor force and to exercise a claimed sovereign prerogative to maintain social “order.”</w:t>
      </w:r>
      <w:r w:rsidRPr="00501EAC">
        <w:rPr>
          <w:rFonts w:asciiTheme="majorHAnsi" w:hAnsiTheme="majorHAnsi" w:cstheme="majorHAnsi"/>
          <w:sz w:val="16"/>
        </w:rPr>
        <w:t xml:space="preserve">3 </w:t>
      </w:r>
      <w:r w:rsidRPr="00501EAC">
        <w:rPr>
          <w:rFonts w:asciiTheme="majorHAnsi" w:hAnsiTheme="majorHAnsi" w:cstheme="majorHAnsi"/>
          <w:u w:val="single"/>
        </w:rPr>
        <w:t xml:space="preserve">This order, in turn, represents a status quo in which racial hierarchy is deeply, structurally embedded. </w:t>
      </w:r>
      <w:proofErr w:type="spellStart"/>
      <w:r w:rsidRPr="00501EAC">
        <w:rPr>
          <w:rFonts w:asciiTheme="majorHAnsi" w:hAnsiTheme="majorHAnsi" w:cstheme="majorHAnsi"/>
          <w:u w:val="single"/>
        </w:rPr>
        <w:t>Angloamerican</w:t>
      </w:r>
      <w:proofErr w:type="spellEnd"/>
      <w:r w:rsidRPr="00501EAC">
        <w:rPr>
          <w:rFonts w:asciiTheme="majorHAnsi" w:hAnsiTheme="majorHAnsi" w:cstheme="majorHAnsi"/>
          <w:u w:val="single"/>
        </w:rPr>
        <w:t xml:space="preserve"> settlers, like their European colonial counterparts, have consistently invoked their “civilizing mission” to justify the colonization of peoples of color; a “grand project,”</w:t>
      </w:r>
      <w:r w:rsidRPr="00501EAC">
        <w:rPr>
          <w:rFonts w:asciiTheme="majorHAnsi" w:hAnsiTheme="majorHAnsi" w:cstheme="majorHAnsi"/>
          <w:sz w:val="16"/>
        </w:rPr>
        <w:t xml:space="preserve"> to quote Antony </w:t>
      </w:r>
      <w:proofErr w:type="spellStart"/>
      <w:r w:rsidRPr="00501EAC">
        <w:rPr>
          <w:rFonts w:asciiTheme="majorHAnsi" w:hAnsiTheme="majorHAnsi" w:cstheme="majorHAnsi"/>
          <w:sz w:val="16"/>
        </w:rPr>
        <w:t>Anghie</w:t>
      </w:r>
      <w:proofErr w:type="spellEnd"/>
      <w:r w:rsidRPr="00501EAC">
        <w:rPr>
          <w:rFonts w:asciiTheme="majorHAnsi" w:hAnsiTheme="majorHAnsi" w:cstheme="majorHAnsi"/>
          <w:sz w:val="16"/>
        </w:rPr>
        <w:t>, “</w:t>
      </w:r>
      <w:r w:rsidRPr="00501EAC">
        <w:rPr>
          <w:rFonts w:asciiTheme="majorHAnsi" w:hAnsiTheme="majorHAnsi" w:cstheme="majorHAnsi"/>
          <w:u w:val="single"/>
        </w:rPr>
        <w:t xml:space="preserve">that has justified colonialism as a means of redeeming the backward, aberrant, violent, oppressed, undeveloped people of the </w:t>
      </w:r>
      <w:proofErr w:type="spellStart"/>
      <w:r w:rsidRPr="00501EAC">
        <w:rPr>
          <w:rFonts w:asciiTheme="majorHAnsi" w:hAnsiTheme="majorHAnsi" w:cstheme="majorHAnsi"/>
          <w:u w:val="single"/>
        </w:rPr>
        <w:t>nonEuropean</w:t>
      </w:r>
      <w:proofErr w:type="spellEnd"/>
      <w:r w:rsidRPr="00501EAC">
        <w:rPr>
          <w:rFonts w:asciiTheme="majorHAnsi" w:hAnsiTheme="majorHAnsi" w:cstheme="majorHAnsi"/>
          <w:u w:val="single"/>
        </w:rPr>
        <w:t xml:space="preserve"> world by incorporating them into the universal civilization of Europe”</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Anghie</w:t>
      </w:r>
      <w:proofErr w:type="spellEnd"/>
      <w:r w:rsidRPr="00501EAC">
        <w:rPr>
          <w:rFonts w:asciiTheme="majorHAnsi" w:hAnsiTheme="majorHAnsi" w:cstheme="majorHAnsi"/>
          <w:sz w:val="16"/>
        </w:rPr>
        <w:t xml:space="preserve">, 2005: 3; </w:t>
      </w:r>
      <w:proofErr w:type="spellStart"/>
      <w:r w:rsidRPr="00501EAC">
        <w:rPr>
          <w:rFonts w:asciiTheme="majorHAnsi" w:hAnsiTheme="majorHAnsi" w:cstheme="majorHAnsi"/>
          <w:sz w:val="16"/>
        </w:rPr>
        <w:t>Osterhammel</w:t>
      </w:r>
      <w:proofErr w:type="spellEnd"/>
      <w:r w:rsidRPr="00501EAC">
        <w:rPr>
          <w:rFonts w:asciiTheme="majorHAnsi" w:hAnsiTheme="majorHAnsi" w:cstheme="majorHAnsi"/>
          <w:sz w:val="16"/>
        </w:rPr>
        <w:t xml:space="preserve">, 2005: 17). </w:t>
      </w:r>
      <w:r w:rsidRPr="00501EAC">
        <w:rPr>
          <w:rFonts w:asciiTheme="majorHAnsi" w:hAnsiTheme="majorHAnsi" w:cstheme="majorHAnsi"/>
          <w:u w:val="single"/>
        </w:rPr>
        <w:t>On-going colonial subjugation, however, requires the colonized to be perpetually constructed as Other</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Osterhammel</w:t>
      </w:r>
      <w:proofErr w:type="spellEnd"/>
      <w:r w:rsidRPr="00501EAC">
        <w:rPr>
          <w:rFonts w:asciiTheme="majorHAnsi" w:hAnsiTheme="majorHAnsi" w:cstheme="majorHAnsi"/>
          <w:sz w:val="16"/>
        </w:rPr>
        <w:t xml:space="preserve">, 2005: 108; Lorenzo Veracini, 2010: 22). </w:t>
      </w:r>
      <w:r w:rsidRPr="00501EAC">
        <w:rPr>
          <w:rFonts w:asciiTheme="majorHAnsi" w:hAnsiTheme="majorHAnsi" w:cstheme="majorHAnsi"/>
          <w:u w:val="single"/>
        </w:rPr>
        <w:t>The result is a “dynamic of difference” that perpetually “</w:t>
      </w:r>
      <w:proofErr w:type="spellStart"/>
      <w:r w:rsidRPr="00501EAC">
        <w:rPr>
          <w:rFonts w:asciiTheme="majorHAnsi" w:hAnsiTheme="majorHAnsi" w:cstheme="majorHAnsi"/>
          <w:u w:val="single"/>
        </w:rPr>
        <w:t>creat</w:t>
      </w:r>
      <w:proofErr w:type="spellEnd"/>
      <w:r w:rsidRPr="00501EAC">
        <w:rPr>
          <w:rFonts w:asciiTheme="majorHAnsi" w:hAnsiTheme="majorHAnsi" w:cstheme="majorHAnsi"/>
          <w:u w:val="single"/>
        </w:rPr>
        <w:t xml:space="preserve">[es] a gap between two cultures . . . and seek[s] to bridge the gap by developing techniques </w:t>
      </w:r>
      <w:r w:rsidRPr="00501EAC">
        <w:rPr>
          <w:rFonts w:asciiTheme="majorHAnsi" w:hAnsiTheme="majorHAnsi" w:cstheme="majorHAnsi"/>
          <w:b/>
          <w:bCs/>
          <w:u w:val="single"/>
        </w:rPr>
        <w:t>to normalize the aberrant society</w:t>
      </w:r>
      <w:r w:rsidRPr="00501EAC">
        <w:rPr>
          <w:rFonts w:asciiTheme="majorHAnsi" w:hAnsiTheme="majorHAnsi" w:cstheme="majorHAnsi"/>
          <w:sz w:val="16"/>
        </w:rPr>
        <w:t>” (</w:t>
      </w:r>
      <w:proofErr w:type="spellStart"/>
      <w:r w:rsidRPr="00501EAC">
        <w:rPr>
          <w:rFonts w:asciiTheme="majorHAnsi" w:hAnsiTheme="majorHAnsi" w:cstheme="majorHAnsi"/>
          <w:sz w:val="16"/>
        </w:rPr>
        <w:t>Anghie</w:t>
      </w:r>
      <w:proofErr w:type="spellEnd"/>
      <w:r w:rsidRPr="00501EAC">
        <w:rPr>
          <w:rFonts w:asciiTheme="majorHAnsi" w:hAnsiTheme="majorHAnsi" w:cstheme="majorHAnsi"/>
          <w:sz w:val="16"/>
        </w:rPr>
        <w:t xml:space="preserve">, 2005: 4). While “normalize” generally connotes assimilation, in a colonial context it encompasses whatever is required to render life “normal” for the colonizers. </w:t>
      </w:r>
      <w:r w:rsidRPr="00501EAC">
        <w:rPr>
          <w:rFonts w:asciiTheme="majorHAnsi" w:hAnsiTheme="majorHAnsi" w:cstheme="majorHAnsi"/>
          <w:sz w:val="16"/>
        </w:rPr>
        <w:lastRenderedPageBreak/>
        <w:t xml:space="preserve">Incarceration unconstrained by otherwise applicable law is one such technique that has been utilized regularly toward that end in the United States as well as in other colonial contexts.4 In considering the genealogy of indefinite detentions in the United States, this essay begins with a few examples of the internments, generally undertaken during times of war, that are commonly considered paradigmatic examples of the exceptional use of what are, in effect, concentration camps. To support my thesis that such incarcerations are not, in fact, aberrational I then provide illustrations from three broad dimensions of US history. </w:t>
      </w:r>
      <w:r w:rsidRPr="00501EAC">
        <w:rPr>
          <w:rFonts w:asciiTheme="majorHAnsi" w:hAnsiTheme="majorHAnsi" w:cstheme="majorHAnsi"/>
          <w:u w:val="single"/>
        </w:rPr>
        <w:t>The first is the mass internment of Indigenous peoples who survived the initial colonial invasion. The second considers slavery as a form of collective and racialized indefinite detention</w:t>
      </w:r>
      <w:r w:rsidRPr="00501EAC">
        <w:rPr>
          <w:rFonts w:asciiTheme="majorHAnsi" w:hAnsiTheme="majorHAnsi" w:cstheme="majorHAnsi"/>
          <w:sz w:val="16"/>
        </w:rPr>
        <w:t xml:space="preserve">, one that has evolved into a carceral state that, in significant respects, is indistinguishable from Agamben’s “camp” (Agamben, 1998: 20; Foucault, 1995). </w:t>
      </w:r>
      <w:r w:rsidRPr="00501EAC">
        <w:rPr>
          <w:rFonts w:asciiTheme="majorHAnsi" w:hAnsiTheme="majorHAnsi" w:cstheme="majorHAnsi"/>
          <w:u w:val="single"/>
        </w:rPr>
        <w:t xml:space="preserve">The third dimension is the indefinite detention of immigrants. Each of these broad dimensions of indefinite detention </w:t>
      </w:r>
      <w:r w:rsidRPr="00501EAC">
        <w:rPr>
          <w:rFonts w:asciiTheme="majorHAnsi" w:hAnsiTheme="majorHAnsi" w:cstheme="majorHAnsi"/>
          <w:b/>
          <w:bCs/>
          <w:u w:val="single"/>
        </w:rPr>
        <w:t>are utilized by the settler class as part of its perceived prerogative to appropriate Indigenous lands and resources, render those lands profitable, control who may or may not enter or remain within the borders of “their” state.</w:t>
      </w:r>
      <w:r w:rsidRPr="00501EAC">
        <w:rPr>
          <w:rFonts w:asciiTheme="majorHAnsi" w:hAnsiTheme="majorHAnsi" w:cstheme="majorHAnsi"/>
          <w:sz w:val="16"/>
        </w:rPr>
        <w:t xml:space="preserve"> In analyzing the Australian high court’s decision in Mabo v. Queensland (No. 2) (1992), Penny </w:t>
      </w:r>
      <w:r w:rsidRPr="00501EAC">
        <w:rPr>
          <w:rFonts w:asciiTheme="majorHAnsi" w:hAnsiTheme="majorHAnsi" w:cstheme="majorHAnsi"/>
          <w:u w:val="single"/>
        </w:rPr>
        <w:t>Pether</w:t>
      </w:r>
      <w:r w:rsidRPr="00501EAC">
        <w:rPr>
          <w:rFonts w:asciiTheme="majorHAnsi" w:hAnsiTheme="majorHAnsi" w:cstheme="majorHAnsi"/>
          <w:sz w:val="16"/>
        </w:rPr>
        <w:t xml:space="preserve"> noted that while her discussion of the related case law might appear “to herald a linear history rather than genealogy in the Foucauldian sense,” she </w:t>
      </w:r>
      <w:r w:rsidRPr="00501EAC">
        <w:rPr>
          <w:rFonts w:asciiTheme="majorHAnsi" w:hAnsiTheme="majorHAnsi" w:cstheme="majorHAnsi"/>
          <w:u w:val="single"/>
        </w:rPr>
        <w:t>was</w:t>
      </w:r>
      <w:r w:rsidRPr="00501EAC">
        <w:rPr>
          <w:rFonts w:asciiTheme="majorHAnsi" w:hAnsiTheme="majorHAnsi" w:cstheme="majorHAnsi"/>
          <w:sz w:val="16"/>
        </w:rPr>
        <w:t xml:space="preserve">, in fact, </w:t>
      </w:r>
      <w:r w:rsidRPr="00501EAC">
        <w:rPr>
          <w:rFonts w:asciiTheme="majorHAnsi" w:hAnsiTheme="majorHAnsi" w:cstheme="majorHAnsi"/>
          <w:u w:val="single"/>
        </w:rPr>
        <w:t>seeking “the singularity of certain recurrent constituting stories” in the “accumulated evidence of the ‘invasions, struggles, plundering, disguises, ploys’” pervading the legal discourse</w:t>
      </w:r>
      <w:r w:rsidRPr="00501EAC">
        <w:rPr>
          <w:rFonts w:asciiTheme="majorHAnsi" w:hAnsiTheme="majorHAnsi" w:cstheme="majorHAnsi"/>
          <w:sz w:val="16"/>
        </w:rPr>
        <w:t xml:space="preserve"> (Pether, 1998: 139-140 n.3). Similarly, </w:t>
      </w:r>
      <w:r w:rsidRPr="00501EAC">
        <w:rPr>
          <w:rFonts w:asciiTheme="majorHAnsi" w:hAnsiTheme="majorHAnsi" w:cstheme="majorHAnsi"/>
          <w:u w:val="single"/>
        </w:rPr>
        <w:t>the examples below are not proffered as a linear history of American internments, but rather as illustrative of “certain recurrent constituting stories” about indefinite detentions. They demonstrate that the United States has consistently utilized its power to imprison large sectors of the population under its jurisdiction without regard for the rule of law.</w:t>
      </w:r>
      <w:r w:rsidRPr="00501EAC">
        <w:rPr>
          <w:rFonts w:asciiTheme="majorHAnsi" w:hAnsiTheme="majorHAnsi" w:cstheme="majorHAnsi"/>
          <w:sz w:val="16"/>
        </w:rPr>
        <w:t xml:space="preserve"> While some instances may appropriately be deemed exceptional, </w:t>
      </w:r>
      <w:r w:rsidRPr="00501EAC">
        <w:rPr>
          <w:rFonts w:asciiTheme="majorHAnsi" w:hAnsiTheme="majorHAnsi" w:cstheme="majorHAnsi"/>
          <w:u w:val="single"/>
        </w:rPr>
        <w:t xml:space="preserve">the exclusion of peoples from otherwise applicable rights regimes through large-scale incarceration is </w:t>
      </w:r>
      <w:r w:rsidRPr="00501EAC">
        <w:rPr>
          <w:rFonts w:asciiTheme="majorHAnsi" w:hAnsiTheme="majorHAnsi" w:cstheme="majorHAnsi"/>
          <w:b/>
          <w:bCs/>
          <w:u w:val="single"/>
        </w:rPr>
        <w:t>integrally related to the establishment and maintenance of the American settler state</w:t>
      </w:r>
      <w:r w:rsidRPr="00501EAC">
        <w:rPr>
          <w:rFonts w:asciiTheme="majorHAnsi" w:hAnsiTheme="majorHAnsi" w:cstheme="majorHAnsi"/>
          <w:u w:val="single"/>
        </w:rPr>
        <w:t>.</w:t>
      </w:r>
      <w:r w:rsidRPr="00501EAC">
        <w:rPr>
          <w:rFonts w:asciiTheme="majorHAnsi" w:hAnsiTheme="majorHAnsi" w:cstheme="majorHAnsi"/>
          <w:sz w:val="16"/>
        </w:rPr>
        <w:t xml:space="preserve"> This, in turn, means that </w:t>
      </w:r>
      <w:r w:rsidRPr="00501EAC">
        <w:rPr>
          <w:rFonts w:asciiTheme="majorHAnsi" w:hAnsiTheme="majorHAnsi" w:cstheme="majorHAnsi"/>
          <w:b/>
          <w:bCs/>
          <w:u w:val="single"/>
        </w:rPr>
        <w:t>if such detentions are to be effectively challenged, they must be understood as a form of exclusion originating in and inseparable from the forced inclusions of colonial appropriation and exploitation.</w:t>
      </w:r>
      <w:r w:rsidRPr="00501EAC">
        <w:rPr>
          <w:rFonts w:asciiTheme="majorHAnsi" w:hAnsiTheme="majorHAnsi" w:cstheme="majorHAnsi"/>
          <w:sz w:val="16"/>
        </w:rPr>
        <w:t xml:space="preserve"> “National security” internments </w:t>
      </w:r>
      <w:proofErr w:type="gramStart"/>
      <w:r w:rsidRPr="00501EAC">
        <w:rPr>
          <w:rFonts w:asciiTheme="majorHAnsi" w:hAnsiTheme="majorHAnsi" w:cstheme="majorHAnsi"/>
          <w:sz w:val="16"/>
        </w:rPr>
        <w:t>The</w:t>
      </w:r>
      <w:proofErr w:type="gramEnd"/>
      <w:r w:rsidRPr="00501EAC">
        <w:rPr>
          <w:rFonts w:asciiTheme="majorHAnsi" w:hAnsiTheme="majorHAnsi" w:cstheme="majorHAnsi"/>
          <w:sz w:val="16"/>
        </w:rPr>
        <w:t xml:space="preserve"> term “indefinite detention” generally brings to mind the extrajudicial internments of people deemed threats to the national security under conditions that replicate those Agamben describe as characteristic of the “camp.” </w:t>
      </w:r>
      <w:r w:rsidRPr="00501EAC">
        <w:rPr>
          <w:rFonts w:asciiTheme="majorHAnsi" w:hAnsiTheme="majorHAnsi" w:cstheme="majorHAnsi"/>
          <w:u w:val="single"/>
        </w:rPr>
        <w:t>The extent of</w:t>
      </w:r>
      <w:r w:rsidRPr="00501EAC">
        <w:rPr>
          <w:rFonts w:asciiTheme="majorHAnsi" w:hAnsiTheme="majorHAnsi" w:cstheme="majorHAnsi"/>
          <w:sz w:val="16"/>
        </w:rPr>
        <w:t xml:space="preserve"> these </w:t>
      </w:r>
      <w:r w:rsidRPr="00501EAC">
        <w:rPr>
          <w:rFonts w:asciiTheme="majorHAnsi" w:hAnsiTheme="majorHAnsi" w:cstheme="majorHAnsi"/>
          <w:u w:val="single"/>
        </w:rPr>
        <w:t xml:space="preserve">detentions and the conditions under which people are held vary depending upon the people(s) interned, the national political climate and the United States need to </w:t>
      </w:r>
      <w:r w:rsidRPr="00501EAC">
        <w:rPr>
          <w:rFonts w:asciiTheme="majorHAnsi" w:hAnsiTheme="majorHAnsi" w:cstheme="majorHAnsi"/>
          <w:b/>
          <w:bCs/>
          <w:u w:val="single"/>
        </w:rPr>
        <w:t>maintain its image as the paragon of liberty and democracy</w:t>
      </w:r>
      <w:r w:rsidRPr="00501EAC">
        <w:rPr>
          <w:rFonts w:asciiTheme="majorHAnsi" w:hAnsiTheme="majorHAnsi" w:cstheme="majorHAnsi"/>
          <w:sz w:val="16"/>
        </w:rPr>
        <w:t xml:space="preserve"> (Klein and Witte, 2001: 88). They are not, however, subject to the rule of law and, </w:t>
      </w:r>
      <w:r w:rsidRPr="00501EAC">
        <w:rPr>
          <w:rFonts w:asciiTheme="majorHAnsi" w:hAnsiTheme="majorHAnsi" w:cstheme="majorHAnsi"/>
          <w:u w:val="single"/>
        </w:rPr>
        <w:t>as most recently illustrated by the United States’ on-going detention</w:t>
      </w:r>
      <w:r w:rsidRPr="00501EAC">
        <w:rPr>
          <w:rFonts w:asciiTheme="majorHAnsi" w:hAnsiTheme="majorHAnsi" w:cstheme="majorHAnsi"/>
          <w:sz w:val="16"/>
        </w:rPr>
        <w:t xml:space="preserve"> of men and boys </w:t>
      </w:r>
      <w:r w:rsidRPr="00501EAC">
        <w:rPr>
          <w:rFonts w:asciiTheme="majorHAnsi" w:hAnsiTheme="majorHAnsi" w:cstheme="majorHAnsi"/>
          <w:u w:val="single"/>
        </w:rPr>
        <w:t>at its Guantánamo Bay Naval Base, the detainees may not only be reduced to bare life but also tortured</w:t>
      </w:r>
      <w:r w:rsidRPr="00501EAC">
        <w:rPr>
          <w:rFonts w:asciiTheme="majorHAnsi" w:hAnsiTheme="majorHAnsi" w:cstheme="majorHAnsi"/>
          <w:sz w:val="16"/>
        </w:rPr>
        <w:t xml:space="preserve">, </w:t>
      </w:r>
      <w:r w:rsidRPr="00501EAC">
        <w:rPr>
          <w:rFonts w:asciiTheme="majorHAnsi" w:hAnsiTheme="majorHAnsi" w:cstheme="majorHAnsi"/>
          <w:u w:val="single"/>
        </w:rPr>
        <w:t>physically and psychologically, to the point that they prefer death</w:t>
      </w:r>
      <w:r w:rsidRPr="00501EAC">
        <w:rPr>
          <w:rFonts w:asciiTheme="majorHAnsi" w:hAnsiTheme="majorHAnsi" w:cstheme="majorHAnsi"/>
          <w:sz w:val="16"/>
        </w:rPr>
        <w:t xml:space="preserve"> (Pugliese, 2015). </w:t>
      </w:r>
      <w:r w:rsidRPr="00501EAC">
        <w:rPr>
          <w:rFonts w:asciiTheme="majorHAnsi" w:hAnsiTheme="majorHAnsi" w:cstheme="majorHAnsi"/>
          <w:u w:val="single"/>
        </w:rPr>
        <w:t xml:space="preserve">The United States’ government has </w:t>
      </w:r>
      <w:r w:rsidRPr="00501EAC">
        <w:rPr>
          <w:rFonts w:asciiTheme="majorHAnsi" w:hAnsiTheme="majorHAnsi" w:cstheme="majorHAnsi"/>
          <w:b/>
          <w:bCs/>
          <w:u w:val="single"/>
        </w:rPr>
        <w:t>consistently asserted a prerogative to detain persons considered politically subversive</w:t>
      </w:r>
      <w:r w:rsidRPr="00501EAC">
        <w:rPr>
          <w:rFonts w:asciiTheme="majorHAnsi" w:hAnsiTheme="majorHAnsi" w:cstheme="majorHAnsi"/>
          <w:u w:val="single"/>
        </w:rPr>
        <w:t>, without charge or trial</w:t>
      </w:r>
      <w:r w:rsidRPr="00501EAC">
        <w:rPr>
          <w:rFonts w:asciiTheme="majorHAnsi" w:hAnsiTheme="majorHAnsi" w:cstheme="majorHAnsi"/>
          <w:sz w:val="16"/>
        </w:rPr>
        <w:t xml:space="preserve">, particularly during times of war. Even before US independence, Thomas </w:t>
      </w:r>
      <w:r w:rsidRPr="00501EAC">
        <w:rPr>
          <w:rFonts w:asciiTheme="majorHAnsi" w:hAnsiTheme="majorHAnsi" w:cstheme="majorHAnsi"/>
          <w:u w:val="single"/>
        </w:rPr>
        <w:t>Jefferson helped draft Virginia laws which allowed the government to remove citizens beyond “military zones” and “to restrain all persons who refused to take the oath of loyalty to the American cause or who were merely suspected of disaffection”</w:t>
      </w:r>
      <w:r w:rsidRPr="00501EAC">
        <w:rPr>
          <w:rFonts w:asciiTheme="majorHAnsi" w:hAnsiTheme="majorHAnsi" w:cstheme="majorHAnsi"/>
          <w:sz w:val="16"/>
        </w:rPr>
        <w:t xml:space="preserve"> (Levy, 1989: 31-32). </w:t>
      </w:r>
      <w:r w:rsidRPr="00501EAC">
        <w:rPr>
          <w:rFonts w:asciiTheme="majorHAnsi" w:hAnsiTheme="majorHAnsi" w:cstheme="majorHAnsi"/>
          <w:u w:val="single"/>
        </w:rPr>
        <w:t>The Alien Enemies Act, first passed in 1798, still allows for the president to arrest, detain and remove civilians who</w:t>
      </w:r>
      <w:r w:rsidRPr="00501EAC">
        <w:rPr>
          <w:rFonts w:asciiTheme="majorHAnsi" w:hAnsiTheme="majorHAnsi" w:cstheme="majorHAnsi"/>
          <w:sz w:val="16"/>
        </w:rPr>
        <w:t xml:space="preserve"> are subjects or citizens of countries that the US is at war with, or that </w:t>
      </w:r>
      <w:r w:rsidRPr="00501EAC">
        <w:rPr>
          <w:rFonts w:asciiTheme="majorHAnsi" w:hAnsiTheme="majorHAnsi" w:cstheme="majorHAnsi"/>
          <w:u w:val="single"/>
        </w:rPr>
        <w:t xml:space="preserve">pose a threat of invasion or attack, without any individualized determination that they pose a danger to the US </w:t>
      </w:r>
      <w:r w:rsidRPr="00501EAC">
        <w:rPr>
          <w:rFonts w:asciiTheme="majorHAnsi" w:hAnsiTheme="majorHAnsi" w:cstheme="majorHAnsi"/>
          <w:sz w:val="16"/>
        </w:rPr>
        <w:t xml:space="preserve">(Alien Enemies Act, 2012: § 21). </w:t>
      </w:r>
      <w:r w:rsidRPr="00501EAC">
        <w:rPr>
          <w:rFonts w:asciiTheme="majorHAnsi" w:hAnsiTheme="majorHAnsi" w:cstheme="majorHAnsi"/>
          <w:u w:val="single"/>
        </w:rPr>
        <w:t>This authority was used by President James Madison to detain British citizens during the War of 1812, Germans during World War I, and German, Italian and Japanese “enemy aliens” during World War II</w:t>
      </w:r>
      <w:r w:rsidRPr="00501EAC">
        <w:rPr>
          <w:rFonts w:asciiTheme="majorHAnsi" w:hAnsiTheme="majorHAnsi" w:cstheme="majorHAnsi"/>
          <w:sz w:val="16"/>
        </w:rPr>
        <w:t xml:space="preserve"> (Klein and Witte, 2011: 102-06). President Thomas </w:t>
      </w:r>
      <w:r w:rsidRPr="00501EAC">
        <w:rPr>
          <w:rFonts w:asciiTheme="majorHAnsi" w:hAnsiTheme="majorHAnsi" w:cstheme="majorHAnsi"/>
          <w:u w:val="single"/>
        </w:rPr>
        <w:t>Jefferson attempted unsuccessfully to suspend the writ of habeas corpus in 1807,</w:t>
      </w:r>
      <w:r w:rsidRPr="00501EAC">
        <w:rPr>
          <w:rFonts w:asciiTheme="majorHAnsi" w:hAnsiTheme="majorHAnsi" w:cstheme="majorHAnsi"/>
          <w:sz w:val="16"/>
        </w:rPr>
        <w:t xml:space="preserve"> (Klein and Witte, 2011: 116-17) </w:t>
      </w:r>
      <w:r w:rsidRPr="00501EAC">
        <w:rPr>
          <w:rFonts w:asciiTheme="majorHAnsi" w:hAnsiTheme="majorHAnsi" w:cstheme="majorHAnsi"/>
          <w:u w:val="single"/>
        </w:rPr>
        <w:t xml:space="preserve">and President Abraham Lincoln did so during the Civil War, ordering the arrest and indefinite </w:t>
      </w:r>
      <w:r w:rsidRPr="00501EAC">
        <w:rPr>
          <w:rFonts w:asciiTheme="majorHAnsi" w:hAnsiTheme="majorHAnsi" w:cstheme="majorHAnsi"/>
          <w:u w:val="single"/>
        </w:rPr>
        <w:lastRenderedPageBreak/>
        <w:t xml:space="preserve">detention of those—including dissident newspaper editors and state legislators—he considered </w:t>
      </w:r>
      <w:r w:rsidRPr="00501EAC">
        <w:rPr>
          <w:rFonts w:asciiTheme="majorHAnsi" w:hAnsiTheme="majorHAnsi" w:cstheme="majorHAnsi"/>
          <w:b/>
          <w:bCs/>
          <w:u w:val="single"/>
        </w:rPr>
        <w:t>threats to public safety</w:t>
      </w:r>
      <w:r w:rsidRPr="00501EAC">
        <w:rPr>
          <w:rFonts w:asciiTheme="majorHAnsi" w:hAnsiTheme="majorHAnsi" w:cstheme="majorHAnsi"/>
          <w:sz w:val="16"/>
        </w:rPr>
        <w:t xml:space="preserve"> (Sandburg, 1954: 246-47; Speer, 1997: 37). While many, including Supreme Court Chief Justice Roger Taney, believed Lincoln’s actions to be unconstitutional in 1863 Congress retroactively approved them (Klein and </w:t>
      </w:r>
      <w:proofErr w:type="spellStart"/>
      <w:r w:rsidRPr="00501EAC">
        <w:rPr>
          <w:rFonts w:asciiTheme="majorHAnsi" w:hAnsiTheme="majorHAnsi" w:cstheme="majorHAnsi"/>
          <w:sz w:val="16"/>
        </w:rPr>
        <w:t>Wittes</w:t>
      </w:r>
      <w:proofErr w:type="spellEnd"/>
      <w:r w:rsidRPr="00501EAC">
        <w:rPr>
          <w:rFonts w:asciiTheme="majorHAnsi" w:hAnsiTheme="majorHAnsi" w:cstheme="majorHAnsi"/>
          <w:sz w:val="16"/>
        </w:rPr>
        <w:t xml:space="preserve">, 2011: 118-120). </w:t>
      </w:r>
      <w:r w:rsidRPr="00501EAC">
        <w:rPr>
          <w:rFonts w:asciiTheme="majorHAnsi" w:hAnsiTheme="majorHAnsi" w:cstheme="majorHAnsi"/>
          <w:u w:val="single"/>
        </w:rPr>
        <w:t>Tens of thousands of civilians in northern and border states were interned and many more banished without any specific showing of disloyalty; in one Missouri country, for example, by late 1863 only 600 people remained out of a population of 10,000</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Brownlie</w:t>
      </w:r>
      <w:proofErr w:type="spellEnd"/>
      <w:r w:rsidRPr="00501EAC">
        <w:rPr>
          <w:rFonts w:asciiTheme="majorHAnsi" w:hAnsiTheme="majorHAnsi" w:cstheme="majorHAnsi"/>
          <w:sz w:val="16"/>
        </w:rPr>
        <w:t xml:space="preserve">, 1958: 126, 163). </w:t>
      </w:r>
      <w:r w:rsidRPr="00501EAC">
        <w:rPr>
          <w:rFonts w:asciiTheme="majorHAnsi" w:hAnsiTheme="majorHAnsi" w:cstheme="majorHAnsi"/>
          <w:u w:val="single"/>
        </w:rPr>
        <w:t>Congress subsequently authorized suspension of the writ</w:t>
      </w:r>
      <w:r w:rsidRPr="00501EAC">
        <w:rPr>
          <w:rFonts w:asciiTheme="majorHAnsi" w:hAnsiTheme="majorHAnsi" w:cstheme="majorHAnsi"/>
          <w:sz w:val="16"/>
        </w:rPr>
        <w:t xml:space="preserve"> in 1871 to allow President Ulysses Grant to suppress the Ku Klux Klan in the Reconstruction South, </w:t>
      </w:r>
      <w:r w:rsidRPr="00501EAC">
        <w:rPr>
          <w:rFonts w:asciiTheme="majorHAnsi" w:hAnsiTheme="majorHAnsi" w:cstheme="majorHAnsi"/>
          <w:u w:val="single"/>
        </w:rPr>
        <w:t xml:space="preserve">in 1902 </w:t>
      </w:r>
      <w:r w:rsidRPr="00501EAC">
        <w:rPr>
          <w:rFonts w:asciiTheme="majorHAnsi" w:hAnsiTheme="majorHAnsi" w:cstheme="majorHAnsi"/>
          <w:b/>
          <w:bCs/>
          <w:u w:val="single"/>
        </w:rPr>
        <w:t>to facilitate the colonial conquest of the Philippines</w:t>
      </w:r>
      <w:r w:rsidRPr="00501EAC">
        <w:rPr>
          <w:rFonts w:asciiTheme="majorHAnsi" w:hAnsiTheme="majorHAnsi" w:cstheme="majorHAnsi"/>
          <w:u w:val="single"/>
        </w:rPr>
        <w:t xml:space="preserve">, and in 1900 to preclude threats to the </w:t>
      </w:r>
      <w:r w:rsidRPr="00501EAC">
        <w:rPr>
          <w:rFonts w:asciiTheme="majorHAnsi" w:hAnsiTheme="majorHAnsi" w:cstheme="majorHAnsi"/>
          <w:b/>
          <w:bCs/>
          <w:u w:val="single"/>
        </w:rPr>
        <w:t>annexation of Hawai’i</w:t>
      </w:r>
      <w:r w:rsidRPr="00501EAC">
        <w:rPr>
          <w:rFonts w:asciiTheme="majorHAnsi" w:hAnsiTheme="majorHAnsi" w:cstheme="majorHAnsi"/>
          <w:sz w:val="16"/>
        </w:rPr>
        <w:t xml:space="preserve"> (Klein and </w:t>
      </w:r>
      <w:proofErr w:type="spellStart"/>
      <w:r w:rsidRPr="00501EAC">
        <w:rPr>
          <w:rFonts w:asciiTheme="majorHAnsi" w:hAnsiTheme="majorHAnsi" w:cstheme="majorHAnsi"/>
          <w:sz w:val="16"/>
        </w:rPr>
        <w:t>Wittes</w:t>
      </w:r>
      <w:proofErr w:type="spellEnd"/>
      <w:r w:rsidRPr="00501EAC">
        <w:rPr>
          <w:rFonts w:asciiTheme="majorHAnsi" w:hAnsiTheme="majorHAnsi" w:cstheme="majorHAnsi"/>
          <w:sz w:val="16"/>
        </w:rPr>
        <w:t xml:space="preserve">, 2011: 120-22). </w:t>
      </w:r>
      <w:r w:rsidRPr="00501EAC">
        <w:rPr>
          <w:rFonts w:asciiTheme="majorHAnsi" w:hAnsiTheme="majorHAnsi" w:cstheme="majorHAnsi"/>
          <w:u w:val="single"/>
        </w:rPr>
        <w:t xml:space="preserve">During World War I, Congress passed the Espionage and Sedition Acts, which prohibited virtually all criticism of the government </w:t>
      </w:r>
      <w:r w:rsidRPr="00501EAC">
        <w:rPr>
          <w:rFonts w:asciiTheme="majorHAnsi" w:hAnsiTheme="majorHAnsi" w:cstheme="majorHAnsi"/>
          <w:sz w:val="16"/>
        </w:rPr>
        <w:t xml:space="preserve">(Espionage Act, 1917; Sedition Act, 1918; Unger, 1976: 41-42; Chang, 2002: 23). </w:t>
      </w:r>
      <w:r w:rsidRPr="00501EAC">
        <w:rPr>
          <w:rFonts w:asciiTheme="majorHAnsi" w:hAnsiTheme="majorHAnsi" w:cstheme="majorHAnsi"/>
          <w:u w:val="single"/>
        </w:rPr>
        <w:t>More than a thousand people were convicted under these laws, and despite the fact that no one was convicted of espionage, more than one hundred individuals were sentenced to prison terms of ten years or more</w:t>
      </w:r>
      <w:r w:rsidRPr="00501EAC">
        <w:rPr>
          <w:rFonts w:asciiTheme="majorHAnsi" w:hAnsiTheme="majorHAnsi" w:cstheme="majorHAnsi"/>
          <w:sz w:val="16"/>
        </w:rPr>
        <w:t xml:space="preserve"> (Goldstein, 2001: 113; Linfield, 1990: 33-67). </w:t>
      </w:r>
      <w:r w:rsidRPr="00501EAC">
        <w:rPr>
          <w:rFonts w:asciiTheme="majorHAnsi" w:hAnsiTheme="majorHAnsi" w:cstheme="majorHAnsi"/>
          <w:u w:val="single"/>
        </w:rPr>
        <w:t>In 1919 Attorney General A. Mitchell Palmer conducted raids in thirty-three cities, arresting and holding 10,000 people, both citizens and noncitizens, as “</w:t>
      </w:r>
      <w:r w:rsidRPr="00501EAC">
        <w:rPr>
          <w:rFonts w:asciiTheme="majorHAnsi" w:hAnsiTheme="majorHAnsi" w:cstheme="majorHAnsi"/>
          <w:b/>
          <w:bCs/>
          <w:u w:val="single"/>
        </w:rPr>
        <w:t>criminal anarchists</w:t>
      </w:r>
      <w:r w:rsidRPr="00501EAC">
        <w:rPr>
          <w:rFonts w:asciiTheme="majorHAnsi" w:hAnsiTheme="majorHAnsi" w:cstheme="majorHAnsi"/>
          <w:u w:val="single"/>
        </w:rPr>
        <w:t>”</w:t>
      </w:r>
      <w:r w:rsidRPr="00501EAC">
        <w:rPr>
          <w:rFonts w:asciiTheme="majorHAnsi" w:hAnsiTheme="majorHAnsi" w:cstheme="majorHAnsi"/>
          <w:sz w:val="16"/>
        </w:rPr>
        <w:t xml:space="preserve"> (Churchill and Vander Wall, 2002: 20-23; Unger, 1976: 43-44). </w:t>
      </w:r>
      <w:r w:rsidRPr="00501EAC">
        <w:rPr>
          <w:rFonts w:asciiTheme="majorHAnsi" w:hAnsiTheme="majorHAnsi" w:cstheme="majorHAnsi"/>
          <w:u w:val="single"/>
        </w:rPr>
        <w:t>During World War II, the US government engaged in the wholesale incarceration of approximately 120,000 persons of Japanese descent, on the grounds it was impossible to distinguish the “</w:t>
      </w:r>
      <w:r w:rsidRPr="00501EAC">
        <w:rPr>
          <w:rFonts w:asciiTheme="majorHAnsi" w:hAnsiTheme="majorHAnsi" w:cstheme="majorHAnsi"/>
          <w:b/>
          <w:bCs/>
          <w:u w:val="single"/>
        </w:rPr>
        <w:t>loyal</w:t>
      </w:r>
      <w:r w:rsidRPr="00501EAC">
        <w:rPr>
          <w:rFonts w:asciiTheme="majorHAnsi" w:hAnsiTheme="majorHAnsi" w:cstheme="majorHAnsi"/>
          <w:u w:val="single"/>
        </w:rPr>
        <w:t>” from the “</w:t>
      </w:r>
      <w:r w:rsidRPr="00501EAC">
        <w:rPr>
          <w:rFonts w:asciiTheme="majorHAnsi" w:hAnsiTheme="majorHAnsi" w:cstheme="majorHAnsi"/>
          <w:b/>
          <w:bCs/>
          <w:u w:val="single"/>
        </w:rPr>
        <w:t>disloyal</w:t>
      </w:r>
      <w:r w:rsidRPr="00501EAC">
        <w:rPr>
          <w:rFonts w:asciiTheme="majorHAnsi" w:hAnsiTheme="majorHAnsi" w:cstheme="majorHAnsi"/>
          <w:u w:val="single"/>
        </w:rPr>
        <w:t>”</w:t>
      </w:r>
      <w:r w:rsidRPr="00501EAC">
        <w:rPr>
          <w:rFonts w:asciiTheme="majorHAnsi" w:hAnsiTheme="majorHAnsi" w:cstheme="majorHAnsi"/>
          <w:sz w:val="16"/>
        </w:rPr>
        <w:t xml:space="preserve"> (Korematsu v. United States, 323 U.S. 214: 219). Because </w:t>
      </w:r>
      <w:proofErr w:type="spellStart"/>
      <w:r w:rsidRPr="00501EAC">
        <w:rPr>
          <w:rFonts w:asciiTheme="majorHAnsi" w:hAnsiTheme="majorHAnsi" w:cstheme="majorHAnsi"/>
          <w:sz w:val="16"/>
        </w:rPr>
        <w:t>twothirds</w:t>
      </w:r>
      <w:proofErr w:type="spellEnd"/>
      <w:r w:rsidRPr="00501EAC">
        <w:rPr>
          <w:rFonts w:asciiTheme="majorHAnsi" w:hAnsiTheme="majorHAnsi" w:cstheme="majorHAnsi"/>
          <w:sz w:val="16"/>
        </w:rPr>
        <w:t xml:space="preserve"> of those interned were US citizens, the program was authorized not by the Alien Enemies Act but by executive order (Executive Order No. 9066 (1942)). Forced to abandon their homes, farms and businesses, and to store or sell their possessions on a few days’ notice,</w:t>
      </w:r>
      <w:r w:rsidRPr="00501EAC">
        <w:rPr>
          <w:rFonts w:asciiTheme="majorHAnsi" w:hAnsiTheme="majorHAnsi" w:cstheme="majorHAnsi"/>
          <w:u w:val="single"/>
        </w:rPr>
        <w:t xml:space="preserve"> men and women, children and old people, were shipped off to</w:t>
      </w:r>
      <w:r w:rsidRPr="00501EAC">
        <w:rPr>
          <w:rFonts w:asciiTheme="majorHAnsi" w:hAnsiTheme="majorHAnsi" w:cstheme="majorHAnsi"/>
          <w:sz w:val="16"/>
        </w:rPr>
        <w:t xml:space="preserve"> ten concentration camps— </w:t>
      </w:r>
      <w:r w:rsidRPr="00501EAC">
        <w:rPr>
          <w:rFonts w:asciiTheme="majorHAnsi" w:hAnsiTheme="majorHAnsi" w:cstheme="majorHAnsi"/>
          <w:u w:val="single"/>
        </w:rPr>
        <w:t>euphemistically designated “relocation centers”</w:t>
      </w:r>
      <w:r w:rsidRPr="00501EAC">
        <w:rPr>
          <w:rFonts w:asciiTheme="majorHAnsi" w:hAnsiTheme="majorHAnsi" w:cstheme="majorHAnsi"/>
          <w:sz w:val="16"/>
        </w:rPr>
        <w:t>—</w:t>
      </w:r>
      <w:r w:rsidRPr="00501EAC">
        <w:rPr>
          <w:rFonts w:asciiTheme="majorHAnsi" w:hAnsiTheme="majorHAnsi" w:cstheme="majorHAnsi"/>
          <w:u w:val="single"/>
        </w:rPr>
        <w:t>in remote interior locations, where most were held for the duration of the war</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Drinnon</w:t>
      </w:r>
      <w:proofErr w:type="spellEnd"/>
      <w:r w:rsidRPr="00501EAC">
        <w:rPr>
          <w:rFonts w:asciiTheme="majorHAnsi" w:hAnsiTheme="majorHAnsi" w:cstheme="majorHAnsi"/>
          <w:sz w:val="16"/>
        </w:rPr>
        <w:t xml:space="preserve">, 1987: 62; </w:t>
      </w:r>
      <w:proofErr w:type="spellStart"/>
      <w:r w:rsidRPr="00501EAC">
        <w:rPr>
          <w:rFonts w:asciiTheme="majorHAnsi" w:hAnsiTheme="majorHAnsi" w:cstheme="majorHAnsi"/>
          <w:sz w:val="16"/>
        </w:rPr>
        <w:t>Weglyn</w:t>
      </w:r>
      <w:proofErr w:type="spellEnd"/>
      <w:r w:rsidRPr="00501EAC">
        <w:rPr>
          <w:rFonts w:asciiTheme="majorHAnsi" w:hAnsiTheme="majorHAnsi" w:cstheme="majorHAnsi"/>
          <w:sz w:val="16"/>
        </w:rPr>
        <w:t xml:space="preserve">, 1976). 5 </w:t>
      </w:r>
      <w:r w:rsidRPr="00501EAC">
        <w:rPr>
          <w:rFonts w:asciiTheme="majorHAnsi" w:hAnsiTheme="majorHAnsi" w:cstheme="majorHAnsi"/>
          <w:u w:val="single"/>
        </w:rPr>
        <w:t>In 1947,</w:t>
      </w:r>
      <w:r w:rsidRPr="00501EAC">
        <w:rPr>
          <w:rFonts w:asciiTheme="majorHAnsi" w:hAnsiTheme="majorHAnsi" w:cstheme="majorHAnsi"/>
          <w:sz w:val="16"/>
        </w:rPr>
        <w:t xml:space="preserve"> as the United States moved into the Cold War, President Harry S. </w:t>
      </w:r>
      <w:r w:rsidRPr="00501EAC">
        <w:rPr>
          <w:rFonts w:asciiTheme="majorHAnsi" w:hAnsiTheme="majorHAnsi" w:cstheme="majorHAnsi"/>
          <w:u w:val="single"/>
        </w:rPr>
        <w:t>Truman authorized the Justice Department to investigate the “</w:t>
      </w:r>
      <w:r w:rsidRPr="00501EAC">
        <w:rPr>
          <w:rFonts w:asciiTheme="majorHAnsi" w:hAnsiTheme="majorHAnsi" w:cstheme="majorHAnsi"/>
          <w:b/>
          <w:bCs/>
          <w:u w:val="single"/>
        </w:rPr>
        <w:t>infiltration of disloyal persons</w:t>
      </w:r>
      <w:r w:rsidRPr="00501EAC">
        <w:rPr>
          <w:rFonts w:asciiTheme="majorHAnsi" w:hAnsiTheme="majorHAnsi" w:cstheme="majorHAnsi"/>
          <w:u w:val="single"/>
        </w:rPr>
        <w:t>” within the government and to create a list of “</w:t>
      </w:r>
      <w:r w:rsidRPr="00501EAC">
        <w:rPr>
          <w:rFonts w:asciiTheme="majorHAnsi" w:hAnsiTheme="majorHAnsi" w:cstheme="majorHAnsi"/>
          <w:b/>
          <w:bCs/>
          <w:u w:val="single"/>
        </w:rPr>
        <w:t>subversive” organizations</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Weglyn</w:t>
      </w:r>
      <w:proofErr w:type="spellEnd"/>
      <w:r w:rsidRPr="00501EAC">
        <w:rPr>
          <w:rFonts w:asciiTheme="majorHAnsi" w:hAnsiTheme="majorHAnsi" w:cstheme="majorHAnsi"/>
          <w:sz w:val="16"/>
        </w:rPr>
        <w:t xml:space="preserve">, 1976: 32). </w:t>
      </w:r>
      <w:r w:rsidRPr="00501EAC">
        <w:rPr>
          <w:rFonts w:asciiTheme="majorHAnsi" w:hAnsiTheme="majorHAnsi" w:cstheme="majorHAnsi"/>
          <w:u w:val="single"/>
        </w:rPr>
        <w:t>The Internal Security Act of 1950 required all members of “Communist-front” organizations to register with the government and authorized a proposal</w:t>
      </w:r>
      <w:r w:rsidRPr="00501EAC">
        <w:rPr>
          <w:rFonts w:asciiTheme="majorHAnsi" w:hAnsiTheme="majorHAnsi" w:cstheme="majorHAnsi"/>
          <w:sz w:val="16"/>
        </w:rPr>
        <w:t xml:space="preserve">, not rescinded until 1971, </w:t>
      </w:r>
      <w:r w:rsidRPr="00501EAC">
        <w:rPr>
          <w:rFonts w:asciiTheme="majorHAnsi" w:hAnsiTheme="majorHAnsi" w:cstheme="majorHAnsi"/>
          <w:u w:val="single"/>
        </w:rPr>
        <w:t>to establish “</w:t>
      </w:r>
      <w:r w:rsidRPr="00501EAC">
        <w:rPr>
          <w:rFonts w:asciiTheme="majorHAnsi" w:hAnsiTheme="majorHAnsi" w:cstheme="majorHAnsi"/>
          <w:b/>
          <w:bCs/>
          <w:u w:val="single"/>
        </w:rPr>
        <w:t>emergency detention centers</w:t>
      </w:r>
      <w:r w:rsidRPr="00501EAC">
        <w:rPr>
          <w:rFonts w:asciiTheme="majorHAnsi" w:hAnsiTheme="majorHAnsi" w:cstheme="majorHAnsi"/>
          <w:u w:val="single"/>
        </w:rPr>
        <w:t>” for incarcerating those so registered, without trial, any time the president chose to declare an “internal security emergency”</w:t>
      </w:r>
      <w:r w:rsidRPr="00501EAC">
        <w:rPr>
          <w:rFonts w:asciiTheme="majorHAnsi" w:hAnsiTheme="majorHAnsi" w:cstheme="majorHAnsi"/>
          <w:sz w:val="16"/>
        </w:rPr>
        <w:t xml:space="preserve"> (Churchill and Vander Wall, 2002: 33; Zinn, 1980: 423-24; Matsuda, 1998: 9). </w:t>
      </w:r>
      <w:r w:rsidRPr="00501EAC">
        <w:rPr>
          <w:rFonts w:asciiTheme="majorHAnsi" w:hAnsiTheme="majorHAnsi" w:cstheme="majorHAnsi"/>
          <w:u w:val="single"/>
        </w:rPr>
        <w:t>Following</w:t>
      </w:r>
      <w:r w:rsidRPr="00501EAC">
        <w:rPr>
          <w:rFonts w:asciiTheme="majorHAnsi" w:hAnsiTheme="majorHAnsi" w:cstheme="majorHAnsi"/>
          <w:sz w:val="16"/>
        </w:rPr>
        <w:t xml:space="preserve"> the attacks of </w:t>
      </w:r>
      <w:r w:rsidRPr="00501EAC">
        <w:rPr>
          <w:rFonts w:asciiTheme="majorHAnsi" w:hAnsiTheme="majorHAnsi" w:cstheme="majorHAnsi"/>
          <w:u w:val="single"/>
        </w:rPr>
        <w:t>September 11, 2001, Congress passed the A</w:t>
      </w:r>
      <w:r w:rsidRPr="00501EAC">
        <w:rPr>
          <w:rFonts w:asciiTheme="majorHAnsi" w:hAnsiTheme="majorHAnsi" w:cstheme="majorHAnsi"/>
          <w:sz w:val="16"/>
        </w:rPr>
        <w:t xml:space="preserve">uthorization for </w:t>
      </w:r>
      <w:r w:rsidRPr="00501EAC">
        <w:rPr>
          <w:rFonts w:asciiTheme="majorHAnsi" w:hAnsiTheme="majorHAnsi" w:cstheme="majorHAnsi"/>
          <w:u w:val="single"/>
        </w:rPr>
        <w:t>U</w:t>
      </w:r>
      <w:r w:rsidRPr="00501EAC">
        <w:rPr>
          <w:rFonts w:asciiTheme="majorHAnsi" w:hAnsiTheme="majorHAnsi" w:cstheme="majorHAnsi"/>
          <w:sz w:val="16"/>
        </w:rPr>
        <w:t xml:space="preserve">se of </w:t>
      </w:r>
      <w:r w:rsidRPr="00501EAC">
        <w:rPr>
          <w:rFonts w:asciiTheme="majorHAnsi" w:hAnsiTheme="majorHAnsi" w:cstheme="majorHAnsi"/>
          <w:u w:val="single"/>
        </w:rPr>
        <w:t>M</w:t>
      </w:r>
      <w:r w:rsidRPr="00501EAC">
        <w:rPr>
          <w:rFonts w:asciiTheme="majorHAnsi" w:hAnsiTheme="majorHAnsi" w:cstheme="majorHAnsi"/>
          <w:sz w:val="16"/>
        </w:rPr>
        <w:t xml:space="preserve">ilitary </w:t>
      </w:r>
      <w:r w:rsidRPr="00501EAC">
        <w:rPr>
          <w:rFonts w:asciiTheme="majorHAnsi" w:hAnsiTheme="majorHAnsi" w:cstheme="majorHAnsi"/>
          <w:u w:val="single"/>
        </w:rPr>
        <w:t>F</w:t>
      </w:r>
      <w:r w:rsidRPr="00501EAC">
        <w:rPr>
          <w:rFonts w:asciiTheme="majorHAnsi" w:hAnsiTheme="majorHAnsi" w:cstheme="majorHAnsi"/>
          <w:sz w:val="16"/>
        </w:rPr>
        <w:t xml:space="preserve">orce (AUMF), </w:t>
      </w:r>
      <w:r w:rsidRPr="00501EAC">
        <w:rPr>
          <w:rFonts w:asciiTheme="majorHAnsi" w:hAnsiTheme="majorHAnsi" w:cstheme="majorHAnsi"/>
          <w:u w:val="single"/>
        </w:rPr>
        <w:t>giving the executive broad authority to detain persons suspected of engaging in or supporting terrorism</w:t>
      </w:r>
      <w:r w:rsidRPr="00501EAC">
        <w:rPr>
          <w:rFonts w:asciiTheme="majorHAnsi" w:hAnsiTheme="majorHAnsi" w:cstheme="majorHAnsi"/>
          <w:sz w:val="16"/>
        </w:rPr>
        <w:t xml:space="preserve">. In the following months, </w:t>
      </w:r>
      <w:r w:rsidRPr="00501EAC">
        <w:rPr>
          <w:rFonts w:asciiTheme="majorHAnsi" w:hAnsiTheme="majorHAnsi" w:cstheme="majorHAnsi"/>
          <w:u w:val="single"/>
        </w:rPr>
        <w:t>the D</w:t>
      </w:r>
      <w:r w:rsidRPr="00501EAC">
        <w:rPr>
          <w:rFonts w:asciiTheme="majorHAnsi" w:hAnsiTheme="majorHAnsi" w:cstheme="majorHAnsi"/>
          <w:sz w:val="16"/>
        </w:rPr>
        <w:t xml:space="preserve">epartment </w:t>
      </w:r>
      <w:r w:rsidRPr="00501EAC">
        <w:rPr>
          <w:rFonts w:asciiTheme="majorHAnsi" w:hAnsiTheme="majorHAnsi" w:cstheme="majorHAnsi"/>
          <w:u w:val="single"/>
        </w:rPr>
        <w:t>o</w:t>
      </w:r>
      <w:r w:rsidRPr="00501EAC">
        <w:rPr>
          <w:rFonts w:asciiTheme="majorHAnsi" w:hAnsiTheme="majorHAnsi" w:cstheme="majorHAnsi"/>
          <w:sz w:val="16"/>
        </w:rPr>
        <w:t xml:space="preserve">f </w:t>
      </w:r>
      <w:r w:rsidRPr="00501EAC">
        <w:rPr>
          <w:rFonts w:asciiTheme="majorHAnsi" w:hAnsiTheme="majorHAnsi" w:cstheme="majorHAnsi"/>
          <w:u w:val="single"/>
        </w:rPr>
        <w:t>J</w:t>
      </w:r>
      <w:r w:rsidRPr="00501EAC">
        <w:rPr>
          <w:rFonts w:asciiTheme="majorHAnsi" w:hAnsiTheme="majorHAnsi" w:cstheme="majorHAnsi"/>
          <w:sz w:val="16"/>
        </w:rPr>
        <w:t xml:space="preserve">ustice </w:t>
      </w:r>
      <w:r w:rsidRPr="00501EAC">
        <w:rPr>
          <w:rFonts w:asciiTheme="majorHAnsi" w:hAnsiTheme="majorHAnsi" w:cstheme="majorHAnsi"/>
          <w:u w:val="single"/>
        </w:rPr>
        <w:t>detained several thousand Muslim or Arab immigrants, as well as those perceived to be of Middle Eastern origin, holding them indefinitely without charge, refusing to release information about who was being held, and often preventing the detainees from contacting their families, friends or lawyers</w:t>
      </w:r>
      <w:r w:rsidRPr="00501EAC">
        <w:rPr>
          <w:rFonts w:asciiTheme="majorHAnsi" w:hAnsiTheme="majorHAnsi" w:cstheme="majorHAnsi"/>
          <w:sz w:val="16"/>
        </w:rPr>
        <w:t xml:space="preserve"> (Chang, 2002: 67-86). </w:t>
      </w:r>
      <w:r w:rsidRPr="00501EAC">
        <w:rPr>
          <w:rFonts w:asciiTheme="majorHAnsi" w:hAnsiTheme="majorHAnsi" w:cstheme="majorHAnsi"/>
          <w:u w:val="single"/>
        </w:rPr>
        <w:t xml:space="preserve">Since then almost 800 men and boys have been captured overseas and imprisoned at the Guantánamo Bay Naval base, where many still remain, and an unknown number of persons have been detained and tortured at an undisclosed number of </w:t>
      </w:r>
      <w:r w:rsidRPr="00501EAC">
        <w:rPr>
          <w:rFonts w:asciiTheme="majorHAnsi" w:hAnsiTheme="majorHAnsi" w:cstheme="majorHAnsi"/>
          <w:b/>
          <w:bCs/>
          <w:u w:val="single"/>
        </w:rPr>
        <w:t>“black sites” around the world</w:t>
      </w:r>
      <w:r w:rsidRPr="00501EAC">
        <w:rPr>
          <w:rFonts w:asciiTheme="majorHAnsi" w:hAnsiTheme="majorHAnsi" w:cstheme="majorHAnsi"/>
          <w:sz w:val="16"/>
        </w:rPr>
        <w:t xml:space="preserve"> (Pether, 2012: 2562). </w:t>
      </w:r>
      <w:r w:rsidRPr="00501EAC">
        <w:rPr>
          <w:rFonts w:asciiTheme="majorHAnsi" w:hAnsiTheme="majorHAnsi" w:cstheme="majorHAnsi"/>
          <w:u w:val="single"/>
        </w:rPr>
        <w:t xml:space="preserve">Fifteen years after the “war on terror” was declared, the US government’s power to detain people without legal or judicial safeguards </w:t>
      </w:r>
      <w:r w:rsidRPr="00501EAC">
        <w:rPr>
          <w:rFonts w:asciiTheme="majorHAnsi" w:hAnsiTheme="majorHAnsi" w:cstheme="majorHAnsi"/>
          <w:b/>
          <w:bCs/>
          <w:u w:val="single"/>
        </w:rPr>
        <w:t>continues unabated</w:t>
      </w:r>
      <w:r w:rsidRPr="00501EAC">
        <w:rPr>
          <w:rFonts w:asciiTheme="majorHAnsi" w:hAnsiTheme="majorHAnsi" w:cstheme="majorHAnsi"/>
          <w:u w:val="single"/>
        </w:rPr>
        <w:t>. The N</w:t>
      </w:r>
      <w:r w:rsidRPr="00501EAC">
        <w:rPr>
          <w:rFonts w:asciiTheme="majorHAnsi" w:hAnsiTheme="majorHAnsi" w:cstheme="majorHAnsi"/>
          <w:sz w:val="16"/>
        </w:rPr>
        <w:t xml:space="preserve">ational </w:t>
      </w:r>
      <w:r w:rsidRPr="00501EAC">
        <w:rPr>
          <w:rFonts w:asciiTheme="majorHAnsi" w:hAnsiTheme="majorHAnsi" w:cstheme="majorHAnsi"/>
          <w:u w:val="single"/>
        </w:rPr>
        <w:t>D</w:t>
      </w:r>
      <w:r w:rsidRPr="00501EAC">
        <w:rPr>
          <w:rFonts w:asciiTheme="majorHAnsi" w:hAnsiTheme="majorHAnsi" w:cstheme="majorHAnsi"/>
          <w:sz w:val="16"/>
        </w:rPr>
        <w:t xml:space="preserve">efense </w:t>
      </w:r>
      <w:r w:rsidRPr="00501EAC">
        <w:rPr>
          <w:rFonts w:asciiTheme="majorHAnsi" w:hAnsiTheme="majorHAnsi" w:cstheme="majorHAnsi"/>
          <w:u w:val="single"/>
        </w:rPr>
        <w:t>A</w:t>
      </w:r>
      <w:r w:rsidRPr="00501EAC">
        <w:rPr>
          <w:rFonts w:asciiTheme="majorHAnsi" w:hAnsiTheme="majorHAnsi" w:cstheme="majorHAnsi"/>
          <w:sz w:val="16"/>
        </w:rPr>
        <w:t xml:space="preserve">uthorization </w:t>
      </w:r>
      <w:r w:rsidRPr="00501EAC">
        <w:rPr>
          <w:rFonts w:asciiTheme="majorHAnsi" w:hAnsiTheme="majorHAnsi" w:cstheme="majorHAnsi"/>
          <w:u w:val="single"/>
        </w:rPr>
        <w:t>A</w:t>
      </w:r>
      <w:r w:rsidRPr="00501EAC">
        <w:rPr>
          <w:rFonts w:asciiTheme="majorHAnsi" w:hAnsiTheme="majorHAnsi" w:cstheme="majorHAnsi"/>
          <w:sz w:val="16"/>
        </w:rPr>
        <w:t xml:space="preserve">ct </w:t>
      </w:r>
      <w:r w:rsidRPr="00501EAC">
        <w:rPr>
          <w:rFonts w:asciiTheme="majorHAnsi" w:hAnsiTheme="majorHAnsi" w:cstheme="majorHAnsi"/>
          <w:u w:val="single"/>
        </w:rPr>
        <w:t>for 2012</w:t>
      </w:r>
      <w:r w:rsidRPr="00501EAC">
        <w:rPr>
          <w:rFonts w:asciiTheme="majorHAnsi" w:hAnsiTheme="majorHAnsi" w:cstheme="majorHAnsi"/>
          <w:sz w:val="16"/>
        </w:rPr>
        <w:t xml:space="preserve">, signed into law by President Barack Obama, </w:t>
      </w:r>
      <w:r w:rsidRPr="00501EAC">
        <w:rPr>
          <w:rFonts w:asciiTheme="majorHAnsi" w:hAnsiTheme="majorHAnsi" w:cstheme="majorHAnsi"/>
          <w:u w:val="single"/>
        </w:rPr>
        <w:t xml:space="preserve">allows the indefinite military detention of those suspected of involvement in terrorist activity, </w:t>
      </w:r>
      <w:r w:rsidRPr="00501EAC">
        <w:rPr>
          <w:rFonts w:asciiTheme="majorHAnsi" w:hAnsiTheme="majorHAnsi" w:cstheme="majorHAnsi"/>
          <w:b/>
          <w:bCs/>
          <w:u w:val="single"/>
        </w:rPr>
        <w:t>without temporal or geographic limitations</w:t>
      </w:r>
      <w:r w:rsidRPr="00501EAC">
        <w:rPr>
          <w:rFonts w:asciiTheme="majorHAnsi" w:hAnsiTheme="majorHAnsi" w:cstheme="majorHAnsi"/>
          <w:u w:val="single"/>
        </w:rPr>
        <w:t xml:space="preserve">, and in terms that appear to apply to </w:t>
      </w:r>
      <w:r w:rsidRPr="00501EAC">
        <w:rPr>
          <w:rFonts w:asciiTheme="majorHAnsi" w:hAnsiTheme="majorHAnsi" w:cstheme="majorHAnsi"/>
          <w:b/>
          <w:bCs/>
          <w:u w:val="single"/>
        </w:rPr>
        <w:t>all persons</w:t>
      </w:r>
      <w:r w:rsidRPr="00501EAC">
        <w:rPr>
          <w:rFonts w:asciiTheme="majorHAnsi" w:hAnsiTheme="majorHAnsi" w:cstheme="majorHAnsi"/>
          <w:u w:val="single"/>
        </w:rPr>
        <w:t>, regardless of citizenship</w:t>
      </w:r>
      <w:r w:rsidRPr="00501EAC">
        <w:rPr>
          <w:rFonts w:asciiTheme="majorHAnsi" w:hAnsiTheme="majorHAnsi" w:cstheme="majorHAnsi"/>
          <w:sz w:val="16"/>
        </w:rPr>
        <w:t xml:space="preserve"> (National Defense Authorization Act for 2012 (2011): § 1021). </w:t>
      </w:r>
      <w:r w:rsidRPr="00501EAC">
        <w:rPr>
          <w:rFonts w:asciiTheme="majorHAnsi" w:hAnsiTheme="majorHAnsi" w:cstheme="majorHAnsi"/>
          <w:u w:val="single"/>
        </w:rPr>
        <w:t xml:space="preserve">The US government thus </w:t>
      </w:r>
      <w:r w:rsidRPr="00501EAC">
        <w:rPr>
          <w:rFonts w:asciiTheme="majorHAnsi" w:hAnsiTheme="majorHAnsi" w:cstheme="majorHAnsi"/>
          <w:b/>
          <w:bCs/>
          <w:u w:val="single"/>
        </w:rPr>
        <w:t xml:space="preserve">maintains </w:t>
      </w:r>
      <w:r w:rsidRPr="00501EAC">
        <w:rPr>
          <w:rFonts w:asciiTheme="majorHAnsi" w:hAnsiTheme="majorHAnsi" w:cstheme="majorHAnsi"/>
          <w:b/>
          <w:bCs/>
          <w:u w:val="single"/>
        </w:rPr>
        <w:lastRenderedPageBreak/>
        <w:t>large-scale, indefinite incarceration as an extrajudicial option</w:t>
      </w:r>
      <w:r w:rsidRPr="00501EAC">
        <w:rPr>
          <w:rFonts w:asciiTheme="majorHAnsi" w:hAnsiTheme="majorHAnsi" w:cstheme="majorHAnsi"/>
          <w:u w:val="single"/>
        </w:rPr>
        <w:t xml:space="preserve"> for responding to threats to the national security—</w:t>
      </w:r>
      <w:r w:rsidRPr="00501EAC">
        <w:rPr>
          <w:rFonts w:asciiTheme="majorHAnsi" w:hAnsiTheme="majorHAnsi" w:cstheme="majorHAnsi"/>
          <w:b/>
          <w:bCs/>
          <w:u w:val="single"/>
        </w:rPr>
        <w:t>internal or external, real or imagined</w:t>
      </w:r>
      <w:r w:rsidRPr="00501EAC">
        <w:rPr>
          <w:rFonts w:asciiTheme="majorHAnsi" w:hAnsiTheme="majorHAnsi" w:cstheme="majorHAnsi"/>
          <w:u w:val="single"/>
        </w:rPr>
        <w:t xml:space="preserve">. Despite the predictability of such internments, </w:t>
      </w:r>
      <w:r w:rsidRPr="00501EAC">
        <w:rPr>
          <w:rFonts w:asciiTheme="majorHAnsi" w:hAnsiTheme="majorHAnsi" w:cstheme="majorHAnsi"/>
          <w:b/>
          <w:bCs/>
          <w:u w:val="single"/>
        </w:rPr>
        <w:t>they continue to be characterized as exceptional</w:t>
      </w:r>
      <w:r w:rsidRPr="00501EAC">
        <w:rPr>
          <w:rFonts w:asciiTheme="majorHAnsi" w:hAnsiTheme="majorHAnsi" w:cstheme="majorHAnsi"/>
          <w:u w:val="single"/>
        </w:rPr>
        <w:t xml:space="preserve"> in the master narrative</w:t>
      </w:r>
      <w:r w:rsidRPr="00501EAC">
        <w:rPr>
          <w:rFonts w:asciiTheme="majorHAnsi" w:hAnsiTheme="majorHAnsi" w:cstheme="majorHAnsi"/>
          <w:sz w:val="16"/>
        </w:rPr>
        <w:t xml:space="preserve">. It appears that </w:t>
      </w:r>
      <w:r w:rsidRPr="00501EAC">
        <w:rPr>
          <w:rFonts w:asciiTheme="majorHAnsi" w:hAnsiTheme="majorHAnsi" w:cstheme="majorHAnsi"/>
          <w:u w:val="single"/>
        </w:rPr>
        <w:t xml:space="preserve">most Americans prefer to believe that such measures are legitimate responses to actual or anticipated military threats, that peacetime is the norm to which the country will shortly return, and that, when it does, the rule of law will again prevail. </w:t>
      </w:r>
      <w:r w:rsidRPr="00501EAC">
        <w:rPr>
          <w:rFonts w:asciiTheme="majorHAnsi" w:hAnsiTheme="majorHAnsi" w:cstheme="majorHAnsi"/>
          <w:b/>
          <w:bCs/>
          <w:u w:val="single"/>
        </w:rPr>
        <w:t>Underlying these beliefs is a presumption that arbitrary detention can be readily distinguished from the state’s “normal” practices</w:t>
      </w:r>
      <w:r w:rsidRPr="00501EAC">
        <w:rPr>
          <w:rFonts w:asciiTheme="majorHAnsi" w:hAnsiTheme="majorHAnsi" w:cstheme="majorHAnsi"/>
          <w:u w:val="single"/>
        </w:rPr>
        <w:t>.</w:t>
      </w:r>
      <w:r w:rsidRPr="00501EAC">
        <w:rPr>
          <w:rFonts w:asciiTheme="majorHAnsi" w:hAnsiTheme="majorHAnsi" w:cstheme="majorHAnsi"/>
          <w:sz w:val="16"/>
        </w:rPr>
        <w:t xml:space="preserve"> For the reasons discussed in the following sections, I believe that </w:t>
      </w:r>
      <w:r w:rsidRPr="00501EAC">
        <w:rPr>
          <w:rFonts w:asciiTheme="majorHAnsi" w:hAnsiTheme="majorHAnsi" w:cstheme="majorHAnsi"/>
          <w:u w:val="single"/>
        </w:rPr>
        <w:t xml:space="preserve">the indefinite detention of large sectors of the population under US jurisdiction has been and continues to be essential to the </w:t>
      </w:r>
      <w:r w:rsidRPr="00501EAC">
        <w:rPr>
          <w:rFonts w:asciiTheme="majorHAnsi" w:hAnsiTheme="majorHAnsi" w:cstheme="majorHAnsi"/>
          <w:b/>
          <w:bCs/>
          <w:u w:val="single"/>
        </w:rPr>
        <w:t>maintenance of American settler colonial rule.</w:t>
      </w:r>
    </w:p>
    <w:p w:rsidR="003070FF" w:rsidRPr="00501EAC" w:rsidRDefault="003070FF" w:rsidP="003070FF">
      <w:pPr>
        <w:pStyle w:val="Heading4"/>
        <w:rPr>
          <w:rFonts w:asciiTheme="majorHAnsi" w:hAnsiTheme="majorHAnsi" w:cstheme="majorHAnsi"/>
        </w:rPr>
      </w:pPr>
      <w:r w:rsidRPr="00501EAC">
        <w:rPr>
          <w:rFonts w:asciiTheme="majorHAnsi" w:hAnsiTheme="majorHAnsi" w:cstheme="majorHAnsi"/>
        </w:rPr>
        <w:t xml:space="preserve"> ‘</w:t>
      </w:r>
      <w:r w:rsidR="008B3467">
        <w:rPr>
          <w:rFonts w:asciiTheme="majorHAnsi" w:hAnsiTheme="majorHAnsi" w:cstheme="majorHAnsi"/>
        </w:rPr>
        <w:t>Z</w:t>
      </w:r>
      <w:r w:rsidRPr="00501EAC">
        <w:rPr>
          <w:rFonts w:asciiTheme="majorHAnsi" w:hAnsiTheme="majorHAnsi" w:cstheme="majorHAnsi"/>
        </w:rPr>
        <w:t xml:space="preserve">one of indistinction’ for ‘enemy combatants’ on Indigenous lands </w:t>
      </w:r>
      <w:r w:rsidR="008B3467">
        <w:rPr>
          <w:rFonts w:asciiTheme="majorHAnsi" w:hAnsiTheme="majorHAnsi" w:cstheme="majorHAnsi"/>
        </w:rPr>
        <w:t xml:space="preserve">is only made possible through dispossession. The plan attempts to incorporate prisoners into a better legal system that depends on Indigenous elimination. </w:t>
      </w:r>
    </w:p>
    <w:p w:rsidR="003070FF" w:rsidRPr="00501EAC" w:rsidRDefault="003070FF" w:rsidP="003070FF">
      <w:pPr>
        <w:rPr>
          <w:rFonts w:asciiTheme="majorHAnsi" w:hAnsiTheme="majorHAnsi" w:cstheme="majorHAnsi"/>
        </w:rPr>
      </w:pPr>
      <w:r w:rsidRPr="00501EAC">
        <w:rPr>
          <w:rFonts w:asciiTheme="majorHAnsi" w:hAnsiTheme="majorHAnsi" w:cstheme="majorHAnsi"/>
        </w:rPr>
        <w:t xml:space="preserve">Scott </w:t>
      </w:r>
      <w:proofErr w:type="spellStart"/>
      <w:r w:rsidRPr="00501EAC">
        <w:rPr>
          <w:rFonts w:asciiTheme="majorHAnsi" w:hAnsiTheme="majorHAnsi" w:cstheme="majorHAnsi"/>
        </w:rPr>
        <w:t>Lauria</w:t>
      </w:r>
      <w:proofErr w:type="spellEnd"/>
      <w:r w:rsidRPr="00501EAC">
        <w:rPr>
          <w:rFonts w:asciiTheme="majorHAnsi" w:hAnsiTheme="majorHAnsi" w:cstheme="majorHAnsi"/>
        </w:rPr>
        <w:t xml:space="preserve"> </w:t>
      </w:r>
      <w:proofErr w:type="spellStart"/>
      <w:r w:rsidRPr="00501EAC">
        <w:rPr>
          <w:rStyle w:val="Style13ptBold"/>
          <w:rFonts w:asciiTheme="majorHAnsi" w:hAnsiTheme="majorHAnsi" w:cstheme="majorHAnsi"/>
        </w:rPr>
        <w:t>Morgensen</w:t>
      </w:r>
      <w:proofErr w:type="spellEnd"/>
      <w:r w:rsidRPr="00501EAC">
        <w:rPr>
          <w:rFonts w:asciiTheme="majorHAnsi" w:hAnsiTheme="majorHAnsi" w:cstheme="majorHAnsi"/>
        </w:rPr>
        <w:t xml:space="preserve">, 2 – 28 – </w:t>
      </w:r>
      <w:proofErr w:type="gramStart"/>
      <w:r w:rsidRPr="00501EAC">
        <w:rPr>
          <w:rStyle w:val="Style13ptBold"/>
          <w:rFonts w:asciiTheme="majorHAnsi" w:hAnsiTheme="majorHAnsi" w:cstheme="majorHAnsi"/>
        </w:rPr>
        <w:t>2013</w:t>
      </w:r>
      <w:r w:rsidRPr="00501EAC">
        <w:rPr>
          <w:rFonts w:asciiTheme="majorHAnsi" w:hAnsiTheme="majorHAnsi" w:cstheme="majorHAnsi"/>
        </w:rPr>
        <w:t>,-</w:t>
      </w:r>
      <w:proofErr w:type="gramEnd"/>
      <w:r w:rsidRPr="00501EAC">
        <w:rPr>
          <w:rFonts w:asciiTheme="majorHAnsi" w:hAnsiTheme="majorHAnsi" w:cstheme="majorHAnsi"/>
        </w:rPr>
        <w:t xml:space="preserve">  assistant professor of gender studies at Queen’s University in Kingston, Ontario. He is coeditor of Queer Indigenous Studies: Critical Interventions in Theory, Politics, and Literature (Scott </w:t>
      </w:r>
      <w:proofErr w:type="spellStart"/>
      <w:r w:rsidRPr="00501EAC">
        <w:rPr>
          <w:rFonts w:asciiTheme="majorHAnsi" w:hAnsiTheme="majorHAnsi" w:cstheme="majorHAnsi"/>
        </w:rPr>
        <w:t>Lauria</w:t>
      </w:r>
      <w:proofErr w:type="spellEnd"/>
      <w:r w:rsidRPr="00501EAC">
        <w:rPr>
          <w:rFonts w:asciiTheme="majorHAnsi" w:hAnsiTheme="majorHAnsi" w:cstheme="majorHAnsi"/>
        </w:rPr>
        <w:t xml:space="preserve">, 2-28-2013, "The Biopolitics of Settler Colonialism: Right Here, Right Now," Taylor &amp; Francis, </w:t>
      </w:r>
      <w:hyperlink r:id="rId79" w:history="1">
        <w:r w:rsidRPr="00501EAC">
          <w:rPr>
            <w:rStyle w:val="Hyperlink"/>
            <w:rFonts w:asciiTheme="majorHAnsi" w:hAnsiTheme="majorHAnsi" w:cstheme="majorHAnsi"/>
          </w:rPr>
          <w:t>https://www.tandfonline.com/doi/abs/10.1080/2201473X.2011.10648801</w:t>
        </w:r>
      </w:hyperlink>
      <w:r w:rsidRPr="00501EAC">
        <w:rPr>
          <w:rFonts w:asciiTheme="majorHAnsi" w:hAnsiTheme="majorHAnsi" w:cstheme="majorHAnsi"/>
        </w:rPr>
        <w:t xml:space="preserve">) E.G. </w:t>
      </w:r>
    </w:p>
    <w:p w:rsidR="003070FF" w:rsidRPr="00501EAC" w:rsidRDefault="003070FF" w:rsidP="003070FF">
      <w:pPr>
        <w:rPr>
          <w:rFonts w:asciiTheme="majorHAnsi" w:hAnsiTheme="majorHAnsi" w:cstheme="majorHAnsi"/>
          <w:sz w:val="16"/>
        </w:rPr>
      </w:pPr>
      <w:r w:rsidRPr="00501EAC">
        <w:rPr>
          <w:rFonts w:asciiTheme="majorHAnsi" w:hAnsiTheme="majorHAnsi" w:cstheme="majorHAnsi"/>
          <w:sz w:val="16"/>
        </w:rPr>
        <w:t xml:space="preserve">I do not mark Agamben’s neglect of histories such as this as an erasure correctable by citation. Rather, </w:t>
      </w:r>
      <w:r w:rsidRPr="00501EAC">
        <w:rPr>
          <w:rFonts w:asciiTheme="majorHAnsi" w:hAnsiTheme="majorHAnsi" w:cstheme="majorHAnsi"/>
          <w:u w:val="single"/>
        </w:rPr>
        <w:t xml:space="preserve">I am identifying here a </w:t>
      </w:r>
      <w:proofErr w:type="spellStart"/>
      <w:r w:rsidRPr="00501EAC">
        <w:rPr>
          <w:rFonts w:asciiTheme="majorHAnsi" w:hAnsiTheme="majorHAnsi" w:cstheme="majorHAnsi"/>
          <w:u w:val="single"/>
        </w:rPr>
        <w:t>naturalisation</w:t>
      </w:r>
      <w:proofErr w:type="spellEnd"/>
      <w:r w:rsidRPr="00501EAC">
        <w:rPr>
          <w:rFonts w:asciiTheme="majorHAnsi" w:hAnsiTheme="majorHAnsi" w:cstheme="majorHAnsi"/>
          <w:u w:val="single"/>
        </w:rPr>
        <w:t xml:space="preserve"> and continuation of settler colonialism within Agamben’s theoretical apparatus and the horizons of critical theory</w:t>
      </w:r>
      <w:r w:rsidRPr="00501EAC">
        <w:rPr>
          <w:rFonts w:asciiTheme="majorHAnsi" w:hAnsiTheme="majorHAnsi" w:cstheme="majorHAnsi"/>
          <w:sz w:val="16"/>
        </w:rPr>
        <w:t>. Certainly, Agamben’s account of the camp elides the encampment of Indigenous peoples as distinctive nations resisting incorporation by a settler nation. Yet, at once, Agamben obliquely invokes, without discussing</w:t>
      </w:r>
      <w:r w:rsidRPr="00501EAC">
        <w:rPr>
          <w:rFonts w:asciiTheme="majorHAnsi" w:hAnsiTheme="majorHAnsi" w:cstheme="majorHAnsi"/>
          <w:u w:val="single"/>
        </w:rPr>
        <w:t>, two more cases of settler colonialism: Spanish removal of Cuban revolutionaries seeking self-rule on lands erased of Indigenous national difference; and British containment of Boer settler colonists</w:t>
      </w:r>
      <w:r w:rsidRPr="00501EAC">
        <w:rPr>
          <w:rFonts w:asciiTheme="majorHAnsi" w:hAnsiTheme="majorHAnsi" w:cstheme="majorHAnsi"/>
          <w:sz w:val="16"/>
        </w:rPr>
        <w:t xml:space="preserve"> so as to pursue their own white settler conquest of African peoples and lands. </w:t>
      </w:r>
      <w:r w:rsidRPr="00501EAC">
        <w:rPr>
          <w:rFonts w:asciiTheme="majorHAnsi" w:hAnsiTheme="majorHAnsi" w:cstheme="majorHAnsi"/>
          <w:u w:val="single"/>
        </w:rPr>
        <w:t xml:space="preserve">We see </w:t>
      </w:r>
      <w:r w:rsidRPr="00501EAC">
        <w:rPr>
          <w:rFonts w:asciiTheme="majorHAnsi" w:hAnsiTheme="majorHAnsi" w:cstheme="majorHAnsi"/>
          <w:sz w:val="16"/>
        </w:rPr>
        <w:t>here</w:t>
      </w:r>
      <w:r w:rsidRPr="00501EAC">
        <w:rPr>
          <w:rFonts w:asciiTheme="majorHAnsi" w:hAnsiTheme="majorHAnsi" w:cstheme="majorHAnsi"/>
          <w:u w:val="single"/>
        </w:rPr>
        <w:t xml:space="preserve"> that white supremacist settler colonialism was already fully present, yet fully occluded in the history of the camp provided by Agamben, whose citational trail leads to twentieth century Europe and National Socialism</w:t>
      </w:r>
      <w:r w:rsidRPr="00501EAC">
        <w:rPr>
          <w:rFonts w:asciiTheme="majorHAnsi" w:hAnsiTheme="majorHAnsi" w:cstheme="majorHAnsi"/>
          <w:sz w:val="16"/>
        </w:rPr>
        <w:t xml:space="preserve">. 44 But what if we took Agamben seriously, so that whether marked or unmarked, </w:t>
      </w:r>
      <w:r w:rsidRPr="00501EAC">
        <w:rPr>
          <w:rFonts w:asciiTheme="majorHAnsi" w:hAnsiTheme="majorHAnsi" w:cstheme="majorHAnsi"/>
          <w:u w:val="single"/>
        </w:rPr>
        <w:t xml:space="preserve">his citations prove the case: that the camp does arise within white supremacist settler </w:t>
      </w:r>
      <w:proofErr w:type="spellStart"/>
      <w:r w:rsidRPr="00501EAC">
        <w:rPr>
          <w:rFonts w:asciiTheme="majorHAnsi" w:hAnsiTheme="majorHAnsi" w:cstheme="majorHAnsi"/>
          <w:u w:val="single"/>
        </w:rPr>
        <w:t>colonisation</w:t>
      </w:r>
      <w:proofErr w:type="spellEnd"/>
      <w:r w:rsidRPr="00501EAC">
        <w:rPr>
          <w:rFonts w:asciiTheme="majorHAnsi" w:hAnsiTheme="majorHAnsi" w:cstheme="majorHAnsi"/>
          <w:u w:val="single"/>
        </w:rPr>
        <w:t xml:space="preserve">, only later to be transported to the Nazi regime? Does our understanding of the camp shift if its definition and containment of </w:t>
      </w:r>
      <w:proofErr w:type="spellStart"/>
      <w:r w:rsidRPr="00501EAC">
        <w:rPr>
          <w:rFonts w:asciiTheme="majorHAnsi" w:hAnsiTheme="majorHAnsi" w:cstheme="majorHAnsi"/>
          <w:u w:val="single"/>
        </w:rPr>
        <w:t>racialised</w:t>
      </w:r>
      <w:proofErr w:type="spellEnd"/>
      <w:r w:rsidRPr="00501EAC">
        <w:rPr>
          <w:rFonts w:asciiTheme="majorHAnsi" w:hAnsiTheme="majorHAnsi" w:cstheme="majorHAnsi"/>
          <w:u w:val="single"/>
        </w:rPr>
        <w:t xml:space="preserve"> populations by the modern 71 biopolitical state was a lesson learned in settler colonial situations and subsequently applied to Europe? Does the camp’s </w:t>
      </w:r>
      <w:proofErr w:type="spellStart"/>
      <w:r w:rsidRPr="00501EAC">
        <w:rPr>
          <w:rFonts w:asciiTheme="majorHAnsi" w:hAnsiTheme="majorHAnsi" w:cstheme="majorHAnsi"/>
          <w:u w:val="single"/>
        </w:rPr>
        <w:t>spatialisation</w:t>
      </w:r>
      <w:proofErr w:type="spellEnd"/>
      <w:r w:rsidRPr="00501EAC">
        <w:rPr>
          <w:rFonts w:asciiTheme="majorHAnsi" w:hAnsiTheme="majorHAnsi" w:cstheme="majorHAnsi"/>
          <w:u w:val="single"/>
        </w:rPr>
        <w:t xml:space="preserve"> of the exception come to exemplify Western law only on its </w:t>
      </w:r>
      <w:proofErr w:type="spellStart"/>
      <w:r w:rsidRPr="00501EAC">
        <w:rPr>
          <w:rFonts w:asciiTheme="majorHAnsi" w:hAnsiTheme="majorHAnsi" w:cstheme="majorHAnsi"/>
          <w:u w:val="single"/>
        </w:rPr>
        <w:t>returnarrival</w:t>
      </w:r>
      <w:proofErr w:type="spellEnd"/>
      <w:r w:rsidRPr="00501EAC">
        <w:rPr>
          <w:rFonts w:asciiTheme="majorHAnsi" w:hAnsiTheme="majorHAnsi" w:cstheme="majorHAnsi"/>
          <w:u w:val="single"/>
        </w:rPr>
        <w:t xml:space="preserve"> to Europe; or, might it have borne that capacity on Indigenous American and African lands? Does its European arrival then constitute a reckoning with what the West could become by following lessons already learned under settler colonialism?</w:t>
      </w:r>
      <w:r w:rsidRPr="00501EAC">
        <w:rPr>
          <w:rFonts w:asciiTheme="majorHAnsi" w:hAnsiTheme="majorHAnsi" w:cstheme="majorHAnsi"/>
          <w:sz w:val="16"/>
        </w:rPr>
        <w:t xml:space="preserve"> And once the camp finally returns again to Cuba – this time, under the United States as supreme arbiter of global law and its exceptions – is settler colonialism irrelevant to its form? </w:t>
      </w:r>
      <w:r w:rsidRPr="00501EAC">
        <w:rPr>
          <w:rStyle w:val="Emphasis"/>
          <w:rFonts w:asciiTheme="majorHAnsi" w:hAnsiTheme="majorHAnsi" w:cstheme="majorHAnsi"/>
        </w:rPr>
        <w:t xml:space="preserve">Does settler colonialism represent only a historical footnote to U.S. rule at Guantanamo Bay, as representative of an unprecedented scope of power in the contemporary world? Or does the ongoing life of settler colonialism in fact condition and produce all that is new and transformative about that power? Scholars can trace how the U.S. establishment of a ‘zone of indistinction’ for ‘enemy combatants’ on settled Indigenous lands learns from the conquest of Indigenous peoples and its </w:t>
      </w:r>
      <w:proofErr w:type="spellStart"/>
      <w:r w:rsidRPr="00501EAC">
        <w:rPr>
          <w:rStyle w:val="Emphasis"/>
          <w:rFonts w:asciiTheme="majorHAnsi" w:hAnsiTheme="majorHAnsi" w:cstheme="majorHAnsi"/>
        </w:rPr>
        <w:t>naturalisation</w:t>
      </w:r>
      <w:proofErr w:type="spellEnd"/>
      <w:r w:rsidRPr="00501EAC">
        <w:rPr>
          <w:rStyle w:val="Emphasis"/>
          <w:rFonts w:asciiTheme="majorHAnsi" w:hAnsiTheme="majorHAnsi" w:cstheme="majorHAnsi"/>
        </w:rPr>
        <w:t xml:space="preserve">, which remain the state’s foundational and </w:t>
      </w:r>
      <w:r w:rsidRPr="00501EAC">
        <w:rPr>
          <w:rStyle w:val="Emphasis"/>
          <w:rFonts w:asciiTheme="majorHAnsi" w:hAnsiTheme="majorHAnsi" w:cstheme="majorHAnsi"/>
        </w:rPr>
        <w:lastRenderedPageBreak/>
        <w:t>sustained activity.</w:t>
      </w:r>
      <w:r w:rsidRPr="00501EAC">
        <w:rPr>
          <w:rFonts w:asciiTheme="majorHAnsi" w:hAnsiTheme="majorHAnsi" w:cstheme="majorHAnsi"/>
          <w:sz w:val="16"/>
        </w:rPr>
        <w:t xml:space="preserve"> Regardless of the answers to my questions, the evidence that they have been unimaginable in theory of biopower – even if a theorist cites settler situations – </w:t>
      </w:r>
      <w:r w:rsidRPr="00501EAC">
        <w:rPr>
          <w:rFonts w:asciiTheme="majorHAnsi" w:hAnsiTheme="majorHAnsi" w:cstheme="majorHAnsi"/>
          <w:u w:val="single"/>
        </w:rPr>
        <w:t xml:space="preserve">indicates that settler colonialism remains </w:t>
      </w:r>
      <w:proofErr w:type="spellStart"/>
      <w:r w:rsidRPr="00501EAC">
        <w:rPr>
          <w:rFonts w:asciiTheme="majorHAnsi" w:hAnsiTheme="majorHAnsi" w:cstheme="majorHAnsi"/>
          <w:u w:val="single"/>
        </w:rPr>
        <w:t>naturalised</w:t>
      </w:r>
      <w:proofErr w:type="spellEnd"/>
      <w:r w:rsidRPr="00501EAC">
        <w:rPr>
          <w:rFonts w:asciiTheme="majorHAnsi" w:hAnsiTheme="majorHAnsi" w:cstheme="majorHAnsi"/>
          <w:u w:val="single"/>
        </w:rPr>
        <w:t xml:space="preserve"> within theory and requires a new genealogy to be transformed</w:t>
      </w:r>
      <w:r w:rsidRPr="00501EAC">
        <w:rPr>
          <w:rFonts w:asciiTheme="majorHAnsi" w:hAnsiTheme="majorHAnsi" w:cstheme="majorHAnsi"/>
          <w:sz w:val="16"/>
        </w:rPr>
        <w:t xml:space="preserve">. Scholars must not interpret modern state biopolitics or its extrapolations in global governance as recent rather than deeply historical phenomena. Nor should we let the preeminent role of any settler state in those processes appear to be the action of ‘the West’, without specifying how settler colonialism acts as the West’s leading edge by establishing grounds for the </w:t>
      </w:r>
      <w:proofErr w:type="spellStart"/>
      <w:r w:rsidRPr="00501EAC">
        <w:rPr>
          <w:rFonts w:asciiTheme="majorHAnsi" w:hAnsiTheme="majorHAnsi" w:cstheme="majorHAnsi"/>
          <w:sz w:val="16"/>
        </w:rPr>
        <w:t>globalisation</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universalisation</w:t>
      </w:r>
      <w:proofErr w:type="spellEnd"/>
      <w:r w:rsidRPr="00501EAC">
        <w:rPr>
          <w:rFonts w:asciiTheme="majorHAnsi" w:hAnsiTheme="majorHAnsi" w:cstheme="majorHAnsi"/>
          <w:sz w:val="16"/>
        </w:rPr>
        <w:t xml:space="preserve"> of its governance. </w:t>
      </w:r>
      <w:r w:rsidRPr="00501EAC">
        <w:rPr>
          <w:rFonts w:asciiTheme="majorHAnsi" w:hAnsiTheme="majorHAnsi" w:cstheme="majorHAnsi"/>
          <w:u w:val="single"/>
        </w:rPr>
        <w:t>The biopolitics of settler colonialism sustain in the persistence of settler states, and we must interpret their activities as precisely enacting settler colonialism</w:t>
      </w:r>
      <w:r w:rsidRPr="00501EAC">
        <w:rPr>
          <w:rFonts w:asciiTheme="majorHAnsi" w:hAnsiTheme="majorHAnsi" w:cstheme="majorHAnsi"/>
          <w:sz w:val="16"/>
        </w:rPr>
        <w:t xml:space="preserve">. These notably include the proliferation of Western modernity and liberal governance using methods first learned and still defended by settlement. National resistance to incorporation in the body of Western law continues to result in being placed in the camp. </w:t>
      </w:r>
      <w:r w:rsidRPr="00501EAC">
        <w:rPr>
          <w:rStyle w:val="Emphasis"/>
          <w:rFonts w:asciiTheme="majorHAnsi" w:hAnsiTheme="majorHAnsi" w:cstheme="majorHAnsi"/>
        </w:rPr>
        <w:t>The power of Western law demands incorporation and justifies excision by containing the differences it encounters in a globalizing world: a process highlighted already by Indigenous peoples who confront the West and its law as settler colonial.</w:t>
      </w:r>
    </w:p>
    <w:p w:rsidR="00820E49" w:rsidRPr="00501EAC" w:rsidRDefault="008B3467" w:rsidP="00820E49">
      <w:pPr>
        <w:pStyle w:val="Heading4"/>
        <w:rPr>
          <w:rFonts w:asciiTheme="majorHAnsi" w:hAnsiTheme="majorHAnsi" w:cstheme="majorHAnsi"/>
        </w:rPr>
      </w:pPr>
      <w:r>
        <w:rPr>
          <w:rFonts w:asciiTheme="majorHAnsi" w:hAnsiTheme="majorHAnsi" w:cstheme="majorHAnsi"/>
        </w:rPr>
        <w:t xml:space="preserve">Assign zero risk to their link turns. </w:t>
      </w:r>
    </w:p>
    <w:p w:rsidR="00820E49" w:rsidRPr="00501EAC" w:rsidRDefault="00820E49" w:rsidP="00820E49">
      <w:pPr>
        <w:rPr>
          <w:rFonts w:asciiTheme="majorHAnsi" w:hAnsiTheme="majorHAnsi" w:cstheme="majorHAnsi"/>
        </w:rPr>
      </w:pPr>
      <w:r w:rsidRPr="00501EAC">
        <w:rPr>
          <w:rFonts w:asciiTheme="majorHAnsi" w:hAnsiTheme="majorHAnsi" w:cstheme="majorHAnsi"/>
        </w:rPr>
        <w:t xml:space="preserve">Linda Roslyn </w:t>
      </w:r>
      <w:r w:rsidRPr="00501EAC">
        <w:rPr>
          <w:rStyle w:val="Style13ptBold"/>
          <w:rFonts w:asciiTheme="majorHAnsi" w:hAnsiTheme="majorHAnsi" w:cstheme="majorHAnsi"/>
        </w:rPr>
        <w:t xml:space="preserve">Steele, </w:t>
      </w:r>
      <w:r w:rsidRPr="00501EAC">
        <w:rPr>
          <w:rFonts w:asciiTheme="majorHAnsi" w:hAnsiTheme="majorHAnsi" w:cstheme="majorHAnsi"/>
        </w:rPr>
        <w:t>05-01-</w:t>
      </w:r>
      <w:r w:rsidRPr="00501EAC">
        <w:rPr>
          <w:rStyle w:val="Style13ptBold"/>
          <w:rFonts w:asciiTheme="majorHAnsi" w:hAnsiTheme="majorHAnsi" w:cstheme="majorHAnsi"/>
        </w:rPr>
        <w:t>2018</w:t>
      </w:r>
      <w:r w:rsidRPr="00501EAC">
        <w:rPr>
          <w:rFonts w:asciiTheme="majorHAnsi" w:hAnsiTheme="majorHAnsi" w:cstheme="majorHAnsi"/>
        </w:rPr>
        <w:t xml:space="preserve"> - University Of Technology Sydney, Australia; University Of Wollongong, Australia, Corresponding Author,( Linda Roslyn Steele, 5-1-2018, "Troubling Law’s Indefinite Detention: Disability, the Carceral Body and Institutional Injustice," SAGE Journals, </w:t>
      </w:r>
      <w:hyperlink r:id="rId80" w:history="1">
        <w:r w:rsidRPr="00501EAC">
          <w:rPr>
            <w:rStyle w:val="Hyperlink"/>
            <w:rFonts w:asciiTheme="majorHAnsi" w:hAnsiTheme="majorHAnsi" w:cstheme="majorHAnsi"/>
          </w:rPr>
          <w:t>https://journals.sagepub.com/doi/abs/10.1177/0964663918769478</w:t>
        </w:r>
      </w:hyperlink>
      <w:r w:rsidRPr="00501EAC">
        <w:rPr>
          <w:rFonts w:asciiTheme="majorHAnsi" w:hAnsiTheme="majorHAnsi" w:cstheme="majorHAnsi"/>
        </w:rPr>
        <w:t xml:space="preserve">) E.G. </w:t>
      </w:r>
    </w:p>
    <w:p w:rsidR="00820E49" w:rsidRPr="00501EAC" w:rsidRDefault="00820E49" w:rsidP="00820E49">
      <w:pPr>
        <w:rPr>
          <w:rFonts w:asciiTheme="majorHAnsi" w:hAnsiTheme="majorHAnsi" w:cstheme="majorHAnsi"/>
          <w:sz w:val="16"/>
        </w:rPr>
      </w:pPr>
      <w:r w:rsidRPr="00501EAC">
        <w:rPr>
          <w:rFonts w:asciiTheme="majorHAnsi" w:hAnsiTheme="majorHAnsi" w:cstheme="majorHAnsi"/>
          <w:u w:val="single"/>
        </w:rPr>
        <w:t xml:space="preserve">Legal reform focused on moves from indefinite to definite detention risks working within and affirming binaries sustaining rather than undermining law’s legitimacy: indefinite/definite periods of detention, arbitrary/procedurally </w:t>
      </w:r>
      <w:proofErr w:type="spellStart"/>
      <w:r w:rsidRPr="00501EAC">
        <w:rPr>
          <w:rFonts w:asciiTheme="majorHAnsi" w:hAnsiTheme="majorHAnsi" w:cstheme="majorHAnsi"/>
          <w:u w:val="single"/>
        </w:rPr>
        <w:t>individualised</w:t>
      </w:r>
      <w:proofErr w:type="spellEnd"/>
      <w:r w:rsidRPr="00501EAC">
        <w:rPr>
          <w:rFonts w:asciiTheme="majorHAnsi" w:hAnsiTheme="majorHAnsi" w:cstheme="majorHAnsi"/>
          <w:u w:val="single"/>
        </w:rPr>
        <w:t xml:space="preserve"> and confinement/community. While such reform agendas are important in reducing the discrimination that results in the unequal distribution of indefinite detention within the population, </w:t>
      </w:r>
      <w:r w:rsidRPr="00501EAC">
        <w:rPr>
          <w:rStyle w:val="Emphasis"/>
          <w:rFonts w:asciiTheme="majorHAnsi" w:hAnsiTheme="majorHAnsi" w:cstheme="majorHAnsi"/>
        </w:rPr>
        <w:t>my concern is that these reform agendas should not be an exhaustive strategy because they operate within oppressive ableist and settler colonial conditions of structural injustice (Anthony forthcoming) which are masked as objective, apolitical and medical</w:t>
      </w:r>
      <w:r w:rsidRPr="00501EAC">
        <w:rPr>
          <w:rFonts w:asciiTheme="majorHAnsi" w:hAnsiTheme="majorHAnsi" w:cstheme="majorHAnsi"/>
          <w:sz w:val="16"/>
        </w:rPr>
        <w:t xml:space="preserve">. In shifting from a legal vantage point to determine the (in)justice of indefinite detention, to a carnal and material vantage point of the racialized and disabled body, it might be possible for law reform agendas to move beyond the legal subject bounded by one sentence, one place and one point in time, to see a body moving through time and space caught in a continuous control that attaches to their body. In thinking about the ‘unevenness of how populations live and get to live time’ (Puar, 2009: 166) </w:t>
      </w:r>
      <w:r w:rsidRPr="00501EAC">
        <w:rPr>
          <w:rFonts w:asciiTheme="majorHAnsi" w:hAnsiTheme="majorHAnsi" w:cstheme="majorHAnsi"/>
          <w:u w:val="single"/>
        </w:rPr>
        <w:t xml:space="preserve">we must move beyond the limitations of legal understandings of temporality and spatiality of indefinite detention. As DL Adams and Nirmala </w:t>
      </w:r>
      <w:proofErr w:type="spellStart"/>
      <w:r w:rsidRPr="00501EAC">
        <w:rPr>
          <w:rFonts w:asciiTheme="majorHAnsi" w:hAnsiTheme="majorHAnsi" w:cstheme="majorHAnsi"/>
          <w:u w:val="single"/>
        </w:rPr>
        <w:t>Erevelles</w:t>
      </w:r>
      <w:proofErr w:type="spellEnd"/>
      <w:r w:rsidRPr="00501EAC">
        <w:rPr>
          <w:rFonts w:asciiTheme="majorHAnsi" w:hAnsiTheme="majorHAnsi" w:cstheme="majorHAnsi"/>
          <w:u w:val="single"/>
        </w:rPr>
        <w:t xml:space="preserve"> argue, we need </w:t>
      </w:r>
      <w:r w:rsidRPr="00501EAC">
        <w:rPr>
          <w:rFonts w:asciiTheme="majorHAnsi" w:hAnsiTheme="majorHAnsi" w:cstheme="majorHAnsi"/>
          <w:sz w:val="16"/>
        </w:rPr>
        <w:t xml:space="preserve">to think beyond rights and the liberal individual to an ontology of disabled life as valued and worth living (Adams &amp; </w:t>
      </w:r>
      <w:proofErr w:type="spellStart"/>
      <w:r w:rsidRPr="00501EAC">
        <w:rPr>
          <w:rFonts w:asciiTheme="majorHAnsi" w:hAnsiTheme="majorHAnsi" w:cstheme="majorHAnsi"/>
          <w:sz w:val="16"/>
        </w:rPr>
        <w:t>Erevelles</w:t>
      </w:r>
      <w:proofErr w:type="spellEnd"/>
      <w:r w:rsidRPr="00501EAC">
        <w:rPr>
          <w:rFonts w:asciiTheme="majorHAnsi" w:hAnsiTheme="majorHAnsi" w:cstheme="majorHAnsi"/>
          <w:sz w:val="16"/>
        </w:rPr>
        <w:t xml:space="preserve">, 2017: 362). To this end, we need more complex relationships between disability, law, institutions and violence in order to invigorate meanings of in/justice including a greater appreciation of the complicities of law, institutions and services in injustice (Baldry, Clarence, Dowse, &amp; </w:t>
      </w:r>
      <w:proofErr w:type="spellStart"/>
      <w:r w:rsidRPr="00501EAC">
        <w:rPr>
          <w:rFonts w:asciiTheme="majorHAnsi" w:hAnsiTheme="majorHAnsi" w:cstheme="majorHAnsi"/>
          <w:sz w:val="16"/>
        </w:rPr>
        <w:t>Trollor</w:t>
      </w:r>
      <w:proofErr w:type="spellEnd"/>
      <w:r w:rsidRPr="00501EAC">
        <w:rPr>
          <w:rFonts w:asciiTheme="majorHAnsi" w:hAnsiTheme="majorHAnsi" w:cstheme="majorHAnsi"/>
          <w:sz w:val="16"/>
        </w:rPr>
        <w:t>, 2013: 227) and in disability itself (Ben-Moshe, 2017: 282). In doing so, we can see and make the state account for a wider set of institutional injustices.</w:t>
      </w:r>
    </w:p>
    <w:p w:rsidR="003A63CA" w:rsidRPr="00501EAC" w:rsidRDefault="003A63CA" w:rsidP="002D0ABD">
      <w:pPr>
        <w:rPr>
          <w:rStyle w:val="StyleUnderline"/>
          <w:rFonts w:asciiTheme="majorHAnsi" w:hAnsiTheme="majorHAnsi" w:cstheme="majorHAnsi"/>
        </w:rPr>
      </w:pPr>
    </w:p>
    <w:p w:rsidR="003A63CA" w:rsidRPr="00501EAC" w:rsidRDefault="003A63CA" w:rsidP="003A63CA">
      <w:pPr>
        <w:pStyle w:val="Heading3"/>
        <w:rPr>
          <w:rFonts w:asciiTheme="majorHAnsi" w:hAnsiTheme="majorHAnsi" w:cstheme="majorHAnsi"/>
        </w:rPr>
      </w:pPr>
      <w:r w:rsidRPr="00501EAC">
        <w:rPr>
          <w:rFonts w:asciiTheme="majorHAnsi" w:hAnsiTheme="majorHAnsi" w:cstheme="majorHAnsi"/>
        </w:rPr>
        <w:lastRenderedPageBreak/>
        <w:t>Innocence vs Guilt Reps</w:t>
      </w:r>
    </w:p>
    <w:p w:rsidR="003A63CA" w:rsidRPr="00501EAC" w:rsidRDefault="000E1D6B" w:rsidP="003A63CA">
      <w:pPr>
        <w:pStyle w:val="Heading4"/>
        <w:rPr>
          <w:rFonts w:asciiTheme="majorHAnsi" w:hAnsiTheme="majorHAnsi" w:cstheme="majorHAnsi"/>
        </w:rPr>
      </w:pPr>
      <w:r>
        <w:rPr>
          <w:rFonts w:asciiTheme="majorHAnsi" w:hAnsiTheme="majorHAnsi" w:cstheme="majorHAnsi"/>
        </w:rPr>
        <w:t>Constructions</w:t>
      </w:r>
      <w:r w:rsidR="003A63CA" w:rsidRPr="00501EAC">
        <w:rPr>
          <w:rFonts w:asciiTheme="majorHAnsi" w:hAnsiTheme="majorHAnsi" w:cstheme="majorHAnsi"/>
        </w:rPr>
        <w:t xml:space="preserve"> of innocen</w:t>
      </w:r>
      <w:r>
        <w:rPr>
          <w:rFonts w:asciiTheme="majorHAnsi" w:hAnsiTheme="majorHAnsi" w:cstheme="majorHAnsi"/>
        </w:rPr>
        <w:t xml:space="preserve">ce </w:t>
      </w:r>
      <w:r w:rsidR="003A63CA" w:rsidRPr="00501EAC">
        <w:rPr>
          <w:rFonts w:asciiTheme="majorHAnsi" w:hAnsiTheme="majorHAnsi" w:cstheme="majorHAnsi"/>
        </w:rPr>
        <w:t xml:space="preserve">and guilt were created to </w:t>
      </w:r>
      <w:r w:rsidR="003A63CA" w:rsidRPr="00501EAC">
        <w:rPr>
          <w:rFonts w:asciiTheme="majorHAnsi" w:hAnsiTheme="majorHAnsi" w:cstheme="majorHAnsi"/>
          <w:u w:val="single"/>
        </w:rPr>
        <w:t>maintain</w:t>
      </w:r>
      <w:r w:rsidR="003A63CA" w:rsidRPr="00501EAC">
        <w:rPr>
          <w:rFonts w:asciiTheme="majorHAnsi" w:hAnsiTheme="majorHAnsi" w:cstheme="majorHAnsi"/>
        </w:rPr>
        <w:t xml:space="preserve"> the Manichean divide of </w:t>
      </w:r>
      <w:r w:rsidR="003A63CA" w:rsidRPr="00501EAC">
        <w:rPr>
          <w:rFonts w:asciiTheme="majorHAnsi" w:hAnsiTheme="majorHAnsi" w:cstheme="majorHAnsi"/>
          <w:u w:val="single"/>
        </w:rPr>
        <w:t>settler</w:t>
      </w:r>
      <w:r w:rsidR="003A63CA" w:rsidRPr="00501EAC">
        <w:rPr>
          <w:rFonts w:asciiTheme="majorHAnsi" w:hAnsiTheme="majorHAnsi" w:cstheme="majorHAnsi"/>
        </w:rPr>
        <w:t xml:space="preserve"> and </w:t>
      </w:r>
      <w:r>
        <w:rPr>
          <w:rFonts w:asciiTheme="majorHAnsi" w:hAnsiTheme="majorHAnsi" w:cstheme="majorHAnsi"/>
          <w:u w:val="single"/>
        </w:rPr>
        <w:t>N</w:t>
      </w:r>
      <w:r w:rsidR="003A63CA" w:rsidRPr="00501EAC">
        <w:rPr>
          <w:rFonts w:asciiTheme="majorHAnsi" w:hAnsiTheme="majorHAnsi" w:cstheme="majorHAnsi"/>
          <w:u w:val="single"/>
        </w:rPr>
        <w:t>ative</w:t>
      </w:r>
      <w:r w:rsidR="003A63CA" w:rsidRPr="00501EAC">
        <w:rPr>
          <w:rFonts w:asciiTheme="majorHAnsi" w:hAnsiTheme="majorHAnsi" w:cstheme="majorHAnsi"/>
        </w:rPr>
        <w:t xml:space="preserve"> – colonial power ensures </w:t>
      </w:r>
      <w:r>
        <w:rPr>
          <w:rFonts w:asciiTheme="majorHAnsi" w:hAnsiTheme="majorHAnsi" w:cstheme="majorHAnsi"/>
        </w:rPr>
        <w:t xml:space="preserve">every Native is guilty in the eyes of settler law. </w:t>
      </w:r>
    </w:p>
    <w:p w:rsidR="003A63CA" w:rsidRPr="00501EAC" w:rsidRDefault="003A63CA" w:rsidP="003A63CA">
      <w:pPr>
        <w:rPr>
          <w:rFonts w:asciiTheme="majorHAnsi" w:hAnsiTheme="majorHAnsi" w:cstheme="majorHAnsi"/>
          <w:sz w:val="16"/>
          <w:szCs w:val="16"/>
        </w:rPr>
      </w:pPr>
      <w:proofErr w:type="spellStart"/>
      <w:r w:rsidRPr="00501EAC">
        <w:rPr>
          <w:rFonts w:asciiTheme="majorHAnsi" w:hAnsiTheme="majorHAnsi" w:cstheme="majorHAnsi"/>
          <w:b/>
          <w:bCs/>
          <w:sz w:val="26"/>
          <w:szCs w:val="26"/>
        </w:rPr>
        <w:t>Blagg</w:t>
      </w:r>
      <w:proofErr w:type="spellEnd"/>
      <w:r w:rsidRPr="00501EAC">
        <w:rPr>
          <w:rFonts w:asciiTheme="majorHAnsi" w:hAnsiTheme="majorHAnsi" w:cstheme="majorHAnsi"/>
          <w:b/>
          <w:bCs/>
          <w:sz w:val="26"/>
          <w:szCs w:val="26"/>
        </w:rPr>
        <w:t xml:space="preserve"> and Anthony 19</w:t>
      </w:r>
      <w:r w:rsidRPr="00501EAC">
        <w:rPr>
          <w:rFonts w:asciiTheme="majorHAnsi" w:hAnsiTheme="majorHAnsi" w:cstheme="majorHAnsi"/>
        </w:rPr>
        <w:t xml:space="preserve"> </w:t>
      </w:r>
      <w:r w:rsidRPr="00501EAC">
        <w:rPr>
          <w:rFonts w:asciiTheme="majorHAnsi" w:hAnsiTheme="majorHAnsi" w:cstheme="majorHAnsi"/>
          <w:sz w:val="16"/>
          <w:szCs w:val="16"/>
        </w:rPr>
        <w:t xml:space="preserve">(Harry </w:t>
      </w:r>
      <w:proofErr w:type="spellStart"/>
      <w:r w:rsidRPr="00501EAC">
        <w:rPr>
          <w:rFonts w:asciiTheme="majorHAnsi" w:hAnsiTheme="majorHAnsi" w:cstheme="majorHAnsi"/>
          <w:sz w:val="16"/>
          <w:szCs w:val="16"/>
        </w:rPr>
        <w:t>Blagg</w:t>
      </w:r>
      <w:proofErr w:type="spellEnd"/>
      <w:r w:rsidRPr="00501EAC">
        <w:rPr>
          <w:rFonts w:asciiTheme="majorHAnsi" w:hAnsiTheme="majorHAnsi" w:cstheme="majorHAnsi"/>
          <w:sz w:val="16"/>
          <w:szCs w:val="16"/>
        </w:rPr>
        <w:t xml:space="preserve"> is Professor of Criminology and Associate Dean of Research at the Law School, University of Western Australia, and Thalia Anthony is a Senior Lecturer in Law at the University of Technology, Sydney, Australia, “</w:t>
      </w:r>
      <w:proofErr w:type="spellStart"/>
      <w:r w:rsidRPr="00501EAC">
        <w:rPr>
          <w:rFonts w:asciiTheme="majorHAnsi" w:hAnsiTheme="majorHAnsi" w:cstheme="majorHAnsi"/>
          <w:sz w:val="16"/>
          <w:szCs w:val="16"/>
        </w:rPr>
        <w:t>Decolonising</w:t>
      </w:r>
      <w:proofErr w:type="spellEnd"/>
      <w:r w:rsidRPr="00501EAC">
        <w:rPr>
          <w:rFonts w:asciiTheme="majorHAnsi" w:hAnsiTheme="majorHAnsi" w:cstheme="majorHAnsi"/>
          <w:sz w:val="16"/>
          <w:szCs w:val="16"/>
        </w:rPr>
        <w:t xml:space="preserve"> Criminology: Imagining Justice in a Postcolonial World,” pg. 164-165, </w:t>
      </w:r>
      <w:proofErr w:type="spellStart"/>
      <w:r w:rsidRPr="00501EAC">
        <w:rPr>
          <w:rFonts w:asciiTheme="majorHAnsi" w:hAnsiTheme="majorHAnsi" w:cstheme="majorHAnsi"/>
          <w:sz w:val="16"/>
          <w:szCs w:val="16"/>
        </w:rPr>
        <w:t>t~y</w:t>
      </w:r>
      <w:proofErr w:type="spellEnd"/>
      <w:r w:rsidRPr="00501EAC">
        <w:rPr>
          <w:rFonts w:asciiTheme="majorHAnsi" w:hAnsiTheme="majorHAnsi" w:cstheme="majorHAnsi"/>
          <w:sz w:val="16"/>
          <w:szCs w:val="16"/>
        </w:rPr>
        <w:t>)</w:t>
      </w:r>
    </w:p>
    <w:p w:rsidR="003A63CA" w:rsidRPr="00501EAC" w:rsidRDefault="003A63CA" w:rsidP="003A63CA">
      <w:pPr>
        <w:rPr>
          <w:rFonts w:asciiTheme="majorHAnsi" w:hAnsiTheme="majorHAnsi" w:cstheme="majorHAnsi"/>
          <w:sz w:val="16"/>
        </w:rPr>
      </w:pPr>
      <w:r w:rsidRPr="00501EAC">
        <w:rPr>
          <w:rFonts w:asciiTheme="majorHAnsi" w:hAnsiTheme="majorHAnsi" w:cstheme="majorHAnsi"/>
          <w:sz w:val="16"/>
        </w:rPr>
        <w:t>The lack of hegemonic stability generated the need for multiple sites and disciplinary regimes where sovereign power could be displayed. One outcome of which is that in the colony the prison loses its uniqueness as the consolidated signifier of repressive order: instead,</w:t>
      </w:r>
      <w:r w:rsidRPr="00501EAC">
        <w:rPr>
          <w:rFonts w:asciiTheme="majorHAnsi" w:hAnsiTheme="majorHAnsi" w:cstheme="majorHAnsi"/>
          <w:u w:val="single"/>
        </w:rPr>
        <w:t xml:space="preserve"> colonial power was communicated and disseminated through an extensive grid of settings, where micro-spectacles of </w:t>
      </w:r>
      <w:r w:rsidRPr="00501EAC">
        <w:rPr>
          <w:rFonts w:asciiTheme="majorHAnsi" w:hAnsiTheme="majorHAnsi" w:cstheme="majorHAnsi"/>
          <w:b/>
          <w:bCs/>
          <w:u w:val="single"/>
        </w:rPr>
        <w:t>difference confirmation</w:t>
      </w:r>
      <w:r w:rsidRPr="00501EAC">
        <w:rPr>
          <w:rFonts w:asciiTheme="majorHAnsi" w:hAnsiTheme="majorHAnsi" w:cstheme="majorHAnsi"/>
          <w:u w:val="single"/>
        </w:rPr>
        <w:t xml:space="preserve">, </w:t>
      </w:r>
      <w:r w:rsidRPr="00501EAC">
        <w:rPr>
          <w:rFonts w:asciiTheme="majorHAnsi" w:hAnsiTheme="majorHAnsi" w:cstheme="majorHAnsi"/>
          <w:b/>
          <w:bCs/>
          <w:u w:val="single"/>
        </w:rPr>
        <w:t>spatial demarcation</w:t>
      </w:r>
      <w:r w:rsidRPr="00501EAC">
        <w:rPr>
          <w:rFonts w:asciiTheme="majorHAnsi" w:hAnsiTheme="majorHAnsi" w:cstheme="majorHAnsi"/>
          <w:u w:val="single"/>
        </w:rPr>
        <w:t xml:space="preserve"> and </w:t>
      </w:r>
      <w:r w:rsidRPr="00501EAC">
        <w:rPr>
          <w:rFonts w:asciiTheme="majorHAnsi" w:hAnsiTheme="majorHAnsi" w:cstheme="majorHAnsi"/>
          <w:b/>
          <w:bCs/>
          <w:u w:val="single"/>
        </w:rPr>
        <w:t>exclusion</w:t>
      </w:r>
      <w:r w:rsidRPr="00501EAC">
        <w:rPr>
          <w:rFonts w:asciiTheme="majorHAnsi" w:hAnsiTheme="majorHAnsi" w:cstheme="majorHAnsi"/>
          <w:u w:val="single"/>
        </w:rPr>
        <w:t xml:space="preserve">, were performed. What mattered was maintaining the Manichean divide between settler and native, </w:t>
      </w:r>
      <w:r w:rsidRPr="00501EAC">
        <w:rPr>
          <w:rFonts w:asciiTheme="majorHAnsi" w:hAnsiTheme="majorHAnsi" w:cstheme="majorHAnsi"/>
          <w:b/>
          <w:bCs/>
          <w:u w:val="single"/>
        </w:rPr>
        <w:t>not managing guilt and innocence, a fruitless exercise anyway as the native</w:t>
      </w:r>
      <w:r w:rsidRPr="00501EAC">
        <w:rPr>
          <w:rFonts w:asciiTheme="majorHAnsi" w:hAnsiTheme="majorHAnsi" w:cstheme="majorHAnsi"/>
          <w:u w:val="single"/>
        </w:rPr>
        <w:t>—habitually treacherous, incorrigibly sly and devious—</w:t>
      </w:r>
      <w:r w:rsidRPr="00501EAC">
        <w:rPr>
          <w:rFonts w:asciiTheme="majorHAnsi" w:hAnsiTheme="majorHAnsi" w:cstheme="majorHAnsi"/>
          <w:b/>
          <w:bCs/>
          <w:u w:val="single"/>
        </w:rPr>
        <w:t>was a priori guilty of something</w:t>
      </w:r>
      <w:r w:rsidRPr="00501EAC">
        <w:rPr>
          <w:rFonts w:asciiTheme="majorHAnsi" w:hAnsiTheme="majorHAnsi" w:cstheme="majorHAnsi"/>
          <w:sz w:val="16"/>
        </w:rPr>
        <w:t xml:space="preserve">. Chris </w:t>
      </w:r>
      <w:r w:rsidRPr="00501EAC">
        <w:rPr>
          <w:rFonts w:asciiTheme="majorHAnsi" w:hAnsiTheme="majorHAnsi" w:cstheme="majorHAnsi"/>
          <w:u w:val="single"/>
        </w:rPr>
        <w:t>Owen</w:t>
      </w:r>
      <w:r w:rsidRPr="00501EAC">
        <w:rPr>
          <w:rFonts w:asciiTheme="majorHAnsi" w:hAnsiTheme="majorHAnsi" w:cstheme="majorHAnsi"/>
          <w:sz w:val="16"/>
        </w:rPr>
        <w:t xml:space="preserve"> (2016) </w:t>
      </w:r>
      <w:r w:rsidRPr="00501EAC">
        <w:rPr>
          <w:rFonts w:asciiTheme="majorHAnsi" w:hAnsiTheme="majorHAnsi" w:cstheme="majorHAnsi"/>
          <w:u w:val="single"/>
        </w:rPr>
        <w:t>cites one police officer as saying “</w:t>
      </w:r>
      <w:r w:rsidRPr="00501EAC">
        <w:rPr>
          <w:rFonts w:asciiTheme="majorHAnsi" w:hAnsiTheme="majorHAnsi" w:cstheme="majorHAnsi"/>
          <w:b/>
          <w:bCs/>
          <w:u w:val="single"/>
        </w:rPr>
        <w:t>every [Aboriginal] mother’s son is guilty</w:t>
      </w:r>
      <w:r w:rsidRPr="00501EAC">
        <w:rPr>
          <w:rFonts w:asciiTheme="majorHAnsi" w:hAnsiTheme="majorHAnsi" w:cstheme="majorHAnsi"/>
          <w:u w:val="single"/>
        </w:rPr>
        <w:t>”.</w:t>
      </w:r>
      <w:r w:rsidRPr="00501EAC">
        <w:rPr>
          <w:rFonts w:asciiTheme="majorHAnsi" w:hAnsiTheme="majorHAnsi" w:cstheme="majorHAnsi"/>
          <w:sz w:val="16"/>
        </w:rPr>
        <w:t xml:space="preserve"> </w:t>
      </w:r>
    </w:p>
    <w:p w:rsidR="003A63CA" w:rsidRPr="00501EAC" w:rsidRDefault="003A63CA" w:rsidP="003A63CA">
      <w:pPr>
        <w:rPr>
          <w:rFonts w:asciiTheme="majorHAnsi" w:hAnsiTheme="majorHAnsi" w:cstheme="majorHAnsi"/>
          <w:sz w:val="16"/>
        </w:rPr>
      </w:pPr>
      <w:r w:rsidRPr="00501EAC">
        <w:rPr>
          <w:rFonts w:asciiTheme="majorHAnsi" w:hAnsiTheme="majorHAnsi" w:cstheme="majorHAnsi"/>
          <w:sz w:val="16"/>
        </w:rPr>
        <w:t xml:space="preserve">Further, </w:t>
      </w:r>
      <w:r w:rsidRPr="00501EAC">
        <w:rPr>
          <w:rFonts w:asciiTheme="majorHAnsi" w:hAnsiTheme="majorHAnsi" w:cstheme="majorHAnsi"/>
          <w:u w:val="single"/>
        </w:rPr>
        <w:t xml:space="preserve">the inner-world of the colonial prison was not a homogenous site of discipline, but was spatially differentiated according to race. Racial hierarchies were safeguarded through the creation of different regimes for whites and the rest: “the European body maintained its privileged status </w:t>
      </w:r>
      <w:r w:rsidRPr="00501EAC">
        <w:rPr>
          <w:rFonts w:asciiTheme="majorHAnsi" w:hAnsiTheme="majorHAnsi" w:cstheme="majorHAnsi"/>
          <w:b/>
          <w:bCs/>
          <w:u w:val="single"/>
        </w:rPr>
        <w:t>even in confinement</w:t>
      </w:r>
      <w:r w:rsidRPr="00501EAC">
        <w:rPr>
          <w:rFonts w:asciiTheme="majorHAnsi" w:hAnsiTheme="majorHAnsi" w:cstheme="majorHAnsi"/>
          <w:u w:val="single"/>
        </w:rPr>
        <w:t>”</w:t>
      </w:r>
      <w:r w:rsidRPr="00501EAC">
        <w:rPr>
          <w:rFonts w:asciiTheme="majorHAnsi" w:hAnsiTheme="majorHAnsi" w:cstheme="majorHAnsi"/>
          <w:sz w:val="16"/>
        </w:rPr>
        <w:t xml:space="preserve"> (Arnold 1994, 170): Manichean divisions demarcated the colonial order of the prison. </w:t>
      </w:r>
      <w:r w:rsidRPr="00501EAC">
        <w:rPr>
          <w:rFonts w:asciiTheme="majorHAnsi" w:hAnsiTheme="majorHAnsi" w:cstheme="majorHAnsi"/>
          <w:u w:val="single"/>
        </w:rPr>
        <w:t xml:space="preserve">The interior spacing of prisons </w:t>
      </w:r>
      <w:r w:rsidRPr="00501EAC">
        <w:rPr>
          <w:rFonts w:asciiTheme="majorHAnsi" w:hAnsiTheme="majorHAnsi" w:cstheme="majorHAnsi"/>
          <w:b/>
          <w:bCs/>
          <w:u w:val="single"/>
        </w:rPr>
        <w:t>reflects racial difference</w:t>
      </w:r>
      <w:r w:rsidRPr="00501EAC">
        <w:rPr>
          <w:rFonts w:asciiTheme="majorHAnsi" w:hAnsiTheme="majorHAnsi" w:cstheme="majorHAnsi"/>
          <w:sz w:val="16"/>
        </w:rPr>
        <w:t>—</w:t>
      </w:r>
      <w:r w:rsidRPr="00501EAC">
        <w:rPr>
          <w:rFonts w:asciiTheme="majorHAnsi" w:hAnsiTheme="majorHAnsi" w:cstheme="majorHAnsi"/>
          <w:b/>
          <w:bCs/>
          <w:u w:val="single"/>
        </w:rPr>
        <w:t>as its still does</w:t>
      </w:r>
      <w:r w:rsidRPr="00501EAC">
        <w:rPr>
          <w:rFonts w:asciiTheme="majorHAnsi" w:hAnsiTheme="majorHAnsi" w:cstheme="majorHAnsi"/>
          <w:sz w:val="16"/>
        </w:rPr>
        <w:t xml:space="preserve">. Koori prisoners told </w:t>
      </w:r>
      <w:proofErr w:type="spellStart"/>
      <w:r w:rsidRPr="00501EAC">
        <w:rPr>
          <w:rFonts w:asciiTheme="majorHAnsi" w:hAnsiTheme="majorHAnsi" w:cstheme="majorHAnsi"/>
          <w:sz w:val="16"/>
        </w:rPr>
        <w:t>Blagg</w:t>
      </w:r>
      <w:proofErr w:type="spellEnd"/>
      <w:r w:rsidRPr="00501EAC">
        <w:rPr>
          <w:rFonts w:asciiTheme="majorHAnsi" w:hAnsiTheme="majorHAnsi" w:cstheme="majorHAnsi"/>
          <w:sz w:val="16"/>
        </w:rPr>
        <w:t xml:space="preserve"> et al. (2005) that, “if you’re black your down the back—and on your back” (153). </w:t>
      </w:r>
    </w:p>
    <w:p w:rsidR="003A63CA" w:rsidRPr="00501EAC" w:rsidRDefault="003A63CA" w:rsidP="003A63CA">
      <w:pPr>
        <w:rPr>
          <w:rFonts w:asciiTheme="majorHAnsi" w:hAnsiTheme="majorHAnsi" w:cstheme="majorHAnsi"/>
          <w:sz w:val="16"/>
        </w:rPr>
      </w:pPr>
      <w:r w:rsidRPr="00501EAC">
        <w:rPr>
          <w:rFonts w:asciiTheme="majorHAnsi" w:hAnsiTheme="majorHAnsi" w:cstheme="majorHAnsi"/>
          <w:u w:val="single"/>
        </w:rPr>
        <w:t>The colonial order of things influenced how prisoners performed the “inmate identity”.</w:t>
      </w:r>
      <w:r w:rsidRPr="00501EAC">
        <w:rPr>
          <w:rFonts w:asciiTheme="majorHAnsi" w:hAnsiTheme="majorHAnsi" w:cstheme="majorHAnsi"/>
          <w:sz w:val="16"/>
        </w:rPr>
        <w:t xml:space="preserve"> As David Arnold notes in relation to the colonial prison in India: “the body of the ‘Oriental’ might be disciplined, but his ‘soul’ remained out of reach” (1994, 175).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(2003), from an African perspective, </w:t>
      </w:r>
      <w:proofErr w:type="spellStart"/>
      <w:r w:rsidRPr="00501EAC">
        <w:rPr>
          <w:rFonts w:asciiTheme="majorHAnsi" w:hAnsiTheme="majorHAnsi" w:cstheme="majorHAnsi"/>
          <w:sz w:val="16"/>
        </w:rPr>
        <w:t>criticises</w:t>
      </w:r>
      <w:proofErr w:type="spellEnd"/>
      <w:r w:rsidRPr="00501EAC">
        <w:rPr>
          <w:rFonts w:asciiTheme="majorHAnsi" w:hAnsiTheme="majorHAnsi" w:cstheme="majorHAnsi"/>
          <w:sz w:val="16"/>
        </w:rPr>
        <w:t xml:space="preserve"> Foucault’s focus on the individual body as the site for punishment: </w:t>
      </w:r>
      <w:r w:rsidRPr="00501EAC">
        <w:rPr>
          <w:rFonts w:asciiTheme="majorHAnsi" w:hAnsiTheme="majorHAnsi" w:cstheme="majorHAnsi"/>
          <w:u w:val="single"/>
        </w:rPr>
        <w:t xml:space="preserve">in Europe’s colonial heart of darkness punishment was dispersed and </w:t>
      </w:r>
      <w:proofErr w:type="spellStart"/>
      <w:r w:rsidRPr="00501EAC">
        <w:rPr>
          <w:rFonts w:asciiTheme="majorHAnsi" w:hAnsiTheme="majorHAnsi" w:cstheme="majorHAnsi"/>
          <w:u w:val="single"/>
        </w:rPr>
        <w:t>generalised</w:t>
      </w:r>
      <w:proofErr w:type="spellEnd"/>
      <w:r w:rsidRPr="00501EAC">
        <w:rPr>
          <w:rFonts w:asciiTheme="majorHAnsi" w:hAnsiTheme="majorHAnsi" w:cstheme="majorHAnsi"/>
          <w:u w:val="single"/>
        </w:rPr>
        <w:t xml:space="preserve"> to the native population as a whole. </w:t>
      </w:r>
      <w:r w:rsidRPr="00501EAC">
        <w:rPr>
          <w:rFonts w:asciiTheme="majorHAnsi" w:hAnsiTheme="majorHAnsi" w:cstheme="majorHAnsi"/>
          <w:b/>
          <w:bCs/>
          <w:u w:val="single"/>
        </w:rPr>
        <w:t>In the colony one native easily stands in for another</w:t>
      </w:r>
      <w:r w:rsidRPr="00501EAC">
        <w:rPr>
          <w:rFonts w:asciiTheme="majorHAnsi" w:hAnsiTheme="majorHAnsi" w:cstheme="majorHAnsi"/>
          <w:u w:val="single"/>
        </w:rPr>
        <w:t>. Daily life within the colony is,</w:t>
      </w:r>
      <w:r w:rsidRPr="00501EAC">
        <w:rPr>
          <w:rFonts w:asciiTheme="majorHAnsi" w:hAnsiTheme="majorHAnsi" w:cstheme="majorHAnsi"/>
          <w:sz w:val="16"/>
        </w:rPr>
        <w:t xml:space="preserve"> Fanon suggests, </w:t>
      </w:r>
      <w:r w:rsidRPr="00501EAC">
        <w:rPr>
          <w:rFonts w:asciiTheme="majorHAnsi" w:hAnsiTheme="majorHAnsi" w:cstheme="majorHAnsi"/>
          <w:u w:val="single"/>
        </w:rPr>
        <w:t xml:space="preserve">strewn with </w:t>
      </w:r>
      <w:r w:rsidRPr="00501EAC">
        <w:rPr>
          <w:rFonts w:asciiTheme="majorHAnsi" w:hAnsiTheme="majorHAnsi" w:cstheme="majorHAnsi"/>
          <w:b/>
          <w:bCs/>
          <w:u w:val="single"/>
        </w:rPr>
        <w:t>obstacles</w:t>
      </w:r>
      <w:r w:rsidRPr="00501EAC">
        <w:rPr>
          <w:rFonts w:asciiTheme="majorHAnsi" w:hAnsiTheme="majorHAnsi" w:cstheme="majorHAnsi"/>
          <w:u w:val="single"/>
        </w:rPr>
        <w:t xml:space="preserve">, </w:t>
      </w:r>
      <w:r w:rsidRPr="00501EAC">
        <w:rPr>
          <w:rFonts w:asciiTheme="majorHAnsi" w:hAnsiTheme="majorHAnsi" w:cstheme="majorHAnsi"/>
          <w:b/>
          <w:bCs/>
          <w:u w:val="single"/>
        </w:rPr>
        <w:t>traps</w:t>
      </w:r>
      <w:r w:rsidRPr="00501EAC">
        <w:rPr>
          <w:rFonts w:asciiTheme="majorHAnsi" w:hAnsiTheme="majorHAnsi" w:cstheme="majorHAnsi"/>
          <w:u w:val="single"/>
        </w:rPr>
        <w:t xml:space="preserve"> and </w:t>
      </w:r>
      <w:r w:rsidRPr="00501EAC">
        <w:rPr>
          <w:rFonts w:asciiTheme="majorHAnsi" w:hAnsiTheme="majorHAnsi" w:cstheme="majorHAnsi"/>
          <w:b/>
          <w:bCs/>
          <w:u w:val="single"/>
        </w:rPr>
        <w:t>chance</w:t>
      </w:r>
      <w:r w:rsidRPr="00501EAC">
        <w:rPr>
          <w:rFonts w:asciiTheme="majorHAnsi" w:hAnsiTheme="majorHAnsi" w:cstheme="majorHAnsi"/>
          <w:u w:val="single"/>
        </w:rPr>
        <w:t xml:space="preserve"> </w:t>
      </w:r>
      <w:r w:rsidRPr="00501EAC">
        <w:rPr>
          <w:rFonts w:asciiTheme="majorHAnsi" w:hAnsiTheme="majorHAnsi" w:cstheme="majorHAnsi"/>
          <w:b/>
          <w:bCs/>
          <w:u w:val="single"/>
        </w:rPr>
        <w:t>encounters</w:t>
      </w:r>
      <w:r w:rsidRPr="00501EAC">
        <w:rPr>
          <w:rFonts w:asciiTheme="majorHAnsi" w:hAnsiTheme="majorHAnsi" w:cstheme="majorHAnsi"/>
          <w:u w:val="single"/>
        </w:rPr>
        <w:t xml:space="preserve"> with repressive authority—there is a complete arbitrariness to being caught up in the net of colonial power when it rounded up the usual suspects. It is possible</w:t>
      </w:r>
      <w:r w:rsidRPr="00501EAC">
        <w:rPr>
          <w:rFonts w:asciiTheme="majorHAnsi" w:hAnsiTheme="majorHAnsi" w:cstheme="majorHAnsi"/>
          <w:sz w:val="16"/>
        </w:rPr>
        <w:t xml:space="preserve">, therefore, </w:t>
      </w:r>
      <w:r w:rsidRPr="00501EAC">
        <w:rPr>
          <w:rFonts w:asciiTheme="majorHAnsi" w:hAnsiTheme="majorHAnsi" w:cstheme="majorHAnsi"/>
          <w:u w:val="single"/>
        </w:rPr>
        <w:t>to view the prison in the Global South as both an instrument of settler colonial rule and ongoing site of colonial contestation, where disciplinary power is not simply resisted but disavowed and denied jurisdiction</w:t>
      </w:r>
      <w:r w:rsidRPr="00501EAC">
        <w:rPr>
          <w:rFonts w:asciiTheme="majorHAnsi" w:hAnsiTheme="majorHAnsi" w:cstheme="majorHAnsi"/>
          <w:sz w:val="16"/>
        </w:rPr>
        <w:t>.</w:t>
      </w:r>
    </w:p>
    <w:p w:rsidR="00FA0C55" w:rsidRPr="00501EAC" w:rsidRDefault="00FA0C55" w:rsidP="00FA0C55">
      <w:pPr>
        <w:pStyle w:val="Heading3"/>
        <w:rPr>
          <w:rFonts w:asciiTheme="majorHAnsi" w:hAnsiTheme="majorHAnsi" w:cstheme="majorHAnsi"/>
        </w:rPr>
      </w:pPr>
      <w:r w:rsidRPr="00501EAC">
        <w:rPr>
          <w:rFonts w:asciiTheme="majorHAnsi" w:hAnsiTheme="majorHAnsi" w:cstheme="majorHAnsi"/>
        </w:rPr>
        <w:lastRenderedPageBreak/>
        <w:t>International Relations</w:t>
      </w:r>
    </w:p>
    <w:p w:rsidR="00FA0C55" w:rsidRPr="00501EAC" w:rsidRDefault="00FA0C55" w:rsidP="00FA0C55">
      <w:pPr>
        <w:pStyle w:val="Heading4"/>
        <w:rPr>
          <w:rFonts w:asciiTheme="majorHAnsi" w:hAnsiTheme="majorHAnsi" w:cstheme="majorHAnsi"/>
        </w:rPr>
      </w:pPr>
      <w:r w:rsidRPr="00501EAC">
        <w:rPr>
          <w:rFonts w:asciiTheme="majorHAnsi" w:hAnsiTheme="majorHAnsi" w:cstheme="majorHAnsi"/>
        </w:rPr>
        <w:t xml:space="preserve">International relations </w:t>
      </w:r>
      <w:proofErr w:type="gramStart"/>
      <w:r w:rsidRPr="00501EAC">
        <w:rPr>
          <w:rFonts w:asciiTheme="majorHAnsi" w:hAnsiTheme="majorHAnsi" w:cstheme="majorHAnsi"/>
        </w:rPr>
        <w:t>is</w:t>
      </w:r>
      <w:proofErr w:type="gramEnd"/>
      <w:r w:rsidRPr="00501EAC">
        <w:rPr>
          <w:rFonts w:asciiTheme="majorHAnsi" w:hAnsiTheme="majorHAnsi" w:cstheme="majorHAnsi"/>
        </w:rPr>
        <w:t xml:space="preserve"> constituted by settler anxiety---power remains naturalized in a way that demands liberalism </w:t>
      </w:r>
      <w:r w:rsidRPr="00501EAC">
        <w:rPr>
          <w:rFonts w:asciiTheme="majorHAnsi" w:hAnsiTheme="majorHAnsi" w:cstheme="majorHAnsi"/>
          <w:u w:val="single"/>
        </w:rPr>
        <w:t>through the lens</w:t>
      </w:r>
      <w:r w:rsidRPr="00501EAC">
        <w:rPr>
          <w:rFonts w:asciiTheme="majorHAnsi" w:hAnsiTheme="majorHAnsi" w:cstheme="majorHAnsi"/>
        </w:rPr>
        <w:t xml:space="preserve"> of Native extermination</w:t>
      </w:r>
      <w:r w:rsidR="000E1D6B">
        <w:rPr>
          <w:rFonts w:asciiTheme="majorHAnsi" w:hAnsiTheme="majorHAnsi" w:cstheme="majorHAnsi"/>
        </w:rPr>
        <w:t xml:space="preserve">, which </w:t>
      </w:r>
      <w:r w:rsidRPr="00501EAC">
        <w:rPr>
          <w:rFonts w:asciiTheme="majorHAnsi" w:hAnsiTheme="majorHAnsi" w:cstheme="majorHAnsi"/>
        </w:rPr>
        <w:t>makes conflict inevitable.</w:t>
      </w:r>
    </w:p>
    <w:p w:rsidR="00FA0C55" w:rsidRPr="00501EAC" w:rsidRDefault="00FA0C55" w:rsidP="00FA0C55">
      <w:pPr>
        <w:rPr>
          <w:rFonts w:asciiTheme="majorHAnsi" w:hAnsiTheme="majorHAnsi" w:cstheme="majorHAnsi"/>
          <w:b/>
          <w:sz w:val="26"/>
        </w:rPr>
      </w:pPr>
      <w:r w:rsidRPr="00501EAC">
        <w:rPr>
          <w:rStyle w:val="Style13ptBold"/>
          <w:rFonts w:asciiTheme="majorHAnsi" w:hAnsiTheme="majorHAnsi" w:cstheme="majorHAnsi"/>
        </w:rPr>
        <w:t xml:space="preserve">Cornellier &amp; Griffiths 18 </w:t>
      </w:r>
      <w:r w:rsidRPr="00501EAC">
        <w:rPr>
          <w:rFonts w:asciiTheme="majorHAnsi" w:hAnsiTheme="majorHAnsi" w:cstheme="majorHAnsi"/>
        </w:rPr>
        <w:t>--- Bruno Cornellier, Associate Professor of Cultural Studies in the Department of English. (University of Winnipeg, Canada). Joined by Michael R. Griffiths, Lecturer in English and Writing (University of Wollongong, Australia). [August 10</w:t>
      </w:r>
      <w:r w:rsidRPr="00501EAC">
        <w:rPr>
          <w:rFonts w:asciiTheme="majorHAnsi" w:hAnsiTheme="majorHAnsi" w:cstheme="majorHAnsi"/>
          <w:vertAlign w:val="superscript"/>
        </w:rPr>
        <w:t>th</w:t>
      </w:r>
      <w:r w:rsidRPr="00501EAC">
        <w:rPr>
          <w:rFonts w:asciiTheme="majorHAnsi" w:hAnsiTheme="majorHAnsi" w:cstheme="majorHAnsi"/>
        </w:rPr>
        <w:t xml:space="preserve">, 2016, “Globalizing unsettlement: an introduction,” </w:t>
      </w:r>
      <w:r w:rsidRPr="00501EAC">
        <w:rPr>
          <w:rFonts w:asciiTheme="majorHAnsi" w:hAnsiTheme="majorHAnsi" w:cstheme="majorHAnsi"/>
          <w:i/>
          <w:iCs/>
        </w:rPr>
        <w:t>Settler Colonial Studies</w:t>
      </w:r>
      <w:r w:rsidRPr="00501EAC">
        <w:rPr>
          <w:rFonts w:asciiTheme="majorHAnsi" w:hAnsiTheme="majorHAnsi" w:cstheme="majorHAnsi"/>
        </w:rPr>
        <w:t>, 6:4, 305-316, DOI: 10.1080/2201473X.2015.</w:t>
      </w:r>
      <w:proofErr w:type="gramStart"/>
      <w:r w:rsidRPr="00501EAC">
        <w:rPr>
          <w:rFonts w:asciiTheme="majorHAnsi" w:hAnsiTheme="majorHAnsi" w:cstheme="majorHAnsi"/>
        </w:rPr>
        <w:t>1090522 ]</w:t>
      </w:r>
      <w:proofErr w:type="gramEnd"/>
      <w:r w:rsidRPr="00501EAC">
        <w:rPr>
          <w:rFonts w:asciiTheme="majorHAnsi" w:hAnsiTheme="majorHAnsi" w:cstheme="majorHAnsi"/>
        </w:rPr>
        <w:t xml:space="preserve"> || DRNT</w:t>
      </w:r>
    </w:p>
    <w:p w:rsidR="00FA0C55" w:rsidRPr="00501EAC" w:rsidRDefault="00FA0C55" w:rsidP="00FA0C55">
      <w:pPr>
        <w:rPr>
          <w:rFonts w:asciiTheme="majorHAnsi" w:hAnsiTheme="majorHAnsi" w:cstheme="majorHAnsi"/>
          <w:sz w:val="16"/>
        </w:rPr>
      </w:pPr>
      <w:r w:rsidRPr="00501EAC">
        <w:rPr>
          <w:rFonts w:asciiTheme="majorHAnsi" w:hAnsiTheme="majorHAnsi" w:cstheme="majorHAnsi"/>
          <w:sz w:val="16"/>
        </w:rPr>
        <w:t xml:space="preserve">This </w:t>
      </w:r>
      <w:r w:rsidRPr="00501EAC">
        <w:rPr>
          <w:rStyle w:val="StyleUnderline"/>
          <w:rFonts w:asciiTheme="majorHAnsi" w:hAnsiTheme="majorHAnsi" w:cstheme="majorHAnsi"/>
        </w:rPr>
        <w:t>issue of Settler Colonial Studies marks the attempt to think the global adjacent to and, indeed, constituted in relation to questions of internal colonialism and settlement</w:t>
      </w:r>
      <w:r w:rsidRPr="00501EAC">
        <w:rPr>
          <w:rFonts w:asciiTheme="majorHAnsi" w:hAnsiTheme="majorHAnsi" w:cstheme="majorHAnsi"/>
          <w:sz w:val="16"/>
        </w:rPr>
        <w:t xml:space="preserve">. As editors, we implicitly follow a contention of Scott </w:t>
      </w:r>
      <w:proofErr w:type="spellStart"/>
      <w:r w:rsidRPr="00501EAC">
        <w:rPr>
          <w:rFonts w:asciiTheme="majorHAnsi" w:hAnsiTheme="majorHAnsi" w:cstheme="majorHAnsi"/>
          <w:sz w:val="16"/>
        </w:rPr>
        <w:t>Morgensen's</w:t>
      </w:r>
      <w:proofErr w:type="spellEnd"/>
      <w:r w:rsidRPr="00501EAC">
        <w:rPr>
          <w:rFonts w:asciiTheme="majorHAnsi" w:hAnsiTheme="majorHAnsi" w:cstheme="majorHAnsi"/>
          <w:sz w:val="16"/>
        </w:rPr>
        <w:t xml:space="preserve"> that settler colonialism is not merely a violent phenomenon of the colonial periphery, but in fact functions as constitutive of geopolitics at a global level. As </w:t>
      </w:r>
      <w:proofErr w:type="spellStart"/>
      <w:r w:rsidRPr="00501EAC">
        <w:rPr>
          <w:rFonts w:asciiTheme="majorHAnsi" w:hAnsiTheme="majorHAnsi" w:cstheme="majorHAnsi"/>
          <w:sz w:val="16"/>
        </w:rPr>
        <w:t>Morgensen</w:t>
      </w:r>
      <w:proofErr w:type="spellEnd"/>
      <w:r w:rsidRPr="00501EAC">
        <w:rPr>
          <w:rFonts w:asciiTheme="majorHAnsi" w:hAnsiTheme="majorHAnsi" w:cstheme="majorHAnsi"/>
          <w:sz w:val="16"/>
        </w:rPr>
        <w:t xml:space="preserve"> puts it, ‘</w:t>
      </w:r>
      <w:r w:rsidRPr="00501EAC">
        <w:rPr>
          <w:rStyle w:val="StyleUnderline"/>
          <w:rFonts w:asciiTheme="majorHAnsi" w:hAnsiTheme="majorHAnsi" w:cstheme="majorHAnsi"/>
        </w:rPr>
        <w:t xml:space="preserve">Settler colonialism directly informs past and present processes of European colonization, global capitalism, liberal modernity and </w:t>
      </w:r>
      <w:r w:rsidRPr="00501EAC">
        <w:rPr>
          <w:rStyle w:val="Emphasis"/>
          <w:rFonts w:asciiTheme="majorHAnsi" w:hAnsiTheme="majorHAnsi" w:cstheme="majorHAnsi"/>
        </w:rPr>
        <w:t>international governance</w:t>
      </w:r>
      <w:r w:rsidRPr="00501EAC">
        <w:rPr>
          <w:rStyle w:val="StyleUnderline"/>
          <w:rFonts w:asciiTheme="majorHAnsi" w:hAnsiTheme="majorHAnsi" w:cstheme="majorHAnsi"/>
        </w:rPr>
        <w:t>.</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If settler colonialism is not theorized in accounts of these formations, then </w:t>
      </w:r>
      <w:r w:rsidRPr="00501EAC">
        <w:rPr>
          <w:rStyle w:val="Emphasis"/>
          <w:rFonts w:asciiTheme="majorHAnsi" w:hAnsiTheme="majorHAnsi" w:cstheme="majorHAnsi"/>
        </w:rPr>
        <w:t>its power remains naturalized in the world that we engage and in the theoretical apparatuses with which we attempt to explain it</w:t>
      </w:r>
      <w:r w:rsidRPr="00501EAC">
        <w:rPr>
          <w:rStyle w:val="StyleUnderline"/>
          <w:rFonts w:asciiTheme="majorHAnsi" w:hAnsiTheme="majorHAnsi" w:cstheme="majorHAnsi"/>
        </w:rPr>
        <w:t>.</w:t>
      </w:r>
      <w:r w:rsidRPr="00501EAC">
        <w:rPr>
          <w:rFonts w:asciiTheme="majorHAnsi" w:hAnsiTheme="majorHAnsi" w:cstheme="majorHAnsi"/>
          <w:sz w:val="16"/>
        </w:rPr>
        <w:t xml:space="preserve">’1 </w:t>
      </w:r>
      <w:r w:rsidRPr="00501EAC">
        <w:rPr>
          <w:rStyle w:val="StyleUnderline"/>
          <w:rFonts w:asciiTheme="majorHAnsi" w:hAnsiTheme="majorHAnsi" w:cstheme="majorHAnsi"/>
        </w:rPr>
        <w:t>Settler colonialism</w:t>
      </w:r>
      <w:r w:rsidRPr="00501EAC">
        <w:rPr>
          <w:rFonts w:asciiTheme="majorHAnsi" w:hAnsiTheme="majorHAnsi" w:cstheme="majorHAnsi"/>
          <w:sz w:val="16"/>
        </w:rPr>
        <w:t xml:space="preserve">, then, is not merely a global phenomenon, it </w:t>
      </w:r>
      <w:r w:rsidRPr="00501EAC">
        <w:rPr>
          <w:rStyle w:val="StyleUnderline"/>
          <w:rFonts w:asciiTheme="majorHAnsi" w:hAnsiTheme="majorHAnsi" w:cstheme="majorHAnsi"/>
        </w:rPr>
        <w:t>is</w:t>
      </w:r>
      <w:r w:rsidRPr="00501EAC">
        <w:rPr>
          <w:rFonts w:asciiTheme="majorHAnsi" w:hAnsiTheme="majorHAnsi" w:cstheme="majorHAnsi"/>
          <w:sz w:val="16"/>
        </w:rPr>
        <w:t xml:space="preserve"> also </w:t>
      </w:r>
      <w:r w:rsidRPr="00501EAC">
        <w:rPr>
          <w:rStyle w:val="StyleUnderline"/>
          <w:rFonts w:asciiTheme="majorHAnsi" w:hAnsiTheme="majorHAnsi" w:cstheme="majorHAnsi"/>
        </w:rPr>
        <w:t>constitutive of the global.</w:t>
      </w:r>
      <w:r w:rsidRPr="00501EAC">
        <w:rPr>
          <w:rFonts w:asciiTheme="majorHAnsi" w:hAnsiTheme="majorHAnsi" w:cstheme="majorHAnsi"/>
          <w:sz w:val="16"/>
        </w:rPr>
        <w:t xml:space="preserve"> </w:t>
      </w:r>
      <w:r w:rsidRPr="00501EAC">
        <w:rPr>
          <w:rStyle w:val="Emphasis"/>
          <w:rFonts w:asciiTheme="majorHAnsi" w:hAnsiTheme="majorHAnsi" w:cstheme="majorHAnsi"/>
        </w:rPr>
        <w:t xml:space="preserve">So many nation states which were founded on settler colonialism are considered first world nation states, and many are implicated, through this role, in broader operations of regional and global </w:t>
      </w:r>
      <w:proofErr w:type="spellStart"/>
      <w:r w:rsidRPr="00501EAC">
        <w:rPr>
          <w:rStyle w:val="Emphasis"/>
          <w:rFonts w:asciiTheme="majorHAnsi" w:hAnsiTheme="majorHAnsi" w:cstheme="majorHAnsi"/>
        </w:rPr>
        <w:t>neoimperial</w:t>
      </w:r>
      <w:proofErr w:type="spellEnd"/>
      <w:r w:rsidRPr="00501EAC">
        <w:rPr>
          <w:rStyle w:val="Emphasis"/>
          <w:rFonts w:asciiTheme="majorHAnsi" w:hAnsiTheme="majorHAnsi" w:cstheme="majorHAnsi"/>
        </w:rPr>
        <w:t xml:space="preserve"> control of territory and interests</w:t>
      </w:r>
      <w:r w:rsidRPr="00501EAC">
        <w:rPr>
          <w:rFonts w:asciiTheme="majorHAnsi" w:hAnsiTheme="majorHAnsi" w:cstheme="majorHAnsi"/>
          <w:sz w:val="16"/>
        </w:rPr>
        <w:t xml:space="preserve">. This is a central premise of many of the contributions to this volume, from Kevin Bruyneel's analysis of </w:t>
      </w:r>
      <w:r w:rsidRPr="00501EAC">
        <w:rPr>
          <w:rStyle w:val="StyleUnderline"/>
          <w:rFonts w:asciiTheme="majorHAnsi" w:hAnsiTheme="majorHAnsi" w:cstheme="majorHAnsi"/>
        </w:rPr>
        <w:t>the settler colonial vocabulary that animates US military incursions in the Middle East</w:t>
      </w:r>
      <w:r w:rsidRPr="00501EAC">
        <w:rPr>
          <w:rFonts w:asciiTheme="majorHAnsi" w:hAnsiTheme="majorHAnsi" w:cstheme="majorHAnsi"/>
          <w:sz w:val="16"/>
        </w:rPr>
        <w:t xml:space="preserve"> to Shiri Pasternak's analysis of the relation between Canadian multi-national private resource extraction and the ongoing dispossession of native lands in Canada to </w:t>
      </w:r>
      <w:r w:rsidRPr="00501EAC">
        <w:rPr>
          <w:rStyle w:val="StyleUnderline"/>
          <w:rFonts w:asciiTheme="majorHAnsi" w:hAnsiTheme="majorHAnsi" w:cstheme="majorHAnsi"/>
        </w:rPr>
        <w:t>Mark Rifkin's careful geopolitical reading of indigenous internationalism in the United Nations</w:t>
      </w:r>
      <w:r w:rsidRPr="00501EAC">
        <w:rPr>
          <w:rFonts w:asciiTheme="majorHAnsi" w:hAnsiTheme="majorHAnsi" w:cstheme="majorHAnsi"/>
          <w:sz w:val="16"/>
        </w:rPr>
        <w:t xml:space="preserve"> (UN) </w:t>
      </w:r>
      <w:r w:rsidRPr="00501EAC">
        <w:rPr>
          <w:rStyle w:val="StyleUnderline"/>
          <w:rFonts w:asciiTheme="majorHAnsi" w:hAnsiTheme="majorHAnsi" w:cstheme="majorHAnsi"/>
        </w:rPr>
        <w:t>Declaration on the Rights of Indigenous People.</w:t>
      </w:r>
      <w:r w:rsidRPr="00501EAC">
        <w:rPr>
          <w:rFonts w:asciiTheme="majorHAnsi" w:hAnsiTheme="majorHAnsi" w:cstheme="majorHAnsi"/>
          <w:sz w:val="16"/>
        </w:rPr>
        <w:t xml:space="preserve"> </w:t>
      </w:r>
      <w:r w:rsidRPr="00501EAC">
        <w:rPr>
          <w:rStyle w:val="StyleUnderline"/>
          <w:rFonts w:asciiTheme="majorHAnsi" w:hAnsiTheme="majorHAnsi" w:cstheme="majorHAnsi"/>
        </w:rPr>
        <w:t>If the USA is the most paradigmatic</w:t>
      </w:r>
      <w:r w:rsidRPr="00501EAC">
        <w:rPr>
          <w:rFonts w:asciiTheme="majorHAnsi" w:hAnsiTheme="majorHAnsi" w:cstheme="majorHAnsi"/>
          <w:sz w:val="16"/>
        </w:rPr>
        <w:t xml:space="preserve"> (though not the sole) </w:t>
      </w:r>
      <w:r w:rsidRPr="00501EAC">
        <w:rPr>
          <w:rStyle w:val="StyleUnderline"/>
          <w:rFonts w:asciiTheme="majorHAnsi" w:hAnsiTheme="majorHAnsi" w:cstheme="majorHAnsi"/>
        </w:rPr>
        <w:t xml:space="preserve">instantiation of global ‘capitalist-territorialism’ </w:t>
      </w:r>
      <w:r w:rsidRPr="00501EAC">
        <w:rPr>
          <w:rFonts w:asciiTheme="majorHAnsi" w:hAnsiTheme="majorHAnsi" w:cstheme="majorHAnsi"/>
          <w:sz w:val="16"/>
        </w:rPr>
        <w:t xml:space="preserve">(to use Giovanni </w:t>
      </w:r>
      <w:proofErr w:type="spellStart"/>
      <w:r w:rsidRPr="00501EAC">
        <w:rPr>
          <w:rFonts w:asciiTheme="majorHAnsi" w:hAnsiTheme="majorHAnsi" w:cstheme="majorHAnsi"/>
          <w:sz w:val="16"/>
        </w:rPr>
        <w:t>Arrighi's</w:t>
      </w:r>
      <w:proofErr w:type="spellEnd"/>
      <w:r w:rsidRPr="00501EAC">
        <w:rPr>
          <w:rFonts w:asciiTheme="majorHAnsi" w:hAnsiTheme="majorHAnsi" w:cstheme="majorHAnsi"/>
          <w:sz w:val="16"/>
        </w:rPr>
        <w:t xml:space="preserve"> phrase), then as Bruyneel asserts elsewhere ‘</w:t>
      </w:r>
      <w:r w:rsidRPr="00501EAC">
        <w:rPr>
          <w:rStyle w:val="StyleUnderline"/>
          <w:rFonts w:asciiTheme="majorHAnsi" w:hAnsiTheme="majorHAnsi" w:cstheme="majorHAnsi"/>
        </w:rPr>
        <w:t>the persistent reproduction of the American foundational mythos</w:t>
      </w:r>
      <w:r w:rsidRPr="00501EAC">
        <w:rPr>
          <w:rFonts w:asciiTheme="majorHAnsi" w:hAnsiTheme="majorHAnsi" w:cstheme="majorHAnsi"/>
          <w:sz w:val="16"/>
        </w:rPr>
        <w:t xml:space="preserve"> [ … ] </w:t>
      </w:r>
      <w:r w:rsidRPr="00501EAC">
        <w:rPr>
          <w:rStyle w:val="Emphasis"/>
          <w:rFonts w:asciiTheme="majorHAnsi" w:hAnsiTheme="majorHAnsi" w:cstheme="majorHAnsi"/>
        </w:rPr>
        <w:t>serves critically in the reproduction and legitimation of settler colonialism as a structure'</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and does so in the manifest global reach of its </w:t>
      </w:r>
      <w:proofErr w:type="spellStart"/>
      <w:r w:rsidRPr="00501EAC">
        <w:rPr>
          <w:rStyle w:val="StyleUnderline"/>
          <w:rFonts w:asciiTheme="majorHAnsi" w:hAnsiTheme="majorHAnsi" w:cstheme="majorHAnsi"/>
        </w:rPr>
        <w:t>neoimperial</w:t>
      </w:r>
      <w:proofErr w:type="spellEnd"/>
      <w:r w:rsidRPr="00501EAC">
        <w:rPr>
          <w:rStyle w:val="StyleUnderline"/>
          <w:rFonts w:asciiTheme="majorHAnsi" w:hAnsiTheme="majorHAnsi" w:cstheme="majorHAnsi"/>
        </w:rPr>
        <w:t xml:space="preserve"> imprint.</w:t>
      </w:r>
      <w:r w:rsidRPr="00501EAC">
        <w:rPr>
          <w:rFonts w:asciiTheme="majorHAnsi" w:hAnsiTheme="majorHAnsi" w:cstheme="majorHAnsi"/>
          <w:sz w:val="16"/>
        </w:rPr>
        <w:t xml:space="preserve">2 As such, ‘via </w:t>
      </w:r>
      <w:r w:rsidRPr="00501EAC">
        <w:rPr>
          <w:rStyle w:val="StyleUnderline"/>
          <w:rFonts w:asciiTheme="majorHAnsi" w:hAnsiTheme="majorHAnsi" w:cstheme="majorHAnsi"/>
        </w:rPr>
        <w:t>the logic of elimination</w:t>
      </w:r>
      <w:r w:rsidRPr="00501EAC">
        <w:rPr>
          <w:rFonts w:asciiTheme="majorHAnsi" w:hAnsiTheme="majorHAnsi" w:cstheme="majorHAnsi"/>
          <w:sz w:val="16"/>
        </w:rPr>
        <w:t xml:space="preserve"> [ … ] and </w:t>
      </w:r>
      <w:r w:rsidRPr="00501EAC">
        <w:rPr>
          <w:rStyle w:val="StyleUnderline"/>
          <w:rFonts w:asciiTheme="majorHAnsi" w:hAnsiTheme="majorHAnsi" w:cstheme="majorHAnsi"/>
        </w:rPr>
        <w:t>dependent upon settler colonialism America takes up its imperial stance overlooking the world.</w:t>
      </w:r>
      <w:r w:rsidRPr="00501EAC">
        <w:rPr>
          <w:rFonts w:asciiTheme="majorHAnsi" w:hAnsiTheme="majorHAnsi" w:cstheme="majorHAnsi"/>
          <w:sz w:val="16"/>
        </w:rPr>
        <w:t xml:space="preserve"> This image illustrates that one cannot acknowledge the fact of US empire without acknowledging settler colonialism, and vice versa'.3 To cite US Empire here, as </w:t>
      </w:r>
      <w:r w:rsidRPr="00501EAC">
        <w:rPr>
          <w:rStyle w:val="StyleUnderline"/>
          <w:rFonts w:asciiTheme="majorHAnsi" w:hAnsiTheme="majorHAnsi" w:cstheme="majorHAnsi"/>
        </w:rPr>
        <w:t>constituted in relation to its own history of internal (settler) colonialism and manifest destiny is to cite an example of this relation that might be explored globally</w:t>
      </w:r>
      <w:r w:rsidRPr="00501EAC">
        <w:rPr>
          <w:rFonts w:asciiTheme="majorHAnsi" w:hAnsiTheme="majorHAnsi" w:cstheme="majorHAnsi"/>
          <w:sz w:val="16"/>
        </w:rPr>
        <w:t xml:space="preserve">. If settler colonialism bears relation to the global, as the US example illustrates, then global comparisons of such modes of dispossession also might shed light on the complexity of specific internal settler colonial experiences. </w:t>
      </w:r>
      <w:r w:rsidRPr="00501EAC">
        <w:rPr>
          <w:rStyle w:val="StyleUnderline"/>
          <w:rFonts w:asciiTheme="majorHAnsi" w:hAnsiTheme="majorHAnsi" w:cstheme="majorHAnsi"/>
        </w:rPr>
        <w:t>This issue, then, calls upon scholarship to address the ideologies that traverse comparable political spaces</w:t>
      </w:r>
      <w:r w:rsidRPr="00501EAC">
        <w:rPr>
          <w:rFonts w:asciiTheme="majorHAnsi" w:hAnsiTheme="majorHAnsi" w:cstheme="majorHAnsi"/>
          <w:sz w:val="16"/>
        </w:rPr>
        <w:t xml:space="preserve">, of which a number are surveyed in this issue: Australia, Canada, and Chiapas, Mexico. </w:t>
      </w:r>
      <w:r w:rsidRPr="00501EAC">
        <w:rPr>
          <w:rStyle w:val="StyleUnderline"/>
          <w:rFonts w:asciiTheme="majorHAnsi" w:hAnsiTheme="majorHAnsi" w:cstheme="majorHAnsi"/>
        </w:rPr>
        <w:t xml:space="preserve">From the perspective of a critique of settler colonialism </w:t>
      </w:r>
      <w:r w:rsidRPr="00501EAC">
        <w:rPr>
          <w:rFonts w:asciiTheme="majorHAnsi" w:hAnsiTheme="majorHAnsi" w:cstheme="majorHAnsi"/>
          <w:sz w:val="16"/>
        </w:rPr>
        <w:t xml:space="preserve">– which this approach, grounded in the initial premise of internal colonialism and the idea of elimination, is uniquely poised to reveal – </w:t>
      </w:r>
      <w:r w:rsidRPr="00501EAC">
        <w:rPr>
          <w:rStyle w:val="StyleUnderline"/>
          <w:rFonts w:asciiTheme="majorHAnsi" w:hAnsiTheme="majorHAnsi" w:cstheme="majorHAnsi"/>
        </w:rPr>
        <w:t>what these spaces have in common is a certain strange double vision surrounding their self-conception</w:t>
      </w:r>
      <w:r w:rsidRPr="00501EAC">
        <w:rPr>
          <w:rFonts w:asciiTheme="majorHAnsi" w:hAnsiTheme="majorHAnsi" w:cstheme="majorHAnsi"/>
          <w:sz w:val="16"/>
        </w:rPr>
        <w:t xml:space="preserve">. On the one hand, </w:t>
      </w:r>
      <w:r w:rsidRPr="00501EAC">
        <w:rPr>
          <w:rStyle w:val="StyleUnderline"/>
          <w:rFonts w:asciiTheme="majorHAnsi" w:hAnsiTheme="majorHAnsi" w:cstheme="majorHAnsi"/>
        </w:rPr>
        <w:t>settler nation states stress their liberalism and inclusivity and on the other, they aim to either repress indigenous presence and difference</w:t>
      </w:r>
      <w:r w:rsidRPr="00501EAC">
        <w:rPr>
          <w:rFonts w:asciiTheme="majorHAnsi" w:hAnsiTheme="majorHAnsi" w:cstheme="majorHAnsi"/>
          <w:sz w:val="16"/>
        </w:rPr>
        <w:t xml:space="preserve">, or, alternately to occlude its particularly salient claims by subsuming this difference under a wider multicultural settlement on the management of alterity. Here, </w:t>
      </w:r>
      <w:r w:rsidRPr="00501EAC">
        <w:rPr>
          <w:rStyle w:val="Emphasis"/>
          <w:rFonts w:asciiTheme="majorHAnsi" w:hAnsiTheme="majorHAnsi" w:cstheme="majorHAnsi"/>
        </w:rPr>
        <w:t xml:space="preserve">the more the modernity and </w:t>
      </w:r>
      <w:r w:rsidRPr="00501EAC">
        <w:rPr>
          <w:rStyle w:val="Emphasis"/>
          <w:rFonts w:asciiTheme="majorHAnsi" w:hAnsiTheme="majorHAnsi" w:cstheme="majorHAnsi"/>
        </w:rPr>
        <w:lastRenderedPageBreak/>
        <w:t xml:space="preserve">liberalism of the settler state is rhetorically stressed and pushed, the more it indulges in the repression of an indigenous presence often imagined as an anachronistic and </w:t>
      </w:r>
      <w:proofErr w:type="spellStart"/>
      <w:r w:rsidRPr="00501EAC">
        <w:rPr>
          <w:rStyle w:val="Emphasis"/>
          <w:rFonts w:asciiTheme="majorHAnsi" w:hAnsiTheme="majorHAnsi" w:cstheme="majorHAnsi"/>
        </w:rPr>
        <w:t>aliberal</w:t>
      </w:r>
      <w:proofErr w:type="spellEnd"/>
      <w:r w:rsidRPr="00501EAC">
        <w:rPr>
          <w:rStyle w:val="Emphasis"/>
          <w:rFonts w:asciiTheme="majorHAnsi" w:hAnsiTheme="majorHAnsi" w:cstheme="majorHAnsi"/>
        </w:rPr>
        <w:t xml:space="preserve"> residue of the type of ethnically bound and territorially fixed political cultures that violently clashed and sunk in our pre-global and pre-modern world</w:t>
      </w:r>
      <w:r w:rsidRPr="00501EAC">
        <w:rPr>
          <w:rFonts w:asciiTheme="majorHAnsi" w:hAnsiTheme="majorHAnsi" w:cstheme="majorHAnsi"/>
          <w:sz w:val="16"/>
        </w:rPr>
        <w:t xml:space="preserve">. This is a second crucial premise of this collection's relation to the globality of settler colonialism: liberal multicultural policies act comparably across multiple sites and spaces as avenues for the reinstitution of dispossession. From Melissa </w:t>
      </w:r>
      <w:proofErr w:type="spellStart"/>
      <w:r w:rsidRPr="00501EAC">
        <w:rPr>
          <w:rFonts w:asciiTheme="majorHAnsi" w:hAnsiTheme="majorHAnsi" w:cstheme="majorHAnsi"/>
          <w:sz w:val="16"/>
        </w:rPr>
        <w:t>Forbis</w:t>
      </w:r>
      <w:proofErr w:type="spellEnd"/>
      <w:r w:rsidRPr="00501EAC">
        <w:rPr>
          <w:rFonts w:asciiTheme="majorHAnsi" w:hAnsiTheme="majorHAnsi" w:cstheme="majorHAnsi"/>
          <w:sz w:val="16"/>
        </w:rPr>
        <w:t>’ analysis of Chiapas to Michael Griffiths’ argument about the relation between race and culture in Australia, liberal logics are used to conceal new and incipient modes of dispossession globally.</w:t>
      </w:r>
    </w:p>
    <w:p w:rsidR="00FA0C55" w:rsidRPr="00501EAC" w:rsidRDefault="00FA0C55" w:rsidP="00FA0C55">
      <w:pPr>
        <w:rPr>
          <w:rFonts w:asciiTheme="majorHAnsi" w:hAnsiTheme="majorHAnsi" w:cstheme="majorHAnsi"/>
        </w:rPr>
      </w:pPr>
    </w:p>
    <w:p w:rsidR="00FA0C55" w:rsidRPr="00501EAC" w:rsidRDefault="00FA0C55" w:rsidP="00FA0C55">
      <w:pPr>
        <w:pStyle w:val="Heading4"/>
        <w:rPr>
          <w:rFonts w:asciiTheme="majorHAnsi" w:hAnsiTheme="majorHAnsi" w:cstheme="majorHAnsi"/>
        </w:rPr>
      </w:pPr>
      <w:r w:rsidRPr="00501EAC">
        <w:rPr>
          <w:rFonts w:asciiTheme="majorHAnsi" w:hAnsiTheme="majorHAnsi" w:cstheme="majorHAnsi"/>
        </w:rPr>
        <w:t>Settler colonialism is a globalizing structure that seeks to territorialize and expand at every turn</w:t>
      </w:r>
      <w:r w:rsidR="00FF425B">
        <w:rPr>
          <w:rFonts w:asciiTheme="majorHAnsi" w:hAnsiTheme="majorHAnsi" w:cstheme="majorHAnsi"/>
        </w:rPr>
        <w:t xml:space="preserve">- no Earthly corner is untouched by </w:t>
      </w:r>
      <w:proofErr w:type="spellStart"/>
      <w:r w:rsidR="00FF425B">
        <w:rPr>
          <w:rFonts w:asciiTheme="majorHAnsi" w:hAnsiTheme="majorHAnsi" w:cstheme="majorHAnsi"/>
        </w:rPr>
        <w:t>settlerism’s</w:t>
      </w:r>
      <w:proofErr w:type="spellEnd"/>
      <w:r w:rsidR="00FF425B">
        <w:rPr>
          <w:rFonts w:asciiTheme="majorHAnsi" w:hAnsiTheme="majorHAnsi" w:cstheme="majorHAnsi"/>
        </w:rPr>
        <w:t xml:space="preserve"> architecture. </w:t>
      </w:r>
    </w:p>
    <w:p w:rsidR="00FA0C55" w:rsidRPr="00501EAC" w:rsidRDefault="00FA0C55" w:rsidP="00FA0C55">
      <w:pPr>
        <w:rPr>
          <w:rFonts w:asciiTheme="majorHAnsi" w:hAnsiTheme="majorHAnsi" w:cstheme="majorHAnsi"/>
          <w:b/>
          <w:sz w:val="26"/>
        </w:rPr>
      </w:pPr>
      <w:r w:rsidRPr="00501EAC">
        <w:rPr>
          <w:rStyle w:val="Style13ptBold"/>
          <w:rFonts w:asciiTheme="majorHAnsi" w:hAnsiTheme="majorHAnsi" w:cstheme="majorHAnsi"/>
        </w:rPr>
        <w:t xml:space="preserve">Cornellier &amp; Griffiths 18 </w:t>
      </w:r>
      <w:r w:rsidRPr="00501EAC">
        <w:rPr>
          <w:rFonts w:asciiTheme="majorHAnsi" w:hAnsiTheme="majorHAnsi" w:cstheme="majorHAnsi"/>
        </w:rPr>
        <w:t>--- Bruno Cornellier, Associate Professor of Cultural Studies in the Department of English. (University of Winnipeg, Canada). Joined by Michael R. Griffiths, Lecturer in English and Writing (University of Wollongong, Australia). [August 10</w:t>
      </w:r>
      <w:r w:rsidRPr="00501EAC">
        <w:rPr>
          <w:rFonts w:asciiTheme="majorHAnsi" w:hAnsiTheme="majorHAnsi" w:cstheme="majorHAnsi"/>
          <w:vertAlign w:val="superscript"/>
        </w:rPr>
        <w:t>th</w:t>
      </w:r>
      <w:r w:rsidRPr="00501EAC">
        <w:rPr>
          <w:rFonts w:asciiTheme="majorHAnsi" w:hAnsiTheme="majorHAnsi" w:cstheme="majorHAnsi"/>
        </w:rPr>
        <w:t xml:space="preserve">, 2016, “Globalizing unsettlement: an introduction,” </w:t>
      </w:r>
      <w:r w:rsidRPr="00501EAC">
        <w:rPr>
          <w:rFonts w:asciiTheme="majorHAnsi" w:hAnsiTheme="majorHAnsi" w:cstheme="majorHAnsi"/>
          <w:i/>
          <w:iCs/>
        </w:rPr>
        <w:t>Settler Colonial Studies</w:t>
      </w:r>
      <w:r w:rsidRPr="00501EAC">
        <w:rPr>
          <w:rFonts w:asciiTheme="majorHAnsi" w:hAnsiTheme="majorHAnsi" w:cstheme="majorHAnsi"/>
        </w:rPr>
        <w:t>, 6:4, 305-316, DOI: 10.1080/2201473X.2015.</w:t>
      </w:r>
      <w:proofErr w:type="gramStart"/>
      <w:r w:rsidRPr="00501EAC">
        <w:rPr>
          <w:rFonts w:asciiTheme="majorHAnsi" w:hAnsiTheme="majorHAnsi" w:cstheme="majorHAnsi"/>
        </w:rPr>
        <w:t>1090522 ]</w:t>
      </w:r>
      <w:proofErr w:type="gramEnd"/>
      <w:r w:rsidRPr="00501EAC">
        <w:rPr>
          <w:rFonts w:asciiTheme="majorHAnsi" w:hAnsiTheme="majorHAnsi" w:cstheme="majorHAnsi"/>
        </w:rPr>
        <w:t xml:space="preserve"> || DRNT</w:t>
      </w:r>
    </w:p>
    <w:p w:rsidR="00FA0C55" w:rsidRPr="00501EAC" w:rsidRDefault="00FA0C55" w:rsidP="00FA0C55">
      <w:pPr>
        <w:rPr>
          <w:rStyle w:val="Emphasis"/>
          <w:rFonts w:asciiTheme="majorHAnsi" w:hAnsiTheme="majorHAnsi" w:cstheme="majorHAnsi"/>
        </w:rPr>
      </w:pPr>
      <w:r w:rsidRPr="00501EAC">
        <w:rPr>
          <w:rFonts w:asciiTheme="majorHAnsi" w:hAnsiTheme="majorHAnsi" w:cstheme="majorHAnsi"/>
          <w:sz w:val="16"/>
        </w:rPr>
        <w:t xml:space="preserve">Michael R. Griffiths’ critical intervention into the biopolitics of settler colonialism is methodologically anchored to the analysis of the Australian colonial archive, and most specifically in this case Australian Aboriginal policies as they converse in the wake of the Second World War with a shift in academic anthropology, most notably in the </w:t>
      </w:r>
      <w:proofErr w:type="spellStart"/>
      <w:r w:rsidRPr="00501EAC">
        <w:rPr>
          <w:rFonts w:asciiTheme="majorHAnsi" w:hAnsiTheme="majorHAnsi" w:cstheme="majorHAnsi"/>
          <w:sz w:val="16"/>
        </w:rPr>
        <w:t>influen</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tial</w:t>
      </w:r>
      <w:proofErr w:type="spellEnd"/>
      <w:r w:rsidRPr="00501EAC">
        <w:rPr>
          <w:rFonts w:asciiTheme="majorHAnsi" w:hAnsiTheme="majorHAnsi" w:cstheme="majorHAnsi"/>
          <w:sz w:val="16"/>
        </w:rPr>
        <w:t xml:space="preserve"> work of University of Sydney anthropologist A.P. Elkin. Griffiths explains that the </w:t>
      </w:r>
      <w:r w:rsidRPr="00501EAC">
        <w:rPr>
          <w:rStyle w:val="StyleUnderline"/>
          <w:rFonts w:asciiTheme="majorHAnsi" w:hAnsiTheme="majorHAnsi" w:cstheme="majorHAnsi"/>
        </w:rPr>
        <w:t>state policies</w:t>
      </w:r>
      <w:r w:rsidRPr="00501EAC">
        <w:rPr>
          <w:rFonts w:asciiTheme="majorHAnsi" w:hAnsiTheme="majorHAnsi" w:cstheme="majorHAnsi"/>
          <w:sz w:val="16"/>
        </w:rPr>
        <w:t xml:space="preserve"> sustained by – or conversing with – this anthropological work </w:t>
      </w:r>
      <w:r w:rsidRPr="00501EAC">
        <w:rPr>
          <w:rStyle w:val="StyleUnderline"/>
          <w:rFonts w:asciiTheme="majorHAnsi" w:hAnsiTheme="majorHAnsi" w:cstheme="majorHAnsi"/>
        </w:rPr>
        <w:t>promulgated an allegedly more humane governmental interventionist approach freed from the discourse of ‘racial decay’ and anchored instead to a cultural approach to the study of populations</w:t>
      </w:r>
      <w:r w:rsidRPr="00501EAC">
        <w:rPr>
          <w:rFonts w:asciiTheme="majorHAnsi" w:hAnsiTheme="majorHAnsi" w:cstheme="majorHAnsi"/>
          <w:sz w:val="16"/>
        </w:rPr>
        <w:t xml:space="preserve"> as deracialized and yet fixed, totalizing, and predictable entities. The </w:t>
      </w:r>
      <w:r w:rsidRPr="00501EAC">
        <w:rPr>
          <w:rStyle w:val="StyleUnderline"/>
          <w:rFonts w:asciiTheme="majorHAnsi" w:hAnsiTheme="majorHAnsi" w:cstheme="majorHAnsi"/>
        </w:rPr>
        <w:t>biopolitical conflation of polity with a normalized population under the auspices of the management of ‘cultural differences’</w:t>
      </w:r>
      <w:r w:rsidRPr="00501EAC">
        <w:rPr>
          <w:rFonts w:asciiTheme="majorHAnsi" w:hAnsiTheme="majorHAnsi" w:cstheme="majorHAnsi"/>
          <w:sz w:val="16"/>
        </w:rPr>
        <w:t xml:space="preserve"> continues to </w:t>
      </w:r>
      <w:r w:rsidRPr="00501EAC">
        <w:rPr>
          <w:rStyle w:val="StyleUnderline"/>
          <w:rFonts w:asciiTheme="majorHAnsi" w:hAnsiTheme="majorHAnsi" w:cstheme="majorHAnsi"/>
        </w:rPr>
        <w:t>assume</w:t>
      </w:r>
      <w:r w:rsidRPr="00501EAC">
        <w:rPr>
          <w:rFonts w:asciiTheme="majorHAnsi" w:hAnsiTheme="majorHAnsi" w:cstheme="majorHAnsi"/>
          <w:sz w:val="16"/>
        </w:rPr>
        <w:t xml:space="preserve">, explains Griffiths, a </w:t>
      </w:r>
      <w:r w:rsidRPr="00501EAC">
        <w:rPr>
          <w:rStyle w:val="Emphasis"/>
          <w:rFonts w:asciiTheme="majorHAnsi" w:hAnsiTheme="majorHAnsi" w:cstheme="majorHAnsi"/>
        </w:rPr>
        <w:t>teleological journey towards the settler majority and ‘settler nation statehood’</w:t>
      </w:r>
      <w:r w:rsidRPr="00501EAC">
        <w:rPr>
          <w:rFonts w:asciiTheme="majorHAnsi" w:hAnsiTheme="majorHAnsi" w:cstheme="majorHAnsi"/>
          <w:sz w:val="16"/>
        </w:rPr>
        <w:t xml:space="preserve"> as the origin and destination of such </w:t>
      </w:r>
      <w:proofErr w:type="spellStart"/>
      <w:r w:rsidRPr="00501EAC">
        <w:rPr>
          <w:rFonts w:asciiTheme="majorHAnsi" w:hAnsiTheme="majorHAnsi" w:cstheme="majorHAnsi"/>
          <w:sz w:val="16"/>
        </w:rPr>
        <w:t>cultu</w:t>
      </w:r>
      <w:proofErr w:type="spellEnd"/>
      <w:r w:rsidRPr="00501EAC">
        <w:rPr>
          <w:rFonts w:asciiTheme="majorHAnsi" w:hAnsiTheme="majorHAnsi" w:cstheme="majorHAnsi"/>
          <w:sz w:val="16"/>
        </w:rPr>
        <w:t xml:space="preserve">- rally sanitized interventionist foray into the lives of indigenous populations. Griffiths’ </w:t>
      </w:r>
      <w:proofErr w:type="spellStart"/>
      <w:r w:rsidRPr="00501EAC">
        <w:rPr>
          <w:rFonts w:asciiTheme="majorHAnsi" w:hAnsiTheme="majorHAnsi" w:cstheme="majorHAnsi"/>
          <w:sz w:val="16"/>
        </w:rPr>
        <w:t>analy</w:t>
      </w:r>
      <w:proofErr w:type="spellEnd"/>
      <w:r w:rsidRPr="00501EAC">
        <w:rPr>
          <w:rFonts w:asciiTheme="majorHAnsi" w:hAnsiTheme="majorHAnsi" w:cstheme="majorHAnsi"/>
          <w:sz w:val="16"/>
        </w:rPr>
        <w:t xml:space="preserve">- sis is a reminder that a periodization of cultural or intellectual history predicated on the notion of ‘breaks’ obscures rather than illuminates the genealogy of power. </w:t>
      </w:r>
      <w:r w:rsidRPr="00501EAC">
        <w:rPr>
          <w:rStyle w:val="StyleUnderline"/>
          <w:rFonts w:asciiTheme="majorHAnsi" w:hAnsiTheme="majorHAnsi" w:cstheme="majorHAnsi"/>
        </w:rPr>
        <w:t>In the case he is interested in, such a shift from assimilationist prescriptions away from race and towards the adaptability of culturally and temporally differentiated populations</w:t>
      </w:r>
      <w:r w:rsidRPr="00501EAC">
        <w:rPr>
          <w:rFonts w:asciiTheme="majorHAnsi" w:hAnsiTheme="majorHAnsi" w:cstheme="majorHAnsi"/>
          <w:sz w:val="16"/>
        </w:rPr>
        <w:t xml:space="preserve"> ‘reveal much about the way the thought of population permit the retention of disciplinary powers of intervention associated with race even after the turn to culture’.20 The work by Elkin and some of his contemporaries indeed finds in ‘culture’ the essence of the human according to a kind of monogenism that subtly but effectively redistributes racial categories via the recourse to assumptions about one population’s biologically informed mental capacity to adapt (or not) to cultural change. Importantly, </w:t>
      </w:r>
      <w:r w:rsidRPr="00501EAC">
        <w:rPr>
          <w:rStyle w:val="StyleUnderline"/>
          <w:rFonts w:asciiTheme="majorHAnsi" w:hAnsiTheme="majorHAnsi" w:cstheme="majorHAnsi"/>
        </w:rPr>
        <w:t xml:space="preserve">Griffiths con- </w:t>
      </w:r>
      <w:proofErr w:type="spellStart"/>
      <w:r w:rsidRPr="00501EAC">
        <w:rPr>
          <w:rStyle w:val="StyleUnderline"/>
          <w:rFonts w:asciiTheme="majorHAnsi" w:hAnsiTheme="majorHAnsi" w:cstheme="majorHAnsi"/>
        </w:rPr>
        <w:t>cludes</w:t>
      </w:r>
      <w:proofErr w:type="spellEnd"/>
      <w:r w:rsidRPr="00501EAC">
        <w:rPr>
          <w:rStyle w:val="StyleUnderline"/>
          <w:rFonts w:asciiTheme="majorHAnsi" w:hAnsiTheme="majorHAnsi" w:cstheme="majorHAnsi"/>
        </w:rPr>
        <w:t xml:space="preserve"> that the settler nation’s interventionist approaches to the governance of Aboriginal lives that are undergirded by such ‘</w:t>
      </w:r>
      <w:proofErr w:type="spellStart"/>
      <w:r w:rsidRPr="00501EAC">
        <w:rPr>
          <w:rStyle w:val="StyleUnderline"/>
          <w:rFonts w:asciiTheme="majorHAnsi" w:hAnsiTheme="majorHAnsi" w:cstheme="majorHAnsi"/>
        </w:rPr>
        <w:t>biologization</w:t>
      </w:r>
      <w:proofErr w:type="spellEnd"/>
      <w:r w:rsidRPr="00501EAC">
        <w:rPr>
          <w:rStyle w:val="StyleUnderline"/>
          <w:rFonts w:asciiTheme="majorHAnsi" w:hAnsiTheme="majorHAnsi" w:cstheme="majorHAnsi"/>
        </w:rPr>
        <w:t xml:space="preserve"> of culture’ are not simply justified by lib- </w:t>
      </w:r>
      <w:proofErr w:type="spellStart"/>
      <w:r w:rsidRPr="00501EAC">
        <w:rPr>
          <w:rStyle w:val="StyleUnderline"/>
          <w:rFonts w:asciiTheme="majorHAnsi" w:hAnsiTheme="majorHAnsi" w:cstheme="majorHAnsi"/>
        </w:rPr>
        <w:t>eralism</w:t>
      </w:r>
      <w:proofErr w:type="spellEnd"/>
      <w:r w:rsidRPr="00501EAC">
        <w:rPr>
          <w:rStyle w:val="StyleUnderline"/>
          <w:rFonts w:asciiTheme="majorHAnsi" w:hAnsiTheme="majorHAnsi" w:cstheme="majorHAnsi"/>
        </w:rPr>
        <w:t xml:space="preserve"> and discourses of modernity</w:t>
      </w:r>
      <w:r w:rsidRPr="00501EAC">
        <w:rPr>
          <w:rFonts w:asciiTheme="majorHAnsi" w:hAnsiTheme="majorHAnsi" w:cstheme="majorHAnsi"/>
          <w:sz w:val="16"/>
        </w:rPr>
        <w:t xml:space="preserve">; these </w:t>
      </w:r>
      <w:r w:rsidRPr="00501EAC">
        <w:rPr>
          <w:rStyle w:val="StyleUnderline"/>
          <w:rFonts w:asciiTheme="majorHAnsi" w:hAnsiTheme="majorHAnsi" w:cstheme="majorHAnsi"/>
        </w:rPr>
        <w:t xml:space="preserve">interventions can furthermore be conceived as crucially and inextricably annexed to the </w:t>
      </w:r>
      <w:r w:rsidRPr="00501EAC">
        <w:rPr>
          <w:rStyle w:val="Emphasis"/>
          <w:rFonts w:asciiTheme="majorHAnsi" w:hAnsiTheme="majorHAnsi" w:cstheme="majorHAnsi"/>
        </w:rPr>
        <w:t xml:space="preserve">territorially expanding reach </w:t>
      </w:r>
      <w:r w:rsidRPr="00501EAC">
        <w:rPr>
          <w:rStyle w:val="StyleUnderline"/>
          <w:rFonts w:asciiTheme="majorHAnsi" w:hAnsiTheme="majorHAnsi" w:cstheme="majorHAnsi"/>
        </w:rPr>
        <w:t xml:space="preserve">and/or tentacular footings of such modern liberal ideological </w:t>
      </w:r>
      <w:r w:rsidRPr="00501EAC">
        <w:rPr>
          <w:rFonts w:asciiTheme="majorHAnsi" w:hAnsiTheme="majorHAnsi" w:cstheme="majorHAnsi"/>
          <w:sz w:val="16"/>
        </w:rPr>
        <w:t xml:space="preserve">(and malleable, adaptable, moving) </w:t>
      </w:r>
      <w:proofErr w:type="spellStart"/>
      <w:r w:rsidRPr="00501EAC">
        <w:rPr>
          <w:rStyle w:val="Emphasis"/>
          <w:rFonts w:asciiTheme="majorHAnsi" w:hAnsiTheme="majorHAnsi" w:cstheme="majorHAnsi"/>
        </w:rPr>
        <w:t>architec</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ture</w:t>
      </w:r>
      <w:proofErr w:type="spellEnd"/>
      <w:r w:rsidRPr="00501EAC">
        <w:rPr>
          <w:rStyle w:val="Emphasis"/>
          <w:rFonts w:asciiTheme="majorHAnsi" w:hAnsiTheme="majorHAnsi" w:cstheme="majorHAnsi"/>
        </w:rPr>
        <w:t xml:space="preserve"> in often dissimilar yet mutually constitutive colonial locales across the globe.</w:t>
      </w:r>
    </w:p>
    <w:p w:rsidR="00FA0C55" w:rsidRPr="00501EAC" w:rsidRDefault="00FA0C55" w:rsidP="00FA0C55">
      <w:pPr>
        <w:rPr>
          <w:rStyle w:val="StyleUnderline"/>
          <w:rFonts w:asciiTheme="majorHAnsi" w:hAnsiTheme="majorHAnsi" w:cstheme="majorHAnsi"/>
        </w:rPr>
      </w:pPr>
      <w:r w:rsidRPr="00501EAC">
        <w:rPr>
          <w:rFonts w:asciiTheme="majorHAnsi" w:hAnsiTheme="majorHAnsi" w:cstheme="majorHAnsi"/>
          <w:sz w:val="16"/>
        </w:rPr>
        <w:t xml:space="preserve">Bruno Cornellier’s contribution to this issue moves by </w:t>
      </w:r>
      <w:r w:rsidRPr="00501EAC">
        <w:rPr>
          <w:rStyle w:val="StyleUnderline"/>
          <w:rFonts w:asciiTheme="majorHAnsi" w:hAnsiTheme="majorHAnsi" w:cstheme="majorHAnsi"/>
        </w:rPr>
        <w:t xml:space="preserve">engaging the global implications of settler colonialism through the crucial trope of the intersection of the </w:t>
      </w:r>
      <w:proofErr w:type="spellStart"/>
      <w:r w:rsidRPr="00501EAC">
        <w:rPr>
          <w:rStyle w:val="StyleUnderline"/>
          <w:rFonts w:asciiTheme="majorHAnsi" w:hAnsiTheme="majorHAnsi" w:cstheme="majorHAnsi"/>
        </w:rPr>
        <w:t>arrivant</w:t>
      </w:r>
      <w:proofErr w:type="spellEnd"/>
      <w:r w:rsidRPr="00501EAC">
        <w:rPr>
          <w:rStyle w:val="StyleUnderline"/>
          <w:rFonts w:asciiTheme="majorHAnsi" w:hAnsiTheme="majorHAnsi" w:cstheme="majorHAnsi"/>
        </w:rPr>
        <w:t>, the native, and the settler</w:t>
      </w:r>
      <w:r w:rsidRPr="00501EAC">
        <w:rPr>
          <w:rFonts w:asciiTheme="majorHAnsi" w:hAnsiTheme="majorHAnsi" w:cstheme="majorHAnsi"/>
          <w:sz w:val="16"/>
        </w:rPr>
        <w:t xml:space="preserve">. He does so in relation to an ostensibly innocuous (but – tellingly – popular and pervasive) text: the Hollywood cinematic text, in this case, a Western starring Jackie Chan. Cornellier is able to show how </w:t>
      </w:r>
      <w:r w:rsidRPr="00501EAC">
        <w:rPr>
          <w:rStyle w:val="StyleUnderline"/>
          <w:rFonts w:asciiTheme="majorHAnsi" w:hAnsiTheme="majorHAnsi" w:cstheme="majorHAnsi"/>
        </w:rPr>
        <w:t>on popular and quotidian terrains of</w:t>
      </w:r>
      <w:r w:rsidRPr="00501EAC">
        <w:rPr>
          <w:rFonts w:asciiTheme="majorHAnsi" w:hAnsiTheme="majorHAnsi" w:cstheme="majorHAnsi"/>
          <w:sz w:val="16"/>
        </w:rPr>
        <w:t xml:space="preserve"> (to use </w:t>
      </w:r>
      <w:r w:rsidRPr="00501EAC">
        <w:rPr>
          <w:rStyle w:val="Emphasis"/>
          <w:rFonts w:asciiTheme="majorHAnsi" w:hAnsiTheme="majorHAnsi" w:cstheme="majorHAnsi"/>
        </w:rPr>
        <w:t>Rifkin’s</w:t>
      </w:r>
      <w:r w:rsidRPr="00501EAC">
        <w:rPr>
          <w:rFonts w:asciiTheme="majorHAnsi" w:hAnsiTheme="majorHAnsi" w:cstheme="majorHAnsi"/>
          <w:sz w:val="16"/>
        </w:rPr>
        <w:t xml:space="preserve"> </w:t>
      </w:r>
      <w:r w:rsidRPr="00501EAC">
        <w:rPr>
          <w:rFonts w:asciiTheme="majorHAnsi" w:hAnsiTheme="majorHAnsi" w:cstheme="majorHAnsi"/>
          <w:sz w:val="16"/>
        </w:rPr>
        <w:lastRenderedPageBreak/>
        <w:t xml:space="preserve">term) </w:t>
      </w:r>
      <w:r w:rsidRPr="00501EAC">
        <w:rPr>
          <w:rStyle w:val="StyleUnderline"/>
          <w:rFonts w:asciiTheme="majorHAnsi" w:hAnsiTheme="majorHAnsi" w:cstheme="majorHAnsi"/>
        </w:rPr>
        <w:t>settler common sense</w:t>
      </w:r>
      <w:r w:rsidRPr="00501EAC">
        <w:rPr>
          <w:rFonts w:asciiTheme="majorHAnsi" w:hAnsiTheme="majorHAnsi" w:cstheme="majorHAnsi"/>
          <w:sz w:val="16"/>
        </w:rPr>
        <w:t xml:space="preserve">, </w:t>
      </w:r>
      <w:r w:rsidRPr="00501EAC">
        <w:rPr>
          <w:rStyle w:val="StyleUnderline"/>
          <w:rFonts w:asciiTheme="majorHAnsi" w:hAnsiTheme="majorHAnsi" w:cstheme="majorHAnsi"/>
        </w:rPr>
        <w:t>pervasive assumptions about the status of the migrant subject and the trace of indigeneity make one another intelligible</w:t>
      </w:r>
      <w:r w:rsidRPr="00501EAC">
        <w:rPr>
          <w:rFonts w:asciiTheme="majorHAnsi" w:hAnsiTheme="majorHAnsi" w:cstheme="majorHAnsi"/>
          <w:sz w:val="16"/>
        </w:rPr>
        <w:t xml:space="preserve">, in such a way as </w:t>
      </w:r>
      <w:r w:rsidRPr="00501EAC">
        <w:rPr>
          <w:rStyle w:val="Emphasis"/>
          <w:rFonts w:asciiTheme="majorHAnsi" w:hAnsiTheme="majorHAnsi" w:cstheme="majorHAnsi"/>
        </w:rPr>
        <w:t>to further a settler colonial ideology of sovereignty.</w:t>
      </w:r>
      <w:r w:rsidRPr="00501EAC">
        <w:rPr>
          <w:rFonts w:asciiTheme="majorHAnsi" w:hAnsiTheme="majorHAnsi" w:cstheme="majorHAnsi"/>
          <w:sz w:val="16"/>
        </w:rPr>
        <w:t xml:space="preserve"> Here, the </w:t>
      </w:r>
      <w:r w:rsidRPr="00501EAC">
        <w:rPr>
          <w:rStyle w:val="StyleUnderline"/>
          <w:rFonts w:asciiTheme="majorHAnsi" w:hAnsiTheme="majorHAnsi" w:cstheme="majorHAnsi"/>
        </w:rPr>
        <w:t xml:space="preserve">putative </w:t>
      </w:r>
      <w:proofErr w:type="spellStart"/>
      <w:r w:rsidRPr="00501EAC">
        <w:rPr>
          <w:rStyle w:val="StyleUnderline"/>
          <w:rFonts w:asciiTheme="majorHAnsi" w:hAnsiTheme="majorHAnsi" w:cstheme="majorHAnsi"/>
        </w:rPr>
        <w:t>placelessness</w:t>
      </w:r>
      <w:proofErr w:type="spellEnd"/>
      <w:r w:rsidRPr="00501EAC">
        <w:rPr>
          <w:rStyle w:val="StyleUnderline"/>
          <w:rFonts w:asciiTheme="majorHAnsi" w:hAnsiTheme="majorHAnsi" w:cstheme="majorHAnsi"/>
        </w:rPr>
        <w:t xml:space="preserve"> of the Asian </w:t>
      </w:r>
      <w:proofErr w:type="spellStart"/>
      <w:r w:rsidRPr="00501EAC">
        <w:rPr>
          <w:rStyle w:val="StyleUnderline"/>
          <w:rFonts w:asciiTheme="majorHAnsi" w:hAnsiTheme="majorHAnsi" w:cstheme="majorHAnsi"/>
        </w:rPr>
        <w:t>arrivant</w:t>
      </w:r>
      <w:proofErr w:type="spellEnd"/>
      <w:r w:rsidRPr="00501EAC">
        <w:rPr>
          <w:rStyle w:val="StyleUnderline"/>
          <w:rFonts w:asciiTheme="majorHAnsi" w:hAnsiTheme="majorHAnsi" w:cstheme="majorHAnsi"/>
        </w:rPr>
        <w:t xml:space="preserve"> must contend with and normalize the invasive claims of settler </w:t>
      </w:r>
      <w:proofErr w:type="spellStart"/>
      <w:r w:rsidRPr="00501EAC">
        <w:rPr>
          <w:rStyle w:val="StyleUnderline"/>
          <w:rFonts w:asciiTheme="majorHAnsi" w:hAnsiTheme="majorHAnsi" w:cstheme="majorHAnsi"/>
        </w:rPr>
        <w:t>sover</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eignty</w:t>
      </w:r>
      <w:proofErr w:type="spellEnd"/>
      <w:r w:rsidRPr="00501EAC">
        <w:rPr>
          <w:rStyle w:val="StyleUnderline"/>
          <w:rFonts w:asciiTheme="majorHAnsi" w:hAnsiTheme="majorHAnsi" w:cstheme="majorHAnsi"/>
        </w:rPr>
        <w:t xml:space="preserve"> over indigenous land. As the </w:t>
      </w:r>
      <w:proofErr w:type="spellStart"/>
      <w:r w:rsidRPr="00501EAC">
        <w:rPr>
          <w:rStyle w:val="StyleUnderline"/>
          <w:rFonts w:asciiTheme="majorHAnsi" w:hAnsiTheme="majorHAnsi" w:cstheme="majorHAnsi"/>
        </w:rPr>
        <w:t>arrivant</w:t>
      </w:r>
      <w:proofErr w:type="spellEnd"/>
      <w:r w:rsidRPr="00501EAC">
        <w:rPr>
          <w:rStyle w:val="StyleUnderline"/>
          <w:rFonts w:asciiTheme="majorHAnsi" w:hAnsiTheme="majorHAnsi" w:cstheme="majorHAnsi"/>
        </w:rPr>
        <w:t xml:space="preserve"> plays cowboys and Indians the settler colonial concepts of ‘selfhood, citizenship, and sovereignty’ are shorn up, since they are ‘predicated on a contest over what counts as origin for those (including settlers) who came here’</w:t>
      </w:r>
      <w:r w:rsidRPr="00501EAC">
        <w:rPr>
          <w:rFonts w:asciiTheme="majorHAnsi" w:hAnsiTheme="majorHAnsi" w:cstheme="majorHAnsi"/>
          <w:sz w:val="16"/>
        </w:rPr>
        <w:t xml:space="preserve">.21 What crucially emerges in Cornellier’s argument – which nonetheless acknowledges the peculiarity and priority of indigenous claims to sovereignty – is the way </w:t>
      </w:r>
      <w:r w:rsidRPr="00501EAC">
        <w:rPr>
          <w:rStyle w:val="StyleUnderline"/>
          <w:rFonts w:asciiTheme="majorHAnsi" w:hAnsiTheme="majorHAnsi" w:cstheme="majorHAnsi"/>
        </w:rPr>
        <w:t xml:space="preserve">settler ideas about how contract signifies sovereignty can obscure and other the </w:t>
      </w:r>
      <w:proofErr w:type="spellStart"/>
      <w:r w:rsidRPr="00501EAC">
        <w:rPr>
          <w:rStyle w:val="StyleUnderline"/>
          <w:rFonts w:asciiTheme="majorHAnsi" w:hAnsiTheme="majorHAnsi" w:cstheme="majorHAnsi"/>
        </w:rPr>
        <w:t>arrivant</w:t>
      </w:r>
      <w:proofErr w:type="spellEnd"/>
      <w:r w:rsidRPr="00501EAC">
        <w:rPr>
          <w:rStyle w:val="StyleUnderline"/>
          <w:rFonts w:asciiTheme="majorHAnsi" w:hAnsiTheme="majorHAnsi" w:cstheme="majorHAnsi"/>
        </w:rPr>
        <w:t xml:space="preserve"> as well as the native as a means to manifest an </w:t>
      </w:r>
      <w:r w:rsidRPr="00501EAC">
        <w:rPr>
          <w:rStyle w:val="Emphasis"/>
          <w:rFonts w:asciiTheme="majorHAnsi" w:hAnsiTheme="majorHAnsi" w:cstheme="majorHAnsi"/>
        </w:rPr>
        <w:t>imperial ideology of destined occupancy.</w:t>
      </w:r>
      <w:r w:rsidRPr="00501EAC">
        <w:rPr>
          <w:rFonts w:asciiTheme="majorHAnsi" w:hAnsiTheme="majorHAnsi" w:cstheme="majorHAnsi"/>
          <w:sz w:val="16"/>
        </w:rPr>
        <w:t xml:space="preserve"> Cornellier makes the argument that </w:t>
      </w:r>
      <w:r w:rsidRPr="00501EAC">
        <w:rPr>
          <w:rStyle w:val="StyleUnderline"/>
          <w:rFonts w:asciiTheme="majorHAnsi" w:hAnsiTheme="majorHAnsi" w:cstheme="majorHAnsi"/>
        </w:rPr>
        <w:t xml:space="preserve">triangulating the differentiated dispossession of Native and </w:t>
      </w:r>
      <w:proofErr w:type="spellStart"/>
      <w:r w:rsidRPr="00501EAC">
        <w:rPr>
          <w:rStyle w:val="StyleUnderline"/>
          <w:rFonts w:asciiTheme="majorHAnsi" w:hAnsiTheme="majorHAnsi" w:cstheme="majorHAnsi"/>
        </w:rPr>
        <w:t>arri</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vant</w:t>
      </w:r>
      <w:proofErr w:type="spellEnd"/>
      <w:r w:rsidRPr="00501EAC">
        <w:rPr>
          <w:rStyle w:val="StyleUnderline"/>
          <w:rFonts w:asciiTheme="majorHAnsi" w:hAnsiTheme="majorHAnsi" w:cstheme="majorHAnsi"/>
        </w:rPr>
        <w:t xml:space="preserve"> reveals the way each </w:t>
      </w:r>
      <w:r w:rsidRPr="00501EAC">
        <w:rPr>
          <w:rStyle w:val="Emphasis"/>
          <w:rFonts w:asciiTheme="majorHAnsi" w:hAnsiTheme="majorHAnsi" w:cstheme="majorHAnsi"/>
        </w:rPr>
        <w:t>possession is conscripted</w:t>
      </w:r>
      <w:r w:rsidRPr="00501EAC">
        <w:rPr>
          <w:rStyle w:val="StyleUnderline"/>
          <w:rFonts w:asciiTheme="majorHAnsi" w:hAnsiTheme="majorHAnsi" w:cstheme="majorHAnsi"/>
        </w:rPr>
        <w:t xml:space="preserve"> into reifying the settler assertion of sovereignty as it impinges on indigenous space and place</w:t>
      </w:r>
      <w:r w:rsidRPr="00501EAC">
        <w:rPr>
          <w:rFonts w:asciiTheme="majorHAnsi" w:hAnsiTheme="majorHAnsi" w:cstheme="majorHAnsi"/>
          <w:sz w:val="16"/>
        </w:rPr>
        <w:t xml:space="preserve">. Kinship is the locus of Cornel- </w:t>
      </w:r>
      <w:proofErr w:type="spellStart"/>
      <w:r w:rsidRPr="00501EAC">
        <w:rPr>
          <w:rFonts w:asciiTheme="majorHAnsi" w:hAnsiTheme="majorHAnsi" w:cstheme="majorHAnsi"/>
          <w:sz w:val="16"/>
        </w:rPr>
        <w:t>lier’s</w:t>
      </w:r>
      <w:proofErr w:type="spellEnd"/>
      <w:r w:rsidRPr="00501EAC">
        <w:rPr>
          <w:rFonts w:asciiTheme="majorHAnsi" w:hAnsiTheme="majorHAnsi" w:cstheme="majorHAnsi"/>
          <w:sz w:val="16"/>
        </w:rPr>
        <w:t xml:space="preserve"> most crucial move. Drawing on Elizabeth Povinelli’s important work on the </w:t>
      </w:r>
      <w:proofErr w:type="spellStart"/>
      <w:r w:rsidRPr="00501EAC">
        <w:rPr>
          <w:rFonts w:asciiTheme="majorHAnsi" w:hAnsiTheme="majorHAnsi" w:cstheme="majorHAnsi"/>
          <w:sz w:val="16"/>
        </w:rPr>
        <w:t>autologi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cal</w:t>
      </w:r>
      <w:proofErr w:type="spellEnd"/>
      <w:r w:rsidRPr="00501EAC">
        <w:rPr>
          <w:rFonts w:asciiTheme="majorHAnsi" w:hAnsiTheme="majorHAnsi" w:cstheme="majorHAnsi"/>
          <w:sz w:val="16"/>
        </w:rPr>
        <w:t xml:space="preserve"> imperative of liberalism in settler sexuality and self-making, Cornellier shows that </w:t>
      </w:r>
      <w:r w:rsidRPr="00501EAC">
        <w:rPr>
          <w:rStyle w:val="StyleUnderline"/>
          <w:rFonts w:asciiTheme="majorHAnsi" w:hAnsiTheme="majorHAnsi" w:cstheme="majorHAnsi"/>
        </w:rPr>
        <w:t xml:space="preserve">Jackie Chan’s performance of the mainland Chinese subject battling his way through the Amer- </w:t>
      </w:r>
      <w:proofErr w:type="spellStart"/>
      <w:r w:rsidRPr="00501EAC">
        <w:rPr>
          <w:rStyle w:val="StyleUnderline"/>
          <w:rFonts w:asciiTheme="majorHAnsi" w:hAnsiTheme="majorHAnsi" w:cstheme="majorHAnsi"/>
        </w:rPr>
        <w:t>ican</w:t>
      </w:r>
      <w:proofErr w:type="spellEnd"/>
      <w:r w:rsidRPr="00501EAC">
        <w:rPr>
          <w:rStyle w:val="StyleUnderline"/>
          <w:rFonts w:asciiTheme="majorHAnsi" w:hAnsiTheme="majorHAnsi" w:cstheme="majorHAnsi"/>
        </w:rPr>
        <w:t xml:space="preserve"> frontier landscape actualizes the settler colonial desire to displace ‘“</w:t>
      </w:r>
      <w:r w:rsidRPr="00501EAC">
        <w:rPr>
          <w:rStyle w:val="Emphasis"/>
          <w:rFonts w:asciiTheme="majorHAnsi" w:hAnsiTheme="majorHAnsi" w:cstheme="majorHAnsi"/>
        </w:rPr>
        <w:t>premodern” and genealogically ordained forms of kinship</w:t>
      </w:r>
      <w:r w:rsidRPr="00501EAC">
        <w:rPr>
          <w:rFonts w:asciiTheme="majorHAnsi" w:hAnsiTheme="majorHAnsi" w:cstheme="majorHAnsi"/>
          <w:sz w:val="16"/>
        </w:rPr>
        <w:t xml:space="preserve">, political belonging, and subjecthood’. </w:t>
      </w:r>
      <w:r w:rsidRPr="00501EAC">
        <w:rPr>
          <w:rStyle w:val="StyleUnderline"/>
          <w:rFonts w:asciiTheme="majorHAnsi" w:hAnsiTheme="majorHAnsi" w:cstheme="majorHAnsi"/>
        </w:rPr>
        <w:t>It does so in order to reify the central figure of white, masculine frontier identity</w:t>
      </w:r>
      <w:r w:rsidRPr="00501EAC">
        <w:rPr>
          <w:rFonts w:asciiTheme="majorHAnsi" w:hAnsiTheme="majorHAnsi" w:cstheme="majorHAnsi"/>
          <w:sz w:val="16"/>
        </w:rPr>
        <w:t xml:space="preserve">, in turn </w:t>
      </w:r>
      <w:r w:rsidRPr="00501EAC">
        <w:rPr>
          <w:rStyle w:val="StyleUnderline"/>
          <w:rFonts w:asciiTheme="majorHAnsi" w:hAnsiTheme="majorHAnsi" w:cstheme="majorHAnsi"/>
        </w:rPr>
        <w:t>predicated on the ‘reasoned, self-sovereign, and autological subject of social contract</w:t>
      </w:r>
      <w:r w:rsidRPr="00501EAC">
        <w:rPr>
          <w:rFonts w:asciiTheme="majorHAnsi" w:hAnsiTheme="majorHAnsi" w:cstheme="majorHAnsi"/>
          <w:sz w:val="16"/>
        </w:rPr>
        <w:t xml:space="preserve">, self-transformation, and intimate love’. 22 If the </w:t>
      </w:r>
      <w:proofErr w:type="spellStart"/>
      <w:r w:rsidRPr="00501EAC">
        <w:rPr>
          <w:rFonts w:asciiTheme="majorHAnsi" w:hAnsiTheme="majorHAnsi" w:cstheme="majorHAnsi"/>
          <w:sz w:val="16"/>
        </w:rPr>
        <w:t>arrivant</w:t>
      </w:r>
      <w:proofErr w:type="spellEnd"/>
      <w:r w:rsidRPr="00501EAC">
        <w:rPr>
          <w:rFonts w:asciiTheme="majorHAnsi" w:hAnsiTheme="majorHAnsi" w:cstheme="majorHAnsi"/>
          <w:sz w:val="16"/>
        </w:rPr>
        <w:t xml:space="preserve"> must recognize their complicity in settler colonization, a full account of this recognition, Cornellier’s argument suggests, </w:t>
      </w:r>
      <w:r w:rsidRPr="00501EAC">
        <w:rPr>
          <w:rStyle w:val="StyleUnderline"/>
          <w:rFonts w:asciiTheme="majorHAnsi" w:hAnsiTheme="majorHAnsi" w:cstheme="majorHAnsi"/>
        </w:rPr>
        <w:t xml:space="preserve">must also foreground the way the </w:t>
      </w:r>
      <w:proofErr w:type="spellStart"/>
      <w:r w:rsidRPr="00501EAC">
        <w:rPr>
          <w:rStyle w:val="StyleUnderline"/>
          <w:rFonts w:asciiTheme="majorHAnsi" w:hAnsiTheme="majorHAnsi" w:cstheme="majorHAnsi"/>
        </w:rPr>
        <w:t>arrivant</w:t>
      </w:r>
      <w:proofErr w:type="spellEnd"/>
      <w:r w:rsidRPr="00501EAC">
        <w:rPr>
          <w:rStyle w:val="StyleUnderline"/>
          <w:rFonts w:asciiTheme="majorHAnsi" w:hAnsiTheme="majorHAnsi" w:cstheme="majorHAnsi"/>
        </w:rPr>
        <w:t xml:space="preserve"> and the native are made subject to parallel demands on the part of the enterprise of settler colonialism.</w:t>
      </w:r>
    </w:p>
    <w:p w:rsidR="003A63CA" w:rsidRPr="00501EAC" w:rsidRDefault="003A63CA" w:rsidP="003A63CA">
      <w:pPr>
        <w:rPr>
          <w:rFonts w:asciiTheme="majorHAnsi" w:hAnsiTheme="majorHAnsi" w:cstheme="majorHAnsi"/>
        </w:rPr>
      </w:pPr>
    </w:p>
    <w:p w:rsidR="002D0ABD" w:rsidRPr="00501EAC" w:rsidRDefault="002B22B2" w:rsidP="002B22B2">
      <w:pPr>
        <w:pStyle w:val="Heading3"/>
        <w:rPr>
          <w:rFonts w:asciiTheme="majorHAnsi" w:hAnsiTheme="majorHAnsi" w:cstheme="majorHAnsi"/>
        </w:rPr>
      </w:pPr>
      <w:r w:rsidRPr="00501EAC">
        <w:rPr>
          <w:rFonts w:asciiTheme="majorHAnsi" w:hAnsiTheme="majorHAnsi" w:cstheme="majorHAnsi"/>
        </w:rPr>
        <w:lastRenderedPageBreak/>
        <w:t>Marijuana Decriminalization</w:t>
      </w:r>
    </w:p>
    <w:p w:rsidR="002B22B2" w:rsidRPr="00501EAC" w:rsidRDefault="002B22B2" w:rsidP="002B22B2">
      <w:pPr>
        <w:pStyle w:val="Heading4"/>
        <w:rPr>
          <w:rFonts w:asciiTheme="majorHAnsi" w:hAnsiTheme="majorHAnsi" w:cstheme="majorHAnsi"/>
        </w:rPr>
      </w:pPr>
      <w:r w:rsidRPr="00501EAC">
        <w:rPr>
          <w:rFonts w:asciiTheme="majorHAnsi" w:hAnsiTheme="majorHAnsi" w:cstheme="majorHAnsi"/>
        </w:rPr>
        <w:t xml:space="preserve">Marijuana decriminalization is an affirmation of terra </w:t>
      </w:r>
      <w:proofErr w:type="spellStart"/>
      <w:r w:rsidRPr="00501EAC">
        <w:rPr>
          <w:rFonts w:asciiTheme="majorHAnsi" w:hAnsiTheme="majorHAnsi" w:cstheme="majorHAnsi"/>
        </w:rPr>
        <w:t>nullis</w:t>
      </w:r>
      <w:proofErr w:type="spellEnd"/>
      <w:r w:rsidRPr="00501EAC">
        <w:rPr>
          <w:rFonts w:asciiTheme="majorHAnsi" w:hAnsiTheme="majorHAnsi" w:cstheme="majorHAnsi"/>
        </w:rPr>
        <w:t xml:space="preserve"> – legitimating the settler state and creating incentive for the further displacement of indigenous </w:t>
      </w:r>
      <w:r w:rsidR="00FF425B">
        <w:rPr>
          <w:rFonts w:asciiTheme="majorHAnsi" w:hAnsiTheme="majorHAnsi" w:cstheme="majorHAnsi"/>
        </w:rPr>
        <w:t xml:space="preserve">communities. </w:t>
      </w:r>
    </w:p>
    <w:p w:rsidR="002B22B2" w:rsidRPr="00501EAC" w:rsidRDefault="002B22B2" w:rsidP="002B22B2">
      <w:pPr>
        <w:tabs>
          <w:tab w:val="left" w:pos="900"/>
        </w:tabs>
        <w:rPr>
          <w:rStyle w:val="StyleUnderline"/>
          <w:rFonts w:asciiTheme="majorHAnsi" w:hAnsiTheme="majorHAnsi" w:cstheme="majorHAnsi"/>
          <w:b/>
        </w:rPr>
      </w:pPr>
      <w:r w:rsidRPr="00501EAC">
        <w:rPr>
          <w:rStyle w:val="Style13ptBold"/>
          <w:rFonts w:asciiTheme="majorHAnsi" w:hAnsiTheme="majorHAnsi" w:cstheme="majorHAnsi"/>
        </w:rPr>
        <w:t xml:space="preserve">Hurwitz 17 </w:t>
      </w:r>
      <w:r w:rsidRPr="00501EAC">
        <w:rPr>
          <w:rFonts w:asciiTheme="majorHAnsi" w:hAnsiTheme="majorHAnsi" w:cstheme="majorHAnsi"/>
          <w:sz w:val="16"/>
          <w:szCs w:val="16"/>
        </w:rPr>
        <w:t xml:space="preserve">[Laura Hurwitz, SETTLER COLONIALISM AND WHITE SETTLER RESPONSIBILITY IN THE KARUK, KONOMIHU, SHASTA AND NEW RIVER SHASTA HOMELANDS: A WHITE UNSETTLING MANIFESTO, Humboldt State University, December 2017, </w:t>
      </w:r>
      <w:proofErr w:type="gramStart"/>
      <w:r w:rsidRPr="00501EAC">
        <w:rPr>
          <w:rFonts w:asciiTheme="majorHAnsi" w:hAnsiTheme="majorHAnsi" w:cstheme="majorHAnsi"/>
          <w:sz w:val="16"/>
          <w:szCs w:val="16"/>
        </w:rPr>
        <w:t>https://digitalcommons.humboldt.edu/cgi/viewcontent.cgi?article=1121&amp;context=etd  ,</w:t>
      </w:r>
      <w:proofErr w:type="gramEnd"/>
      <w:r w:rsidRPr="00501EAC">
        <w:rPr>
          <w:rFonts w:asciiTheme="majorHAnsi" w:hAnsiTheme="majorHAnsi" w:cstheme="majorHAnsi"/>
          <w:sz w:val="16"/>
          <w:szCs w:val="16"/>
        </w:rPr>
        <w:t xml:space="preserve"> date accessed 6/30/20 by Dawson MS]</w:t>
      </w:r>
      <w:r w:rsidRPr="00501EAC">
        <w:rPr>
          <w:rStyle w:val="StyleUnderline"/>
          <w:rFonts w:asciiTheme="majorHAnsi" w:hAnsiTheme="majorHAnsi" w:cstheme="majorHAnsi"/>
        </w:rPr>
        <w:t xml:space="preserve"> </w:t>
      </w:r>
    </w:p>
    <w:p w:rsidR="002B22B2" w:rsidRPr="00501EAC" w:rsidRDefault="002B22B2" w:rsidP="002B22B2">
      <w:pPr>
        <w:rPr>
          <w:rFonts w:asciiTheme="majorHAnsi" w:hAnsiTheme="majorHAnsi" w:cstheme="majorHAnsi"/>
          <w:b/>
          <w:bCs/>
          <w:sz w:val="16"/>
        </w:rPr>
      </w:pPr>
      <w:r w:rsidRPr="00501EAC">
        <w:rPr>
          <w:rStyle w:val="StyleUnderline"/>
          <w:rFonts w:asciiTheme="majorHAnsi" w:hAnsiTheme="majorHAnsi" w:cstheme="majorHAnsi"/>
          <w:b/>
          <w:bCs/>
        </w:rPr>
        <w:t>Too often lives are lost to untimely deaths resulting from the trauma of colonization and the inability to access traditional life-ways. There are many layers of colonization in this place. This is evident through the various settler groups still present, including</w:t>
      </w:r>
      <w:r w:rsidRPr="00501EAC">
        <w:rPr>
          <w:rFonts w:asciiTheme="majorHAnsi" w:hAnsiTheme="majorHAnsi" w:cstheme="majorHAnsi"/>
          <w:b/>
          <w:bCs/>
          <w:sz w:val="16"/>
        </w:rPr>
        <w:t xml:space="preserve"> descendants of original gold miners, missionaries, loggers, farmers, different waves of “back to the landers,” and now </w:t>
      </w:r>
      <w:r w:rsidRPr="00501EAC">
        <w:rPr>
          <w:rStyle w:val="StyleUnderline"/>
          <w:rFonts w:asciiTheme="majorHAnsi" w:hAnsiTheme="majorHAnsi" w:cstheme="majorHAnsi"/>
          <w:b/>
          <w:bCs/>
        </w:rPr>
        <w:t>marijuana growers</w:t>
      </w:r>
      <w:r w:rsidRPr="00501EAC">
        <w:rPr>
          <w:rFonts w:asciiTheme="majorHAnsi" w:hAnsiTheme="majorHAnsi" w:cstheme="majorHAnsi"/>
          <w:b/>
          <w:bCs/>
          <w:sz w:val="16"/>
        </w:rPr>
        <w:t xml:space="preserve">. Unfortunately, to Indigenous peoples </w:t>
      </w:r>
      <w:r w:rsidRPr="00501EAC">
        <w:rPr>
          <w:rStyle w:val="StyleUnderline"/>
          <w:rFonts w:asciiTheme="majorHAnsi" w:hAnsiTheme="majorHAnsi" w:cstheme="majorHAnsi"/>
          <w:b/>
          <w:bCs/>
        </w:rPr>
        <w:t>the newest batch of settlers might look different than past invaders, but the implications of our presence is one in the same</w:t>
      </w:r>
      <w:r w:rsidRPr="00501EAC">
        <w:rPr>
          <w:rFonts w:asciiTheme="majorHAnsi" w:hAnsiTheme="majorHAnsi" w:cstheme="majorHAnsi"/>
          <w:b/>
          <w:bCs/>
          <w:sz w:val="16"/>
        </w:rPr>
        <w:t xml:space="preserve"> (Limerick, 1987). Back-to-the-landers, who are a large portion of the current settlers, left mainstream society to live a better, more sustainable life and yet our/their return to the land is in direct relationship to Indigenous Peoples displacement from it (</w:t>
      </w:r>
      <w:proofErr w:type="spellStart"/>
      <w:r w:rsidRPr="00501EAC">
        <w:rPr>
          <w:rFonts w:asciiTheme="majorHAnsi" w:hAnsiTheme="majorHAnsi" w:cstheme="majorHAnsi"/>
          <w:b/>
          <w:bCs/>
          <w:sz w:val="16"/>
        </w:rPr>
        <w:t>Waziyatawin</w:t>
      </w:r>
      <w:proofErr w:type="spellEnd"/>
      <w:r w:rsidRPr="00501EAC">
        <w:rPr>
          <w:rFonts w:asciiTheme="majorHAnsi" w:hAnsiTheme="majorHAnsi" w:cstheme="majorHAnsi"/>
          <w:b/>
          <w:bCs/>
          <w:sz w:val="16"/>
        </w:rPr>
        <w:t xml:space="preserve">, 2008, Mackey, 2016). </w:t>
      </w:r>
      <w:r w:rsidRPr="00501EAC">
        <w:rPr>
          <w:rStyle w:val="StyleUnderline"/>
          <w:rFonts w:asciiTheme="majorHAnsi" w:hAnsiTheme="majorHAnsi" w:cstheme="majorHAnsi"/>
          <w:b/>
          <w:bCs/>
        </w:rPr>
        <w:t>In this area, as in other settler colonial situations around the world, non-Indigenous residents indisputably benefit from this system of land dispossession</w:t>
      </w:r>
      <w:r w:rsidRPr="00501EAC">
        <w:rPr>
          <w:rFonts w:asciiTheme="majorHAnsi" w:hAnsiTheme="majorHAnsi" w:cstheme="majorHAnsi"/>
          <w:b/>
          <w:bCs/>
          <w:sz w:val="16"/>
        </w:rPr>
        <w:t xml:space="preserve"> (Tuck, </w:t>
      </w:r>
      <w:proofErr w:type="spellStart"/>
      <w:r w:rsidRPr="00501EAC">
        <w:rPr>
          <w:rFonts w:asciiTheme="majorHAnsi" w:hAnsiTheme="majorHAnsi" w:cstheme="majorHAnsi"/>
          <w:b/>
          <w:bCs/>
          <w:sz w:val="16"/>
        </w:rPr>
        <w:t>Mckenzie</w:t>
      </w:r>
      <w:proofErr w:type="spellEnd"/>
      <w:r w:rsidRPr="00501EAC">
        <w:rPr>
          <w:rFonts w:asciiTheme="majorHAnsi" w:hAnsiTheme="majorHAnsi" w:cstheme="majorHAnsi"/>
          <w:b/>
          <w:bCs/>
          <w:sz w:val="16"/>
        </w:rPr>
        <w:t xml:space="preserve">, McCoy, 2016). Veracini (2010,14) writes that </w:t>
      </w:r>
      <w:r w:rsidRPr="00501EAC">
        <w:rPr>
          <w:rStyle w:val="StyleUnderline"/>
          <w:rFonts w:asciiTheme="majorHAnsi" w:hAnsiTheme="majorHAnsi" w:cstheme="majorHAnsi"/>
          <w:b/>
          <w:bCs/>
        </w:rPr>
        <w:t>“settler colonialism obscures the conditions of its own production,” thus a critical analysis of the consciousness of settlers is imperative to this study. Settler societies in general must create a myth about themselves as hard working and peaceful, while at the same time denying Indigenous People’s right to the land</w:t>
      </w:r>
      <w:r w:rsidRPr="00501EAC">
        <w:rPr>
          <w:rFonts w:asciiTheme="majorHAnsi" w:hAnsiTheme="majorHAnsi" w:cstheme="majorHAnsi"/>
          <w:b/>
          <w:bCs/>
          <w:sz w:val="16"/>
        </w:rPr>
        <w:t xml:space="preserve">. Walter Hixson (2013,11) unpacks this idea, “historical distortion and denial are endemic to settler colonies. In order for the settler colony to establish a collective usable past, legitimating stories must be created and persistently affirmed as a means of naturalizing a new historical narrative.” </w:t>
      </w:r>
      <w:r w:rsidRPr="00501EAC">
        <w:rPr>
          <w:rStyle w:val="StyleUnderline"/>
          <w:rFonts w:asciiTheme="majorHAnsi" w:hAnsiTheme="majorHAnsi" w:cstheme="majorHAnsi"/>
          <w:b/>
          <w:bCs/>
        </w:rPr>
        <w:t>Along the Klamath and Salmon Rivers this myth takes the familiar form of the peaceful settler and the violent Indian dichotomy. As Veracini (2010,75) writes: “Settler projects are inevitably premised on the traumatic, that is, violent, replacement and/or displacement of indigenous Others</w:t>
      </w:r>
      <w:r w:rsidRPr="00501EAC">
        <w:rPr>
          <w:rFonts w:asciiTheme="majorHAnsi" w:hAnsiTheme="majorHAnsi" w:cstheme="majorHAnsi"/>
          <w:b/>
          <w:bCs/>
          <w:sz w:val="16"/>
        </w:rPr>
        <w:t xml:space="preserve">. </w:t>
      </w:r>
      <w:proofErr w:type="gramStart"/>
      <w:r w:rsidRPr="00501EAC">
        <w:rPr>
          <w:rFonts w:asciiTheme="majorHAnsi" w:hAnsiTheme="majorHAnsi" w:cstheme="majorHAnsi"/>
          <w:b/>
          <w:bCs/>
          <w:sz w:val="16"/>
        </w:rPr>
        <w:t>However</w:t>
      </w:r>
      <w:proofErr w:type="gramEnd"/>
      <w:r w:rsidRPr="00501EAC">
        <w:rPr>
          <w:rFonts w:asciiTheme="majorHAnsi" w:hAnsiTheme="majorHAnsi" w:cstheme="majorHAnsi"/>
          <w:b/>
          <w:bCs/>
          <w:sz w:val="16"/>
        </w:rPr>
        <w:t xml:space="preserve">…settler colonialism also needs to disavow any foundational violence.” The paradox of these narratives is monumental as historical facts show white settler society to have a record of violence and rage that cannot be understated (Anderson, 2016). These myths will be visited in detail in the following chapter, The Settler Situation. </w:t>
      </w:r>
      <w:r w:rsidRPr="00501EAC">
        <w:rPr>
          <w:rStyle w:val="StyleUnderline"/>
          <w:rFonts w:asciiTheme="majorHAnsi" w:hAnsiTheme="majorHAnsi" w:cstheme="majorHAnsi"/>
          <w:b/>
          <w:bCs/>
        </w:rPr>
        <w:t>Settler people are placeholders for the settler colonial system and simply by existing on the land we/they perpetuate settler colonialism despite our/their intentions. “There are no good settlers… there are no bad settlers… there are settlers”</w:t>
      </w:r>
      <w:r w:rsidRPr="00501EAC">
        <w:rPr>
          <w:rFonts w:asciiTheme="majorHAnsi" w:hAnsiTheme="majorHAnsi" w:cstheme="majorHAnsi"/>
          <w:b/>
          <w:bCs/>
          <w:sz w:val="16"/>
        </w:rPr>
        <w:t xml:space="preserve"> (</w:t>
      </w:r>
      <w:proofErr w:type="spellStart"/>
      <w:r w:rsidRPr="00501EAC">
        <w:rPr>
          <w:rFonts w:asciiTheme="majorHAnsi" w:hAnsiTheme="majorHAnsi" w:cstheme="majorHAnsi"/>
          <w:b/>
          <w:bCs/>
          <w:sz w:val="16"/>
        </w:rPr>
        <w:t>Snellgrove</w:t>
      </w:r>
      <w:proofErr w:type="spellEnd"/>
      <w:r w:rsidRPr="00501EAC">
        <w:rPr>
          <w:rFonts w:asciiTheme="majorHAnsi" w:hAnsiTheme="majorHAnsi" w:cstheme="majorHAnsi"/>
          <w:b/>
          <w:bCs/>
          <w:sz w:val="16"/>
        </w:rPr>
        <w:t>, 2013). By not acknowledging institutional violence as foundational to, and the benefits settlers obtain from, such a system, false narratives continue to affirm settler existence. “</w:t>
      </w:r>
      <w:r w:rsidRPr="00501EAC">
        <w:rPr>
          <w:rStyle w:val="StyleUnderline"/>
          <w:rFonts w:asciiTheme="majorHAnsi" w:hAnsiTheme="majorHAnsi" w:cstheme="majorHAnsi"/>
          <w:b/>
          <w:bCs/>
        </w:rPr>
        <w:t>Western history has been an ongoing competition for legitimacy—for the right to claim for oneself and sometimes for one’s group the status of legitimate beneficiary of Western resources”</w:t>
      </w:r>
      <w:r w:rsidRPr="00501EAC">
        <w:rPr>
          <w:rFonts w:asciiTheme="majorHAnsi" w:hAnsiTheme="majorHAnsi" w:cstheme="majorHAnsi"/>
          <w:b/>
          <w:bCs/>
          <w:sz w:val="16"/>
        </w:rPr>
        <w:t xml:space="preserve"> (Limerick,1987, 27). </w:t>
      </w:r>
      <w:r w:rsidRPr="00FF425B">
        <w:rPr>
          <w:rFonts w:asciiTheme="majorHAnsi" w:hAnsiTheme="majorHAnsi" w:cstheme="majorHAnsi"/>
          <w:sz w:val="16"/>
        </w:rPr>
        <w:t xml:space="preserve">In this context of conquest, settlers today are still vying for land— and in the case of the Klamath and Salmon Rivers, Karuk, </w:t>
      </w:r>
      <w:proofErr w:type="spellStart"/>
      <w:r w:rsidRPr="00FF425B">
        <w:rPr>
          <w:rFonts w:asciiTheme="majorHAnsi" w:hAnsiTheme="majorHAnsi" w:cstheme="majorHAnsi"/>
          <w:sz w:val="16"/>
        </w:rPr>
        <w:t>Konomihu</w:t>
      </w:r>
      <w:proofErr w:type="spellEnd"/>
      <w:r w:rsidRPr="00FF425B">
        <w:rPr>
          <w:rFonts w:asciiTheme="majorHAnsi" w:hAnsiTheme="majorHAnsi" w:cstheme="majorHAnsi"/>
          <w:sz w:val="16"/>
        </w:rPr>
        <w:t>, Shasta and New River Shasta land. Settlers often find it difficult to challenge their own privilege, as Veracini (2010, 103) states, “while settlers want to stay, even more, they want a colonial and settler colonial world to stay in place.” In her book, An Indigenous Peoples' History of the United States, Roxanne Dunbar-</w:t>
      </w:r>
      <w:proofErr w:type="spellStart"/>
      <w:r w:rsidRPr="00FF425B">
        <w:rPr>
          <w:rFonts w:asciiTheme="majorHAnsi" w:hAnsiTheme="majorHAnsi" w:cstheme="majorHAnsi"/>
          <w:sz w:val="16"/>
        </w:rPr>
        <w:t>Oritz</w:t>
      </w:r>
      <w:proofErr w:type="spellEnd"/>
      <w:r w:rsidRPr="00FF425B">
        <w:rPr>
          <w:rFonts w:asciiTheme="majorHAnsi" w:hAnsiTheme="majorHAnsi" w:cstheme="majorHAnsi"/>
          <w:sz w:val="16"/>
        </w:rPr>
        <w:t xml:space="preserve"> (2014, 2) defines what she calls the “consensual national narrative” to be false. She explains that it is deficient not logistically, but in essence</w:t>
      </w:r>
      <w:r w:rsidRPr="00501EAC">
        <w:rPr>
          <w:rFonts w:asciiTheme="majorHAnsi" w:hAnsiTheme="majorHAnsi" w:cstheme="majorHAnsi"/>
          <w:b/>
          <w:bCs/>
          <w:sz w:val="16"/>
        </w:rPr>
        <w:t xml:space="preserve">. </w:t>
      </w:r>
      <w:r w:rsidRPr="00501EAC">
        <w:rPr>
          <w:rStyle w:val="StyleUnderline"/>
          <w:rFonts w:asciiTheme="majorHAnsi" w:hAnsiTheme="majorHAnsi" w:cstheme="majorHAnsi"/>
          <w:b/>
          <w:bCs/>
        </w:rPr>
        <w:t>Dunbar's book aptly questions, “how might acknowledging the reality of US history work to transform society”? Those settlers that are willing to challenge hegemonic settler myths find themselves denied of their own very existence</w:t>
      </w:r>
      <w:r w:rsidRPr="00501EAC">
        <w:rPr>
          <w:rFonts w:asciiTheme="majorHAnsi" w:hAnsiTheme="majorHAnsi" w:cstheme="majorHAnsi"/>
          <w:b/>
          <w:bCs/>
          <w:sz w:val="16"/>
        </w:rPr>
        <w:t xml:space="preserve">, </w:t>
      </w:r>
      <w:r w:rsidRPr="00FF425B">
        <w:rPr>
          <w:rFonts w:asciiTheme="majorHAnsi" w:hAnsiTheme="majorHAnsi" w:cstheme="majorHAnsi"/>
          <w:sz w:val="16"/>
        </w:rPr>
        <w:t xml:space="preserve">as they have known it that which has defined them. Bateman and Pilkington speak to the </w:t>
      </w:r>
      <w:r w:rsidRPr="00FF425B">
        <w:rPr>
          <w:rFonts w:asciiTheme="majorHAnsi" w:hAnsiTheme="majorHAnsi" w:cstheme="majorHAnsi"/>
          <w:sz w:val="16"/>
          <w:szCs w:val="16"/>
        </w:rPr>
        <w:t xml:space="preserve">circumstances of the settler: Even in a context of growing awareness of the injustices of the past, there is still a struggle to meet the needs of those most damaged by the process-the indigenous, as well as another population now dealing with the consequences, the descendants of the original settlers, who have inherited the blame, and possibly the guilt, but have no alternate </w:t>
      </w:r>
      <w:r w:rsidRPr="00FF425B">
        <w:rPr>
          <w:rFonts w:asciiTheme="majorHAnsi" w:hAnsiTheme="majorHAnsi" w:cstheme="majorHAnsi"/>
          <w:sz w:val="16"/>
          <w:szCs w:val="16"/>
        </w:rPr>
        <w:lastRenderedPageBreak/>
        <w:t>identity, no other homeland (2011,3). In the course of this study it has been clearly observed that the people of white European descent that are willing to recognized our/themselves</w:t>
      </w:r>
      <w:r w:rsidRPr="00FF425B">
        <w:rPr>
          <w:rFonts w:asciiTheme="majorHAnsi" w:hAnsiTheme="majorHAnsi" w:cstheme="majorHAnsi"/>
          <w:sz w:val="16"/>
        </w:rPr>
        <w:t xml:space="preserve"> as settlers, living on stolen land who benefit from settler colonialism, are by far still the minority. The idea of the self-rejecting and the self-accepting colonizer resonates here, as Albert Memmi describes, it is not easy to escape mentally from a concrete situation, to refuse its ideology while continuing to live with its actual relationships. From now on the colonist lives his life as a contradiction, which looms every step, depriving him of all coherence and tranquility. What he is actually renouncing is part of himself, which he slowly becomes (1967,20). However,</w:t>
      </w:r>
      <w:r w:rsidRPr="00501EAC">
        <w:rPr>
          <w:rFonts w:asciiTheme="majorHAnsi" w:hAnsiTheme="majorHAnsi" w:cstheme="majorHAnsi"/>
          <w:b/>
          <w:bCs/>
          <w:sz w:val="16"/>
        </w:rPr>
        <w:t xml:space="preserve"> </w:t>
      </w:r>
      <w:r w:rsidRPr="00501EAC">
        <w:rPr>
          <w:rStyle w:val="StyleUnderline"/>
          <w:rFonts w:asciiTheme="majorHAnsi" w:hAnsiTheme="majorHAnsi" w:cstheme="majorHAnsi"/>
          <w:b/>
          <w:bCs/>
        </w:rPr>
        <w:t>the discomfort that settlers feel from questioning our/their entitlement to the land pales in comparison to the ramifications of the settler colonial system upon Indigenous Peoples. Discourse that deems the white settler pure and free of responsibility remains notorious along the Rivers</w:t>
      </w:r>
      <w:r w:rsidRPr="00501EAC">
        <w:rPr>
          <w:rFonts w:asciiTheme="majorHAnsi" w:hAnsiTheme="majorHAnsi" w:cstheme="majorHAnsi"/>
          <w:b/>
          <w:bCs/>
          <w:sz w:val="16"/>
        </w:rPr>
        <w:t xml:space="preserve">. </w:t>
      </w:r>
      <w:r w:rsidRPr="00FF425B">
        <w:rPr>
          <w:rFonts w:asciiTheme="majorHAnsi" w:hAnsiTheme="majorHAnsi" w:cstheme="majorHAnsi"/>
          <w:sz w:val="16"/>
        </w:rPr>
        <w:t>Eve Tuck and Wayne Yang (2012,10) describe settler “moves to innocence,” “which are those strategies or positioning that attempt to relieve the settler of feelings of guilt or responsibility without giving up land or power or privilege, without having to change much at all.” There are as many moves to innocence as there are settlers on the Klamath River (Hurwitz and Bourque, 2015). Several moves to innocence will be outlined in detail in subsequent chapters.</w:t>
      </w:r>
      <w:r w:rsidR="00FF425B">
        <w:rPr>
          <w:rFonts w:asciiTheme="majorHAnsi" w:hAnsiTheme="majorHAnsi" w:cstheme="majorHAnsi"/>
          <w:b/>
          <w:bCs/>
          <w:sz w:val="16"/>
        </w:rPr>
        <w:t xml:space="preserve"> </w:t>
      </w:r>
      <w:r w:rsidRPr="00501EAC">
        <w:rPr>
          <w:rStyle w:val="StyleUnderline"/>
          <w:rFonts w:asciiTheme="majorHAnsi" w:hAnsiTheme="majorHAnsi" w:cstheme="majorHAnsi"/>
          <w:b/>
          <w:bCs/>
        </w:rPr>
        <w:t>Another aspect of racial formation is “whiteness” which serves the end goal of settler colonialism and benefits people with white skin</w:t>
      </w:r>
      <w:r w:rsidRPr="00FF425B">
        <w:rPr>
          <w:rStyle w:val="StyleUnderline"/>
          <w:rFonts w:asciiTheme="majorHAnsi" w:hAnsiTheme="majorHAnsi" w:cstheme="majorHAnsi"/>
        </w:rPr>
        <w:t>.</w:t>
      </w:r>
      <w:r w:rsidRPr="00FF425B">
        <w:rPr>
          <w:rFonts w:asciiTheme="majorHAnsi" w:hAnsiTheme="majorHAnsi" w:cstheme="majorHAnsi"/>
          <w:sz w:val="16"/>
        </w:rPr>
        <w:t xml:space="preserve"> There are many aspects of being white that require attention and this section will set the stage for a deeper analysis of the role and responsibility of white people that will occur later in this thesis. White supremacism is a system that justifies the denial of basic human rights, and many times life itself, upon people of color, while entitling white people to unearned privilege (McIntosh, 1988, Wise, 2008, DiAngelo,2016).9 White supremacism is also a way of thinking and “knowing” that assumes an inherent superiority upon white people.</w:t>
      </w:r>
      <w:r w:rsidRPr="00501EAC">
        <w:rPr>
          <w:rFonts w:asciiTheme="majorHAnsi" w:hAnsiTheme="majorHAnsi" w:cstheme="majorHAnsi"/>
          <w:b/>
          <w:bCs/>
          <w:sz w:val="16"/>
        </w:rPr>
        <w:t xml:space="preserve"> </w:t>
      </w:r>
      <w:r w:rsidRPr="00501EAC">
        <w:rPr>
          <w:rStyle w:val="StyleUnderline"/>
          <w:rFonts w:asciiTheme="majorHAnsi" w:hAnsiTheme="majorHAnsi" w:cstheme="majorHAnsi"/>
          <w:b/>
          <w:bCs/>
        </w:rPr>
        <w:t xml:space="preserve">Despite that the history of invasion and genocide wrought by settlers and colonization is well known, images of white purity and superiority are engrained in human consciousness. These beliefs have permeated and distorted reality so deeply that white people who benefit from these structures are permitted to elude that they exist (Veracini, 2010, Mackey, 2016, Tuck, McKenzie, McCoy, 2016). White supremacism is not just a manifestation of the </w:t>
      </w:r>
      <w:proofErr w:type="spellStart"/>
      <w:r w:rsidRPr="00501EAC">
        <w:rPr>
          <w:rStyle w:val="StyleUnderline"/>
          <w:rFonts w:asciiTheme="majorHAnsi" w:hAnsiTheme="majorHAnsi" w:cstheme="majorHAnsi"/>
          <w:b/>
          <w:bCs/>
        </w:rPr>
        <w:t>Klu</w:t>
      </w:r>
      <w:proofErr w:type="spellEnd"/>
      <w:r w:rsidRPr="00501EAC">
        <w:rPr>
          <w:rStyle w:val="StyleUnderline"/>
          <w:rFonts w:asciiTheme="majorHAnsi" w:hAnsiTheme="majorHAnsi" w:cstheme="majorHAnsi"/>
          <w:b/>
          <w:bCs/>
        </w:rPr>
        <w:t>-Klux Klan or racist skinheads but is a pillar of capitalist and settler colonial systems and is inherent in everyday thinking</w:t>
      </w:r>
      <w:r w:rsidRPr="00501EAC">
        <w:rPr>
          <w:rFonts w:asciiTheme="majorHAnsi" w:hAnsiTheme="majorHAnsi" w:cstheme="majorHAnsi"/>
          <w:b/>
          <w:bCs/>
          <w:sz w:val="16"/>
        </w:rPr>
        <w:t xml:space="preserve">. 9. </w:t>
      </w:r>
      <w:r w:rsidRPr="00FF425B">
        <w:rPr>
          <w:rFonts w:asciiTheme="majorHAnsi" w:hAnsiTheme="majorHAnsi" w:cstheme="majorHAnsi"/>
          <w:sz w:val="16"/>
        </w:rPr>
        <w:t xml:space="preserve">Using white and supremacy together as a term of analysis inadvertently reinforces that which it seeks to critique. I refer to white supremacism in an attempt to rename this racist system of oppression. Michael </w:t>
      </w:r>
      <w:proofErr w:type="spellStart"/>
      <w:r w:rsidRPr="00FF425B">
        <w:rPr>
          <w:rFonts w:asciiTheme="majorHAnsi" w:hAnsiTheme="majorHAnsi" w:cstheme="majorHAnsi"/>
          <w:sz w:val="16"/>
        </w:rPr>
        <w:t>YellowBird</w:t>
      </w:r>
      <w:proofErr w:type="spellEnd"/>
      <w:r w:rsidRPr="00FF425B">
        <w:rPr>
          <w:rFonts w:asciiTheme="majorHAnsi" w:hAnsiTheme="majorHAnsi" w:cstheme="majorHAnsi"/>
          <w:sz w:val="16"/>
        </w:rPr>
        <w:t xml:space="preserve"> (2004,40) explains how “Cowboys and Indians” provides a master narrative that deems “Indians were inferior to whites by way of a seemingly inexhaustible supply of western movies and TV programs that showed huge numbers of Indians could be easily defeated by a few cowboys with large, shiny, phallic-shaped pistols and an endless reserve of bullets.”</w:t>
      </w:r>
      <w:r w:rsidRPr="00501EAC">
        <w:rPr>
          <w:rFonts w:asciiTheme="majorHAnsi" w:hAnsiTheme="majorHAnsi" w:cstheme="majorHAnsi"/>
          <w:b/>
          <w:bCs/>
          <w:sz w:val="16"/>
        </w:rPr>
        <w:t xml:space="preserve"> </w:t>
      </w:r>
      <w:r w:rsidRPr="00501EAC">
        <w:rPr>
          <w:rStyle w:val="StyleUnderline"/>
          <w:rFonts w:asciiTheme="majorHAnsi" w:hAnsiTheme="majorHAnsi" w:cstheme="majorHAnsi"/>
          <w:b/>
          <w:bCs/>
        </w:rPr>
        <w:t>Due to the hidden strain of white supremacism over Indigenous Peoples, the colonizers story of cowboys and Indians remains socially acceptable today and it continues to reinforce both the idea that whiteness is superior to the “other</w:t>
      </w:r>
      <w:r w:rsidRPr="00FF425B">
        <w:rPr>
          <w:rStyle w:val="StyleUnderline"/>
          <w:rFonts w:asciiTheme="majorHAnsi" w:hAnsiTheme="majorHAnsi" w:cstheme="majorHAnsi"/>
        </w:rPr>
        <w:t>”</w:t>
      </w:r>
      <w:r w:rsidRPr="00FF425B">
        <w:rPr>
          <w:rFonts w:asciiTheme="majorHAnsi" w:hAnsiTheme="majorHAnsi" w:cstheme="majorHAnsi"/>
          <w:sz w:val="16"/>
        </w:rPr>
        <w:t xml:space="preserve"> as well as myths around cowboys as innocent (i.e. the settler) and Indians as violent. A glaring example of this backwards narrative on the Klamath River was the murder of Mavis </w:t>
      </w:r>
      <w:proofErr w:type="spellStart"/>
      <w:r w:rsidRPr="00FF425B">
        <w:rPr>
          <w:rFonts w:asciiTheme="majorHAnsi" w:hAnsiTheme="majorHAnsi" w:cstheme="majorHAnsi"/>
          <w:sz w:val="16"/>
        </w:rPr>
        <w:t>Mcovey’s</w:t>
      </w:r>
      <w:proofErr w:type="spellEnd"/>
      <w:r w:rsidRPr="00FF425B">
        <w:rPr>
          <w:rFonts w:asciiTheme="majorHAnsi" w:hAnsiTheme="majorHAnsi" w:cstheme="majorHAnsi"/>
          <w:sz w:val="16"/>
        </w:rPr>
        <w:t xml:space="preserve"> son </w:t>
      </w:r>
      <w:proofErr w:type="spellStart"/>
      <w:r w:rsidRPr="00FF425B">
        <w:rPr>
          <w:rFonts w:asciiTheme="majorHAnsi" w:hAnsiTheme="majorHAnsi" w:cstheme="majorHAnsi"/>
          <w:sz w:val="16"/>
        </w:rPr>
        <w:t>Daypay</w:t>
      </w:r>
      <w:proofErr w:type="spellEnd"/>
      <w:r w:rsidRPr="00FF425B">
        <w:rPr>
          <w:rFonts w:asciiTheme="majorHAnsi" w:hAnsiTheme="majorHAnsi" w:cstheme="majorHAnsi"/>
          <w:sz w:val="16"/>
        </w:rPr>
        <w:t>, by a marijuana grower, that resulted in police protection of the assassin (McCovey, Salter, 2009). This horrid occurrence will be unpacked in detail in chapter five: Facing Whiteness. One incarnation of white supremacism is how white people live with unearned privilege. Peggy McIntosh, who produced the “white privilege knapsack exercise,” which is used in critical race studies classrooms around the nation explains, I have come to see white privilege as an invisible package of unearned assets that I can count on cashing in each day, but about which I was "meant" to remain oblivious</w:t>
      </w:r>
      <w:r w:rsidRPr="00501EAC">
        <w:rPr>
          <w:rFonts w:asciiTheme="majorHAnsi" w:hAnsiTheme="majorHAnsi" w:cstheme="majorHAnsi"/>
          <w:b/>
          <w:bCs/>
          <w:sz w:val="16"/>
        </w:rPr>
        <w:t>.</w:t>
      </w:r>
      <w:r w:rsidRPr="00501EAC">
        <w:rPr>
          <w:rStyle w:val="StyleUnderline"/>
          <w:rFonts w:asciiTheme="majorHAnsi" w:hAnsiTheme="majorHAnsi" w:cstheme="majorHAnsi"/>
          <w:b/>
          <w:bCs/>
        </w:rPr>
        <w:t xml:space="preserve"> White privilege is like an invisible weightless knapsack of special provisions, maps, passports, codebooks, visas, clothes, tools, and blank checks</w:t>
      </w:r>
      <w:r w:rsidRPr="00501EAC">
        <w:rPr>
          <w:rFonts w:asciiTheme="majorHAnsi" w:hAnsiTheme="majorHAnsi" w:cstheme="majorHAnsi"/>
          <w:b/>
          <w:bCs/>
          <w:sz w:val="16"/>
        </w:rPr>
        <w:t xml:space="preserve"> (1988, 1</w:t>
      </w:r>
      <w:r w:rsidRPr="00501EAC">
        <w:rPr>
          <w:rStyle w:val="StyleUnderline"/>
          <w:rFonts w:asciiTheme="majorHAnsi" w:hAnsiTheme="majorHAnsi" w:cstheme="majorHAnsi"/>
          <w:b/>
          <w:bCs/>
        </w:rPr>
        <w:t>). Settler privilege is articulated through the unrelenting expansion of settlers where continued expropriation of Indigenous land provides a degree of economic self-reliance for settlers. Harris describes how: in settler colonies, as Marx knew, the availability of agricultural land could turn wage laborers back into independent producers who worked for themselves instead of for capital . . . As such, they were unavailable to capital, and resisted its incursions, the source, Marx thought, of the prosperity and vitality of colonial societies (2004,173). From the moment of colonization “boom and bust” economies have profited largely the settler. The marijuana industry on the Klamath and Salmon Rivers today is a prime example of this. Settlers, controlling almost all of the private land, profit from the growing of marijuana while this economy remains less accessible to Indigenous peoples</w:t>
      </w:r>
      <w:r w:rsidRPr="00501EAC">
        <w:rPr>
          <w:rFonts w:asciiTheme="majorHAnsi" w:hAnsiTheme="majorHAnsi" w:cstheme="majorHAnsi"/>
          <w:b/>
          <w:bCs/>
          <w:sz w:val="16"/>
        </w:rPr>
        <w:t xml:space="preserve">. </w:t>
      </w:r>
    </w:p>
    <w:p w:rsidR="002B22B2" w:rsidRPr="00501EAC" w:rsidRDefault="002B22B2" w:rsidP="002B22B2">
      <w:pPr>
        <w:rPr>
          <w:rFonts w:asciiTheme="majorHAnsi" w:hAnsiTheme="majorHAnsi" w:cstheme="majorHAnsi"/>
        </w:rPr>
      </w:pPr>
    </w:p>
    <w:p w:rsidR="00AD760E" w:rsidRPr="00501EAC" w:rsidRDefault="00FF425B" w:rsidP="00AD760E">
      <w:pPr>
        <w:pStyle w:val="Heading4"/>
        <w:rPr>
          <w:rFonts w:asciiTheme="majorHAnsi" w:hAnsiTheme="majorHAnsi" w:cstheme="majorHAnsi"/>
        </w:rPr>
      </w:pPr>
      <w:r>
        <w:rPr>
          <w:rFonts w:asciiTheme="majorHAnsi" w:hAnsiTheme="majorHAnsi" w:cstheme="majorHAnsi"/>
        </w:rPr>
        <w:t>Decriminalization</w:t>
      </w:r>
      <w:r w:rsidR="00AD760E" w:rsidRPr="00501EAC">
        <w:rPr>
          <w:rFonts w:asciiTheme="majorHAnsi" w:hAnsiTheme="majorHAnsi" w:cstheme="majorHAnsi"/>
        </w:rPr>
        <w:t xml:space="preserve"> causes a rush to indigenous land, pushes </w:t>
      </w:r>
      <w:r>
        <w:rPr>
          <w:rFonts w:asciiTheme="majorHAnsi" w:hAnsiTheme="majorHAnsi" w:cstheme="majorHAnsi"/>
        </w:rPr>
        <w:t>Natives</w:t>
      </w:r>
      <w:r w:rsidR="00AD760E" w:rsidRPr="00501EAC">
        <w:rPr>
          <w:rFonts w:asciiTheme="majorHAnsi" w:hAnsiTheme="majorHAnsi" w:cstheme="majorHAnsi"/>
        </w:rPr>
        <w:t xml:space="preserve"> out of the market, increases economic disparities</w:t>
      </w:r>
      <w:r>
        <w:rPr>
          <w:rFonts w:asciiTheme="majorHAnsi" w:hAnsiTheme="majorHAnsi" w:cstheme="majorHAnsi"/>
        </w:rPr>
        <w:t>,</w:t>
      </w:r>
      <w:r w:rsidR="00AD760E" w:rsidRPr="00501EAC">
        <w:rPr>
          <w:rFonts w:asciiTheme="majorHAnsi" w:hAnsiTheme="majorHAnsi" w:cstheme="majorHAnsi"/>
        </w:rPr>
        <w:t xml:space="preserve"> pollution and heavy water use</w:t>
      </w:r>
      <w:r>
        <w:rPr>
          <w:rFonts w:asciiTheme="majorHAnsi" w:hAnsiTheme="majorHAnsi" w:cstheme="majorHAnsi"/>
        </w:rPr>
        <w:t>,</w:t>
      </w:r>
      <w:r w:rsidR="00AD760E" w:rsidRPr="00501EAC">
        <w:rPr>
          <w:rFonts w:asciiTheme="majorHAnsi" w:hAnsiTheme="majorHAnsi" w:cstheme="majorHAnsi"/>
        </w:rPr>
        <w:t xml:space="preserve"> blocks access to wild plants, hunting grounds and ceremonial cites</w:t>
      </w:r>
      <w:r>
        <w:rPr>
          <w:rFonts w:asciiTheme="majorHAnsi" w:hAnsiTheme="majorHAnsi" w:cstheme="majorHAnsi"/>
        </w:rPr>
        <w:t xml:space="preserve">. </w:t>
      </w:r>
    </w:p>
    <w:p w:rsidR="00AD760E" w:rsidRPr="00501EAC" w:rsidRDefault="00AD760E" w:rsidP="00AD760E">
      <w:pPr>
        <w:rPr>
          <w:rFonts w:asciiTheme="majorHAnsi" w:hAnsiTheme="majorHAnsi" w:cstheme="majorHAnsi"/>
        </w:rPr>
      </w:pPr>
      <w:r w:rsidRPr="00501EAC">
        <w:rPr>
          <w:rStyle w:val="Style13ptBold"/>
          <w:rFonts w:asciiTheme="majorHAnsi" w:hAnsiTheme="majorHAnsi" w:cstheme="majorHAnsi"/>
        </w:rPr>
        <w:t>Hurwitz and Bourque 18</w:t>
      </w:r>
      <w:r w:rsidRPr="00501EAC">
        <w:rPr>
          <w:rFonts w:asciiTheme="majorHAnsi" w:hAnsiTheme="majorHAnsi" w:cstheme="majorHAnsi"/>
        </w:rPr>
        <w:t xml:space="preserve"> (Laura Hurwitz, MA from Humboldt State University, Shawn D. Bourque, Masters in Anthropology from the New School for Social Research, Summer 2018, " Killing the Settler to Save the Human: The Untidy Work of Unsettling Klamath River Thus Far," Fourth World Journal, </w:t>
      </w:r>
      <w:hyperlink r:id="rId81" w:history="1">
        <w:r w:rsidRPr="00501EAC">
          <w:rPr>
            <w:rStyle w:val="Hyperlink"/>
            <w:rFonts w:asciiTheme="majorHAnsi" w:hAnsiTheme="majorHAnsi" w:cstheme="majorHAnsi"/>
          </w:rPr>
          <w:t>https://unsettlingklamathriver.files.wordpress.com/2018/07/killing-the-settler-to-save-the-human.pdf</w:t>
        </w:r>
      </w:hyperlink>
      <w:r w:rsidRPr="00501EAC">
        <w:rPr>
          <w:rFonts w:asciiTheme="majorHAnsi" w:hAnsiTheme="majorHAnsi" w:cstheme="majorHAnsi"/>
        </w:rPr>
        <w:t xml:space="preserve"> , Accessed: 6-27-2020, MWM)</w:t>
      </w:r>
    </w:p>
    <w:p w:rsidR="00AD760E" w:rsidRPr="00501EAC" w:rsidRDefault="00AD760E" w:rsidP="00AD760E">
      <w:pPr>
        <w:rPr>
          <w:rFonts w:asciiTheme="majorHAnsi" w:hAnsiTheme="majorHAnsi" w:cstheme="majorHAnsi"/>
          <w:sz w:val="16"/>
        </w:rPr>
      </w:pPr>
      <w:r w:rsidRPr="00501EAC">
        <w:rPr>
          <w:rFonts w:asciiTheme="majorHAnsi" w:hAnsiTheme="majorHAnsi" w:cstheme="majorHAnsi"/>
          <w:sz w:val="16"/>
        </w:rPr>
        <w:t xml:space="preserve">Prior to the MLK Day meeting we had to intentionally work on learning to listen more and talk less. While making clear that inevitably settler society, the elimination of private property, and total land repatriation was what decolonization looks like, lots of </w:t>
      </w:r>
      <w:proofErr w:type="gramStart"/>
      <w:r w:rsidRPr="00501EAC">
        <w:rPr>
          <w:rFonts w:asciiTheme="majorHAnsi" w:hAnsiTheme="majorHAnsi" w:cstheme="majorHAnsi"/>
          <w:sz w:val="16"/>
        </w:rPr>
        <w:t>short term</w:t>
      </w:r>
      <w:proofErr w:type="gramEnd"/>
      <w:r w:rsidRPr="00501EAC">
        <w:rPr>
          <w:rFonts w:asciiTheme="majorHAnsi" w:hAnsiTheme="majorHAnsi" w:cstheme="majorHAnsi"/>
          <w:sz w:val="16"/>
        </w:rPr>
        <w:t xml:space="preserve"> actions were suggested that would make settlers better guests. Problems named at this meeting were: how </w:t>
      </w:r>
      <w:r w:rsidRPr="00501EAC">
        <w:rPr>
          <w:rStyle w:val="StyleUnderline"/>
          <w:rFonts w:asciiTheme="majorHAnsi" w:hAnsiTheme="majorHAnsi" w:cstheme="majorHAnsi"/>
        </w:rPr>
        <w:t>cannabis production had made property prices so high and Indigenous people are pushed out of the market, while increasing economic disparity between settler and Indigenous communities and wreaking substantial impacts on the land from pollution and heavy water use</w:t>
      </w:r>
      <w:r w:rsidRPr="00501EAC">
        <w:rPr>
          <w:rFonts w:asciiTheme="majorHAnsi" w:hAnsiTheme="majorHAnsi" w:cstheme="majorHAnsi"/>
          <w:sz w:val="16"/>
        </w:rPr>
        <w:t>; and the number of settlers moving into the Karuk territory was growing exponentially, leaving many &amp;</w:t>
      </w:r>
      <w:proofErr w:type="spellStart"/>
      <w:r w:rsidRPr="00501EAC">
        <w:rPr>
          <w:rFonts w:asciiTheme="majorHAnsi" w:hAnsiTheme="majorHAnsi" w:cstheme="majorHAnsi"/>
          <w:sz w:val="16"/>
        </w:rPr>
        <w:t>quot;homeless</w:t>
      </w:r>
      <w:proofErr w:type="spellEnd"/>
      <w:r w:rsidRPr="00501EAC">
        <w:rPr>
          <w:rFonts w:asciiTheme="majorHAnsi" w:hAnsiTheme="majorHAnsi" w:cstheme="majorHAnsi"/>
          <w:sz w:val="16"/>
        </w:rPr>
        <w:t xml:space="preserve"> in the </w:t>
      </w:r>
      <w:proofErr w:type="spellStart"/>
      <w:r w:rsidRPr="00501EAC">
        <w:rPr>
          <w:rFonts w:asciiTheme="majorHAnsi" w:hAnsiTheme="majorHAnsi" w:cstheme="majorHAnsi"/>
          <w:sz w:val="16"/>
        </w:rPr>
        <w:t>homeland&amp;quot</w:t>
      </w:r>
      <w:proofErr w:type="spellEnd"/>
      <w:r w:rsidRPr="00501EAC">
        <w:rPr>
          <w:rFonts w:asciiTheme="majorHAnsi" w:hAnsiTheme="majorHAnsi" w:cstheme="majorHAnsi"/>
          <w:sz w:val="16"/>
        </w:rPr>
        <w:t>; and forcing more settler culture on Indigenous people. These institutions of dispossession that bring settlers to this place became known as &amp;</w:t>
      </w:r>
      <w:proofErr w:type="spellStart"/>
      <w:proofErr w:type="gramStart"/>
      <w:r w:rsidRPr="00501EAC">
        <w:rPr>
          <w:rFonts w:asciiTheme="majorHAnsi" w:hAnsiTheme="majorHAnsi" w:cstheme="majorHAnsi"/>
          <w:sz w:val="16"/>
        </w:rPr>
        <w:t>quot;portals</w:t>
      </w:r>
      <w:proofErr w:type="gramEnd"/>
      <w:r w:rsidRPr="00501EAC">
        <w:rPr>
          <w:rFonts w:asciiTheme="majorHAnsi" w:hAnsiTheme="majorHAnsi" w:cstheme="majorHAnsi"/>
          <w:sz w:val="16"/>
        </w:rPr>
        <w:t>&amp;quot</w:t>
      </w:r>
      <w:proofErr w:type="spellEnd"/>
      <w:r w:rsidRPr="00501EAC">
        <w:rPr>
          <w:rFonts w:asciiTheme="majorHAnsi" w:hAnsiTheme="majorHAnsi" w:cstheme="majorHAnsi"/>
          <w:sz w:val="16"/>
        </w:rPr>
        <w:t xml:space="preserve">; and many were named including: non- profit interns, the </w:t>
      </w:r>
      <w:proofErr w:type="spellStart"/>
      <w:r w:rsidRPr="00501EAC">
        <w:rPr>
          <w:rFonts w:asciiTheme="majorHAnsi" w:hAnsiTheme="majorHAnsi" w:cstheme="majorHAnsi"/>
          <w:sz w:val="16"/>
        </w:rPr>
        <w:t>AmeriCorp</w:t>
      </w:r>
      <w:proofErr w:type="spellEnd"/>
      <w:r w:rsidRPr="00501EAC">
        <w:rPr>
          <w:rFonts w:asciiTheme="majorHAnsi" w:hAnsiTheme="majorHAnsi" w:cstheme="majorHAnsi"/>
          <w:sz w:val="16"/>
        </w:rPr>
        <w:t xml:space="preserve"> program, farm interns, the cannabis economy, the Forest Service, and Black Bear Ranch. Black Bear is a local commune where many settlers (including the authors) had lived before moving and often buying land. Another problem brought up was that </w:t>
      </w:r>
      <w:r w:rsidRPr="00501EAC">
        <w:rPr>
          <w:rStyle w:val="StyleUnderline"/>
          <w:rFonts w:asciiTheme="majorHAnsi" w:hAnsiTheme="majorHAnsi" w:cstheme="majorHAnsi"/>
        </w:rPr>
        <w:t>cannabis growers and other settlers,</w:t>
      </w:r>
      <w:r w:rsidRPr="00501EAC">
        <w:rPr>
          <w:rFonts w:asciiTheme="majorHAnsi" w:hAnsiTheme="majorHAnsi" w:cstheme="majorHAnsi"/>
          <w:sz w:val="16"/>
        </w:rPr>
        <w:t xml:space="preserve"> many not even living in the community, have erected fences (sometimes with guard dogs and armed workers) </w:t>
      </w:r>
      <w:r w:rsidRPr="00501EAC">
        <w:rPr>
          <w:rStyle w:val="StyleUnderline"/>
          <w:rFonts w:asciiTheme="majorHAnsi" w:hAnsiTheme="majorHAnsi" w:cstheme="majorHAnsi"/>
        </w:rPr>
        <w:t>which prevents Indigenous people from gathering wild plants</w:t>
      </w:r>
      <w:r w:rsidRPr="00501EAC">
        <w:rPr>
          <w:rFonts w:asciiTheme="majorHAnsi" w:hAnsiTheme="majorHAnsi" w:cstheme="majorHAnsi"/>
          <w:sz w:val="16"/>
        </w:rPr>
        <w:t xml:space="preserve"> (such as mushrooms, acorns, and basket materials), </w:t>
      </w:r>
      <w:r w:rsidRPr="00501EAC">
        <w:rPr>
          <w:rStyle w:val="StyleUnderline"/>
          <w:rFonts w:asciiTheme="majorHAnsi" w:hAnsiTheme="majorHAnsi" w:cstheme="majorHAnsi"/>
        </w:rPr>
        <w:t>and hunting and access to ceremonial sites</w:t>
      </w:r>
      <w:r w:rsidRPr="00501EAC">
        <w:rPr>
          <w:rFonts w:asciiTheme="majorHAnsi" w:hAnsiTheme="majorHAnsi" w:cstheme="majorHAnsi"/>
          <w:sz w:val="16"/>
        </w:rPr>
        <w:t xml:space="preserve">. Some </w:t>
      </w:r>
      <w:r w:rsidRPr="00501EAC">
        <w:rPr>
          <w:rStyle w:val="StyleUnderline"/>
          <w:rFonts w:asciiTheme="majorHAnsi" w:hAnsiTheme="majorHAnsi" w:cstheme="majorHAnsi"/>
        </w:rPr>
        <w:t>settlers treat the area like a resort</w:t>
      </w:r>
      <w:r w:rsidRPr="00501EAC">
        <w:rPr>
          <w:rFonts w:asciiTheme="majorHAnsi" w:hAnsiTheme="majorHAnsi" w:cstheme="majorHAnsi"/>
          <w:sz w:val="16"/>
        </w:rPr>
        <w:t xml:space="preserve">, leaving in hard winters and coming back to enjoy summers. Lots of </w:t>
      </w:r>
      <w:r w:rsidRPr="00501EAC">
        <w:rPr>
          <w:rStyle w:val="StyleUnderline"/>
          <w:rFonts w:asciiTheme="majorHAnsi" w:hAnsiTheme="majorHAnsi" w:cstheme="majorHAnsi"/>
        </w:rPr>
        <w:t>settlers do not work and many jobs need doing</w:t>
      </w:r>
      <w:r w:rsidRPr="00501EAC">
        <w:rPr>
          <w:rFonts w:asciiTheme="majorHAnsi" w:hAnsiTheme="majorHAnsi" w:cstheme="majorHAnsi"/>
          <w:sz w:val="16"/>
        </w:rPr>
        <w:t xml:space="preserve"> (it was explained that this was a tough one because in some ways Indigenous people do not want to integrate, but if folks are going to stay then it might be better to be all in, but then again having us all just leave might be the best scenario). Indigenous people fight hard to protect the land-base while settlers reap the benefits and many don&amp;#</w:t>
      </w:r>
      <w:proofErr w:type="gramStart"/>
      <w:r w:rsidRPr="00501EAC">
        <w:rPr>
          <w:rFonts w:asciiTheme="majorHAnsi" w:hAnsiTheme="majorHAnsi" w:cstheme="majorHAnsi"/>
          <w:sz w:val="16"/>
        </w:rPr>
        <w:t>39;t</w:t>
      </w:r>
      <w:proofErr w:type="gramEnd"/>
      <w:r w:rsidRPr="00501EAC">
        <w:rPr>
          <w:rFonts w:asciiTheme="majorHAnsi" w:hAnsiTheme="majorHAnsi" w:cstheme="majorHAnsi"/>
          <w:sz w:val="16"/>
        </w:rPr>
        <w:t xml:space="preserve"> step up enough to support the community. One of the most potent comments was, &amp;</w:t>
      </w:r>
      <w:proofErr w:type="spellStart"/>
      <w:proofErr w:type="gramStart"/>
      <w:r w:rsidRPr="00501EAC">
        <w:rPr>
          <w:rFonts w:asciiTheme="majorHAnsi" w:hAnsiTheme="majorHAnsi" w:cstheme="majorHAnsi"/>
          <w:sz w:val="16"/>
        </w:rPr>
        <w:t>quot;You</w:t>
      </w:r>
      <w:proofErr w:type="spellEnd"/>
      <w:proofErr w:type="gramEnd"/>
      <w:r w:rsidRPr="00501EAC">
        <w:rPr>
          <w:rFonts w:asciiTheme="majorHAnsi" w:hAnsiTheme="majorHAnsi" w:cstheme="majorHAnsi"/>
          <w:sz w:val="16"/>
        </w:rPr>
        <w:t xml:space="preserve"> say you&amp;#39;re settlers living on stolen land... You know what you need to do. And it&amp;#</w:t>
      </w:r>
      <w:proofErr w:type="gramStart"/>
      <w:r w:rsidRPr="00501EAC">
        <w:rPr>
          <w:rFonts w:asciiTheme="majorHAnsi" w:hAnsiTheme="majorHAnsi" w:cstheme="majorHAnsi"/>
          <w:sz w:val="16"/>
        </w:rPr>
        <w:t>39;s</w:t>
      </w:r>
      <w:proofErr w:type="gramEnd"/>
      <w:r w:rsidRPr="00501EAC">
        <w:rPr>
          <w:rFonts w:asciiTheme="majorHAnsi" w:hAnsiTheme="majorHAnsi" w:cstheme="majorHAnsi"/>
          <w:sz w:val="16"/>
        </w:rPr>
        <w:t xml:space="preserve"> not giving your land to me personally or even the tribe. You know what you need to do!&amp;</w:t>
      </w:r>
      <w:proofErr w:type="spellStart"/>
      <w:r w:rsidRPr="00501EAC">
        <w:rPr>
          <w:rFonts w:asciiTheme="majorHAnsi" w:hAnsiTheme="majorHAnsi" w:cstheme="majorHAnsi"/>
          <w:sz w:val="16"/>
        </w:rPr>
        <w:t>quot</w:t>
      </w:r>
      <w:proofErr w:type="spellEnd"/>
      <w:r w:rsidRPr="00501EAC">
        <w:rPr>
          <w:rFonts w:asciiTheme="majorHAnsi" w:hAnsiTheme="majorHAnsi" w:cstheme="majorHAnsi"/>
          <w:sz w:val="16"/>
        </w:rPr>
        <w:t xml:space="preserve">; Reflecting on all of this at the next meeting we interpreted the following issues to guide our action planning: Stop growing cannabis and stop other settlers from growing; shut down portals; confront gated properties and open up where you are living to Indigenous use; support Indigenous activism and fight for the land base; fight private property; shed our entitlement to this place and learn to live with uncertainty. We came up with actions that we could collectively work on, including </w:t>
      </w:r>
      <w:r w:rsidRPr="00501EAC">
        <w:rPr>
          <w:rStyle w:val="StyleUnderline"/>
          <w:rFonts w:asciiTheme="majorHAnsi" w:hAnsiTheme="majorHAnsi" w:cstheme="majorHAnsi"/>
        </w:rPr>
        <w:t>keeping each other accountable for our participation in the cannabis economy</w:t>
      </w:r>
      <w:r w:rsidRPr="00501EAC">
        <w:rPr>
          <w:rFonts w:asciiTheme="majorHAnsi" w:hAnsiTheme="majorHAnsi" w:cstheme="majorHAnsi"/>
          <w:sz w:val="16"/>
        </w:rPr>
        <w:t>; drafting a &amp;</w:t>
      </w:r>
      <w:proofErr w:type="spellStart"/>
      <w:r w:rsidRPr="00501EAC">
        <w:rPr>
          <w:rFonts w:asciiTheme="majorHAnsi" w:hAnsiTheme="majorHAnsi" w:cstheme="majorHAnsi"/>
          <w:sz w:val="16"/>
        </w:rPr>
        <w:t>quot;pot</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stance&amp;quot</w:t>
      </w:r>
      <w:proofErr w:type="spellEnd"/>
      <w:r w:rsidRPr="00501EAC">
        <w:rPr>
          <w:rFonts w:asciiTheme="majorHAnsi" w:hAnsiTheme="majorHAnsi" w:cstheme="majorHAnsi"/>
          <w:sz w:val="16"/>
        </w:rPr>
        <w:t xml:space="preserve">; from Unsettling Klamath River and bringing this message to other settlers and businesses serving the cannabis industry; </w:t>
      </w:r>
      <w:r w:rsidRPr="00501EAC">
        <w:rPr>
          <w:rStyle w:val="StyleUnderline"/>
          <w:rFonts w:asciiTheme="majorHAnsi" w:hAnsiTheme="majorHAnsi" w:cstheme="majorHAnsi"/>
        </w:rPr>
        <w:t>targeting the worst of the worst cannabis growers</w:t>
      </w:r>
      <w:r w:rsidRPr="00501EAC">
        <w:rPr>
          <w:rFonts w:asciiTheme="majorHAnsi" w:hAnsiTheme="majorHAnsi" w:cstheme="majorHAnsi"/>
          <w:sz w:val="16"/>
        </w:rPr>
        <w:t>; work to educate farmers and non-profits to not bring in interns from the outside the area; work to close the Black Bear portal through conversations, theater events, and an open letter to the commune family; seeking out ways to further contribute our skills to the community; creating a support network modeled after Black Mesa Indigenous Support, (1) those of us that are &amp;</w:t>
      </w:r>
      <w:proofErr w:type="spellStart"/>
      <w:r w:rsidRPr="00501EAC">
        <w:rPr>
          <w:rFonts w:asciiTheme="majorHAnsi" w:hAnsiTheme="majorHAnsi" w:cstheme="majorHAnsi"/>
          <w:sz w:val="16"/>
        </w:rPr>
        <w:t>quot;land</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owners&amp;quot</w:t>
      </w:r>
      <w:proofErr w:type="spellEnd"/>
      <w:r w:rsidRPr="00501EAC">
        <w:rPr>
          <w:rFonts w:asciiTheme="majorHAnsi" w:hAnsiTheme="majorHAnsi" w:cstheme="majorHAnsi"/>
          <w:sz w:val="16"/>
        </w:rPr>
        <w:t>; finding ways to create housing for Indigenous families, tear down fences, and open up land access, and those of us who are tenants talk to our landlords about making these same things happen; work to create a land trust that aims at eliminating private property.</w:t>
      </w:r>
    </w:p>
    <w:p w:rsidR="00AD760E" w:rsidRPr="00501EAC" w:rsidRDefault="00AD760E" w:rsidP="00AD760E">
      <w:pPr>
        <w:rPr>
          <w:rFonts w:asciiTheme="majorHAnsi" w:hAnsiTheme="majorHAnsi" w:cstheme="majorHAnsi"/>
        </w:rPr>
      </w:pPr>
    </w:p>
    <w:p w:rsidR="00AD760E" w:rsidRPr="00501EAC" w:rsidRDefault="00AD760E" w:rsidP="00AD760E">
      <w:pPr>
        <w:pStyle w:val="Heading4"/>
        <w:rPr>
          <w:rFonts w:asciiTheme="majorHAnsi" w:hAnsiTheme="majorHAnsi" w:cstheme="majorHAnsi"/>
        </w:rPr>
      </w:pPr>
      <w:r w:rsidRPr="00501EAC">
        <w:rPr>
          <w:rFonts w:asciiTheme="majorHAnsi" w:hAnsiTheme="majorHAnsi" w:cstheme="majorHAnsi"/>
        </w:rPr>
        <w:t>Marijuana growers settle in native lands, control most of it, block indigenous people from the marijuana industry</w:t>
      </w:r>
      <w:r w:rsidR="00FF425B">
        <w:rPr>
          <w:rFonts w:asciiTheme="majorHAnsi" w:hAnsiTheme="majorHAnsi" w:cstheme="majorHAnsi"/>
        </w:rPr>
        <w:t xml:space="preserve">. </w:t>
      </w:r>
    </w:p>
    <w:p w:rsidR="00AD760E" w:rsidRPr="00501EAC" w:rsidRDefault="00AD760E" w:rsidP="00AD760E">
      <w:pPr>
        <w:spacing w:after="0" w:line="240" w:lineRule="auto"/>
        <w:rPr>
          <w:rFonts w:asciiTheme="majorHAnsi" w:hAnsiTheme="majorHAnsi" w:cstheme="majorHAnsi"/>
        </w:rPr>
      </w:pPr>
      <w:r w:rsidRPr="00501EAC">
        <w:rPr>
          <w:rStyle w:val="Style13ptBold"/>
          <w:rFonts w:asciiTheme="majorHAnsi" w:hAnsiTheme="majorHAnsi" w:cstheme="majorHAnsi"/>
        </w:rPr>
        <w:t>Hurwitz 14</w:t>
      </w:r>
      <w:r w:rsidRPr="00501EAC">
        <w:rPr>
          <w:rFonts w:asciiTheme="majorHAnsi" w:hAnsiTheme="majorHAnsi" w:cstheme="majorHAnsi"/>
        </w:rPr>
        <w:t xml:space="preserve"> (Laura Hurwitz, MA from Humboldt State University, 2014, "Got Land? Thank an Indian: Settler Colonialism and the White Settler in the Karuk Ancestral Territory," </w:t>
      </w:r>
      <w:r w:rsidRPr="00501EAC">
        <w:rPr>
          <w:rFonts w:asciiTheme="majorHAnsi" w:hAnsiTheme="majorHAnsi" w:cstheme="majorHAnsi"/>
          <w:lang w:eastAsia="zh-CN"/>
        </w:rPr>
        <w:t>Humboldt Journal of Social Relations</w:t>
      </w:r>
      <w:r w:rsidRPr="00501EAC">
        <w:rPr>
          <w:rFonts w:asciiTheme="majorHAnsi" w:hAnsiTheme="majorHAnsi" w:cstheme="majorHAnsi"/>
        </w:rPr>
        <w:t xml:space="preserve">, </w:t>
      </w:r>
      <w:hyperlink r:id="rId82" w:history="1">
        <w:r w:rsidRPr="00501EAC">
          <w:rPr>
            <w:rStyle w:val="Hyperlink"/>
            <w:rFonts w:asciiTheme="majorHAnsi" w:hAnsiTheme="majorHAnsi" w:cstheme="majorHAnsi"/>
          </w:rPr>
          <w:t>https://www-jstor-</w:t>
        </w:r>
        <w:r w:rsidRPr="00501EAC">
          <w:rPr>
            <w:rStyle w:val="Hyperlink"/>
            <w:rFonts w:asciiTheme="majorHAnsi" w:hAnsiTheme="majorHAnsi" w:cstheme="majorHAnsi"/>
          </w:rPr>
          <w:lastRenderedPageBreak/>
          <w:t>org.proxy.lib.umich.edu/stable/pdf/humjsocrel.36.59.pdf?refreqid=excelsior%3A6664c49be87f866a884480fc72853ea2</w:t>
        </w:r>
      </w:hyperlink>
      <w:r w:rsidRPr="00501EAC">
        <w:rPr>
          <w:rFonts w:asciiTheme="majorHAnsi" w:hAnsiTheme="majorHAnsi" w:cstheme="majorHAnsi"/>
        </w:rPr>
        <w:t xml:space="preserve"> , Pages 65-67, Accessed: 6-27-2020, MWM)</w:t>
      </w:r>
    </w:p>
    <w:p w:rsidR="00AD760E" w:rsidRPr="00501EAC" w:rsidRDefault="00AD760E" w:rsidP="00AD760E">
      <w:pPr>
        <w:rPr>
          <w:rStyle w:val="StyleUnderline"/>
          <w:rFonts w:asciiTheme="majorHAnsi" w:hAnsiTheme="majorHAnsi" w:cstheme="majorHAnsi"/>
        </w:rPr>
      </w:pPr>
      <w:r w:rsidRPr="00501EAC">
        <w:rPr>
          <w:rStyle w:val="StyleUnderline"/>
          <w:rFonts w:asciiTheme="majorHAnsi" w:hAnsiTheme="majorHAnsi" w:cstheme="majorHAnsi"/>
        </w:rPr>
        <w:t>Current world systems leave life beholden to capital</w:t>
      </w:r>
      <w:r w:rsidRPr="00501EAC">
        <w:rPr>
          <w:rFonts w:asciiTheme="majorHAnsi" w:hAnsiTheme="majorHAnsi" w:cstheme="majorHAnsi"/>
          <w:sz w:val="16"/>
        </w:rPr>
        <w:t xml:space="preserve">, for without it we do not have access to our basic human rights. Cole Harris (2004, p. 172) writes, as Marx and subsequently others have noted, that the </w:t>
      </w:r>
      <w:r w:rsidRPr="00501EAC">
        <w:rPr>
          <w:rStyle w:val="StyleUnderline"/>
          <w:rFonts w:asciiTheme="majorHAnsi" w:hAnsiTheme="majorHAnsi" w:cstheme="majorHAnsi"/>
        </w:rPr>
        <w:t>spatial energy of capitalism works to de-territorialize people</w:t>
      </w:r>
      <w:r w:rsidRPr="00501EAC">
        <w:rPr>
          <w:rFonts w:asciiTheme="majorHAnsi" w:hAnsiTheme="majorHAnsi" w:cstheme="majorHAnsi"/>
          <w:sz w:val="16"/>
        </w:rPr>
        <w:t xml:space="preserve"> (that is, to detach them from prior bonds between people and place) </w:t>
      </w:r>
      <w:r w:rsidRPr="00501EAC">
        <w:rPr>
          <w:rStyle w:val="StyleUnderline"/>
          <w:rFonts w:asciiTheme="majorHAnsi" w:hAnsiTheme="majorHAnsi" w:cstheme="majorHAnsi"/>
        </w:rPr>
        <w:t>and to re-territorialize them in relation to the requirements of capital</w:t>
      </w:r>
      <w:r w:rsidRPr="00501EAC">
        <w:rPr>
          <w:rFonts w:asciiTheme="majorHAnsi" w:hAnsiTheme="majorHAnsi" w:cstheme="majorHAnsi"/>
          <w:sz w:val="16"/>
        </w:rPr>
        <w:t xml:space="preserve"> (that is, to land conceived as resources and freed from the constraints of custom and to labor detached from land). Settler privilege is articulated through the unrelenting expansion of settlers on the Klamath River where continued expropriation of Indigenous land provides a degree of economic </w:t>
      </w:r>
      <w:proofErr w:type="spellStart"/>
      <w:r w:rsidRPr="00501EAC">
        <w:rPr>
          <w:rFonts w:asciiTheme="majorHAnsi" w:hAnsiTheme="majorHAnsi" w:cstheme="majorHAnsi"/>
          <w:sz w:val="16"/>
        </w:rPr>
        <w:t>selfreliance</w:t>
      </w:r>
      <w:proofErr w:type="spellEnd"/>
      <w:r w:rsidRPr="00501EAC">
        <w:rPr>
          <w:rFonts w:asciiTheme="majorHAnsi" w:hAnsiTheme="majorHAnsi" w:cstheme="majorHAnsi"/>
          <w:sz w:val="16"/>
        </w:rPr>
        <w:t xml:space="preserve"> for settlers. Harris (2004, p. 172) describes how in </w:t>
      </w:r>
      <w:r w:rsidRPr="00501EAC">
        <w:rPr>
          <w:rStyle w:val="StyleUnderline"/>
          <w:rFonts w:asciiTheme="majorHAnsi" w:hAnsiTheme="majorHAnsi" w:cstheme="majorHAnsi"/>
        </w:rPr>
        <w:t>settler colonies</w:t>
      </w:r>
      <w:r w:rsidRPr="00501EAC">
        <w:rPr>
          <w:rFonts w:asciiTheme="majorHAnsi" w:hAnsiTheme="majorHAnsi" w:cstheme="majorHAnsi"/>
          <w:sz w:val="16"/>
        </w:rPr>
        <w:t xml:space="preserve">, as Marx knew, </w:t>
      </w:r>
      <w:r w:rsidRPr="00501EAC">
        <w:rPr>
          <w:rStyle w:val="StyleUnderline"/>
          <w:rFonts w:asciiTheme="majorHAnsi" w:hAnsiTheme="majorHAnsi" w:cstheme="majorHAnsi"/>
        </w:rPr>
        <w:t>the availability of agricultural land could turn wage laborers back into independent producers who worked for themselves instead of for capital</w:t>
      </w:r>
      <w:r w:rsidRPr="00501EAC">
        <w:rPr>
          <w:rFonts w:asciiTheme="majorHAnsi" w:hAnsiTheme="majorHAnsi" w:cstheme="majorHAnsi"/>
          <w:sz w:val="16"/>
        </w:rPr>
        <w:t xml:space="preserve">… As such, they were unavailable to capital, and resisted its incursions, the source, Marx thought, of the prosperity and vitality of colonial societies. A </w:t>
      </w:r>
      <w:r w:rsidRPr="00501EAC">
        <w:rPr>
          <w:rStyle w:val="StyleUnderline"/>
          <w:rFonts w:asciiTheme="majorHAnsi" w:hAnsiTheme="majorHAnsi" w:cstheme="majorHAnsi"/>
        </w:rPr>
        <w:t>capitalist economic system compounds the ill effects of settler colonialism. From the moment of colonization, “boom and bust” economies have profited largely the settler. The marijuana industry on the Klamath River today is a perfect example of this. Settlers, controlling almost all the private land, profit from the growing of marijuana while this economy remains less accessible to Indigenous Peoples, who make up roughly half the population</w:t>
      </w:r>
      <w:r w:rsidRPr="00501EAC">
        <w:rPr>
          <w:rFonts w:asciiTheme="majorHAnsi" w:hAnsiTheme="majorHAnsi" w:cstheme="majorHAnsi"/>
          <w:sz w:val="16"/>
        </w:rPr>
        <w:t xml:space="preserve"> in the Karuk Ancestral Territory. Although many </w:t>
      </w:r>
      <w:r w:rsidRPr="00501EAC">
        <w:rPr>
          <w:rStyle w:val="StyleUnderline"/>
          <w:rFonts w:asciiTheme="majorHAnsi" w:hAnsiTheme="majorHAnsi" w:cstheme="majorHAnsi"/>
        </w:rPr>
        <w:t>settlers</w:t>
      </w:r>
      <w:r w:rsidRPr="00501EAC">
        <w:rPr>
          <w:rFonts w:asciiTheme="majorHAnsi" w:hAnsiTheme="majorHAnsi" w:cstheme="majorHAnsi"/>
          <w:sz w:val="16"/>
        </w:rPr>
        <w:t xml:space="preserve"> on the Klamath are aware of the crimes that are committed against their Indigenous neighbors, they remain complicit because the current settler identity depends on a status of innocence and entitlement to the land. In the Karuk Ancestral Territory there is </w:t>
      </w:r>
      <w:r w:rsidRPr="00501EAC">
        <w:rPr>
          <w:rStyle w:val="StyleUnderline"/>
          <w:rFonts w:asciiTheme="majorHAnsi" w:hAnsiTheme="majorHAnsi" w:cstheme="majorHAnsi"/>
        </w:rPr>
        <w:t>unwillingness on the part of many white settlers to acknowledge that they have an active role in settler colonialism</w:t>
      </w:r>
      <w:r w:rsidRPr="00501EAC">
        <w:rPr>
          <w:rFonts w:asciiTheme="majorHAnsi" w:hAnsiTheme="majorHAnsi" w:cstheme="majorHAnsi"/>
          <w:sz w:val="16"/>
        </w:rPr>
        <w:t xml:space="preserve">, a system of unequal power, privilege, and oppression that is supported by ideologies of white supremacism. In order to deal with the complexities of the settler position in society, a collective settler subject must be created. Corey </w:t>
      </w:r>
      <w:proofErr w:type="spellStart"/>
      <w:r w:rsidRPr="00501EAC">
        <w:rPr>
          <w:rFonts w:asciiTheme="majorHAnsi" w:hAnsiTheme="majorHAnsi" w:cstheme="majorHAnsi"/>
          <w:sz w:val="16"/>
        </w:rPr>
        <w:t>Snellgrove</w:t>
      </w:r>
      <w:proofErr w:type="spellEnd"/>
      <w:r w:rsidRPr="00501EAC">
        <w:rPr>
          <w:rFonts w:asciiTheme="majorHAnsi" w:hAnsiTheme="majorHAnsi" w:cstheme="majorHAnsi"/>
          <w:sz w:val="16"/>
        </w:rPr>
        <w:t xml:space="preserve"> (2013) succinctly articulates that “there are no good settlers…there are no bad settlers…there are settlers.” Albert Memmi (1967, p. 20) recognizes the extreme difficulty settlers have in acknowledging power and privilege when he wrote of the self-rejecting and the self-accepting colonizer. He deems that it is not easy to escape mentally from a concrete situation, to refuse its ideology while continuing to live with its actual relationships. From now on the colonist lives his life as a contradiction, which looms every step, depriving him of all coherence and tranquility. What he is actually renouncing is part of himself, which he slowly becomes. This contradiction is the impetus for my research, however difficult it may be to pursue this dialogue with settlers on the Klamath. The extreme discomfort for the settler in questioning our/their entitlement to the land pales in comparison to the ramifications of the settler colonial system upon Indigenous Peoples. In Orleans, a town in the Karuk Ancestral Territory, there is a social space in the center of town where a group of teenage boys gather in the summer to play cards. Social discourse among white settlers on the Klamath refers to these youth as a “gang” and any wrong doings around town are attributed to them. Negative narratives about Indigenous Peoples justify the systematic condemnation of human rights. Non-native people on the Klamath River must begin to participate in attacking the real problem, the system, and not innocent youth who are negatively profiled simply for existing. </w:t>
      </w:r>
      <w:proofErr w:type="spellStart"/>
      <w:r w:rsidRPr="00501EAC">
        <w:rPr>
          <w:rFonts w:asciiTheme="majorHAnsi" w:hAnsiTheme="majorHAnsi" w:cstheme="majorHAnsi"/>
          <w:sz w:val="16"/>
        </w:rPr>
        <w:t>Waziyatawin</w:t>
      </w:r>
      <w:proofErr w:type="spellEnd"/>
      <w:r w:rsidRPr="00501EAC">
        <w:rPr>
          <w:rFonts w:asciiTheme="majorHAnsi" w:hAnsiTheme="majorHAnsi" w:cstheme="majorHAnsi"/>
          <w:sz w:val="16"/>
        </w:rPr>
        <w:t xml:space="preserve"> (2012, p. 126) addresses this dynamic in For Indigenous Minds Only, when she writes about “de-problematizing Indigenous youth.” She explains how settler society is the problem, not the young people themselves: Colonizing society uses approaches that serve to blame the youth, parents, communities or Indigenous nations rather than identifying these issues as a direct consequence of the colonization of our people. We cannot solve these social circumstances while the root causes—all the systems and institutions of colonialism remain in place. Some settlers yearn for reconciliation with Karuk people. The South African model of reconciliation, however, is problematic because the beneficiaries of apartheid walked away pardoned, without relinquishing anything. </w:t>
      </w:r>
      <w:proofErr w:type="spellStart"/>
      <w:r w:rsidRPr="00501EAC">
        <w:rPr>
          <w:rFonts w:asciiTheme="majorHAnsi" w:hAnsiTheme="majorHAnsi" w:cstheme="majorHAnsi"/>
          <w:sz w:val="16"/>
        </w:rPr>
        <w:t>Snellgrove</w:t>
      </w:r>
      <w:proofErr w:type="spellEnd"/>
      <w:r w:rsidRPr="00501EAC">
        <w:rPr>
          <w:rFonts w:asciiTheme="majorHAnsi" w:hAnsiTheme="majorHAnsi" w:cstheme="majorHAnsi"/>
          <w:sz w:val="16"/>
        </w:rPr>
        <w:t xml:space="preserve"> (2013) suggests that </w:t>
      </w:r>
      <w:r w:rsidRPr="00501EAC">
        <w:rPr>
          <w:rStyle w:val="StyleUnderline"/>
          <w:rFonts w:asciiTheme="majorHAnsi" w:hAnsiTheme="majorHAnsi" w:cstheme="majorHAnsi"/>
        </w:rPr>
        <w:t>disrupting settler society, and avoiding fatalism, requires a two-fold recognition: of settler colonialism and Indigenous resurgence. Destroying settler society, and allowing the rise of ethical relations, requires a two-fold active response: destroy the material and discursive foundations of settler colonialism and actively engage with Indigenous resurgence</w:t>
      </w:r>
      <w:r w:rsidRPr="00501EAC">
        <w:rPr>
          <w:rFonts w:asciiTheme="majorHAnsi" w:hAnsiTheme="majorHAnsi" w:cstheme="majorHAnsi"/>
          <w:sz w:val="16"/>
        </w:rPr>
        <w:t xml:space="preserve">. Many settlers on the Klamath do feel guilty because of the “way things are” for Indigenous Peoples and try their best to be “good people” and support Indigenous community members, but individual efforts towards healing will not suffice. The idea that the power to create change is a solitary process is a problem. </w:t>
      </w:r>
      <w:proofErr w:type="spellStart"/>
      <w:r w:rsidRPr="00501EAC">
        <w:rPr>
          <w:rFonts w:asciiTheme="majorHAnsi" w:hAnsiTheme="majorHAnsi" w:cstheme="majorHAnsi"/>
          <w:sz w:val="16"/>
        </w:rPr>
        <w:t>Snellgrove</w:t>
      </w:r>
      <w:proofErr w:type="spellEnd"/>
      <w:r w:rsidRPr="00501EAC">
        <w:rPr>
          <w:rFonts w:asciiTheme="majorHAnsi" w:hAnsiTheme="majorHAnsi" w:cstheme="majorHAnsi"/>
          <w:sz w:val="16"/>
        </w:rPr>
        <w:t xml:space="preserve"> (2013) describes settler society as a “beast” that survives off individualism and imagines starvation of this monster would open up possibilities for accord between Indigenous and settler communities.5 Throughout my research process I have repeatedly come up against the accepted notion that it is unthinkable that white people would actively destroy systems that privilege them. My research challenges white settlers to set aside our individual selves and become accountable to our position in systems of oppression. Nevertheless, discourse that deems the white settler pure and free of responsibility remains notorious on the Klamath River. Eve Tuck and Wayne Yang (2012, p. 10) describe 5 </w:t>
      </w:r>
      <w:proofErr w:type="spellStart"/>
      <w:r w:rsidRPr="00501EAC">
        <w:rPr>
          <w:rFonts w:asciiTheme="majorHAnsi" w:hAnsiTheme="majorHAnsi" w:cstheme="majorHAnsi"/>
          <w:sz w:val="16"/>
        </w:rPr>
        <w:t>Snellgrove’s</w:t>
      </w:r>
      <w:proofErr w:type="spellEnd"/>
      <w:r w:rsidRPr="00501EAC">
        <w:rPr>
          <w:rFonts w:asciiTheme="majorHAnsi" w:hAnsiTheme="majorHAnsi" w:cstheme="majorHAnsi"/>
          <w:sz w:val="16"/>
        </w:rPr>
        <w:t xml:space="preserve"> article “On Refusal” provides a metaphor that articulates my belief in the necessity of the formation of a collective settler subject, one that does not let the settler off the hook and </w:t>
      </w:r>
      <w:r w:rsidRPr="00501EAC">
        <w:rPr>
          <w:rFonts w:asciiTheme="majorHAnsi" w:hAnsiTheme="majorHAnsi" w:cstheme="majorHAnsi"/>
          <w:sz w:val="16"/>
        </w:rPr>
        <w:lastRenderedPageBreak/>
        <w:t xml:space="preserve">seeks the possibility for a settler role in decolonization. </w:t>
      </w:r>
      <w:r w:rsidRPr="00501EAC">
        <w:rPr>
          <w:rStyle w:val="StyleUnderline"/>
          <w:rFonts w:asciiTheme="majorHAnsi" w:hAnsiTheme="majorHAnsi" w:cstheme="majorHAnsi"/>
        </w:rPr>
        <w:t>settler “moves to innocence…which are those strategies or positioning that attempt to relieve the settler of feelings of guilt or responsibility without giving up land or power or privilege, without having to change much at all.”</w:t>
      </w:r>
      <w:r w:rsidRPr="00501EAC">
        <w:rPr>
          <w:rFonts w:asciiTheme="majorHAnsi" w:hAnsiTheme="majorHAnsi" w:cstheme="majorHAnsi"/>
          <w:sz w:val="16"/>
        </w:rPr>
        <w:t xml:space="preserve"> Laura Hurwitz and Shawn Bourque (2014) recognize that there are as many moves to innocence as there are settlers and they manifest in a specific way on the Klamath River. Several moves to innocence will be outlined in detail in subsequent sections. The Settler Situation There are many layers of colonization on the Klamath River. This is evident through the </w:t>
      </w:r>
      <w:r w:rsidRPr="00501EAC">
        <w:rPr>
          <w:rStyle w:val="StyleUnderline"/>
          <w:rFonts w:asciiTheme="majorHAnsi" w:hAnsiTheme="majorHAnsi" w:cstheme="majorHAnsi"/>
        </w:rPr>
        <w:t>various settler groups still present, including descendants of original gold miners, missionaries, loggers, farmers, different waves of “back to the landers,” and now marijuana growers</w:t>
      </w:r>
      <w:r w:rsidRPr="00501EAC">
        <w:rPr>
          <w:rFonts w:asciiTheme="majorHAnsi" w:hAnsiTheme="majorHAnsi" w:cstheme="majorHAnsi"/>
          <w:sz w:val="16"/>
        </w:rPr>
        <w:t xml:space="preserve">. Unfortunately, to the Karuk living on the Klamath River, the </w:t>
      </w:r>
      <w:r w:rsidRPr="00501EAC">
        <w:rPr>
          <w:rStyle w:val="StyleUnderline"/>
          <w:rFonts w:asciiTheme="majorHAnsi" w:hAnsiTheme="majorHAnsi" w:cstheme="majorHAnsi"/>
        </w:rPr>
        <w:t>newest batch of settlers might look different than past invaders, but the implications of their presence are the same.</w:t>
      </w:r>
    </w:p>
    <w:p w:rsidR="00707265" w:rsidRPr="00501EAC" w:rsidRDefault="00FF425B" w:rsidP="00707265">
      <w:pPr>
        <w:pStyle w:val="Heading4"/>
        <w:rPr>
          <w:rFonts w:asciiTheme="majorHAnsi" w:hAnsiTheme="majorHAnsi" w:cstheme="majorHAnsi"/>
        </w:rPr>
      </w:pPr>
      <w:r>
        <w:rPr>
          <w:rFonts w:asciiTheme="majorHAnsi" w:hAnsiTheme="majorHAnsi" w:cstheme="majorHAnsi"/>
        </w:rPr>
        <w:t>Decriminalization</w:t>
      </w:r>
      <w:r w:rsidR="00707265" w:rsidRPr="00501EAC">
        <w:rPr>
          <w:rFonts w:asciiTheme="majorHAnsi" w:hAnsiTheme="majorHAnsi" w:cstheme="majorHAnsi"/>
        </w:rPr>
        <w:t xml:space="preserve"> </w:t>
      </w:r>
      <w:r>
        <w:rPr>
          <w:rFonts w:asciiTheme="majorHAnsi" w:hAnsiTheme="majorHAnsi" w:cstheme="majorHAnsi"/>
        </w:rPr>
        <w:t>combines</w:t>
      </w:r>
      <w:r w:rsidR="00707265" w:rsidRPr="00501EAC">
        <w:rPr>
          <w:rFonts w:asciiTheme="majorHAnsi" w:hAnsiTheme="majorHAnsi" w:cstheme="majorHAnsi"/>
        </w:rPr>
        <w:t xml:space="preserve"> the liberal impulse of civilization into the sovereign impulse to criminalize---since Native people operate outside of the boundaries of the law, though they have technically “legally” been growing marijuana, police take those opportunities to assert settler violence---this means that the aff </w:t>
      </w:r>
      <w:r w:rsidR="00707265" w:rsidRPr="00501EAC">
        <w:rPr>
          <w:rFonts w:asciiTheme="majorHAnsi" w:hAnsiTheme="majorHAnsi" w:cstheme="majorHAnsi"/>
          <w:u w:val="single"/>
        </w:rPr>
        <w:t>furthers</w:t>
      </w:r>
      <w:r w:rsidR="00707265" w:rsidRPr="00501EAC">
        <w:rPr>
          <w:rFonts w:asciiTheme="majorHAnsi" w:hAnsiTheme="majorHAnsi" w:cstheme="majorHAnsi"/>
        </w:rPr>
        <w:t xml:space="preserve"> Native exploitation</w:t>
      </w:r>
    </w:p>
    <w:p w:rsidR="00707265" w:rsidRPr="00501EAC" w:rsidRDefault="00707265" w:rsidP="00707265">
      <w:pPr>
        <w:rPr>
          <w:rStyle w:val="Style13ptBold"/>
          <w:rFonts w:asciiTheme="majorHAnsi" w:hAnsiTheme="majorHAnsi" w:cstheme="majorHAnsi"/>
        </w:rPr>
      </w:pPr>
      <w:r w:rsidRPr="00501EAC">
        <w:rPr>
          <w:rStyle w:val="Style13ptBold"/>
          <w:rFonts w:asciiTheme="majorHAnsi" w:hAnsiTheme="majorHAnsi" w:cstheme="majorHAnsi"/>
        </w:rPr>
        <w:t xml:space="preserve">Polson 16 </w:t>
      </w:r>
      <w:r w:rsidRPr="00501EAC">
        <w:rPr>
          <w:rFonts w:asciiTheme="majorHAnsi" w:hAnsiTheme="majorHAnsi" w:cstheme="majorHAnsi"/>
        </w:rPr>
        <w:t xml:space="preserve">--- Michael Polson, Ph.D. in Anthropology (CUNY). [February 2016, “Through the Gateway: Marijuana Production, Governance, and the Drug War </w:t>
      </w:r>
      <w:proofErr w:type="spellStart"/>
      <w:r w:rsidRPr="00501EAC">
        <w:rPr>
          <w:rFonts w:asciiTheme="majorHAnsi" w:hAnsiTheme="majorHAnsi" w:cstheme="majorHAnsi"/>
        </w:rPr>
        <w:t>Détente</w:t>
      </w:r>
      <w:proofErr w:type="spellEnd"/>
      <w:r w:rsidRPr="00501EAC">
        <w:rPr>
          <w:rFonts w:asciiTheme="majorHAnsi" w:hAnsiTheme="majorHAnsi" w:cstheme="majorHAnsi"/>
        </w:rPr>
        <w:t xml:space="preserve">,” </w:t>
      </w:r>
      <w:r w:rsidRPr="00501EAC">
        <w:rPr>
          <w:rFonts w:asciiTheme="majorHAnsi" w:hAnsiTheme="majorHAnsi" w:cstheme="majorHAnsi"/>
          <w:i/>
          <w:iCs/>
        </w:rPr>
        <w:t>Capstone Project</w:t>
      </w:r>
      <w:r w:rsidRPr="00501EAC">
        <w:rPr>
          <w:rFonts w:asciiTheme="majorHAnsi" w:hAnsiTheme="majorHAnsi" w:cstheme="majorHAnsi"/>
        </w:rPr>
        <w:t xml:space="preserve">, accessed online at: </w:t>
      </w:r>
      <w:hyperlink r:id="rId83" w:history="1">
        <w:r w:rsidRPr="00501EAC">
          <w:rPr>
            <w:rStyle w:val="Hyperlink"/>
            <w:rFonts w:asciiTheme="majorHAnsi" w:hAnsiTheme="majorHAnsi" w:cstheme="majorHAnsi"/>
          </w:rPr>
          <w:t>https://academicworks.cuny.edu/cgi/viewcontent.cgi?referer=&amp;httpsredir=1&amp;article=1734&amp;context=gc_etds</w:t>
        </w:r>
      </w:hyperlink>
      <w:r w:rsidRPr="00501EAC">
        <w:rPr>
          <w:rFonts w:asciiTheme="majorHAnsi" w:hAnsiTheme="majorHAnsi" w:cstheme="majorHAnsi"/>
        </w:rPr>
        <w:t xml:space="preserve"> ] || DRNT</w:t>
      </w:r>
    </w:p>
    <w:p w:rsidR="00707265" w:rsidRPr="00501EAC" w:rsidRDefault="00707265" w:rsidP="00707265">
      <w:pPr>
        <w:rPr>
          <w:rStyle w:val="StyleUnderline"/>
          <w:rFonts w:asciiTheme="majorHAnsi" w:hAnsiTheme="majorHAnsi" w:cstheme="majorHAnsi"/>
        </w:rPr>
      </w:pPr>
      <w:r w:rsidRPr="00501EAC">
        <w:rPr>
          <w:rStyle w:val="StyleUnderline"/>
          <w:rFonts w:asciiTheme="majorHAnsi" w:hAnsiTheme="majorHAnsi" w:cstheme="majorHAnsi"/>
        </w:rPr>
        <w:t>In the early years of the 21st century in California’s North Coast, marijuana took on many valences for indigenous tribes</w:t>
      </w:r>
      <w:r w:rsidRPr="00501EAC">
        <w:rPr>
          <w:rFonts w:asciiTheme="majorHAnsi" w:hAnsiTheme="majorHAnsi" w:cstheme="majorHAnsi"/>
          <w:sz w:val="16"/>
        </w:rPr>
        <w:t xml:space="preserve">. On one hand, </w:t>
      </w:r>
      <w:r w:rsidRPr="00501EAC">
        <w:rPr>
          <w:rStyle w:val="StyleUnderline"/>
          <w:rFonts w:asciiTheme="majorHAnsi" w:hAnsiTheme="majorHAnsi" w:cstheme="majorHAnsi"/>
        </w:rPr>
        <w:t>marijuana production was a critical means for impoverished Native communities to build economic viability in isolated, deindustrialized regions.</w:t>
      </w:r>
      <w:r w:rsidRPr="00501EAC">
        <w:rPr>
          <w:rFonts w:asciiTheme="majorHAnsi" w:hAnsiTheme="majorHAnsi" w:cstheme="majorHAnsi"/>
          <w:sz w:val="16"/>
        </w:rPr>
        <w:t xml:space="preserve"> On the other hand, </w:t>
      </w:r>
      <w:r w:rsidRPr="00501EAC">
        <w:rPr>
          <w:rStyle w:val="StyleUnderline"/>
          <w:rFonts w:asciiTheme="majorHAnsi" w:hAnsiTheme="majorHAnsi" w:cstheme="majorHAnsi"/>
        </w:rPr>
        <w:t>prohibition was the means through which resources could be attained through the federal government and its multiple circuits of discipline-inducing funding</w:t>
      </w:r>
      <w:r w:rsidRPr="00501EAC">
        <w:rPr>
          <w:rFonts w:asciiTheme="majorHAnsi" w:hAnsiTheme="majorHAnsi" w:cstheme="majorHAnsi"/>
          <w:sz w:val="16"/>
        </w:rPr>
        <w:t xml:space="preserve">. This scenario is a classic double-bind in the sense that </w:t>
      </w:r>
      <w:r w:rsidRPr="00501EAC">
        <w:rPr>
          <w:rStyle w:val="StyleUnderline"/>
          <w:rFonts w:asciiTheme="majorHAnsi" w:hAnsiTheme="majorHAnsi" w:cstheme="majorHAnsi"/>
        </w:rPr>
        <w:t>tribes received conflicting messages from the US system of law—the law either enables tribes to follow state law or it requires tribes to adhere to federal law</w:t>
      </w:r>
      <w:r w:rsidRPr="00501EAC">
        <w:rPr>
          <w:rFonts w:asciiTheme="majorHAnsi" w:hAnsiTheme="majorHAnsi" w:cstheme="majorHAnsi"/>
          <w:sz w:val="16"/>
        </w:rPr>
        <w:t xml:space="preserve">. </w:t>
      </w:r>
      <w:r w:rsidRPr="00501EAC">
        <w:rPr>
          <w:rStyle w:val="Emphasis"/>
          <w:rFonts w:asciiTheme="majorHAnsi" w:hAnsiTheme="majorHAnsi" w:cstheme="majorHAnsi"/>
        </w:rPr>
        <w:t>Choosing to follow state law puts tribes at heightened jeopardy of federal opposition</w:t>
      </w:r>
      <w:r w:rsidRPr="00501EAC">
        <w:rPr>
          <w:rFonts w:asciiTheme="majorHAnsi" w:hAnsiTheme="majorHAnsi" w:cstheme="majorHAnsi"/>
          <w:sz w:val="16"/>
        </w:rPr>
        <w:t xml:space="preserve">. </w:t>
      </w:r>
      <w:r w:rsidRPr="00501EAC">
        <w:rPr>
          <w:rStyle w:val="StyleUnderline"/>
          <w:rFonts w:asciiTheme="majorHAnsi" w:hAnsiTheme="majorHAnsi" w:cstheme="majorHAnsi"/>
        </w:rPr>
        <w:t>Following</w:t>
      </w:r>
      <w:r w:rsidRPr="00501EAC">
        <w:rPr>
          <w:rFonts w:asciiTheme="majorHAnsi" w:hAnsiTheme="majorHAnsi" w:cstheme="majorHAnsi"/>
          <w:sz w:val="16"/>
        </w:rPr>
        <w:t xml:space="preserve"> federal law </w:t>
      </w:r>
      <w:r w:rsidRPr="00501EAC">
        <w:rPr>
          <w:rStyle w:val="StyleUnderline"/>
          <w:rFonts w:asciiTheme="majorHAnsi" w:hAnsiTheme="majorHAnsi" w:cstheme="majorHAnsi"/>
        </w:rPr>
        <w:t>assures</w:t>
      </w:r>
      <w:r w:rsidRPr="00501EAC">
        <w:rPr>
          <w:rFonts w:asciiTheme="majorHAnsi" w:hAnsiTheme="majorHAnsi" w:cstheme="majorHAnsi"/>
          <w:sz w:val="16"/>
        </w:rPr>
        <w:t xml:space="preserve"> the </w:t>
      </w:r>
      <w:r w:rsidRPr="00501EAC">
        <w:rPr>
          <w:rStyle w:val="StyleUnderline"/>
          <w:rFonts w:asciiTheme="majorHAnsi" w:hAnsiTheme="majorHAnsi" w:cstheme="majorHAnsi"/>
        </w:rPr>
        <w:t>criminalization, denial of rights and medicine, and relative impoverishment</w:t>
      </w:r>
      <w:r w:rsidRPr="00501EAC">
        <w:rPr>
          <w:rFonts w:asciiTheme="majorHAnsi" w:hAnsiTheme="majorHAnsi" w:cstheme="majorHAnsi"/>
          <w:sz w:val="16"/>
        </w:rPr>
        <w:t xml:space="preserve"> of one’s tribal members in a region </w:t>
      </w:r>
      <w:r w:rsidRPr="00501EAC">
        <w:rPr>
          <w:rStyle w:val="Emphasis"/>
          <w:rFonts w:asciiTheme="majorHAnsi" w:hAnsiTheme="majorHAnsi" w:cstheme="majorHAnsi"/>
        </w:rPr>
        <w:t xml:space="preserve">characterized by a growing degree of marijuana freedom. </w:t>
      </w:r>
      <w:r w:rsidRPr="00501EAC">
        <w:rPr>
          <w:rFonts w:asciiTheme="majorHAnsi" w:hAnsiTheme="majorHAnsi" w:cstheme="majorHAnsi"/>
          <w:sz w:val="16"/>
        </w:rPr>
        <w:t xml:space="preserve">Either way, </w:t>
      </w:r>
      <w:r w:rsidRPr="00501EAC">
        <w:rPr>
          <w:rStyle w:val="StyleUnderline"/>
          <w:rFonts w:asciiTheme="majorHAnsi" w:hAnsiTheme="majorHAnsi" w:cstheme="majorHAnsi"/>
        </w:rPr>
        <w:t xml:space="preserve">tribal lands became an </w:t>
      </w:r>
      <w:r w:rsidRPr="00501EAC">
        <w:rPr>
          <w:rStyle w:val="Emphasis"/>
          <w:rFonts w:asciiTheme="majorHAnsi" w:hAnsiTheme="majorHAnsi" w:cstheme="majorHAnsi"/>
        </w:rPr>
        <w:t>exceptional economic and political zone</w:t>
      </w:r>
      <w:r w:rsidRPr="00501EAC">
        <w:rPr>
          <w:rStyle w:val="StyleUnderline"/>
          <w:rFonts w:asciiTheme="majorHAnsi" w:hAnsiTheme="majorHAnsi" w:cstheme="majorHAnsi"/>
        </w:rPr>
        <w:t xml:space="preserve"> in relation to the US settler-colonial society</w:t>
      </w:r>
      <w:r w:rsidRPr="00501EAC">
        <w:rPr>
          <w:rFonts w:asciiTheme="majorHAnsi" w:hAnsiTheme="majorHAnsi" w:cstheme="majorHAnsi"/>
          <w:sz w:val="16"/>
        </w:rPr>
        <w:t xml:space="preserve">. Economically, </w:t>
      </w:r>
      <w:r w:rsidRPr="00501EAC">
        <w:rPr>
          <w:rStyle w:val="StyleUnderline"/>
          <w:rFonts w:asciiTheme="majorHAnsi" w:hAnsiTheme="majorHAnsi" w:cstheme="majorHAnsi"/>
        </w:rPr>
        <w:t>tribes were isolated from the surrounding economy</w:t>
      </w:r>
      <w:r w:rsidRPr="00501EAC">
        <w:rPr>
          <w:rFonts w:asciiTheme="majorHAnsi" w:hAnsiTheme="majorHAnsi" w:cstheme="majorHAnsi"/>
          <w:sz w:val="16"/>
        </w:rPr>
        <w:t xml:space="preserve">—whether through prohibition as in the pot-producing region of Hoopa or through the lack of economic networks and the isolation that characterized life in Round Valley. </w:t>
      </w:r>
      <w:r w:rsidRPr="00501EAC">
        <w:rPr>
          <w:rStyle w:val="StyleUnderline"/>
          <w:rFonts w:asciiTheme="majorHAnsi" w:hAnsiTheme="majorHAnsi" w:cstheme="majorHAnsi"/>
        </w:rPr>
        <w:t>Federal forces continued to oversee tribal lands even when the federal government had abdicated responsibility and jurisdiction to states</w:t>
      </w:r>
      <w:r w:rsidRPr="00501EAC">
        <w:rPr>
          <w:rFonts w:asciiTheme="majorHAnsi" w:hAnsiTheme="majorHAnsi" w:cstheme="majorHAnsi"/>
          <w:sz w:val="16"/>
        </w:rPr>
        <w:t xml:space="preserve">, a modern-day echo of the federal government’s autocratic plenary power, its raison </w:t>
      </w:r>
      <w:proofErr w:type="spellStart"/>
      <w:r w:rsidRPr="00501EAC">
        <w:rPr>
          <w:rFonts w:asciiTheme="majorHAnsi" w:hAnsiTheme="majorHAnsi" w:cstheme="majorHAnsi"/>
          <w:sz w:val="16"/>
        </w:rPr>
        <w:t>d’etat</w:t>
      </w:r>
      <w:proofErr w:type="spellEnd"/>
      <w:r w:rsidRPr="00501EAC">
        <w:rPr>
          <w:rFonts w:asciiTheme="majorHAnsi" w:hAnsiTheme="majorHAnsi" w:cstheme="majorHAnsi"/>
          <w:sz w:val="16"/>
        </w:rPr>
        <w:t>. When Round Valley stepped out from federal power—despite 60-year old legislative precedent under PL280—</w:t>
      </w:r>
      <w:r w:rsidRPr="00501EAC">
        <w:rPr>
          <w:rStyle w:val="StyleUnderline"/>
          <w:rFonts w:asciiTheme="majorHAnsi" w:hAnsiTheme="majorHAnsi" w:cstheme="majorHAnsi"/>
        </w:rPr>
        <w:t>its quest for autonomy was met with devastating raids. This inconsistent exceptionalism is only surprising if one ignores the history of tribes as objects of political and economic rule and analyzes only the letter of the law.</w:t>
      </w:r>
    </w:p>
    <w:p w:rsidR="00707265" w:rsidRPr="00501EAC" w:rsidRDefault="00707265" w:rsidP="00707265">
      <w:pPr>
        <w:rPr>
          <w:rStyle w:val="StyleUnderline"/>
          <w:rFonts w:asciiTheme="majorHAnsi" w:hAnsiTheme="majorHAnsi" w:cstheme="majorHAnsi"/>
        </w:rPr>
      </w:pPr>
      <w:r w:rsidRPr="00501EAC">
        <w:rPr>
          <w:rFonts w:asciiTheme="majorHAnsi" w:hAnsiTheme="majorHAnsi" w:cstheme="majorHAnsi"/>
          <w:sz w:val="16"/>
        </w:rPr>
        <w:t xml:space="preserve">Agamben (1998) is correct in calling this border between illegal/legal a zone of “indistinction,” where enemies and friends merge. </w:t>
      </w:r>
      <w:r w:rsidRPr="00501EAC">
        <w:rPr>
          <w:rStyle w:val="Emphasis"/>
          <w:rFonts w:asciiTheme="majorHAnsi" w:hAnsiTheme="majorHAnsi" w:cstheme="majorHAnsi"/>
        </w:rPr>
        <w:t>To people who have been simultaneously cast as morally degenerate or childishly helpless, the liberal impulse to civilize and economize is connected with the sovereign impulse to criminalize and kill</w:t>
      </w:r>
      <w:r w:rsidRPr="00501EAC">
        <w:rPr>
          <w:rFonts w:asciiTheme="majorHAnsi" w:hAnsiTheme="majorHAnsi" w:cstheme="majorHAnsi"/>
          <w:sz w:val="16"/>
        </w:rPr>
        <w:t xml:space="preserve">. </w:t>
      </w:r>
      <w:r w:rsidRPr="00501EAC">
        <w:rPr>
          <w:rStyle w:val="Emphasis"/>
          <w:rFonts w:asciiTheme="majorHAnsi" w:hAnsiTheme="majorHAnsi" w:cstheme="majorHAnsi"/>
        </w:rPr>
        <w:t xml:space="preserve">Capitalist systems of private property ownership and resource extraction </w:t>
      </w:r>
      <w:r w:rsidRPr="00501EAC">
        <w:rPr>
          <w:rStyle w:val="Emphasis"/>
          <w:rFonts w:asciiTheme="majorHAnsi" w:hAnsiTheme="majorHAnsi" w:cstheme="majorHAnsi"/>
        </w:rPr>
        <w:lastRenderedPageBreak/>
        <w:t xml:space="preserve">have never been </w:t>
      </w:r>
      <w:proofErr w:type="gramStart"/>
      <w:r w:rsidRPr="00501EAC">
        <w:rPr>
          <w:rStyle w:val="Emphasis"/>
          <w:rFonts w:asciiTheme="majorHAnsi" w:hAnsiTheme="majorHAnsi" w:cstheme="majorHAnsi"/>
        </w:rPr>
        <w:t>separate</w:t>
      </w:r>
      <w:proofErr w:type="gramEnd"/>
      <w:r w:rsidRPr="00501EAC">
        <w:rPr>
          <w:rStyle w:val="Emphasis"/>
          <w:rFonts w:asciiTheme="majorHAnsi" w:hAnsiTheme="majorHAnsi" w:cstheme="majorHAnsi"/>
        </w:rPr>
        <w:t xml:space="preserve"> from liberal systems of betterment and progress</w:t>
      </w:r>
      <w:r w:rsidRPr="00501EAC">
        <w:rPr>
          <w:rFonts w:asciiTheme="majorHAnsi" w:hAnsiTheme="majorHAnsi" w:cstheme="majorHAnsi"/>
          <w:sz w:val="16"/>
        </w:rPr>
        <w:t xml:space="preserve">, as I’ve shown in the progression from North Coast genocide to legal and economic incorporation of Native life. Natives are enemies and friends of this system, </w:t>
      </w:r>
      <w:r w:rsidRPr="00501EAC">
        <w:rPr>
          <w:rStyle w:val="StyleUnderline"/>
          <w:rFonts w:asciiTheme="majorHAnsi" w:hAnsiTheme="majorHAnsi" w:cstheme="majorHAnsi"/>
        </w:rPr>
        <w:t>sometimes enlisted and sometimes targeted. In this apparent contradiction, we find the core of the dual outlawry notion I have described—dual outlawry suggests both a position on the outside of an entire system of law and, simultaneously, the ability to be criminalized—and therefore subject to—that law.</w:t>
      </w:r>
    </w:p>
    <w:p w:rsidR="00707265" w:rsidRPr="00501EAC" w:rsidRDefault="00707265" w:rsidP="00707265">
      <w:pPr>
        <w:rPr>
          <w:rStyle w:val="StyleUnderline"/>
          <w:rFonts w:asciiTheme="majorHAnsi" w:hAnsiTheme="majorHAnsi" w:cstheme="majorHAnsi"/>
        </w:rPr>
      </w:pPr>
      <w:r w:rsidRPr="00501EAC">
        <w:rPr>
          <w:rFonts w:asciiTheme="majorHAnsi" w:hAnsiTheme="majorHAnsi" w:cstheme="majorHAnsi"/>
          <w:sz w:val="16"/>
        </w:rPr>
        <w:t xml:space="preserve">As I concluded writing this chapter in 2015, </w:t>
      </w:r>
      <w:r w:rsidRPr="00501EAC">
        <w:rPr>
          <w:rStyle w:val="StyleUnderline"/>
          <w:rFonts w:asciiTheme="majorHAnsi" w:hAnsiTheme="majorHAnsi" w:cstheme="majorHAnsi"/>
        </w:rPr>
        <w:t xml:space="preserve">the federal government had issued rules that tribes </w:t>
      </w:r>
      <w:r w:rsidRPr="00501EAC">
        <w:rPr>
          <w:rStyle w:val="Emphasis"/>
          <w:rFonts w:asciiTheme="majorHAnsi" w:hAnsiTheme="majorHAnsi" w:cstheme="majorHAnsi"/>
        </w:rPr>
        <w:t>could grow and sell marijuana</w:t>
      </w:r>
      <w:r w:rsidRPr="00501EAC">
        <w:rPr>
          <w:rStyle w:val="StyleUnderline"/>
          <w:rFonts w:asciiTheme="majorHAnsi" w:hAnsiTheme="majorHAnsi" w:cstheme="majorHAnsi"/>
        </w:rPr>
        <w:t xml:space="preserve"> if they did not violate certain federal principles</w:t>
      </w:r>
      <w:r w:rsidRPr="00501EAC">
        <w:rPr>
          <w:rFonts w:asciiTheme="majorHAnsi" w:hAnsiTheme="majorHAnsi" w:cstheme="majorHAnsi"/>
          <w:sz w:val="16"/>
        </w:rPr>
        <w:t xml:space="preserve"> (trafficking, sales to children, etc.). With this move, an entire realm of economy and society became available to Indian involvement, much as gaming did before. </w:t>
      </w:r>
      <w:r w:rsidRPr="00501EAC">
        <w:rPr>
          <w:rStyle w:val="StyleUnderline"/>
          <w:rFonts w:asciiTheme="majorHAnsi" w:hAnsiTheme="majorHAnsi" w:cstheme="majorHAnsi"/>
        </w:rPr>
        <w:t xml:space="preserve">Since tribal lands are not subject to state and local taxes, the potential for tribal marijuana to dominate local markets is large. Yet, for tribes that have not only seen the </w:t>
      </w:r>
      <w:r w:rsidRPr="00501EAC">
        <w:rPr>
          <w:rStyle w:val="Emphasis"/>
          <w:rFonts w:asciiTheme="majorHAnsi" w:hAnsiTheme="majorHAnsi" w:cstheme="majorHAnsi"/>
        </w:rPr>
        <w:t>vicissitudes</w:t>
      </w:r>
      <w:r w:rsidRPr="00501EAC">
        <w:rPr>
          <w:rStyle w:val="StyleUnderline"/>
          <w:rFonts w:asciiTheme="majorHAnsi" w:hAnsiTheme="majorHAnsi" w:cstheme="majorHAnsi"/>
        </w:rPr>
        <w:t xml:space="preserve"> of law </w:t>
      </w:r>
      <w:r w:rsidRPr="00501EAC">
        <w:rPr>
          <w:rFonts w:asciiTheme="majorHAnsi" w:hAnsiTheme="majorHAnsi" w:cstheme="majorHAnsi"/>
          <w:sz w:val="16"/>
        </w:rPr>
        <w:t xml:space="preserve">but also the devastating effects of painkillers and alcohol, there is justified concern over this policy shift. Whether marijuana is life-giving or life- depleting is something each tribe will have to debate. As with casinos and gambling, however, if tribes manage to enter the marijuana business, the “double-bind” of sovereignty looms. </w:t>
      </w:r>
      <w:proofErr w:type="spellStart"/>
      <w:r w:rsidRPr="00501EAC">
        <w:rPr>
          <w:rFonts w:asciiTheme="majorHAnsi" w:hAnsiTheme="majorHAnsi" w:cstheme="majorHAnsi"/>
          <w:sz w:val="16"/>
        </w:rPr>
        <w:t>Cattelino</w:t>
      </w:r>
      <w:proofErr w:type="spellEnd"/>
      <w:r w:rsidRPr="00501EAC">
        <w:rPr>
          <w:rFonts w:asciiTheme="majorHAnsi" w:hAnsiTheme="majorHAnsi" w:cstheme="majorHAnsi"/>
          <w:sz w:val="16"/>
        </w:rPr>
        <w:t xml:space="preserve"> (2010) describes this double-bind as the granting of sovereignty to impoverished tribes until those tribes are enriched, after which demands for taxation mount. </w:t>
      </w:r>
      <w:r w:rsidRPr="00501EAC">
        <w:rPr>
          <w:rStyle w:val="Emphasis"/>
          <w:rFonts w:asciiTheme="majorHAnsi" w:hAnsiTheme="majorHAnsi" w:cstheme="majorHAnsi"/>
        </w:rPr>
        <w:t>As the kind of mirror image of the double bind of the outlaw, the double-bind of sovereignty is consistent with the rule of indigenous communities through political and economic exceptionalism</w:t>
      </w:r>
      <w:r w:rsidRPr="00501EAC">
        <w:rPr>
          <w:rFonts w:asciiTheme="majorHAnsi" w:hAnsiTheme="majorHAnsi" w:cstheme="majorHAnsi"/>
          <w:sz w:val="16"/>
        </w:rPr>
        <w:t xml:space="preserve">. These double-binds are present within the letter of the law but cannot be understand in the absence of political-economic analysis. </w:t>
      </w:r>
      <w:r w:rsidRPr="00501EAC">
        <w:rPr>
          <w:rStyle w:val="StyleUnderline"/>
          <w:rFonts w:asciiTheme="majorHAnsi" w:hAnsiTheme="majorHAnsi" w:cstheme="majorHAnsi"/>
        </w:rPr>
        <w:t>Attending to political economics during the coming marijuana legalization shuffle will be of paramount importance.</w:t>
      </w:r>
    </w:p>
    <w:p w:rsidR="00707265" w:rsidRPr="00501EAC" w:rsidRDefault="00707265" w:rsidP="00707265">
      <w:pPr>
        <w:rPr>
          <w:rFonts w:asciiTheme="majorHAnsi" w:hAnsiTheme="majorHAnsi" w:cstheme="majorHAnsi"/>
          <w:sz w:val="16"/>
        </w:rPr>
      </w:pPr>
      <w:r w:rsidRPr="00501EAC">
        <w:rPr>
          <w:rFonts w:asciiTheme="majorHAnsi" w:hAnsiTheme="majorHAnsi" w:cstheme="majorHAnsi"/>
          <w:sz w:val="16"/>
        </w:rPr>
        <w:t xml:space="preserve">In the ongoing international struggle between settler-colonial US and “domestic dependent” First Nations, we see a nexus between liberal rule of law, private property, and criminalization. The power of the US to exempt itself from the rules of its own legal and property system in the genocide and governance of Native people is plain to see. </w:t>
      </w:r>
      <w:r w:rsidRPr="00501EAC">
        <w:rPr>
          <w:rStyle w:val="StyleUnderline"/>
          <w:rFonts w:asciiTheme="majorHAnsi" w:hAnsiTheme="majorHAnsi" w:cstheme="majorHAnsi"/>
        </w:rPr>
        <w:t>This exceptional power is not, however, an aberrance of liberal rule of law. Rather, the moral judgments of “the criminal”—Native American and settler-colonial alike—and the denial of rights, freedoms, property, and citizenship are an everyday exception-making practice of the US state.</w:t>
      </w:r>
      <w:r w:rsidRPr="00501EAC">
        <w:rPr>
          <w:rFonts w:asciiTheme="majorHAnsi" w:hAnsiTheme="majorHAnsi" w:cstheme="majorHAnsi"/>
          <w:sz w:val="16"/>
        </w:rPr>
        <w:t xml:space="preserve"> Under the cloak of “justice” (that liberal tenet that masks the exception-making power of the government), the criminal is moralized and placed outside the protections of liberal society, allowing for an ongoing system of punitive governance and dispossession. “</w:t>
      </w:r>
      <w:r w:rsidRPr="00501EAC">
        <w:rPr>
          <w:rStyle w:val="StyleUnderline"/>
          <w:rFonts w:asciiTheme="majorHAnsi" w:hAnsiTheme="majorHAnsi" w:cstheme="majorHAnsi"/>
        </w:rPr>
        <w:t>The outlaw” is a broad category that is most evident in the case of Native Americans but extends deep into US governance</w:t>
      </w:r>
      <w:r w:rsidRPr="00501EAC">
        <w:rPr>
          <w:rFonts w:asciiTheme="majorHAnsi" w:hAnsiTheme="majorHAnsi" w:cstheme="majorHAnsi"/>
          <w:sz w:val="16"/>
        </w:rPr>
        <w:t>. Marijuana has long been a method of managing the outlaw, but in California since 1996 an exception to the liberal government’s exception-making power of criminalization dawned in the form of medical marijuana. It posed arguably the most direct and widespread challenge to the US government’s most illiberal mode of governance, the War on Drugs. It is the drug war system and the medical challenge deep in the heart of the rural conservative drug war exurbs of the Sierra Foothills that I explore in the next chapter.</w:t>
      </w:r>
    </w:p>
    <w:p w:rsidR="00707265" w:rsidRPr="00501EAC" w:rsidRDefault="00707265" w:rsidP="00707265">
      <w:pPr>
        <w:pStyle w:val="Heading4"/>
        <w:rPr>
          <w:rFonts w:asciiTheme="majorHAnsi" w:hAnsiTheme="majorHAnsi" w:cstheme="majorHAnsi"/>
        </w:rPr>
      </w:pPr>
      <w:r w:rsidRPr="00501EAC">
        <w:rPr>
          <w:rFonts w:asciiTheme="majorHAnsi" w:hAnsiTheme="majorHAnsi" w:cstheme="majorHAnsi"/>
        </w:rPr>
        <w:t>The DEA will continue invading Native Nations post-aff---</w:t>
      </w:r>
      <w:r w:rsidR="00FF425B">
        <w:rPr>
          <w:rFonts w:asciiTheme="majorHAnsi" w:hAnsiTheme="majorHAnsi" w:cstheme="majorHAnsi"/>
        </w:rPr>
        <w:t xml:space="preserve">they are damned if they do, damned if they don’t. </w:t>
      </w:r>
    </w:p>
    <w:p w:rsidR="00707265" w:rsidRPr="00501EAC" w:rsidRDefault="00707265" w:rsidP="00707265">
      <w:pPr>
        <w:rPr>
          <w:rFonts w:asciiTheme="majorHAnsi" w:hAnsiTheme="majorHAnsi" w:cstheme="majorHAnsi"/>
        </w:rPr>
      </w:pPr>
      <w:r w:rsidRPr="00501EAC">
        <w:rPr>
          <w:rStyle w:val="Style13ptBold"/>
          <w:rFonts w:asciiTheme="majorHAnsi" w:hAnsiTheme="majorHAnsi" w:cstheme="majorHAnsi"/>
        </w:rPr>
        <w:t>Lewis 19</w:t>
      </w:r>
      <w:r w:rsidRPr="00501EAC">
        <w:rPr>
          <w:rFonts w:asciiTheme="majorHAnsi" w:hAnsiTheme="majorHAnsi" w:cstheme="majorHAnsi"/>
        </w:rPr>
        <w:t xml:space="preserve"> – Courtney Lewis, Assistant Professor in the Department of Anthropology and the Institute for Southern Studies (University of Southern Caroline-Columbia), previously served as the Andrew W. Mellon Postdoctoral Fellow at the Center for the Americas at Wesleyan University [Fall 2019, “Confronting Cannabis: Legalization on Native Nation Lands and the Impacts of Differential Federal Enforcement,” </w:t>
      </w:r>
      <w:r w:rsidRPr="00501EAC">
        <w:rPr>
          <w:rFonts w:asciiTheme="majorHAnsi" w:hAnsiTheme="majorHAnsi" w:cstheme="majorHAnsi"/>
          <w:i/>
          <w:iCs/>
        </w:rPr>
        <w:t>American Indian Quarterly</w:t>
      </w:r>
      <w:r w:rsidRPr="00501EAC">
        <w:rPr>
          <w:rFonts w:asciiTheme="majorHAnsi" w:hAnsiTheme="majorHAnsi" w:cstheme="majorHAnsi"/>
        </w:rPr>
        <w:t xml:space="preserve">, vol. 43 no. 4, accessed online via </w:t>
      </w:r>
      <w:proofErr w:type="spellStart"/>
      <w:r w:rsidRPr="00501EAC">
        <w:rPr>
          <w:rFonts w:asciiTheme="majorHAnsi" w:hAnsiTheme="majorHAnsi" w:cstheme="majorHAnsi"/>
          <w:i/>
          <w:iCs/>
        </w:rPr>
        <w:t>ProjectMuse</w:t>
      </w:r>
      <w:proofErr w:type="spellEnd"/>
      <w:r w:rsidRPr="00501EAC">
        <w:rPr>
          <w:rFonts w:asciiTheme="majorHAnsi" w:hAnsiTheme="majorHAnsi" w:cstheme="majorHAnsi"/>
        </w:rPr>
        <w:t xml:space="preserve"> at:  </w:t>
      </w:r>
      <w:hyperlink r:id="rId84" w:anchor="bio_wrap" w:history="1">
        <w:r w:rsidRPr="00501EAC">
          <w:rPr>
            <w:rStyle w:val="Hyperlink"/>
            <w:rFonts w:asciiTheme="majorHAnsi" w:hAnsiTheme="majorHAnsi" w:cstheme="majorHAnsi"/>
          </w:rPr>
          <w:t>https://muse-jhu-edu.proxy.lib.umich.edu/article/736439#bio_wrap</w:t>
        </w:r>
      </w:hyperlink>
      <w:r w:rsidRPr="00501EAC">
        <w:rPr>
          <w:rFonts w:asciiTheme="majorHAnsi" w:hAnsiTheme="majorHAnsi" w:cstheme="majorHAnsi"/>
        </w:rPr>
        <w:t xml:space="preserve"> ] || DRMHNT</w:t>
      </w:r>
    </w:p>
    <w:p w:rsidR="00707265" w:rsidRPr="00501EAC" w:rsidRDefault="00707265" w:rsidP="00707265">
      <w:pPr>
        <w:rPr>
          <w:rStyle w:val="StyleUnderline"/>
          <w:rFonts w:asciiTheme="majorHAnsi" w:hAnsiTheme="majorHAnsi" w:cstheme="majorHAnsi"/>
        </w:rPr>
      </w:pPr>
      <w:r w:rsidRPr="00501EAC">
        <w:rPr>
          <w:rFonts w:asciiTheme="majorHAnsi" w:hAnsiTheme="majorHAnsi" w:cstheme="majorHAnsi"/>
          <w:sz w:val="16"/>
        </w:rPr>
        <w:t xml:space="preserve">Analyzing the tumultuous time leading up to this EBCI announcement from a national perspective helps shed light not only on the decisions of the EBCI but also on the </w:t>
      </w:r>
      <w:r w:rsidRPr="00501EAC">
        <w:rPr>
          <w:rStyle w:val="StyleUnderline"/>
          <w:rFonts w:asciiTheme="majorHAnsi" w:hAnsiTheme="majorHAnsi" w:cstheme="majorHAnsi"/>
        </w:rPr>
        <w:t xml:space="preserve">broader obstacles facing Native Nations in the assertion of their </w:t>
      </w:r>
      <w:r w:rsidRPr="00501EAC">
        <w:rPr>
          <w:rStyle w:val="StyleUnderline"/>
          <w:rFonts w:asciiTheme="majorHAnsi" w:hAnsiTheme="majorHAnsi" w:cstheme="majorHAnsi"/>
        </w:rPr>
        <w:lastRenderedPageBreak/>
        <w:t>economic sovereignty, even as they operate within legal federal guidelines</w:t>
      </w:r>
      <w:r w:rsidRPr="00501EAC">
        <w:rPr>
          <w:rFonts w:asciiTheme="majorHAnsi" w:hAnsiTheme="majorHAnsi" w:cstheme="majorHAnsi"/>
          <w:sz w:val="16"/>
        </w:rPr>
        <w:t xml:space="preserve">.5 The </w:t>
      </w:r>
      <w:r w:rsidRPr="00501EAC">
        <w:rPr>
          <w:rStyle w:val="StyleUnderline"/>
          <w:rFonts w:asciiTheme="majorHAnsi" w:hAnsiTheme="majorHAnsi" w:cstheme="majorHAnsi"/>
        </w:rPr>
        <w:t>conflicts among the federal government, various federal agencies, states, and Native Nations highlight</w:t>
      </w:r>
      <w:r w:rsidRPr="00501EAC">
        <w:rPr>
          <w:rFonts w:asciiTheme="majorHAnsi" w:hAnsiTheme="majorHAnsi" w:cstheme="majorHAnsi"/>
          <w:sz w:val="16"/>
        </w:rPr>
        <w:t xml:space="preserve"> the </w:t>
      </w:r>
      <w:r w:rsidRPr="00501EAC">
        <w:rPr>
          <w:rStyle w:val="StyleUnderline"/>
          <w:rFonts w:asciiTheme="majorHAnsi" w:hAnsiTheme="majorHAnsi" w:cstheme="majorHAnsi"/>
        </w:rPr>
        <w:t>importance of focusing political economy examinations on the differential federal allowance of economic sovereignty practices</w:t>
      </w:r>
      <w:r w:rsidRPr="00501EAC">
        <w:rPr>
          <w:rFonts w:asciiTheme="majorHAnsi" w:hAnsiTheme="majorHAnsi" w:cstheme="majorHAnsi"/>
          <w:sz w:val="16"/>
        </w:rPr>
        <w:t xml:space="preserve"> as experienced by Native Nations versus states. Specifically, </w:t>
      </w:r>
      <w:r w:rsidRPr="00501EAC">
        <w:rPr>
          <w:rStyle w:val="Emphasis"/>
          <w:rFonts w:asciiTheme="majorHAnsi" w:hAnsiTheme="majorHAnsi" w:cstheme="majorHAnsi"/>
        </w:rPr>
        <w:t xml:space="preserve">states are largely allowed agency in cannabis legalization aimed at economic development, while Native Nations are targeted for federal </w:t>
      </w:r>
      <w:proofErr w:type="spellStart"/>
      <w:r w:rsidRPr="00501EAC">
        <w:rPr>
          <w:rStyle w:val="Emphasis"/>
          <w:rFonts w:asciiTheme="majorHAnsi" w:hAnsiTheme="majorHAnsi" w:cstheme="majorHAnsi"/>
        </w:rPr>
        <w:t>anticannabis</w:t>
      </w:r>
      <w:proofErr w:type="spellEnd"/>
      <w:r w:rsidRPr="00501EAC">
        <w:rPr>
          <w:rStyle w:val="Emphasis"/>
          <w:rFonts w:asciiTheme="majorHAnsi" w:hAnsiTheme="majorHAnsi" w:cstheme="majorHAnsi"/>
        </w:rPr>
        <w:t xml:space="preserve"> enforcement efforts</w:t>
      </w:r>
      <w:r w:rsidRPr="00501EAC">
        <w:rPr>
          <w:rFonts w:asciiTheme="majorHAnsi" w:hAnsiTheme="majorHAnsi" w:cstheme="majorHAnsi"/>
          <w:sz w:val="16"/>
        </w:rPr>
        <w:t xml:space="preserve">. These </w:t>
      </w:r>
      <w:r w:rsidRPr="00501EAC">
        <w:rPr>
          <w:rStyle w:val="StyleUnderline"/>
          <w:rFonts w:asciiTheme="majorHAnsi" w:hAnsiTheme="majorHAnsi" w:cstheme="majorHAnsi"/>
        </w:rPr>
        <w:t xml:space="preserve">conflicts brought about by cannabis legalization efforts </w:t>
      </w:r>
      <w:proofErr w:type="spellStart"/>
      <w:r w:rsidRPr="00501EAC">
        <w:rPr>
          <w:rStyle w:val="StyleUnderline"/>
          <w:rFonts w:asciiTheme="majorHAnsi" w:hAnsiTheme="majorHAnsi" w:cstheme="majorHAnsi"/>
        </w:rPr>
        <w:t>followa</w:t>
      </w:r>
      <w:proofErr w:type="spellEnd"/>
      <w:r w:rsidRPr="00501EAC">
        <w:rPr>
          <w:rStyle w:val="StyleUnderline"/>
          <w:rFonts w:asciiTheme="majorHAnsi" w:hAnsiTheme="majorHAnsi" w:cstheme="majorHAnsi"/>
        </w:rPr>
        <w:t xml:space="preserve"> long-standing history of federal government discriminatory enforcement actions </w:t>
      </w:r>
      <w:proofErr w:type="spellStart"/>
      <w:r w:rsidRPr="00501EAC">
        <w:rPr>
          <w:rStyle w:val="StyleUnderline"/>
          <w:rFonts w:asciiTheme="majorHAnsi" w:hAnsiTheme="majorHAnsi" w:cstheme="majorHAnsi"/>
        </w:rPr>
        <w:t>towardNative</w:t>
      </w:r>
      <w:proofErr w:type="spellEnd"/>
      <w:r w:rsidRPr="00501EAC">
        <w:rPr>
          <w:rStyle w:val="StyleUnderline"/>
          <w:rFonts w:asciiTheme="majorHAnsi" w:hAnsiTheme="majorHAnsi" w:cstheme="majorHAnsi"/>
        </w:rPr>
        <w:t xml:space="preserve"> Nations as opposed to states</w:t>
      </w:r>
      <w:r w:rsidRPr="00501EAC">
        <w:rPr>
          <w:rFonts w:asciiTheme="majorHAnsi" w:hAnsiTheme="majorHAnsi" w:cstheme="majorHAnsi"/>
          <w:sz w:val="16"/>
        </w:rPr>
        <w:t xml:space="preserve"> (a “porous” relationship itself in practice).6 Contemporary environmental and economic justice research follows the ramifications of such discriminatory enforcement in the form of Superfund sites with lagging remediation efforts located near approximately six hundred Native communities; </w:t>
      </w:r>
      <w:r w:rsidRPr="00501EAC">
        <w:rPr>
          <w:rStyle w:val="StyleUnderline"/>
          <w:rFonts w:asciiTheme="majorHAnsi" w:hAnsiTheme="majorHAnsi" w:cstheme="majorHAnsi"/>
        </w:rPr>
        <w:t>extractive economic and environmental policies regarding natural resources on Native lands; forced relocations, which sever ties to land that must be rebuilt; and laws targeting economic development efforts of Native Nations, specifically by forcing compacting with states</w:t>
      </w:r>
      <w:r w:rsidRPr="00501EAC">
        <w:rPr>
          <w:rFonts w:asciiTheme="majorHAnsi" w:hAnsiTheme="majorHAnsi" w:cstheme="majorHAnsi"/>
          <w:sz w:val="16"/>
        </w:rPr>
        <w:t xml:space="preserve">.7 For cannabis specifically, </w:t>
      </w:r>
      <w:r w:rsidRPr="00501EAC">
        <w:rPr>
          <w:rStyle w:val="StyleUnderline"/>
          <w:rFonts w:asciiTheme="majorHAnsi" w:hAnsiTheme="majorHAnsi" w:cstheme="majorHAnsi"/>
        </w:rPr>
        <w:t>incidents of targeted differential enforcement sent reverberations across Indian Country, challenging current understandings of Native Nation sovereignty by demonstrating that the Drug Enforcement Agency (DEA) would attack Native Nations that were operating even federally legal enterprises</w:t>
      </w:r>
      <w:r w:rsidRPr="00501EAC">
        <w:rPr>
          <w:rFonts w:asciiTheme="majorHAnsi" w:hAnsiTheme="majorHAnsi" w:cstheme="majorHAnsi"/>
          <w:sz w:val="16"/>
        </w:rPr>
        <w:t xml:space="preserve">. This article addresses the cannabis decisions made by Native Nations across the United States in the wake of these attacks. </w:t>
      </w:r>
      <w:r w:rsidRPr="00501EAC">
        <w:rPr>
          <w:rStyle w:val="StyleUnderline"/>
          <w:rFonts w:asciiTheme="majorHAnsi" w:hAnsiTheme="majorHAnsi" w:cstheme="majorHAnsi"/>
        </w:rPr>
        <w:t xml:space="preserve">It first gives federal context for current US drug policies and [End Page 409] then specifies the differences for Native Nations in these (existing, attempted, and potential) laws. The impact of these laws is demonstrated through examples of differential enforcement, followed by examination of the impacts of these actions on Native Nations’ cannabis legalization decisions, including a deeper look at </w:t>
      </w:r>
      <w:proofErr w:type="spellStart"/>
      <w:r w:rsidRPr="00501EAC">
        <w:rPr>
          <w:rStyle w:val="StyleUnderline"/>
          <w:rFonts w:asciiTheme="majorHAnsi" w:hAnsiTheme="majorHAnsi" w:cstheme="majorHAnsi"/>
        </w:rPr>
        <w:t>theEBCI’s</w:t>
      </w:r>
      <w:proofErr w:type="spellEnd"/>
      <w:r w:rsidRPr="00501EAC">
        <w:rPr>
          <w:rStyle w:val="StyleUnderline"/>
          <w:rFonts w:asciiTheme="majorHAnsi" w:hAnsiTheme="majorHAnsi" w:cstheme="majorHAnsi"/>
        </w:rPr>
        <w:t xml:space="preserve"> current cannabis study process.</w:t>
      </w:r>
    </w:p>
    <w:p w:rsidR="00707265" w:rsidRPr="00501EAC" w:rsidRDefault="00707265" w:rsidP="00707265">
      <w:pPr>
        <w:rPr>
          <w:rFonts w:asciiTheme="majorHAnsi" w:hAnsiTheme="majorHAnsi" w:cstheme="majorHAnsi"/>
          <w:sz w:val="16"/>
        </w:rPr>
      </w:pPr>
      <w:r w:rsidRPr="00501EAC">
        <w:rPr>
          <w:rFonts w:asciiTheme="majorHAnsi" w:hAnsiTheme="majorHAnsi" w:cstheme="majorHAnsi"/>
          <w:sz w:val="16"/>
        </w:rPr>
        <w:t xml:space="preserve">This targeted differential cannabis enforcement is rooted in two primary contexts. </w:t>
      </w:r>
      <w:r w:rsidRPr="00501EAC">
        <w:rPr>
          <w:rStyle w:val="StyleUnderline"/>
          <w:rFonts w:asciiTheme="majorHAnsi" w:hAnsiTheme="majorHAnsi" w:cstheme="majorHAnsi"/>
        </w:rPr>
        <w:t xml:space="preserve">First, Native Nations have particular vulnerabilities as entities occupying a political “third space” of sovereignty.8 In the case of cannabis, some federal guidelines include language that gives leeway to “states” but not specifically to “Native Nations,” disappearing them into an ambiguous third space of not-state and not-foreign. </w:t>
      </w:r>
      <w:r w:rsidRPr="00501EAC">
        <w:rPr>
          <w:rFonts w:asciiTheme="majorHAnsi" w:hAnsiTheme="majorHAnsi" w:cstheme="majorHAnsi"/>
          <w:sz w:val="16"/>
        </w:rPr>
        <w:t xml:space="preserve">This </w:t>
      </w:r>
      <w:r w:rsidRPr="00501EAC">
        <w:rPr>
          <w:rStyle w:val="StyleUnderline"/>
          <w:rFonts w:asciiTheme="majorHAnsi" w:hAnsiTheme="majorHAnsi" w:cstheme="majorHAnsi"/>
        </w:rPr>
        <w:t>vulnerability is potentially heightened by two possible factors. First, the small physical size of some Native Nation lands, which makes seizures easier. Second, possible economic precarity (among both poor and wealthy Native Nations through the double bind of sovereignty and rich Indian racism), which can make federal raids and seizures proportionally more financially damaging to Native Nations, especially those indebted by cannabis infrastructure investments.</w:t>
      </w:r>
      <w:r w:rsidRPr="00501EAC">
        <w:rPr>
          <w:rFonts w:asciiTheme="majorHAnsi" w:hAnsiTheme="majorHAnsi" w:cstheme="majorHAnsi"/>
          <w:sz w:val="16"/>
        </w:rPr>
        <w:t xml:space="preserve">9 Second, the </w:t>
      </w:r>
      <w:r w:rsidRPr="00501EAC">
        <w:rPr>
          <w:rStyle w:val="StyleUnderline"/>
          <w:rFonts w:asciiTheme="majorHAnsi" w:hAnsiTheme="majorHAnsi" w:cstheme="majorHAnsi"/>
        </w:rPr>
        <w:t>historic and current racially driven development of federal drug policy and cannabis laws targets people of color for enforcement</w:t>
      </w:r>
      <w:r w:rsidRPr="00501EAC">
        <w:rPr>
          <w:rFonts w:asciiTheme="majorHAnsi" w:hAnsiTheme="majorHAnsi" w:cstheme="majorHAnsi"/>
          <w:sz w:val="16"/>
        </w:rPr>
        <w:t xml:space="preserve">. These policies are intimately woven with the continued racialization of American Indians seen in federal policy, European constructs of blood, notions of colorblindness, representational logics, and norms of racialization that ultimately serve ongoing </w:t>
      </w:r>
      <w:proofErr w:type="spellStart"/>
      <w:r w:rsidRPr="00501EAC">
        <w:rPr>
          <w:rFonts w:asciiTheme="majorHAnsi" w:hAnsiTheme="majorHAnsi" w:cstheme="majorHAnsi"/>
          <w:sz w:val="16"/>
        </w:rPr>
        <w:t>terminationist</w:t>
      </w:r>
      <w:proofErr w:type="spellEnd"/>
      <w:r w:rsidRPr="00501EAC">
        <w:rPr>
          <w:rFonts w:asciiTheme="majorHAnsi" w:hAnsiTheme="majorHAnsi" w:cstheme="majorHAnsi"/>
          <w:sz w:val="16"/>
        </w:rPr>
        <w:t xml:space="preserve"> agendas.1</w:t>
      </w:r>
    </w:p>
    <w:p w:rsidR="002B22B2" w:rsidRPr="00501EAC" w:rsidRDefault="002D5C2C" w:rsidP="002D5C2C">
      <w:pPr>
        <w:pStyle w:val="Heading3"/>
        <w:rPr>
          <w:rFonts w:asciiTheme="majorHAnsi" w:hAnsiTheme="majorHAnsi" w:cstheme="majorHAnsi"/>
        </w:rPr>
      </w:pPr>
      <w:r w:rsidRPr="00501EAC">
        <w:rPr>
          <w:rFonts w:asciiTheme="majorHAnsi" w:hAnsiTheme="majorHAnsi" w:cstheme="majorHAnsi"/>
        </w:rPr>
        <w:lastRenderedPageBreak/>
        <w:t xml:space="preserve">Opioid </w:t>
      </w:r>
      <w:proofErr w:type="spellStart"/>
      <w:r w:rsidRPr="00501EAC">
        <w:rPr>
          <w:rFonts w:asciiTheme="majorHAnsi" w:hAnsiTheme="majorHAnsi" w:cstheme="majorHAnsi"/>
        </w:rPr>
        <w:t>Decrim</w:t>
      </w:r>
      <w:proofErr w:type="spellEnd"/>
      <w:r w:rsidRPr="00501EAC">
        <w:rPr>
          <w:rFonts w:asciiTheme="majorHAnsi" w:hAnsiTheme="majorHAnsi" w:cstheme="majorHAnsi"/>
        </w:rPr>
        <w:t>/Reform</w:t>
      </w:r>
    </w:p>
    <w:p w:rsidR="002D5C2C" w:rsidRPr="00501EAC" w:rsidRDefault="002D5C2C" w:rsidP="002D5C2C">
      <w:pPr>
        <w:pStyle w:val="Heading4"/>
        <w:rPr>
          <w:rFonts w:asciiTheme="majorHAnsi" w:hAnsiTheme="majorHAnsi" w:cstheme="majorHAnsi"/>
        </w:rPr>
      </w:pPr>
      <w:r w:rsidRPr="00501EAC">
        <w:rPr>
          <w:rFonts w:asciiTheme="majorHAnsi" w:hAnsiTheme="majorHAnsi" w:cstheme="majorHAnsi"/>
        </w:rPr>
        <w:t>The spectacle of opioid crises exacerbates the intensely political process of spectacle that commodified trauma---this settler move embedded within the policymaking of the aff maintains the righteous settler moral panic</w:t>
      </w:r>
      <w:r w:rsidR="006232A7">
        <w:rPr>
          <w:rFonts w:asciiTheme="majorHAnsi" w:hAnsiTheme="majorHAnsi" w:cstheme="majorHAnsi"/>
        </w:rPr>
        <w:t xml:space="preserve">. </w:t>
      </w:r>
    </w:p>
    <w:p w:rsidR="002D5C2C" w:rsidRPr="00501EAC" w:rsidRDefault="002D5C2C" w:rsidP="002D5C2C">
      <w:pPr>
        <w:rPr>
          <w:rStyle w:val="Style13ptBold"/>
          <w:rFonts w:asciiTheme="majorHAnsi" w:hAnsiTheme="majorHAnsi" w:cstheme="majorHAnsi"/>
        </w:rPr>
      </w:pPr>
      <w:proofErr w:type="spellStart"/>
      <w:r w:rsidRPr="00501EAC">
        <w:rPr>
          <w:rStyle w:val="Style13ptBold"/>
          <w:rFonts w:asciiTheme="majorHAnsi" w:hAnsiTheme="majorHAnsi" w:cstheme="majorHAnsi"/>
        </w:rPr>
        <w:t>Kepes</w:t>
      </w:r>
      <w:proofErr w:type="spellEnd"/>
      <w:r w:rsidRPr="00501EAC">
        <w:rPr>
          <w:rStyle w:val="Style13ptBold"/>
          <w:rFonts w:asciiTheme="majorHAnsi" w:hAnsiTheme="majorHAnsi" w:cstheme="majorHAnsi"/>
        </w:rPr>
        <w:t xml:space="preserve"> 19 </w:t>
      </w:r>
      <w:r w:rsidRPr="00501EAC">
        <w:rPr>
          <w:rFonts w:asciiTheme="majorHAnsi" w:hAnsiTheme="majorHAnsi" w:cstheme="majorHAnsi"/>
        </w:rPr>
        <w:t xml:space="preserve">--- </w:t>
      </w:r>
      <w:proofErr w:type="spellStart"/>
      <w:r w:rsidRPr="00501EAC">
        <w:rPr>
          <w:rFonts w:asciiTheme="majorHAnsi" w:hAnsiTheme="majorHAnsi" w:cstheme="majorHAnsi"/>
        </w:rPr>
        <w:t>Gyuri</w:t>
      </w:r>
      <w:proofErr w:type="spellEnd"/>
      <w:r w:rsidRPr="00501EAC">
        <w:rPr>
          <w:rFonts w:asciiTheme="majorHAnsi" w:hAnsiTheme="majorHAnsi" w:cstheme="majorHAnsi"/>
        </w:rPr>
        <w:t xml:space="preserve"> </w:t>
      </w:r>
      <w:proofErr w:type="spellStart"/>
      <w:r w:rsidRPr="00501EAC">
        <w:rPr>
          <w:rFonts w:asciiTheme="majorHAnsi" w:hAnsiTheme="majorHAnsi" w:cstheme="majorHAnsi"/>
        </w:rPr>
        <w:t>Kepes</w:t>
      </w:r>
      <w:proofErr w:type="spellEnd"/>
      <w:r w:rsidRPr="00501EAC">
        <w:rPr>
          <w:rFonts w:asciiTheme="majorHAnsi" w:hAnsiTheme="majorHAnsi" w:cstheme="majorHAnsi"/>
        </w:rPr>
        <w:t xml:space="preserve">, Ph.D. in Communication (University of Massachusetts, Amherst). [October 2019, “Framing the Crisis in the Merrimack Valley: The Opioid Epidemic, White Despair and Authoritarian Populism on the New England Borderlands,” University of Amherst, accessed online at: </w:t>
      </w:r>
      <w:hyperlink r:id="rId85" w:history="1">
        <w:r w:rsidRPr="00501EAC">
          <w:rPr>
            <w:rStyle w:val="Hyperlink"/>
            <w:rFonts w:asciiTheme="majorHAnsi" w:hAnsiTheme="majorHAnsi" w:cstheme="majorHAnsi"/>
          </w:rPr>
          <w:t>https://scholarworks.umass.edu/cgi/viewcontent.cgi?article=2770&amp;context=dissertations_2</w:t>
        </w:r>
      </w:hyperlink>
      <w:r w:rsidRPr="00501EAC">
        <w:rPr>
          <w:rFonts w:asciiTheme="majorHAnsi" w:hAnsiTheme="majorHAnsi" w:cstheme="majorHAnsi"/>
        </w:rPr>
        <w:t xml:space="preserve"> ] || DRNT</w:t>
      </w:r>
    </w:p>
    <w:p w:rsidR="002D5C2C" w:rsidRPr="00501EAC" w:rsidRDefault="002D5C2C" w:rsidP="002D5C2C">
      <w:pPr>
        <w:rPr>
          <w:rFonts w:asciiTheme="majorHAnsi" w:hAnsiTheme="majorHAnsi" w:cstheme="majorHAnsi"/>
          <w:sz w:val="16"/>
        </w:rPr>
      </w:pPr>
      <w:r w:rsidRPr="00501EAC">
        <w:rPr>
          <w:rStyle w:val="StyleUnderline"/>
          <w:rFonts w:asciiTheme="majorHAnsi" w:hAnsiTheme="majorHAnsi" w:cstheme="majorHAnsi"/>
        </w:rPr>
        <w:t>When value is extracted from “outrage porn</w:t>
      </w:r>
      <w:r w:rsidRPr="00501EAC">
        <w:rPr>
          <w:rFonts w:asciiTheme="majorHAnsi" w:hAnsiTheme="majorHAnsi" w:cstheme="majorHAnsi"/>
          <w:sz w:val="16"/>
        </w:rPr>
        <w:t xml:space="preserve">” that harnesses visceral emotionality, </w:t>
      </w:r>
      <w:r w:rsidRPr="00501EAC">
        <w:rPr>
          <w:rStyle w:val="StyleUnderline"/>
          <w:rFonts w:asciiTheme="majorHAnsi" w:hAnsiTheme="majorHAnsi" w:cstheme="majorHAnsi"/>
        </w:rPr>
        <w:t>like a viral overdose video,</w:t>
      </w:r>
      <w:r w:rsidRPr="00501EAC">
        <w:rPr>
          <w:rFonts w:asciiTheme="majorHAnsi" w:hAnsiTheme="majorHAnsi" w:cstheme="majorHAnsi"/>
          <w:sz w:val="16"/>
        </w:rPr>
        <w:t xml:space="preserve"> a </w:t>
      </w:r>
      <w:r w:rsidRPr="00501EAC">
        <w:rPr>
          <w:rStyle w:val="Emphasis"/>
          <w:rFonts w:asciiTheme="majorHAnsi" w:hAnsiTheme="majorHAnsi" w:cstheme="majorHAnsi"/>
        </w:rPr>
        <w:t>critical examination of the commoditization of trauma is required</w:t>
      </w:r>
      <w:r w:rsidRPr="00501EAC">
        <w:rPr>
          <w:rFonts w:asciiTheme="majorHAnsi" w:hAnsiTheme="majorHAnsi" w:cstheme="majorHAnsi"/>
          <w:sz w:val="16"/>
        </w:rPr>
        <w:t xml:space="preserve">. As many overdose sufferers are not aware that their lowest moments are being recorded and disseminated, and as victims of fatal overdoses have no control of how their image is appropriated and used postmortem, </w:t>
      </w:r>
      <w:r w:rsidRPr="00501EAC">
        <w:rPr>
          <w:rStyle w:val="StyleUnderline"/>
          <w:rFonts w:asciiTheme="majorHAnsi" w:hAnsiTheme="majorHAnsi" w:cstheme="majorHAnsi"/>
        </w:rPr>
        <w:t>there is serious potential for economic and interpersonal exploitation. Under these conditions, the affective drives of users combined with trained algorithms can facilitate the spread of overdose spectacles, which can then be packaged, and commoditized by content hosts</w:t>
      </w:r>
      <w:r w:rsidRPr="00501EAC">
        <w:rPr>
          <w:rFonts w:asciiTheme="majorHAnsi" w:hAnsiTheme="majorHAnsi" w:cstheme="majorHAnsi"/>
          <w:sz w:val="16"/>
        </w:rPr>
        <w:t>. The visceral attraction to these spectacles can produce real economic value when eyes are diverted to advertisements. To illustrate, the screenshot below, from the celebrity gossip site, USmagazine.com, shows the now infamous image of an unconscious Mandy McGowan, side by with an advertisement for a T-shirt.</w:t>
      </w:r>
    </w:p>
    <w:p w:rsidR="002D5C2C" w:rsidRPr="00501EAC" w:rsidRDefault="002D5C2C" w:rsidP="002D5C2C">
      <w:pPr>
        <w:rPr>
          <w:rFonts w:asciiTheme="majorHAnsi" w:hAnsiTheme="majorHAnsi" w:cstheme="majorHAnsi"/>
          <w:sz w:val="16"/>
          <w:szCs w:val="18"/>
        </w:rPr>
      </w:pPr>
      <w:r w:rsidRPr="00501EAC">
        <w:rPr>
          <w:rFonts w:asciiTheme="majorHAnsi" w:hAnsiTheme="majorHAnsi" w:cstheme="majorHAnsi"/>
          <w:sz w:val="16"/>
          <w:szCs w:val="18"/>
        </w:rPr>
        <w:t>Figure 19: Screenshot from USmagazine.com story about the Mandy McGowan overdose There is also potential symbolic exploitation through further stigmatization of addiction and overdose. Overdose survivors and families grieving from a loved one lost to overdose often experience stigma, including labeling, stereotyping and an ‘us versus them’ mentality from others (Templeton et al 2016; Walter et al 2015). According to Templeton (2016) the experiences of stigma are often amplified by “...the response of others, particularly officials, and the approach taken by the media in their reporting” (p.63). News headlines often feature sensational language that further the stigmatization felt by individuals, and communities. As Templeton’s (2016) interviews with families of overdose victims found:</w:t>
      </w:r>
    </w:p>
    <w:p w:rsidR="002D5C2C" w:rsidRPr="00501EAC" w:rsidRDefault="002D5C2C" w:rsidP="002D5C2C">
      <w:pPr>
        <w:rPr>
          <w:rFonts w:asciiTheme="majorHAnsi" w:hAnsiTheme="majorHAnsi" w:cstheme="majorHAnsi"/>
        </w:rPr>
      </w:pPr>
      <w:r w:rsidRPr="00501EAC">
        <w:rPr>
          <w:rFonts w:asciiTheme="majorHAnsi" w:hAnsiTheme="majorHAnsi" w:cstheme="majorHAnsi"/>
          <w:sz w:val="16"/>
          <w:szCs w:val="18"/>
        </w:rPr>
        <w:t>Two parents repeated newspaper headlines they read about their sons – ‘‘Drug Addict Dies in Supermarket Car Park’’ and ‘‘Unemployed Man Dies of Drug Overdose’’. In the former case the family complained to the local newspaper and received an apology. In the latter case, the father wrote to the editor but received no response. (p.63)</w:t>
      </w:r>
    </w:p>
    <w:p w:rsidR="002D5C2C" w:rsidRPr="00501EAC" w:rsidRDefault="002D5C2C" w:rsidP="002D5C2C">
      <w:pPr>
        <w:rPr>
          <w:rStyle w:val="StyleUnderline"/>
          <w:rFonts w:asciiTheme="majorHAnsi" w:hAnsiTheme="majorHAnsi" w:cstheme="majorHAnsi"/>
        </w:rPr>
      </w:pPr>
      <w:r w:rsidRPr="00501EAC">
        <w:rPr>
          <w:rFonts w:asciiTheme="majorHAnsi" w:hAnsiTheme="majorHAnsi" w:cstheme="majorHAnsi"/>
          <w:sz w:val="16"/>
        </w:rPr>
        <w:t xml:space="preserve">Many scholars researching dying and bereavement have advocated for including overdose fatalities in the category of “special deaths” (Walter et al. 2015; Guy and Holloway, 171 2010; Templeton et al., 2016), which typically involve a death of a child or suicide and result in “a high level of trauma” that is, “socially stigmatizing or existentially problematic” (Guy and Holloway, 2010, p. 84) The grief is also often “disenfranchised.” (Doka, 2001). </w:t>
      </w:r>
      <w:r w:rsidRPr="00501EAC">
        <w:rPr>
          <w:rStyle w:val="StyleUnderline"/>
          <w:rFonts w:asciiTheme="majorHAnsi" w:hAnsiTheme="majorHAnsi" w:cstheme="majorHAnsi"/>
        </w:rPr>
        <w:t>Disenfranchised grief’ can be defined as “the grief incurred a loss that is not or cannot be openly acknowledged, publicly mourned or socially supported</w:t>
      </w:r>
      <w:r w:rsidRPr="00501EAC">
        <w:rPr>
          <w:rFonts w:asciiTheme="majorHAnsi" w:hAnsiTheme="majorHAnsi" w:cstheme="majorHAnsi"/>
          <w:sz w:val="16"/>
        </w:rPr>
        <w:t xml:space="preserve">” (Doka, 1999, p. 37). As Doka (1999) claims, “...it can be much more difficult to mourn, and reactions are often complicated. It is important to recognize and try to meet the needs of those whose grief is not acknowledge by society, whatever the emotional or financial costs” (p. 37). </w:t>
      </w:r>
      <w:r w:rsidRPr="00501EAC">
        <w:rPr>
          <w:rStyle w:val="StyleUnderline"/>
          <w:rFonts w:asciiTheme="majorHAnsi" w:hAnsiTheme="majorHAnsi" w:cstheme="majorHAnsi"/>
        </w:rPr>
        <w:t xml:space="preserve">In many cases the stigmatization and trauma of an opioid addiction can destroy the ontological security </w:t>
      </w:r>
      <w:r w:rsidRPr="00501EAC">
        <w:rPr>
          <w:rFonts w:asciiTheme="majorHAnsi" w:hAnsiTheme="majorHAnsi" w:cstheme="majorHAnsi"/>
          <w:sz w:val="16"/>
        </w:rPr>
        <w:t>(</w:t>
      </w:r>
      <w:proofErr w:type="spellStart"/>
      <w:r w:rsidRPr="00501EAC">
        <w:rPr>
          <w:rFonts w:asciiTheme="majorHAnsi" w:hAnsiTheme="majorHAnsi" w:cstheme="majorHAnsi"/>
          <w:sz w:val="16"/>
        </w:rPr>
        <w:t>Giddins</w:t>
      </w:r>
      <w:proofErr w:type="spellEnd"/>
      <w:r w:rsidRPr="00501EAC">
        <w:rPr>
          <w:rFonts w:asciiTheme="majorHAnsi" w:hAnsiTheme="majorHAnsi" w:cstheme="majorHAnsi"/>
          <w:sz w:val="16"/>
        </w:rPr>
        <w:t xml:space="preserve">, 1991) </w:t>
      </w:r>
      <w:r w:rsidRPr="00501EAC">
        <w:rPr>
          <w:rStyle w:val="StyleUnderline"/>
          <w:rFonts w:asciiTheme="majorHAnsi" w:hAnsiTheme="majorHAnsi" w:cstheme="majorHAnsi"/>
        </w:rPr>
        <w:t>of a family</w:t>
      </w:r>
      <w:r w:rsidRPr="00501EAC">
        <w:rPr>
          <w:rFonts w:asciiTheme="majorHAnsi" w:hAnsiTheme="majorHAnsi" w:cstheme="majorHAnsi"/>
          <w:sz w:val="16"/>
        </w:rPr>
        <w:t xml:space="preserve">. But what happens when a near death or death resulting from an opioid overdose is thrust into the spotlight, transmitted widely through media circuits, and opened up for public view and consumption? </w:t>
      </w:r>
      <w:r w:rsidRPr="00501EAC">
        <w:rPr>
          <w:rStyle w:val="StyleUnderline"/>
          <w:rFonts w:asciiTheme="majorHAnsi" w:hAnsiTheme="majorHAnsi" w:cstheme="majorHAnsi"/>
        </w:rPr>
        <w:t>With the rise of viral media, the expansion of visual culture, and greater availability of images and discourses related to the effects of opioid use,</w:t>
      </w:r>
      <w:r w:rsidRPr="00501EAC">
        <w:rPr>
          <w:rFonts w:asciiTheme="majorHAnsi" w:hAnsiTheme="majorHAnsi" w:cstheme="majorHAnsi"/>
          <w:sz w:val="16"/>
        </w:rPr>
        <w:t xml:space="preserve"> including death, the </w:t>
      </w:r>
      <w:r w:rsidRPr="00501EAC">
        <w:rPr>
          <w:rStyle w:val="Emphasis"/>
          <w:rFonts w:asciiTheme="majorHAnsi" w:hAnsiTheme="majorHAnsi" w:cstheme="majorHAnsi"/>
        </w:rPr>
        <w:t>impacts of the opioid crisis including the disenfranchised grief of individuals and families are increasingly on display</w:t>
      </w:r>
      <w:r w:rsidRPr="00501EAC">
        <w:rPr>
          <w:rFonts w:asciiTheme="majorHAnsi" w:hAnsiTheme="majorHAnsi" w:cstheme="majorHAnsi"/>
          <w:sz w:val="16"/>
        </w:rPr>
        <w:t xml:space="preserve">. This chapter attempts to chart the various discourses that are produced and amplified through the viral distribution and consumption of images related to opioid overdose. The </w:t>
      </w:r>
      <w:r w:rsidRPr="00501EAC">
        <w:rPr>
          <w:rStyle w:val="StyleUnderline"/>
          <w:rFonts w:asciiTheme="majorHAnsi" w:hAnsiTheme="majorHAnsi" w:cstheme="majorHAnsi"/>
        </w:rPr>
        <w:t>production and transmission of these images, simultaneously, are considered within the geographical and socio-political context of the</w:t>
      </w:r>
      <w:r w:rsidRPr="00501EAC">
        <w:rPr>
          <w:rFonts w:asciiTheme="majorHAnsi" w:hAnsiTheme="majorHAnsi" w:cstheme="majorHAnsi"/>
          <w:sz w:val="16"/>
        </w:rPr>
        <w:t xml:space="preserve"> Merrimack Valley—though their reach often extends </w:t>
      </w:r>
      <w:r w:rsidRPr="00501EAC">
        <w:rPr>
          <w:rStyle w:val="StyleUnderline"/>
          <w:rFonts w:asciiTheme="majorHAnsi" w:hAnsiTheme="majorHAnsi" w:cstheme="majorHAnsi"/>
        </w:rPr>
        <w:t>far beyond.</w:t>
      </w:r>
    </w:p>
    <w:p w:rsidR="002D5C2C" w:rsidRPr="00501EAC" w:rsidRDefault="002D5C2C" w:rsidP="002D5C2C">
      <w:pPr>
        <w:rPr>
          <w:rFonts w:asciiTheme="majorHAnsi" w:hAnsiTheme="majorHAnsi" w:cstheme="majorHAnsi"/>
          <w:sz w:val="16"/>
        </w:rPr>
      </w:pPr>
      <w:r w:rsidRPr="00501EAC">
        <w:rPr>
          <w:rFonts w:asciiTheme="majorHAnsi" w:hAnsiTheme="majorHAnsi" w:cstheme="majorHAnsi"/>
          <w:sz w:val="16"/>
        </w:rPr>
        <w:lastRenderedPageBreak/>
        <w:t xml:space="preserve">A contextual analysis of the intersections between racial and socioeconomic factors is also necessary, as the </w:t>
      </w:r>
      <w:r w:rsidRPr="00501EAC">
        <w:rPr>
          <w:rStyle w:val="StyleUnderline"/>
          <w:rFonts w:asciiTheme="majorHAnsi" w:hAnsiTheme="majorHAnsi" w:cstheme="majorHAnsi"/>
        </w:rPr>
        <w:t xml:space="preserve">current crisis </w:t>
      </w:r>
      <w:r w:rsidRPr="00501EAC">
        <w:rPr>
          <w:rFonts w:asciiTheme="majorHAnsi" w:hAnsiTheme="majorHAnsi" w:cstheme="majorHAnsi"/>
          <w:sz w:val="16"/>
        </w:rPr>
        <w:t>in the Merrimack Valley cann</w:t>
      </w:r>
      <w:r w:rsidRPr="00501EAC">
        <w:rPr>
          <w:rStyle w:val="Emphasis"/>
          <w:rFonts w:asciiTheme="majorHAnsi" w:hAnsiTheme="majorHAnsi" w:cstheme="majorHAnsi"/>
        </w:rPr>
        <w:t>ot be disentangled from long histories of tensions between races and social classes in the region</w:t>
      </w:r>
      <w:r w:rsidRPr="00501EAC">
        <w:rPr>
          <w:rFonts w:asciiTheme="majorHAnsi" w:hAnsiTheme="majorHAnsi" w:cstheme="majorHAnsi"/>
          <w:sz w:val="16"/>
        </w:rPr>
        <w:t xml:space="preserve">. Given that the current crisis in the Merrimack Valley is enmeshed with histories of racial and class tensions, 172 this research is particularly invested in understanding </w:t>
      </w:r>
      <w:r w:rsidRPr="00501EAC">
        <w:rPr>
          <w:rStyle w:val="StyleUnderline"/>
          <w:rFonts w:asciiTheme="majorHAnsi" w:hAnsiTheme="majorHAnsi" w:cstheme="majorHAnsi"/>
        </w:rPr>
        <w:t>how ‘disenfranchised grief’ is viewed, represented, and employed discursively across different levels of privilege.</w:t>
      </w:r>
      <w:r w:rsidRPr="00501EAC">
        <w:rPr>
          <w:rFonts w:asciiTheme="majorHAnsi" w:hAnsiTheme="majorHAnsi" w:cstheme="majorHAnsi"/>
          <w:sz w:val="16"/>
        </w:rPr>
        <w:t xml:space="preserve"> This chapter, thus attempts to answer several related questions: How is disenfranchised grief viewed, represented and employed discursively when the victim is racially and socioeconomically disenfranchised? Conversely, how is disenfranchised grief viewed, represented and employed discursively when the victim is racially and socioeconomically privileged? What raced and classed discourses emerge through the digital circulation of imagery around overdose? How does the subject position of the victim, including race, class and gender, influence affective responses to the images/discourses? Finally, how are the discourses/imagery of overdose influenced by the unique racial, political, geographical, and socioeconomic configurations of the Merrimack Valley?</w:t>
      </w:r>
    </w:p>
    <w:p w:rsidR="002D5C2C" w:rsidRPr="00501EAC" w:rsidRDefault="002D5C2C" w:rsidP="002D5C2C">
      <w:pPr>
        <w:rPr>
          <w:rFonts w:asciiTheme="majorHAnsi" w:hAnsiTheme="majorHAnsi" w:cstheme="majorHAnsi"/>
          <w:sz w:val="16"/>
          <w:szCs w:val="18"/>
        </w:rPr>
      </w:pPr>
      <w:r w:rsidRPr="00501EAC">
        <w:rPr>
          <w:rFonts w:asciiTheme="majorHAnsi" w:hAnsiTheme="majorHAnsi" w:cstheme="majorHAnsi"/>
          <w:sz w:val="16"/>
          <w:szCs w:val="18"/>
        </w:rPr>
        <w:t>While past literature has focused on society’s affective responses to overdoses (Walter et al. 2015; Guy and Holloway, 2010, Templeton et al 2016), few studies, if any, have looked at how these affective responses are influenced by the race, class, and gender of the victim. Few studies have also examined media representations of overdose. McLean (2017) examined Newspaper representations of overdose fatalities in southwestern Pennsylvania between 1988 and 2014, finding that stories increasingly presented overdose sufferers as “unexpected” opioid users, while privileging “biomedical discourses of addiction” to convey the “impropriety of punitive responses to drug misuse” (p.411). Goodman (2019) meanwhile invited heroin users in Vancouver, B.C to engage in digital storytelling workshops to share personal narratives that “disrupt hegemonic representations” and promote “compassionate and science-based treatments for chronic addiction” (p.75). Cherian et al (2018) performed a content analysis of representations of codeine misuse on Instagram and found that popular 173 cultural imagery on the social media site increasingly normalizes recreational use of codeine. These studies provide compelling pictures about media representations of opioid abuse and overdose, but further understanding is needed of the visual culture around overdose.</w:t>
      </w:r>
    </w:p>
    <w:p w:rsidR="002D5C2C" w:rsidRPr="00501EAC" w:rsidRDefault="002D5C2C" w:rsidP="002D5C2C">
      <w:pPr>
        <w:rPr>
          <w:rFonts w:asciiTheme="majorHAnsi" w:hAnsiTheme="majorHAnsi" w:cstheme="majorHAnsi"/>
          <w:sz w:val="16"/>
          <w:szCs w:val="18"/>
        </w:rPr>
      </w:pPr>
      <w:r w:rsidRPr="00501EAC">
        <w:rPr>
          <w:rFonts w:asciiTheme="majorHAnsi" w:hAnsiTheme="majorHAnsi" w:cstheme="majorHAnsi"/>
          <w:sz w:val="16"/>
          <w:szCs w:val="18"/>
        </w:rPr>
        <w:t>3. Moral Panics and Visual Criminology</w:t>
      </w:r>
    </w:p>
    <w:p w:rsidR="002D5C2C" w:rsidRPr="00501EAC" w:rsidRDefault="002D5C2C" w:rsidP="002D5C2C">
      <w:pPr>
        <w:rPr>
          <w:rStyle w:val="StyleUnderline"/>
          <w:rFonts w:asciiTheme="majorHAnsi" w:hAnsiTheme="majorHAnsi" w:cstheme="majorHAnsi"/>
        </w:rPr>
      </w:pPr>
      <w:r w:rsidRPr="00501EAC">
        <w:rPr>
          <w:rFonts w:asciiTheme="majorHAnsi" w:hAnsiTheme="majorHAnsi" w:cstheme="majorHAnsi"/>
          <w:sz w:val="16"/>
        </w:rPr>
        <w:t xml:space="preserve">In light of these realities, and in context of the insights provided by Stuart Hall and contemporary circulation scholars this study also asks: </w:t>
      </w:r>
      <w:r w:rsidRPr="00501EAC">
        <w:rPr>
          <w:rStyle w:val="StyleUnderline"/>
          <w:rFonts w:asciiTheme="majorHAnsi" w:hAnsiTheme="majorHAnsi" w:cstheme="majorHAnsi"/>
        </w:rPr>
        <w:t>How do images and news spectacles linked to the opioid crisis in New Hampshire and Massachusetts, circulate across the digital sphere, and what discourses are produced as a result?</w:t>
      </w:r>
      <w:r w:rsidRPr="00501EAC">
        <w:rPr>
          <w:rFonts w:asciiTheme="majorHAnsi" w:hAnsiTheme="majorHAnsi" w:cstheme="majorHAnsi"/>
          <w:sz w:val="16"/>
        </w:rPr>
        <w:t xml:space="preserve"> </w:t>
      </w:r>
      <w:r w:rsidRPr="00501EAC">
        <w:rPr>
          <w:rStyle w:val="Emphasis"/>
          <w:rFonts w:asciiTheme="majorHAnsi" w:hAnsiTheme="majorHAnsi" w:cstheme="majorHAnsi"/>
        </w:rPr>
        <w:t>What roles do the police, lawmakers, and the media play in (re)producing, circulating, and amplifying moral panics around the opioid crisis</w:t>
      </w:r>
      <w:r w:rsidRPr="00501EAC">
        <w:rPr>
          <w:rFonts w:asciiTheme="majorHAnsi" w:hAnsiTheme="majorHAnsi" w:cstheme="majorHAnsi"/>
          <w:sz w:val="16"/>
        </w:rPr>
        <w:t xml:space="preserve"> within the geopolitical specificities of New Hampshire and Massachusetts? How is the race and class of users and dealers symbolically constructed through the circulation and amplification of the images and discourses? This </w:t>
      </w:r>
      <w:r w:rsidRPr="00501EAC">
        <w:rPr>
          <w:rStyle w:val="StyleUnderline"/>
          <w:rFonts w:asciiTheme="majorHAnsi" w:hAnsiTheme="majorHAnsi" w:cstheme="majorHAnsi"/>
        </w:rPr>
        <w:t xml:space="preserve">study attempts to map out the complex interplay between the news media, law enforcement, and </w:t>
      </w:r>
      <w:r w:rsidRPr="00501EAC">
        <w:rPr>
          <w:rStyle w:val="Emphasis"/>
          <w:rFonts w:asciiTheme="majorHAnsi" w:hAnsiTheme="majorHAnsi" w:cstheme="majorHAnsi"/>
        </w:rPr>
        <w:t>policymakers</w:t>
      </w:r>
      <w:r w:rsidRPr="00501EAC">
        <w:rPr>
          <w:rFonts w:asciiTheme="majorHAnsi" w:hAnsiTheme="majorHAnsi" w:cstheme="majorHAnsi"/>
          <w:sz w:val="16"/>
        </w:rPr>
        <w:t xml:space="preserve"> in producing, circulating, amplifying, and sustaining public anxiety about the opioid crisis in the Merrimack Valley and beyond. To analyze this complex process, this study employs evaluative tools that account for how </w:t>
      </w:r>
      <w:r w:rsidRPr="00501EAC">
        <w:rPr>
          <w:rStyle w:val="StyleUnderline"/>
          <w:rFonts w:asciiTheme="majorHAnsi" w:hAnsiTheme="majorHAnsi" w:cstheme="majorHAnsi"/>
        </w:rPr>
        <w:t>images and texts are transformed by the various actors and technologies they encounter in circulation, and the new discursive forms that emerge as a result of these interactions.</w:t>
      </w:r>
    </w:p>
    <w:p w:rsidR="002D5C2C" w:rsidRPr="00501EAC" w:rsidRDefault="002D5C2C" w:rsidP="002D5C2C">
      <w:pPr>
        <w:rPr>
          <w:rFonts w:asciiTheme="majorHAnsi" w:hAnsiTheme="majorHAnsi" w:cstheme="majorHAnsi"/>
          <w:sz w:val="16"/>
        </w:rPr>
      </w:pPr>
      <w:r w:rsidRPr="00501EAC">
        <w:rPr>
          <w:rFonts w:asciiTheme="majorHAnsi" w:hAnsiTheme="majorHAnsi" w:cstheme="majorHAnsi"/>
          <w:sz w:val="16"/>
        </w:rPr>
        <w:t xml:space="preserve">We can also extend on Cohen’s (1972) and Hall et al.’s (1978) work on amplification of deviance in the production of moral panics and folk devils, to describe how in networked/online culture, the audience/readers, and </w:t>
      </w:r>
      <w:r w:rsidRPr="00501EAC">
        <w:rPr>
          <w:rStyle w:val="StyleUnderline"/>
          <w:rFonts w:asciiTheme="majorHAnsi" w:hAnsiTheme="majorHAnsi" w:cstheme="majorHAnsi"/>
        </w:rPr>
        <w:t>the text itself</w:t>
      </w:r>
      <w:r w:rsidRPr="00501EAC">
        <w:rPr>
          <w:rFonts w:asciiTheme="majorHAnsi" w:hAnsiTheme="majorHAnsi" w:cstheme="majorHAnsi"/>
          <w:sz w:val="16"/>
        </w:rPr>
        <w:t xml:space="preserve">, </w:t>
      </w:r>
      <w:r w:rsidRPr="00501EAC">
        <w:rPr>
          <w:rStyle w:val="Emphasis"/>
          <w:rFonts w:asciiTheme="majorHAnsi" w:hAnsiTheme="majorHAnsi" w:cstheme="majorHAnsi"/>
        </w:rPr>
        <w:t>become active agents in the circulation and amplification of public threats and social anxietie</w:t>
      </w:r>
      <w:r w:rsidRPr="00501EAC">
        <w:rPr>
          <w:rFonts w:asciiTheme="majorHAnsi" w:hAnsiTheme="majorHAnsi" w:cstheme="majorHAnsi"/>
          <w:sz w:val="16"/>
        </w:rPr>
        <w:t xml:space="preserve">s. It is argued here that </w:t>
      </w:r>
      <w:r w:rsidRPr="00501EAC">
        <w:rPr>
          <w:rStyle w:val="StyleUnderline"/>
          <w:rFonts w:asciiTheme="majorHAnsi" w:hAnsiTheme="majorHAnsi" w:cstheme="majorHAnsi"/>
        </w:rPr>
        <w:t>symbolic process of generating ‘moral panics’ has stayed consistent with</w:t>
      </w:r>
      <w:r w:rsidRPr="00501EAC">
        <w:rPr>
          <w:rFonts w:asciiTheme="majorHAnsi" w:hAnsiTheme="majorHAnsi" w:cstheme="majorHAnsi"/>
          <w:sz w:val="16"/>
        </w:rPr>
        <w:t xml:space="preserve"> Cohen’s (1972) and Hall et al.’s (1978) early conceptualization of the phrase, but the manner in which </w:t>
      </w:r>
      <w:r w:rsidRPr="00501EAC">
        <w:rPr>
          <w:rStyle w:val="StyleUnderline"/>
          <w:rFonts w:asciiTheme="majorHAnsi" w:hAnsiTheme="majorHAnsi" w:cstheme="majorHAnsi"/>
        </w:rPr>
        <w:t>representations of crime and deviance</w:t>
      </w:r>
      <w:r w:rsidRPr="00501EAC">
        <w:rPr>
          <w:rFonts w:asciiTheme="majorHAnsi" w:hAnsiTheme="majorHAnsi" w:cstheme="majorHAnsi"/>
          <w:sz w:val="16"/>
        </w:rPr>
        <w:t xml:space="preserve"> are circulated and amplified has been </w:t>
      </w:r>
      <w:r w:rsidRPr="00501EAC">
        <w:rPr>
          <w:rStyle w:val="StyleUnderline"/>
          <w:rFonts w:asciiTheme="majorHAnsi" w:hAnsiTheme="majorHAnsi" w:cstheme="majorHAnsi"/>
        </w:rPr>
        <w:t xml:space="preserve">transformed through a dynamic interplay between </w:t>
      </w:r>
      <w:r w:rsidRPr="00501EAC">
        <w:rPr>
          <w:rStyle w:val="Emphasis"/>
          <w:rFonts w:asciiTheme="majorHAnsi" w:hAnsiTheme="majorHAnsi" w:cstheme="majorHAnsi"/>
        </w:rPr>
        <w:t>human and nonhuman actors</w:t>
      </w:r>
      <w:r w:rsidRPr="00501EAC">
        <w:rPr>
          <w:rFonts w:asciiTheme="majorHAnsi" w:hAnsiTheme="majorHAnsi" w:cstheme="majorHAnsi"/>
          <w:sz w:val="16"/>
        </w:rPr>
        <w:t xml:space="preserve">. This </w:t>
      </w:r>
      <w:proofErr w:type="spellStart"/>
      <w:r w:rsidRPr="00501EAC">
        <w:rPr>
          <w:rFonts w:asciiTheme="majorHAnsi" w:hAnsiTheme="majorHAnsi" w:cstheme="majorHAnsi"/>
          <w:sz w:val="16"/>
        </w:rPr>
        <w:t>posthumanist</w:t>
      </w:r>
      <w:proofErr w:type="spellEnd"/>
      <w:r w:rsidRPr="00501EAC">
        <w:rPr>
          <w:rFonts w:asciiTheme="majorHAnsi" w:hAnsiTheme="majorHAnsi" w:cstheme="majorHAnsi"/>
          <w:sz w:val="16"/>
        </w:rPr>
        <w:t xml:space="preserve">, “new materialist” approach to understanding circulation follows </w:t>
      </w:r>
      <w:proofErr w:type="spellStart"/>
      <w:r w:rsidRPr="00501EAC">
        <w:rPr>
          <w:rFonts w:asciiTheme="majorHAnsi" w:hAnsiTheme="majorHAnsi" w:cstheme="majorHAnsi"/>
          <w:sz w:val="16"/>
        </w:rPr>
        <w:t>Gries</w:t>
      </w:r>
      <w:proofErr w:type="spellEnd"/>
      <w:r w:rsidRPr="00501EAC">
        <w:rPr>
          <w:rFonts w:asciiTheme="majorHAnsi" w:hAnsiTheme="majorHAnsi" w:cstheme="majorHAnsi"/>
          <w:sz w:val="16"/>
        </w:rPr>
        <w:t xml:space="preserve">’ (2013) concept (which she borrows from Bruno Latour) of ‘rhetorical </w:t>
      </w:r>
      <w:proofErr w:type="spellStart"/>
      <w:r w:rsidRPr="00501EAC">
        <w:rPr>
          <w:rFonts w:asciiTheme="majorHAnsi" w:hAnsiTheme="majorHAnsi" w:cstheme="majorHAnsi"/>
          <w:sz w:val="16"/>
        </w:rPr>
        <w:t>actancy</w:t>
      </w:r>
      <w:proofErr w:type="spellEnd"/>
      <w:r w:rsidRPr="00501EAC">
        <w:rPr>
          <w:rFonts w:asciiTheme="majorHAnsi" w:hAnsiTheme="majorHAnsi" w:cstheme="majorHAnsi"/>
          <w:sz w:val="16"/>
        </w:rPr>
        <w:t xml:space="preserve">’, or the dynamic process by which, “...humans are transformed by the relation they enter into with nonhumans just as nonhumans are transformed by the relations they enter into with humans” (p. 80). To illustrate, the capacity for citizens to capture acts of crime and deviancy on camera phones, has not only transformed the manner in which representations of criminality are produced, circulated, and consumed, but also the crimes themselves. In some instances, criminal acts have been perpetrated solely as a spectacle to be captured, circulated and consumed through social media outlets such as YouTube and Facebook—a new phenomenon that Yar (2012) has termed, “will-to representation.” One example is “Happy Slapping” – a social media craze originating in the UK, in which a victim is attacked for the sole purpose of recording the assault on a camera phone. The circulation of these representations through social media and subsequent amplification by widespread mainstream media reporting of “Happy Slapping” incidents, contributed to a moral panic about senseless youth violence in the U.K, </w:t>
      </w:r>
      <w:r w:rsidRPr="00501EAC">
        <w:rPr>
          <w:rFonts w:asciiTheme="majorHAnsi" w:hAnsiTheme="majorHAnsi" w:cstheme="majorHAnsi"/>
          <w:sz w:val="16"/>
        </w:rPr>
        <w:lastRenderedPageBreak/>
        <w:t>and even resulted in legislation criminalizing such behavior (Yar, 2012). The “Happy Slapping” phenomenon and similar viral spectacle are organized by a new logic of ‘amplification’ and circulation that transform how moral panics are produced and consumed (</w:t>
      </w:r>
      <w:proofErr w:type="spellStart"/>
      <w:r w:rsidRPr="00501EAC">
        <w:rPr>
          <w:rFonts w:asciiTheme="majorHAnsi" w:hAnsiTheme="majorHAnsi" w:cstheme="majorHAnsi"/>
          <w:sz w:val="16"/>
        </w:rPr>
        <w:t>DeVoss</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Ridolfo</w:t>
      </w:r>
      <w:proofErr w:type="spellEnd"/>
      <w:r w:rsidRPr="00501EAC">
        <w:rPr>
          <w:rFonts w:asciiTheme="majorHAnsi" w:hAnsiTheme="majorHAnsi" w:cstheme="majorHAnsi"/>
          <w:sz w:val="16"/>
        </w:rPr>
        <w:t xml:space="preserve">, 2009; Porter and </w:t>
      </w:r>
      <w:proofErr w:type="spellStart"/>
      <w:r w:rsidRPr="00501EAC">
        <w:rPr>
          <w:rFonts w:asciiTheme="majorHAnsi" w:hAnsiTheme="majorHAnsi" w:cstheme="majorHAnsi"/>
          <w:sz w:val="16"/>
        </w:rPr>
        <w:t>DeVoss</w:t>
      </w:r>
      <w:proofErr w:type="spellEnd"/>
      <w:r w:rsidRPr="00501EAC">
        <w:rPr>
          <w:rFonts w:asciiTheme="majorHAnsi" w:hAnsiTheme="majorHAnsi" w:cstheme="majorHAnsi"/>
          <w:sz w:val="16"/>
        </w:rPr>
        <w:t xml:space="preserve">, 2006; </w:t>
      </w:r>
      <w:proofErr w:type="spellStart"/>
      <w:r w:rsidRPr="00501EAC">
        <w:rPr>
          <w:rFonts w:asciiTheme="majorHAnsi" w:hAnsiTheme="majorHAnsi" w:cstheme="majorHAnsi"/>
          <w:sz w:val="16"/>
        </w:rPr>
        <w:t>Gries</w:t>
      </w:r>
      <w:proofErr w:type="spellEnd"/>
      <w:r w:rsidRPr="00501EAC">
        <w:rPr>
          <w:rFonts w:asciiTheme="majorHAnsi" w:hAnsiTheme="majorHAnsi" w:cstheme="majorHAnsi"/>
          <w:sz w:val="16"/>
        </w:rPr>
        <w:t xml:space="preserve">, 2013; </w:t>
      </w:r>
      <w:proofErr w:type="spellStart"/>
      <w:r w:rsidRPr="00501EAC">
        <w:rPr>
          <w:rFonts w:asciiTheme="majorHAnsi" w:hAnsiTheme="majorHAnsi" w:cstheme="majorHAnsi"/>
          <w:sz w:val="16"/>
        </w:rPr>
        <w:t>Trimbur</w:t>
      </w:r>
      <w:proofErr w:type="spellEnd"/>
      <w:r w:rsidRPr="00501EAC">
        <w:rPr>
          <w:rFonts w:asciiTheme="majorHAnsi" w:hAnsiTheme="majorHAnsi" w:cstheme="majorHAnsi"/>
          <w:sz w:val="16"/>
        </w:rPr>
        <w:t>, 2000).</w:t>
      </w:r>
    </w:p>
    <w:p w:rsidR="002D5C2C" w:rsidRPr="00501EAC" w:rsidRDefault="002D5C2C" w:rsidP="002D5C2C">
      <w:pPr>
        <w:pStyle w:val="Heading4"/>
        <w:rPr>
          <w:rFonts w:asciiTheme="majorHAnsi" w:hAnsiTheme="majorHAnsi" w:cstheme="majorHAnsi"/>
        </w:rPr>
      </w:pPr>
      <w:r w:rsidRPr="00501EAC">
        <w:rPr>
          <w:rFonts w:asciiTheme="majorHAnsi" w:hAnsiTheme="majorHAnsi" w:cstheme="majorHAnsi"/>
        </w:rPr>
        <w:t xml:space="preserve">This results in deportation---racial hierarchies are </w:t>
      </w:r>
      <w:r w:rsidRPr="00501EAC">
        <w:rPr>
          <w:rFonts w:asciiTheme="majorHAnsi" w:hAnsiTheme="majorHAnsi" w:cstheme="majorHAnsi"/>
          <w:u w:val="single"/>
        </w:rPr>
        <w:t>embedded</w:t>
      </w:r>
      <w:r w:rsidRPr="00501EAC">
        <w:rPr>
          <w:rFonts w:asciiTheme="majorHAnsi" w:hAnsiTheme="majorHAnsi" w:cstheme="majorHAnsi"/>
        </w:rPr>
        <w:t xml:space="preserve"> within the politics of the opioid crisis</w:t>
      </w:r>
      <w:r w:rsidR="006232A7">
        <w:rPr>
          <w:rFonts w:asciiTheme="majorHAnsi" w:hAnsiTheme="majorHAnsi" w:cstheme="majorHAnsi"/>
        </w:rPr>
        <w:t xml:space="preserve">. </w:t>
      </w:r>
    </w:p>
    <w:p w:rsidR="002D5C2C" w:rsidRPr="00501EAC" w:rsidRDefault="002D5C2C" w:rsidP="002D5C2C">
      <w:pPr>
        <w:rPr>
          <w:rFonts w:asciiTheme="majorHAnsi" w:hAnsiTheme="majorHAnsi" w:cstheme="majorHAnsi"/>
          <w:b/>
          <w:sz w:val="26"/>
        </w:rPr>
      </w:pPr>
      <w:proofErr w:type="spellStart"/>
      <w:r w:rsidRPr="00501EAC">
        <w:rPr>
          <w:rStyle w:val="Style13ptBold"/>
          <w:rFonts w:asciiTheme="majorHAnsi" w:hAnsiTheme="majorHAnsi" w:cstheme="majorHAnsi"/>
        </w:rPr>
        <w:t>Kepes</w:t>
      </w:r>
      <w:proofErr w:type="spellEnd"/>
      <w:r w:rsidRPr="00501EAC">
        <w:rPr>
          <w:rStyle w:val="Style13ptBold"/>
          <w:rFonts w:asciiTheme="majorHAnsi" w:hAnsiTheme="majorHAnsi" w:cstheme="majorHAnsi"/>
        </w:rPr>
        <w:t xml:space="preserve"> 19 </w:t>
      </w:r>
      <w:r w:rsidRPr="00501EAC">
        <w:rPr>
          <w:rFonts w:asciiTheme="majorHAnsi" w:hAnsiTheme="majorHAnsi" w:cstheme="majorHAnsi"/>
        </w:rPr>
        <w:t xml:space="preserve">--- </w:t>
      </w:r>
      <w:proofErr w:type="spellStart"/>
      <w:r w:rsidRPr="00501EAC">
        <w:rPr>
          <w:rFonts w:asciiTheme="majorHAnsi" w:hAnsiTheme="majorHAnsi" w:cstheme="majorHAnsi"/>
        </w:rPr>
        <w:t>Gyuri</w:t>
      </w:r>
      <w:proofErr w:type="spellEnd"/>
      <w:r w:rsidRPr="00501EAC">
        <w:rPr>
          <w:rFonts w:asciiTheme="majorHAnsi" w:hAnsiTheme="majorHAnsi" w:cstheme="majorHAnsi"/>
        </w:rPr>
        <w:t xml:space="preserve"> </w:t>
      </w:r>
      <w:proofErr w:type="spellStart"/>
      <w:r w:rsidRPr="00501EAC">
        <w:rPr>
          <w:rFonts w:asciiTheme="majorHAnsi" w:hAnsiTheme="majorHAnsi" w:cstheme="majorHAnsi"/>
        </w:rPr>
        <w:t>Kepes</w:t>
      </w:r>
      <w:proofErr w:type="spellEnd"/>
      <w:r w:rsidRPr="00501EAC">
        <w:rPr>
          <w:rFonts w:asciiTheme="majorHAnsi" w:hAnsiTheme="majorHAnsi" w:cstheme="majorHAnsi"/>
        </w:rPr>
        <w:t xml:space="preserve">, Ph.D. in Communication (University of Massachusetts, Amherst). [October 2019, “Framing the Crisis in the Merrimack Valley: The Opioid Epidemic, White Despair and Authoritarian Populism on the New England Borderlands,” University of Amherst, accessed online at: </w:t>
      </w:r>
      <w:hyperlink r:id="rId86" w:history="1">
        <w:r w:rsidRPr="00501EAC">
          <w:rPr>
            <w:rStyle w:val="Hyperlink"/>
            <w:rFonts w:asciiTheme="majorHAnsi" w:hAnsiTheme="majorHAnsi" w:cstheme="majorHAnsi"/>
          </w:rPr>
          <w:t>https://scholarworks.umass.edu/cgi/viewcontent.cgi?article=2770&amp;context=dissertations_2</w:t>
        </w:r>
      </w:hyperlink>
      <w:r w:rsidRPr="00501EAC">
        <w:rPr>
          <w:rFonts w:asciiTheme="majorHAnsi" w:hAnsiTheme="majorHAnsi" w:cstheme="majorHAnsi"/>
        </w:rPr>
        <w:t xml:space="preserve"> ] || DRNT</w:t>
      </w:r>
    </w:p>
    <w:p w:rsidR="002D5C2C" w:rsidRPr="00501EAC" w:rsidRDefault="002D5C2C" w:rsidP="002D5C2C">
      <w:pPr>
        <w:rPr>
          <w:rStyle w:val="Emphasis"/>
          <w:rFonts w:asciiTheme="majorHAnsi" w:hAnsiTheme="majorHAnsi" w:cstheme="majorHAnsi"/>
        </w:rPr>
      </w:pPr>
      <w:r w:rsidRPr="00501EAC">
        <w:rPr>
          <w:rFonts w:asciiTheme="majorHAnsi" w:hAnsiTheme="majorHAnsi" w:cstheme="majorHAnsi"/>
          <w:sz w:val="16"/>
        </w:rPr>
        <w:t xml:space="preserve">This project has employed a mix of research methods to explore the multiplicity of opioid-related discourses circulating through and from the mediascape, state actors, and citizens. </w:t>
      </w:r>
      <w:r w:rsidRPr="00501EAC">
        <w:rPr>
          <w:rStyle w:val="StyleUnderline"/>
          <w:rFonts w:asciiTheme="majorHAnsi" w:hAnsiTheme="majorHAnsi" w:cstheme="majorHAnsi"/>
        </w:rPr>
        <w:t>Analysis of discourses at the national</w:t>
      </w:r>
      <w:r w:rsidRPr="00501EAC">
        <w:rPr>
          <w:rFonts w:asciiTheme="majorHAnsi" w:hAnsiTheme="majorHAnsi" w:cstheme="majorHAnsi"/>
          <w:sz w:val="16"/>
        </w:rPr>
        <w:t xml:space="preserve"> level and in the specificity of the Merrimack Valley </w:t>
      </w:r>
      <w:r w:rsidRPr="00501EAC">
        <w:rPr>
          <w:rStyle w:val="Emphasis"/>
          <w:rFonts w:asciiTheme="majorHAnsi" w:hAnsiTheme="majorHAnsi" w:cstheme="majorHAnsi"/>
        </w:rPr>
        <w:t>revealed that the opioid crisis was often strategically linked to immigration policies.</w:t>
      </w:r>
      <w:r w:rsidRPr="00501EAC">
        <w:rPr>
          <w:rFonts w:asciiTheme="majorHAnsi" w:hAnsiTheme="majorHAnsi" w:cstheme="majorHAnsi"/>
          <w:sz w:val="16"/>
        </w:rPr>
        <w:t xml:space="preserve"> While the </w:t>
      </w:r>
      <w:r w:rsidRPr="00501EAC">
        <w:rPr>
          <w:rStyle w:val="StyleUnderline"/>
          <w:rFonts w:asciiTheme="majorHAnsi" w:hAnsiTheme="majorHAnsi" w:cstheme="majorHAnsi"/>
        </w:rPr>
        <w:t>opioid crisis was frequently associated with ‘weak’ border policies and the harboring of “criminal aliens</w:t>
      </w:r>
      <w:r w:rsidRPr="00501EAC">
        <w:rPr>
          <w:rFonts w:asciiTheme="majorHAnsi" w:hAnsiTheme="majorHAnsi" w:cstheme="majorHAnsi"/>
          <w:sz w:val="16"/>
        </w:rPr>
        <w:t xml:space="preserve">” in sanctuary jurisdictions, there was rarely any mention of the role of pharmaceutical companies or unscrupulous doctors. At the same time, analysis of news coverage shows that the opioid crisis is frequently framed as a public health issue rather than a criminal one. So, while </w:t>
      </w:r>
      <w:r w:rsidRPr="00501EAC">
        <w:rPr>
          <w:rStyle w:val="Emphasis"/>
          <w:rFonts w:asciiTheme="majorHAnsi" w:hAnsiTheme="majorHAnsi" w:cstheme="majorHAnsi"/>
        </w:rPr>
        <w:t>immigrants are viewed through a punitive gaze, the addict is treated with compassion</w:t>
      </w:r>
      <w:r w:rsidRPr="00501EAC">
        <w:rPr>
          <w:rFonts w:asciiTheme="majorHAnsi" w:hAnsiTheme="majorHAnsi" w:cstheme="majorHAnsi"/>
          <w:sz w:val="16"/>
        </w:rPr>
        <w:t xml:space="preserve">. The </w:t>
      </w:r>
      <w:r w:rsidRPr="00501EAC">
        <w:rPr>
          <w:rStyle w:val="StyleUnderline"/>
          <w:rFonts w:asciiTheme="majorHAnsi" w:hAnsiTheme="majorHAnsi" w:cstheme="majorHAnsi"/>
        </w:rPr>
        <w:t>immigrant is thus faced with detention and deportation, while predominantly white users are offered second chances, diversion from prison, and access to treatment options</w:t>
      </w:r>
      <w:r w:rsidRPr="00501EAC">
        <w:rPr>
          <w:rFonts w:asciiTheme="majorHAnsi" w:hAnsiTheme="majorHAnsi" w:cstheme="majorHAnsi"/>
          <w:sz w:val="16"/>
        </w:rPr>
        <w:t>. These contradictions are not limited to the realm of discourse—</w:t>
      </w:r>
      <w:r w:rsidRPr="00501EAC">
        <w:rPr>
          <w:rStyle w:val="Emphasis"/>
          <w:rFonts w:asciiTheme="majorHAnsi" w:hAnsiTheme="majorHAnsi" w:cstheme="majorHAnsi"/>
        </w:rPr>
        <w:t>they are reinforced by policies drafted by political leaders at the uppermost echelons of the executive and judicial branches.</w:t>
      </w:r>
    </w:p>
    <w:p w:rsidR="002D5C2C" w:rsidRPr="00501EAC" w:rsidRDefault="002D5C2C" w:rsidP="002D5C2C">
      <w:pPr>
        <w:rPr>
          <w:rFonts w:asciiTheme="majorHAnsi" w:hAnsiTheme="majorHAnsi" w:cstheme="majorHAnsi"/>
          <w:sz w:val="16"/>
        </w:rPr>
      </w:pPr>
      <w:r w:rsidRPr="00501EAC">
        <w:rPr>
          <w:rFonts w:asciiTheme="majorHAnsi" w:hAnsiTheme="majorHAnsi" w:cstheme="majorHAnsi"/>
          <w:sz w:val="16"/>
        </w:rPr>
        <w:t xml:space="preserve">We are hopeful that these findings will contribute to a more complete understanding of the complex realities of the opioid crisis—including how it is mediated through discourse— and conversely, how discourse has instructed material responses on the ground. </w:t>
      </w:r>
      <w:r w:rsidRPr="00501EAC">
        <w:rPr>
          <w:rStyle w:val="StyleUnderline"/>
          <w:rFonts w:asciiTheme="majorHAnsi" w:hAnsiTheme="majorHAnsi" w:cstheme="majorHAnsi"/>
        </w:rPr>
        <w:t>Moreover, we have optimism that this project will increase sensitivity to the conditions of despair which have fueled the opioid crisis</w:t>
      </w:r>
      <w:r w:rsidRPr="00501EAC">
        <w:rPr>
          <w:rFonts w:asciiTheme="majorHAnsi" w:hAnsiTheme="majorHAnsi" w:cstheme="majorHAnsi"/>
          <w:sz w:val="16"/>
        </w:rPr>
        <w:t xml:space="preserve">. Finally, it is anticipated that this dissertation will generate a more thorough understanding of the intersections between the opioid crisis and </w:t>
      </w:r>
      <w:proofErr w:type="gramStart"/>
      <w:r w:rsidRPr="00501EAC">
        <w:rPr>
          <w:rFonts w:asciiTheme="majorHAnsi" w:hAnsiTheme="majorHAnsi" w:cstheme="majorHAnsi"/>
          <w:sz w:val="16"/>
        </w:rPr>
        <w:t>right wing</w:t>
      </w:r>
      <w:proofErr w:type="gramEnd"/>
      <w:r w:rsidRPr="00501EAC">
        <w:rPr>
          <w:rFonts w:asciiTheme="majorHAnsi" w:hAnsiTheme="majorHAnsi" w:cstheme="majorHAnsi"/>
          <w:sz w:val="16"/>
        </w:rPr>
        <w:t xml:space="preserve"> authoritarian populism. By </w:t>
      </w:r>
      <w:r w:rsidRPr="00501EAC">
        <w:rPr>
          <w:rStyle w:val="Emphasis"/>
          <w:rFonts w:asciiTheme="majorHAnsi" w:hAnsiTheme="majorHAnsi" w:cstheme="majorHAnsi"/>
        </w:rPr>
        <w:t xml:space="preserve">theorizing these points of </w:t>
      </w:r>
      <w:proofErr w:type="gramStart"/>
      <w:r w:rsidRPr="00501EAC">
        <w:rPr>
          <w:rStyle w:val="Emphasis"/>
          <w:rFonts w:asciiTheme="majorHAnsi" w:hAnsiTheme="majorHAnsi" w:cstheme="majorHAnsi"/>
        </w:rPr>
        <w:t>intersection</w:t>
      </w:r>
      <w:proofErr w:type="gramEnd"/>
      <w:r w:rsidRPr="00501EAC">
        <w:rPr>
          <w:rStyle w:val="Emphasis"/>
          <w:rFonts w:asciiTheme="majorHAnsi" w:hAnsiTheme="majorHAnsi" w:cstheme="majorHAnsi"/>
        </w:rPr>
        <w:t xml:space="preserve"> we can better</w:t>
      </w:r>
      <w:r w:rsidRPr="00501EAC">
        <w:rPr>
          <w:rFonts w:asciiTheme="majorHAnsi" w:hAnsiTheme="majorHAnsi" w:cstheme="majorHAnsi"/>
          <w:sz w:val="16"/>
        </w:rPr>
        <w:t xml:space="preserve"> </w:t>
      </w:r>
      <w:r w:rsidRPr="00501EAC">
        <w:rPr>
          <w:rStyle w:val="Emphasis"/>
          <w:rFonts w:asciiTheme="majorHAnsi" w:hAnsiTheme="majorHAnsi" w:cstheme="majorHAnsi"/>
        </w:rPr>
        <w:t>comprehend the conditions under which Trump made an insurgent rise to power</w:t>
      </w:r>
      <w:r w:rsidRPr="00501EAC">
        <w:rPr>
          <w:rFonts w:asciiTheme="majorHAnsi" w:hAnsiTheme="majorHAnsi" w:cstheme="majorHAnsi"/>
          <w:sz w:val="16"/>
        </w:rPr>
        <w:t>. With a more complete grasp of the “swing to the right” we can start to generate wholistic theoretical and practical interventions. In very much the same way, Stuart Hall’s seminal study of authoritarian populism in PTC was able to devise a carefully calibrated response. In 1979, following the publication of PTC, Stuart Hall urged,</w:t>
      </w:r>
    </w:p>
    <w:p w:rsidR="002D5C2C" w:rsidRPr="00501EAC" w:rsidRDefault="002D5C2C" w:rsidP="002D5C2C">
      <w:pPr>
        <w:rPr>
          <w:rFonts w:asciiTheme="majorHAnsi" w:hAnsiTheme="majorHAnsi" w:cstheme="majorHAnsi"/>
          <w:sz w:val="16"/>
        </w:rPr>
      </w:pPr>
      <w:r w:rsidRPr="00501EAC">
        <w:rPr>
          <w:rFonts w:asciiTheme="majorHAnsi" w:hAnsiTheme="majorHAnsi" w:cstheme="majorHAnsi"/>
          <w:sz w:val="16"/>
        </w:rPr>
        <w:t>No one seriously concerned with political strategies in the current situation can now afford to ignore the "swing to the Right". We may not yet understand its extent and its limits, its specific character, its causes and effects. We have so far—with one or two notable exceptions—failed to find strategies capable of mobilizing social forces strong enough in depth to turn its flank. But the tendency is hard to deny</w:t>
      </w:r>
      <w:r w:rsidRPr="00501EAC">
        <w:rPr>
          <w:rStyle w:val="StyleUnderline"/>
          <w:rFonts w:asciiTheme="majorHAnsi" w:hAnsiTheme="majorHAnsi" w:cstheme="majorHAnsi"/>
        </w:rPr>
        <w:t>. It no longer looks like a temporary swing in the political fortunes, a short-term shift in the balance of forces. It has been well installed—a going concern—since the latter part of the 1960s.</w:t>
      </w:r>
      <w:r w:rsidRPr="00501EAC">
        <w:rPr>
          <w:rFonts w:asciiTheme="majorHAnsi" w:hAnsiTheme="majorHAnsi" w:cstheme="majorHAnsi"/>
          <w:sz w:val="16"/>
        </w:rPr>
        <w:t xml:space="preserve"> And, though it has developed through a series of different stages, its dynamic and momentum appears to be sustained. We need to discuss its parameters more fully and openly on the Left without inhibition or built-in guarantees (Hall, 1979, p. 14).</w:t>
      </w:r>
    </w:p>
    <w:p w:rsidR="002D5C2C" w:rsidRPr="00501EAC" w:rsidRDefault="002D5C2C" w:rsidP="002D5C2C">
      <w:pPr>
        <w:rPr>
          <w:rFonts w:asciiTheme="majorHAnsi" w:hAnsiTheme="majorHAnsi" w:cstheme="majorHAnsi"/>
          <w:sz w:val="16"/>
        </w:rPr>
      </w:pPr>
      <w:r w:rsidRPr="00501EAC">
        <w:rPr>
          <w:rFonts w:asciiTheme="majorHAnsi" w:hAnsiTheme="majorHAnsi" w:cstheme="majorHAnsi"/>
          <w:sz w:val="16"/>
        </w:rPr>
        <w:t xml:space="preserve">Currently, we find ourselves in an almost identical conjuncture. Just as those experiencing the rise of Thatcherism were not able to fully comprehend “its extent and its limits, its specific character, its causes and effects” (Hall, 1979, p. 14), we are still struggling to grasp the significance and implications of Trump’s ascent. </w:t>
      </w:r>
      <w:r w:rsidRPr="00501EAC">
        <w:rPr>
          <w:rStyle w:val="StyleUnderline"/>
          <w:rFonts w:asciiTheme="majorHAnsi" w:hAnsiTheme="majorHAnsi" w:cstheme="majorHAnsi"/>
        </w:rPr>
        <w:t>Yet, if we learn from Stuart Hall and his intellectual predecessors, important insights can be gathered to inform theoretical and practical interventions to challenge the regressive and reactionary politics of authoritarian populism</w:t>
      </w:r>
      <w:r w:rsidRPr="00501EAC">
        <w:rPr>
          <w:rFonts w:asciiTheme="majorHAnsi" w:hAnsiTheme="majorHAnsi" w:cstheme="majorHAnsi"/>
          <w:sz w:val="16"/>
        </w:rPr>
        <w:t>. In 1979, on the heels of an incipient rightward wave, Hall (1979) urges,</w:t>
      </w:r>
    </w:p>
    <w:p w:rsidR="002D5C2C" w:rsidRPr="00501EAC" w:rsidRDefault="002D5C2C" w:rsidP="002D5C2C">
      <w:pPr>
        <w:rPr>
          <w:rFonts w:asciiTheme="majorHAnsi" w:hAnsiTheme="majorHAnsi" w:cstheme="majorHAnsi"/>
          <w:sz w:val="16"/>
        </w:rPr>
      </w:pPr>
      <w:r w:rsidRPr="00501EAC">
        <w:rPr>
          <w:rFonts w:asciiTheme="majorHAnsi" w:hAnsiTheme="majorHAnsi" w:cstheme="majorHAnsi"/>
          <w:sz w:val="16"/>
        </w:rPr>
        <w:lastRenderedPageBreak/>
        <w:t xml:space="preserve">We must look behind the surface phenomena, we must find the points of intervention, we mustn't underestimate the capacity for resistance and struggle. But, </w:t>
      </w:r>
      <w:r w:rsidRPr="00501EAC">
        <w:rPr>
          <w:rStyle w:val="StyleUnderline"/>
          <w:rFonts w:asciiTheme="majorHAnsi" w:hAnsiTheme="majorHAnsi" w:cstheme="majorHAnsi"/>
        </w:rPr>
        <w:t>if we are correct about the depth of the rightward turn, then our interventions need to be pertinent</w:t>
      </w:r>
      <w:r w:rsidRPr="00501EAC">
        <w:rPr>
          <w:rFonts w:asciiTheme="majorHAnsi" w:hAnsiTheme="majorHAnsi" w:cstheme="majorHAnsi"/>
          <w:sz w:val="16"/>
        </w:rPr>
        <w:t>, decisive and effective (p. 15).</w:t>
      </w:r>
    </w:p>
    <w:p w:rsidR="002D5C2C" w:rsidRPr="00501EAC" w:rsidRDefault="002D5C2C" w:rsidP="002D5C2C">
      <w:pPr>
        <w:rPr>
          <w:rFonts w:asciiTheme="majorHAnsi" w:hAnsiTheme="majorHAnsi" w:cstheme="majorHAnsi"/>
        </w:rPr>
      </w:pPr>
    </w:p>
    <w:p w:rsidR="00573382" w:rsidRPr="00501EAC" w:rsidRDefault="00573382" w:rsidP="00573382">
      <w:pPr>
        <w:pStyle w:val="Heading3"/>
        <w:rPr>
          <w:rFonts w:asciiTheme="majorHAnsi" w:hAnsiTheme="majorHAnsi" w:cstheme="majorHAnsi"/>
        </w:rPr>
      </w:pPr>
      <w:r w:rsidRPr="00501EAC">
        <w:rPr>
          <w:rFonts w:asciiTheme="majorHAnsi" w:hAnsiTheme="majorHAnsi" w:cstheme="majorHAnsi"/>
        </w:rPr>
        <w:lastRenderedPageBreak/>
        <w:t>Policing</w:t>
      </w:r>
    </w:p>
    <w:p w:rsidR="00573382" w:rsidRPr="00501EAC" w:rsidRDefault="006232A7" w:rsidP="00573382">
      <w:pPr>
        <w:pStyle w:val="Heading4"/>
        <w:rPr>
          <w:rFonts w:asciiTheme="majorHAnsi" w:hAnsiTheme="majorHAnsi" w:cstheme="majorHAnsi"/>
        </w:rPr>
      </w:pPr>
      <w:r>
        <w:rPr>
          <w:rFonts w:asciiTheme="majorHAnsi" w:hAnsiTheme="majorHAnsi" w:cstheme="majorHAnsi"/>
        </w:rPr>
        <w:t>Police reform</w:t>
      </w:r>
      <w:r w:rsidR="00573382" w:rsidRPr="00501EAC">
        <w:rPr>
          <w:rFonts w:asciiTheme="majorHAnsi" w:hAnsiTheme="majorHAnsi" w:cstheme="majorHAnsi"/>
        </w:rPr>
        <w:t xml:space="preserve"> is a vital camouflaging tactic that serves to recreate white settler benevolence — a myopic focus on _____ offers meaningless concessions while justifying the rest of police militarism and violence</w:t>
      </w:r>
      <w:r w:rsidR="00F64E88" w:rsidRPr="00501EAC">
        <w:rPr>
          <w:rFonts w:asciiTheme="majorHAnsi" w:hAnsiTheme="majorHAnsi" w:cstheme="majorHAnsi"/>
        </w:rPr>
        <w:t>.</w:t>
      </w:r>
    </w:p>
    <w:p w:rsidR="00573382" w:rsidRPr="00501EAC" w:rsidRDefault="00573382" w:rsidP="00573382">
      <w:pPr>
        <w:rPr>
          <w:rFonts w:asciiTheme="majorHAnsi" w:hAnsiTheme="majorHAnsi" w:cstheme="majorHAnsi"/>
          <w:b/>
          <w:bCs/>
          <w:sz w:val="21"/>
          <w:szCs w:val="21"/>
          <w:shd w:val="clear" w:color="auto" w:fill="FFFFFF"/>
        </w:rPr>
      </w:pPr>
      <w:r w:rsidRPr="006232A7">
        <w:rPr>
          <w:rStyle w:val="Style13ptBold"/>
        </w:rPr>
        <w:t>Dhillon 15</w:t>
      </w:r>
      <w:r w:rsidRPr="00501EAC">
        <w:rPr>
          <w:rFonts w:asciiTheme="majorHAnsi" w:hAnsiTheme="majorHAnsi" w:cstheme="majorHAnsi"/>
        </w:rPr>
        <w:t>, [</w:t>
      </w:r>
      <w:proofErr w:type="spellStart"/>
      <w:r w:rsidRPr="00501EAC">
        <w:rPr>
          <w:rFonts w:asciiTheme="majorHAnsi" w:hAnsiTheme="majorHAnsi" w:cstheme="majorHAnsi"/>
        </w:rPr>
        <w:t>Jaskiran</w:t>
      </w:r>
      <w:proofErr w:type="spellEnd"/>
      <w:r w:rsidRPr="00501EAC">
        <w:rPr>
          <w:rFonts w:asciiTheme="majorHAnsi" w:hAnsiTheme="majorHAnsi" w:cstheme="majorHAnsi"/>
        </w:rPr>
        <w:t xml:space="preserve"> K. Dhillon is </w:t>
      </w:r>
      <w:proofErr w:type="spellStart"/>
      <w:proofErr w:type="gramStart"/>
      <w:r w:rsidRPr="00501EAC">
        <w:rPr>
          <w:rFonts w:asciiTheme="majorHAnsi" w:hAnsiTheme="majorHAnsi" w:cstheme="majorHAnsi"/>
        </w:rPr>
        <w:t>a</w:t>
      </w:r>
      <w:proofErr w:type="spellEnd"/>
      <w:proofErr w:type="gramEnd"/>
      <w:r w:rsidRPr="00501EAC">
        <w:rPr>
          <w:rFonts w:asciiTheme="majorHAnsi" w:hAnsiTheme="majorHAnsi" w:cstheme="majorHAnsi"/>
        </w:rPr>
        <w:t xml:space="preserve"> Assistant Professor of Global Studies and Anthropology], (12-17-2015, "Indigenous girls and the violence of settler colonial policing", https://jps.library.utoronto.ca/index.php/des/article/view/22826, accessed 6-25-2020)//Snitty</w:t>
      </w:r>
    </w:p>
    <w:p w:rsidR="00573382" w:rsidRPr="00501EAC" w:rsidRDefault="00573382" w:rsidP="00573382">
      <w:pPr>
        <w:rPr>
          <w:rFonts w:asciiTheme="majorHAnsi" w:hAnsiTheme="majorHAnsi" w:cstheme="majorHAnsi"/>
          <w:sz w:val="12"/>
        </w:rPr>
      </w:pPr>
      <w:r w:rsidRPr="00501EAC">
        <w:rPr>
          <w:rStyle w:val="StyleUnderline"/>
          <w:rFonts w:asciiTheme="majorHAnsi" w:hAnsiTheme="majorHAnsi" w:cstheme="majorHAnsi"/>
        </w:rPr>
        <w:t>Building a deeper, anti-colonial critique of the violent policing</w:t>
      </w:r>
      <w:r w:rsidRPr="00501EAC">
        <w:rPr>
          <w:rFonts w:asciiTheme="majorHAnsi" w:hAnsiTheme="majorHAnsi" w:cstheme="majorHAnsi"/>
          <w:sz w:val="12"/>
        </w:rPr>
        <w:t xml:space="preserve"> of Indigenous girls </w:t>
      </w:r>
      <w:r w:rsidRPr="00501EAC">
        <w:rPr>
          <w:rStyle w:val="StyleUnderline"/>
          <w:rFonts w:asciiTheme="majorHAnsi" w:hAnsiTheme="majorHAnsi" w:cstheme="majorHAnsi"/>
        </w:rPr>
        <w:t>requires being vigilant about the way we unravel the normative frameworks that structure the everyday in a settler colonial reality intent on mutilating Indigenous bodies, dislocating them, holding them in captivity, and ultimately, making them disappear</w:t>
      </w:r>
      <w:r w:rsidRPr="00501EAC">
        <w:rPr>
          <w:rFonts w:asciiTheme="majorHAnsi" w:hAnsiTheme="majorHAnsi" w:cstheme="majorHAnsi"/>
          <w:sz w:val="12"/>
        </w:rPr>
        <w:t xml:space="preserve">.4 </w:t>
      </w:r>
      <w:r w:rsidRPr="00501EAC">
        <w:rPr>
          <w:rStyle w:val="StyleUnderline"/>
          <w:rFonts w:asciiTheme="majorHAnsi" w:hAnsiTheme="majorHAnsi" w:cstheme="majorHAnsi"/>
        </w:rPr>
        <w:t>It requires</w:t>
      </w:r>
      <w:r w:rsidRPr="00501EAC">
        <w:rPr>
          <w:rFonts w:asciiTheme="majorHAnsi" w:hAnsiTheme="majorHAnsi" w:cstheme="majorHAnsi"/>
          <w:sz w:val="12"/>
        </w:rPr>
        <w:t xml:space="preserve">, in other words, </w:t>
      </w:r>
      <w:r w:rsidRPr="00501EAC">
        <w:rPr>
          <w:rStyle w:val="Emphasis"/>
          <w:rFonts w:asciiTheme="majorHAnsi" w:hAnsiTheme="majorHAnsi" w:cstheme="majorHAnsi"/>
        </w:rPr>
        <w:t xml:space="preserve">adjusting the critical aperture through which we render competing truth </w:t>
      </w:r>
      <w:r w:rsidRPr="00501EAC">
        <w:rPr>
          <w:rStyle w:val="StyleUnderline"/>
          <w:rFonts w:asciiTheme="majorHAnsi" w:hAnsiTheme="majorHAnsi" w:cstheme="majorHAnsi"/>
        </w:rPr>
        <w:t>claims about</w:t>
      </w:r>
      <w:r w:rsidRPr="00501EAC">
        <w:rPr>
          <w:rFonts w:asciiTheme="majorHAnsi" w:hAnsiTheme="majorHAnsi" w:cstheme="majorHAnsi"/>
          <w:sz w:val="12"/>
        </w:rPr>
        <w:t xml:space="preserve"> Canada and </w:t>
      </w:r>
      <w:r w:rsidRPr="00501EAC">
        <w:rPr>
          <w:rStyle w:val="StyleUnderline"/>
          <w:rFonts w:asciiTheme="majorHAnsi" w:hAnsiTheme="majorHAnsi" w:cstheme="majorHAnsi"/>
        </w:rPr>
        <w:t xml:space="preserve">the stolen land where its contested sovereignty rests. </w:t>
      </w:r>
      <w:r w:rsidRPr="00501EAC">
        <w:rPr>
          <w:rFonts w:asciiTheme="majorHAnsi" w:hAnsiTheme="majorHAnsi" w:cstheme="majorHAnsi"/>
          <w:sz w:val="12"/>
        </w:rPr>
        <w:t xml:space="preserve">“We know the happy stories that the settler state tells about itself,” writes Billy-Ray Belcourt (2015), “stories about multiculturalism, about reconciliation, about nationalism, about gay-friendliness” (p. 9). </w:t>
      </w:r>
      <w:r w:rsidRPr="00501EAC">
        <w:rPr>
          <w:rStyle w:val="StyleUnderline"/>
          <w:rFonts w:asciiTheme="majorHAnsi" w:hAnsiTheme="majorHAnsi" w:cstheme="majorHAnsi"/>
        </w:rPr>
        <w:t>In line with these “happy stories,” the settler state</w:t>
      </w:r>
      <w:r w:rsidRPr="00501EAC">
        <w:rPr>
          <w:rFonts w:asciiTheme="majorHAnsi" w:hAnsiTheme="majorHAnsi" w:cstheme="majorHAnsi"/>
          <w:sz w:val="12"/>
        </w:rPr>
        <w:t xml:space="preserve"> of Canada also </w:t>
      </w:r>
      <w:r w:rsidRPr="00501EAC">
        <w:rPr>
          <w:rStyle w:val="StyleUnderline"/>
          <w:rFonts w:asciiTheme="majorHAnsi" w:hAnsiTheme="majorHAnsi" w:cstheme="majorHAnsi"/>
        </w:rPr>
        <w:t xml:space="preserve">fashions tales about the safety, protection, and </w:t>
      </w:r>
      <w:r w:rsidRPr="00501EAC">
        <w:rPr>
          <w:rStyle w:val="Emphasis"/>
          <w:rFonts w:asciiTheme="majorHAnsi" w:hAnsiTheme="majorHAnsi" w:cstheme="majorHAnsi"/>
        </w:rPr>
        <w:t>purported care for all of its citizens.</w:t>
      </w:r>
      <w:r w:rsidRPr="00501EAC">
        <w:rPr>
          <w:rFonts w:asciiTheme="majorHAnsi" w:hAnsiTheme="majorHAnsi" w:cstheme="majorHAnsi"/>
          <w:sz w:val="12"/>
        </w:rPr>
        <w:t xml:space="preserve"> </w:t>
      </w:r>
      <w:r w:rsidRPr="00501EAC">
        <w:rPr>
          <w:rStyle w:val="StyleUnderline"/>
          <w:rFonts w:asciiTheme="majorHAnsi" w:hAnsiTheme="majorHAnsi" w:cstheme="majorHAnsi"/>
        </w:rPr>
        <w:t>Resurrecting social and political histories of conquest, territorial seizure, and dispossession, however, brings an alternative image into view—it forces us to think differently about what is really going on.</w:t>
      </w:r>
      <w:r w:rsidRPr="00501EAC">
        <w:rPr>
          <w:rFonts w:asciiTheme="majorHAnsi" w:hAnsiTheme="majorHAnsi" w:cstheme="majorHAnsi"/>
          <w:sz w:val="12"/>
        </w:rPr>
        <w:t xml:space="preserve"> The (ongoing) need for positioning encounters between Indigenous peoples and the criminal justice system, including the police, within the larger context of settler colonialism is as urgent as it ever was. </w:t>
      </w:r>
      <w:r w:rsidRPr="00501EAC">
        <w:rPr>
          <w:rStyle w:val="StyleUnderline"/>
          <w:rFonts w:asciiTheme="majorHAnsi" w:hAnsiTheme="majorHAnsi" w:cstheme="majorHAnsi"/>
        </w:rPr>
        <w:t>As a nation, we are masters of historical erasure, experts of institutional cover up.</w:t>
      </w:r>
      <w:r w:rsidRPr="00501EAC">
        <w:rPr>
          <w:rFonts w:asciiTheme="majorHAnsi" w:hAnsiTheme="majorHAnsi" w:cstheme="majorHAnsi"/>
          <w:sz w:val="12"/>
        </w:rPr>
        <w:t xml:space="preserve"> This crystalized for me, once again, at a conference about the criminalization and incarceration of Indigenous women and girls where I presented a talk on the violence of settler colonial policing in Saskatoon in May of 2015—the talk that became the foundation for this article.5 Hosted by the College of Law at the University of Saskatchewan, the two-day event was designed to bring together scholars, activists, policy makers, government agents, and those with lived experiences to collectively consider the issues of racism within the justice system and the disproportionate representation of Indigenous women and girls in Canadian prisons. I listened to numerous presentations and, apart from a couple of exceptions, there was a surprising and notable absence of discussion about colonial state violence within the context of settler states. The majority with care, and strategies for making the criminal justice system more responsive to Indigenous communities. Even the conversations about the criminalization of Indigenous women and girls were noticeably truncated. </w:t>
      </w:r>
      <w:r w:rsidRPr="00501EAC">
        <w:rPr>
          <w:rStyle w:val="StyleUnderline"/>
          <w:rFonts w:asciiTheme="majorHAnsi" w:hAnsiTheme="majorHAnsi" w:cstheme="majorHAnsi"/>
        </w:rPr>
        <w:t>My aim here is not to unproductively criticize the organizational efforts</w:t>
      </w:r>
      <w:r w:rsidRPr="00501EAC">
        <w:rPr>
          <w:rFonts w:asciiTheme="majorHAnsi" w:hAnsiTheme="majorHAnsi" w:cstheme="majorHAnsi"/>
          <w:sz w:val="12"/>
        </w:rPr>
        <w:t xml:space="preserve"> aligned with this conference. </w:t>
      </w:r>
      <w:r w:rsidRPr="00501EAC">
        <w:rPr>
          <w:rStyle w:val="StyleUnderline"/>
          <w:rFonts w:asciiTheme="majorHAnsi" w:hAnsiTheme="majorHAnsi" w:cstheme="majorHAnsi"/>
        </w:rPr>
        <w:t>Indeed, we need venues where we can think through the intellectual, political, and material problems of</w:t>
      </w:r>
      <w:r w:rsidRPr="00501EAC">
        <w:rPr>
          <w:rFonts w:asciiTheme="majorHAnsi" w:hAnsiTheme="majorHAnsi" w:cstheme="majorHAnsi"/>
          <w:sz w:val="12"/>
        </w:rPr>
        <w:t xml:space="preserve"> Indigenous peoples’ encounters with </w:t>
      </w:r>
      <w:r w:rsidRPr="00501EAC">
        <w:rPr>
          <w:rStyle w:val="StyleUnderline"/>
          <w:rFonts w:asciiTheme="majorHAnsi" w:hAnsiTheme="majorHAnsi" w:cstheme="majorHAnsi"/>
        </w:rPr>
        <w:t>the criminal justice system in rigorous ways</w:t>
      </w:r>
      <w:r w:rsidRPr="00501EAC">
        <w:rPr>
          <w:rFonts w:asciiTheme="majorHAnsi" w:hAnsiTheme="majorHAnsi" w:cstheme="majorHAnsi"/>
          <w:sz w:val="12"/>
        </w:rPr>
        <w:t xml:space="preserve">. What I am concerned about, though, is that </w:t>
      </w:r>
      <w:r w:rsidRPr="00501EAC">
        <w:rPr>
          <w:rStyle w:val="Emphasis"/>
          <w:rFonts w:asciiTheme="majorHAnsi" w:hAnsiTheme="majorHAnsi" w:cstheme="majorHAnsi"/>
        </w:rPr>
        <w:t xml:space="preserve">without an explicit and deep anti-colonial analysis we run the risk of </w:t>
      </w:r>
      <w:proofErr w:type="spellStart"/>
      <w:r w:rsidRPr="00501EAC">
        <w:rPr>
          <w:rStyle w:val="Emphasis"/>
          <w:rFonts w:asciiTheme="majorHAnsi" w:hAnsiTheme="majorHAnsi" w:cstheme="majorHAnsi"/>
        </w:rPr>
        <w:t>reinscribing</w:t>
      </w:r>
      <w:proofErr w:type="spellEnd"/>
      <w:r w:rsidRPr="00501EAC">
        <w:rPr>
          <w:rStyle w:val="Emphasis"/>
          <w:rFonts w:asciiTheme="majorHAnsi" w:hAnsiTheme="majorHAnsi" w:cstheme="majorHAnsi"/>
        </w:rPr>
        <w:t xml:space="preserve"> the narrative of white settler benevolence</w:t>
      </w:r>
      <w:r w:rsidRPr="00501EAC">
        <w:rPr>
          <w:rFonts w:asciiTheme="majorHAnsi" w:hAnsiTheme="majorHAnsi" w:cstheme="majorHAnsi"/>
          <w:sz w:val="12"/>
        </w:rPr>
        <w:t xml:space="preserve"> (the state is trying hard to improve the situation for Indigenous peoples) </w:t>
      </w:r>
      <w:r w:rsidRPr="00501EAC">
        <w:rPr>
          <w:rStyle w:val="StyleUnderline"/>
          <w:rFonts w:asciiTheme="majorHAnsi" w:hAnsiTheme="majorHAnsi" w:cstheme="majorHAnsi"/>
        </w:rPr>
        <w:t xml:space="preserve">and a colonial subjectivity that keeps white settler power </w:t>
      </w:r>
      <w:proofErr w:type="spellStart"/>
      <w:r w:rsidRPr="00501EAC">
        <w:rPr>
          <w:rStyle w:val="StyleUnderline"/>
          <w:rFonts w:asciiTheme="majorHAnsi" w:hAnsiTheme="majorHAnsi" w:cstheme="majorHAnsi"/>
        </w:rPr>
        <w:t>in tact</w:t>
      </w:r>
      <w:proofErr w:type="spellEnd"/>
      <w:r w:rsidRPr="00501EAC">
        <w:rPr>
          <w:rStyle w:val="StyleUnderline"/>
          <w:rFonts w:asciiTheme="majorHAnsi" w:hAnsiTheme="majorHAnsi" w:cstheme="majorHAnsi"/>
        </w:rPr>
        <w:t>. The dispersal and dissemination of ideas, theories, and notions of cause and effect about</w:t>
      </w:r>
      <w:r w:rsidRPr="00501EAC">
        <w:rPr>
          <w:rFonts w:asciiTheme="majorHAnsi" w:hAnsiTheme="majorHAnsi" w:cstheme="majorHAnsi"/>
          <w:sz w:val="12"/>
        </w:rPr>
        <w:t xml:space="preserve"> Indigenous women and girls’ </w:t>
      </w:r>
      <w:r w:rsidRPr="00501EAC">
        <w:rPr>
          <w:rStyle w:val="StyleUnderline"/>
          <w:rFonts w:asciiTheme="majorHAnsi" w:hAnsiTheme="majorHAnsi" w:cstheme="majorHAnsi"/>
        </w:rPr>
        <w:t>over-representation in prison generated in these spaces of authoritative knowledge production</w:t>
      </w:r>
      <w:r w:rsidRPr="00501EAC">
        <w:rPr>
          <w:rFonts w:asciiTheme="majorHAnsi" w:hAnsiTheme="majorHAnsi" w:cstheme="majorHAnsi"/>
          <w:sz w:val="12"/>
        </w:rPr>
        <w:t xml:space="preserve">, then, </w:t>
      </w:r>
      <w:r w:rsidRPr="00501EAC">
        <w:rPr>
          <w:rStyle w:val="StyleUnderline"/>
          <w:rFonts w:asciiTheme="majorHAnsi" w:hAnsiTheme="majorHAnsi" w:cstheme="majorHAnsi"/>
        </w:rPr>
        <w:t xml:space="preserve">serves a pedagogic function for both those in attendance and a wider public. It helps to determine what comes into view and what recedes or vanishes altogether, a decidedly </w:t>
      </w:r>
      <w:r w:rsidRPr="00501EAC">
        <w:rPr>
          <w:rStyle w:val="Emphasis"/>
          <w:rFonts w:asciiTheme="majorHAnsi" w:hAnsiTheme="majorHAnsi" w:cstheme="majorHAnsi"/>
        </w:rPr>
        <w:t>vital camouflaging technique when a state has been built through occupation</w:t>
      </w:r>
      <w:r w:rsidRPr="00501EAC">
        <w:rPr>
          <w:rFonts w:asciiTheme="majorHAnsi" w:hAnsiTheme="majorHAnsi" w:cstheme="majorHAnsi"/>
          <w:sz w:val="12"/>
        </w:rPr>
        <w:t xml:space="preserve">. Robert Nichols (2014) captures this succinctly when he says, </w:t>
      </w:r>
      <w:r w:rsidRPr="00501EAC">
        <w:rPr>
          <w:rStyle w:val="StyleUnderline"/>
          <w:rFonts w:asciiTheme="majorHAnsi" w:hAnsiTheme="majorHAnsi" w:cstheme="majorHAnsi"/>
        </w:rPr>
        <w:t xml:space="preserve">“When the critique of incarceration rests upon the over-representation of racialized bodies within penal institutions, this tactically renders </w:t>
      </w:r>
      <w:proofErr w:type="spellStart"/>
      <w:r w:rsidRPr="00501EAC">
        <w:rPr>
          <w:rStyle w:val="StyleUnderline"/>
          <w:rFonts w:asciiTheme="majorHAnsi" w:hAnsiTheme="majorHAnsi" w:cstheme="majorHAnsi"/>
        </w:rPr>
        <w:t>carcerality</w:t>
      </w:r>
      <w:proofErr w:type="spellEnd"/>
      <w:r w:rsidRPr="00501EAC">
        <w:rPr>
          <w:rStyle w:val="StyleUnderline"/>
          <w:rFonts w:asciiTheme="majorHAnsi" w:hAnsiTheme="majorHAnsi" w:cstheme="majorHAnsi"/>
        </w:rPr>
        <w:t xml:space="preserve"> as a </w:t>
      </w:r>
      <w:proofErr w:type="spellStart"/>
      <w:r w:rsidRPr="00501EAC">
        <w:rPr>
          <w:rStyle w:val="StyleUnderline"/>
          <w:rFonts w:asciiTheme="majorHAnsi" w:hAnsiTheme="majorHAnsi" w:cstheme="majorHAnsi"/>
        </w:rPr>
        <w:t>dehistoricized</w:t>
      </w:r>
      <w:proofErr w:type="spellEnd"/>
      <w:r w:rsidRPr="00501EAC">
        <w:rPr>
          <w:rStyle w:val="StyleUnderline"/>
          <w:rFonts w:asciiTheme="majorHAnsi" w:hAnsiTheme="majorHAnsi" w:cstheme="majorHAnsi"/>
        </w:rPr>
        <w:t xml:space="preserve"> tool of state power—even if distorted by the pathological effects of a racist society—displacing an account of the continuity and linkages between </w:t>
      </w:r>
      <w:proofErr w:type="spellStart"/>
      <w:r w:rsidRPr="00501EAC">
        <w:rPr>
          <w:rStyle w:val="StyleUnderline"/>
          <w:rFonts w:asciiTheme="majorHAnsi" w:hAnsiTheme="majorHAnsi" w:cstheme="majorHAnsi"/>
        </w:rPr>
        <w:t>carcerality</w:t>
      </w:r>
      <w:proofErr w:type="spellEnd"/>
      <w:r w:rsidRPr="00501EAC">
        <w:rPr>
          <w:rStyle w:val="StyleUnderline"/>
          <w:rFonts w:asciiTheme="majorHAnsi" w:hAnsiTheme="majorHAnsi" w:cstheme="majorHAnsi"/>
        </w:rPr>
        <w:t>, state formation, and territorialized sovereignty”</w:t>
      </w:r>
      <w:r w:rsidRPr="00501EAC">
        <w:rPr>
          <w:rFonts w:asciiTheme="majorHAnsi" w:hAnsiTheme="majorHAnsi" w:cstheme="majorHAnsi"/>
          <w:sz w:val="12"/>
        </w:rPr>
        <w:t xml:space="preserve"> (p. 444). In step with these concerns, I contend that it is crucial to locate Indigenous girls’ experiences with policing within the distinct political, ideological, and material formation of settler colonialism and to vociferously interrogate the colonial violence enacted against Indigenous peoples by state institutions—an anti-colonial spin on Weber’s insight into state </w:t>
      </w:r>
      <w:proofErr w:type="spellStart"/>
      <w:r w:rsidRPr="00501EAC">
        <w:rPr>
          <w:rFonts w:asciiTheme="majorHAnsi" w:hAnsiTheme="majorHAnsi" w:cstheme="majorHAnsi"/>
          <w:sz w:val="12"/>
        </w:rPr>
        <w:t>monopoloy</w:t>
      </w:r>
      <w:proofErr w:type="spellEnd"/>
      <w:r w:rsidRPr="00501EAC">
        <w:rPr>
          <w:rFonts w:asciiTheme="majorHAnsi" w:hAnsiTheme="majorHAnsi" w:cstheme="majorHAnsi"/>
          <w:sz w:val="12"/>
        </w:rPr>
        <w:t xml:space="preserve"> over legitimate violence (Weber, 1994). Drawing on the work of scholars who have traced the itineraries of “the colonial present” (Gregory 2004) in settler nation states (Alfred, 2009; </w:t>
      </w:r>
      <w:proofErr w:type="spellStart"/>
      <w:r w:rsidRPr="00501EAC">
        <w:rPr>
          <w:rFonts w:asciiTheme="majorHAnsi" w:hAnsiTheme="majorHAnsi" w:cstheme="majorHAnsi"/>
          <w:sz w:val="12"/>
        </w:rPr>
        <w:t>Coulthard</w:t>
      </w:r>
      <w:proofErr w:type="spellEnd"/>
      <w:r w:rsidRPr="00501EAC">
        <w:rPr>
          <w:rFonts w:asciiTheme="majorHAnsi" w:hAnsiTheme="majorHAnsi" w:cstheme="majorHAnsi"/>
          <w:sz w:val="12"/>
        </w:rPr>
        <w:t xml:space="preserve">, 2014; A. Simpson, 2014; Turner, 2006), then, I regard Canada first and foremost as a settler colony marked by the on-going dynamics of colonialism. In the tradition of this scholarship that ruptures the myth of the two founding fathers, the emergence of Canada is configured as a narrative of conquest based on the doctrine of terra nullius, the principle of “empty lands,” and no longer as a mystical migration story. </w:t>
      </w:r>
      <w:r w:rsidRPr="00501EAC">
        <w:rPr>
          <w:rStyle w:val="StyleUnderline"/>
          <w:rFonts w:asciiTheme="majorHAnsi" w:hAnsiTheme="majorHAnsi" w:cstheme="majorHAnsi"/>
        </w:rPr>
        <w:t xml:space="preserve">The principle of “empty” lands served, historically, to unlock the ideological gates </w:t>
      </w:r>
      <w:r w:rsidRPr="00501EAC">
        <w:rPr>
          <w:rStyle w:val="StyleUnderline"/>
          <w:rFonts w:asciiTheme="majorHAnsi" w:hAnsiTheme="majorHAnsi" w:cstheme="majorHAnsi"/>
        </w:rPr>
        <w:lastRenderedPageBreak/>
        <w:t>and secure the secular and religious rationalizations leading to the “legal” dispossession of Indigenous peoples from their original territories and the subsequent implementation of laws and social policies that institutionalized the forced assimilation of Indigenous peoples and elevated the cultural and social status of white settlers. The goal of settler colonizers is to create a new social and political order with the ultimate aim of securing a permanent hold on specific, conquered locales. Ongoing dispossession is also indexed by the persistent seizure of Indigenous land and displacement of peoples for the purposes of capital development and natural resource extraction which</w:t>
      </w:r>
      <w:r w:rsidRPr="00501EAC">
        <w:rPr>
          <w:rFonts w:asciiTheme="majorHAnsi" w:hAnsiTheme="majorHAnsi" w:cstheme="majorHAnsi"/>
          <w:sz w:val="12"/>
        </w:rPr>
        <w:t xml:space="preserve"> </w:t>
      </w:r>
      <w:r w:rsidRPr="00501EAC">
        <w:rPr>
          <w:rStyle w:val="Emphasis"/>
          <w:rFonts w:asciiTheme="majorHAnsi" w:hAnsiTheme="majorHAnsi" w:cstheme="majorHAnsi"/>
        </w:rPr>
        <w:t>is carried out through</w:t>
      </w:r>
      <w:r w:rsidRPr="00501EAC">
        <w:rPr>
          <w:rFonts w:asciiTheme="majorHAnsi" w:hAnsiTheme="majorHAnsi" w:cstheme="majorHAnsi"/>
          <w:sz w:val="12"/>
        </w:rPr>
        <w:t xml:space="preserve">, as Glen </w:t>
      </w:r>
      <w:proofErr w:type="spellStart"/>
      <w:r w:rsidRPr="00501EAC">
        <w:rPr>
          <w:rFonts w:asciiTheme="majorHAnsi" w:hAnsiTheme="majorHAnsi" w:cstheme="majorHAnsi"/>
          <w:sz w:val="12"/>
        </w:rPr>
        <w:t>Coulthard</w:t>
      </w:r>
      <w:proofErr w:type="spellEnd"/>
      <w:r w:rsidRPr="00501EAC">
        <w:rPr>
          <w:rFonts w:asciiTheme="majorHAnsi" w:hAnsiTheme="majorHAnsi" w:cstheme="majorHAnsi"/>
          <w:sz w:val="12"/>
        </w:rPr>
        <w:t xml:space="preserve"> (2014) in Red Skin White Masks indicates, “</w:t>
      </w:r>
      <w:r w:rsidRPr="00501EAC">
        <w:rPr>
          <w:rStyle w:val="Emphasis"/>
          <w:rFonts w:asciiTheme="majorHAnsi" w:hAnsiTheme="majorHAnsi" w:cstheme="majorHAnsi"/>
        </w:rPr>
        <w:t>settler state policies aimed at of conversations focused on issues of over-representation</w:t>
      </w:r>
      <w:r w:rsidRPr="00501EAC">
        <w:rPr>
          <w:rFonts w:asciiTheme="majorHAnsi" w:hAnsiTheme="majorHAnsi" w:cstheme="majorHAnsi"/>
          <w:sz w:val="12"/>
        </w:rPr>
        <w:t xml:space="preserve"> </w:t>
      </w:r>
      <w:r w:rsidRPr="00501EAC">
        <w:rPr>
          <w:rStyle w:val="StyleUnderline"/>
          <w:rFonts w:asciiTheme="majorHAnsi" w:hAnsiTheme="majorHAnsi" w:cstheme="majorHAnsi"/>
        </w:rPr>
        <w:t>(which while certainly important, misses the point about the historic role played by criminal justice system with respect to Indigenous peoples), how prison personnel needed to do a better job of treating “prisoners” explicitly undercutting Indigenous political economies and relations to and with land</w:t>
      </w:r>
      <w:r w:rsidRPr="00501EAC">
        <w:rPr>
          <w:rFonts w:asciiTheme="majorHAnsi" w:hAnsiTheme="majorHAnsi" w:cstheme="majorHAnsi"/>
          <w:sz w:val="12"/>
        </w:rPr>
        <w:t xml:space="preserve">” (p. 4). Structural decolonization, as both a political and practical undertaking, exists entirely outside the purview of a colonial social order—there is no intention to return stolen territory. Settlers come to stay. </w:t>
      </w:r>
      <w:r w:rsidRPr="00501EAC">
        <w:rPr>
          <w:rStyle w:val="StyleUnderline"/>
          <w:rFonts w:asciiTheme="majorHAnsi" w:hAnsiTheme="majorHAnsi" w:cstheme="majorHAnsi"/>
        </w:rPr>
        <w:t>To successfully build a settler colony, however, there is a surreptitious, recurring need to disavow the presence of the Indigenous “other” and effectively repress, co-opt, and extinguish Indigenous alterities</w:t>
      </w:r>
      <w:r w:rsidRPr="00501EAC">
        <w:rPr>
          <w:rFonts w:asciiTheme="majorHAnsi" w:hAnsiTheme="majorHAnsi" w:cstheme="majorHAnsi"/>
          <w:sz w:val="12"/>
        </w:rPr>
        <w:t xml:space="preserve"> (Povinelli, 2002). As Tuck and Yang (2012) remark, “the settler positions himself as both superior and normal; the settler is natural whereas the Indigenous inhabitant and the chattel slave are unnatural, even supranatural” (p. 6). The emergence of settler nation-states, in this sense, embodies a distinctly sovereign charge and claims a “regenerative capacity” to conquered territory (Veracini, 2010, p. 3) that aims to destroy, replace, rename, classify—to assimilate in all of the ways that mitigate threats or resistance to the process of growing settler dominance. </w:t>
      </w:r>
      <w:r w:rsidRPr="00501EAC">
        <w:rPr>
          <w:rStyle w:val="StyleUnderline"/>
          <w:rFonts w:asciiTheme="majorHAnsi" w:hAnsiTheme="majorHAnsi" w:cstheme="majorHAnsi"/>
        </w:rPr>
        <w:t xml:space="preserve">Through this process, power is consolidated across social institutions and legal mechanisms that reorganize geography, access to land, cultural practices, family and kinship networks, spirituality, identity, and ultimately political subjectivity </w:t>
      </w:r>
      <w:r w:rsidRPr="00501EAC">
        <w:rPr>
          <w:rFonts w:asciiTheme="majorHAnsi" w:hAnsiTheme="majorHAnsi" w:cstheme="majorHAnsi"/>
          <w:sz w:val="12"/>
        </w:rPr>
        <w:t xml:space="preserve">(Cannon &amp; </w:t>
      </w:r>
      <w:proofErr w:type="spellStart"/>
      <w:r w:rsidRPr="00501EAC">
        <w:rPr>
          <w:rFonts w:asciiTheme="majorHAnsi" w:hAnsiTheme="majorHAnsi" w:cstheme="majorHAnsi"/>
          <w:sz w:val="12"/>
        </w:rPr>
        <w:t>Sunseri</w:t>
      </w:r>
      <w:proofErr w:type="spellEnd"/>
      <w:r w:rsidRPr="00501EAC">
        <w:rPr>
          <w:rFonts w:asciiTheme="majorHAnsi" w:hAnsiTheme="majorHAnsi" w:cstheme="majorHAnsi"/>
          <w:sz w:val="12"/>
        </w:rPr>
        <w:t xml:space="preserve">, 2011). Patrick Wolfe’s (2006) work is especially instructive in illuminating the staying power of the settler colonial present. Tracing the footsteps of colonial settlement through what he calls the “logic of elimination,” Wolfe argues that this logic, which seeks to contain and regulate all things Indigenous, may change in form, but ultimately remains continuous through time (p. 387). </w:t>
      </w:r>
      <w:r w:rsidRPr="00501EAC">
        <w:rPr>
          <w:rStyle w:val="StyleUnderline"/>
          <w:rFonts w:asciiTheme="majorHAnsi" w:hAnsiTheme="majorHAnsi" w:cstheme="majorHAnsi"/>
        </w:rPr>
        <w:t xml:space="preserve">When explaining the variance in elimination strategies, he writes, “the positive outcome of the logic of elimination can include </w:t>
      </w:r>
      <w:r w:rsidRPr="00501EAC">
        <w:rPr>
          <w:rFonts w:asciiTheme="majorHAnsi" w:hAnsiTheme="majorHAnsi" w:cstheme="majorHAnsi"/>
          <w:sz w:val="12"/>
        </w:rPr>
        <w:t xml:space="preserve">officially encouraged miscegenation, the breaking down of native title into inalienable individual freeholds, native citizenship, child abduction, religious conversion, </w:t>
      </w:r>
      <w:r w:rsidRPr="00501EAC">
        <w:rPr>
          <w:rStyle w:val="StyleUnderline"/>
          <w:rFonts w:asciiTheme="majorHAnsi" w:hAnsiTheme="majorHAnsi" w:cstheme="majorHAnsi"/>
        </w:rPr>
        <w:t>resocialization in total institutions such as missions or boarding schools, and a whole range of cognate biocultural assimilations</w:t>
      </w:r>
      <w:r w:rsidRPr="00501EAC">
        <w:rPr>
          <w:rFonts w:asciiTheme="majorHAnsi" w:hAnsiTheme="majorHAnsi" w:cstheme="majorHAnsi"/>
          <w:sz w:val="12"/>
        </w:rPr>
        <w:t xml:space="preserve">. All of these strategies, including frontier homicide, are characteristic of settler colonialism” (p. 388). Accordingly, </w:t>
      </w:r>
      <w:r w:rsidRPr="00501EAC">
        <w:rPr>
          <w:rStyle w:val="Emphasis"/>
          <w:rFonts w:asciiTheme="majorHAnsi" w:hAnsiTheme="majorHAnsi" w:cstheme="majorHAnsi"/>
        </w:rPr>
        <w:t>“invasion is a structure rather than an isolated event”</w:t>
      </w:r>
      <w:r w:rsidRPr="00501EAC">
        <w:rPr>
          <w:rFonts w:asciiTheme="majorHAnsi" w:hAnsiTheme="majorHAnsi" w:cstheme="majorHAnsi"/>
          <w:sz w:val="12"/>
        </w:rPr>
        <w:t xml:space="preserve"> </w:t>
      </w:r>
      <w:r w:rsidRPr="00501EAC">
        <w:rPr>
          <w:rStyle w:val="StyleUnderline"/>
          <w:rFonts w:asciiTheme="majorHAnsi" w:hAnsiTheme="majorHAnsi" w:cstheme="majorHAnsi"/>
        </w:rPr>
        <w:t>and the particular manner in which elimination takes place, both in terms of target and methods, changes with the specificity of the historical moment in which we find ourselves</w:t>
      </w:r>
      <w:r w:rsidRPr="00501EAC">
        <w:rPr>
          <w:rFonts w:asciiTheme="majorHAnsi" w:hAnsiTheme="majorHAnsi" w:cstheme="majorHAnsi"/>
          <w:sz w:val="12"/>
        </w:rPr>
        <w:t>. At the heart of the matter, though, lies this reality: the continual existence of Indigenous peoples in Canada constitutes a direct conflict with settler control and the related political entitlements ensconced in settler governance. They have not been eliminated, nor wholly assimilated. They continue to fight for what is theirs</w:t>
      </w:r>
      <w:r w:rsidRPr="00501EAC">
        <w:rPr>
          <w:rStyle w:val="StyleUnderline"/>
          <w:rFonts w:asciiTheme="majorHAnsi" w:hAnsiTheme="majorHAnsi" w:cstheme="majorHAnsi"/>
        </w:rPr>
        <w:t>. With respect to undertaking a critical appraisal of violent policing</w:t>
      </w:r>
      <w:r w:rsidRPr="00501EAC">
        <w:rPr>
          <w:rFonts w:asciiTheme="majorHAnsi" w:hAnsiTheme="majorHAnsi" w:cstheme="majorHAnsi"/>
          <w:sz w:val="12"/>
        </w:rPr>
        <w:t xml:space="preserve"> in the lives of Indigenous girls, </w:t>
      </w:r>
      <w:r w:rsidRPr="00501EAC">
        <w:rPr>
          <w:rStyle w:val="Emphasis"/>
          <w:rFonts w:asciiTheme="majorHAnsi" w:hAnsiTheme="majorHAnsi" w:cstheme="majorHAnsi"/>
        </w:rPr>
        <w:t xml:space="preserve">the lens of settler colonialism importantly serves to re-establish essential linkages </w:t>
      </w:r>
      <w:r w:rsidRPr="00501EAC">
        <w:rPr>
          <w:rStyle w:val="StyleUnderline"/>
          <w:rFonts w:asciiTheme="majorHAnsi" w:hAnsiTheme="majorHAnsi" w:cstheme="majorHAnsi"/>
        </w:rPr>
        <w:t>between the everyday lives of these young women and</w:t>
      </w:r>
      <w:r w:rsidRPr="00501EAC">
        <w:rPr>
          <w:rFonts w:asciiTheme="majorHAnsi" w:hAnsiTheme="majorHAnsi" w:cstheme="majorHAnsi"/>
          <w:sz w:val="12"/>
        </w:rPr>
        <w:t xml:space="preserve"> </w:t>
      </w:r>
      <w:r w:rsidRPr="00501EAC">
        <w:rPr>
          <w:rStyle w:val="Emphasis"/>
          <w:rFonts w:asciiTheme="majorHAnsi" w:hAnsiTheme="majorHAnsi" w:cstheme="majorHAnsi"/>
        </w:rPr>
        <w:t>the dynamics of colonial power in which they are entangled</w:t>
      </w:r>
      <w:r w:rsidRPr="00501EAC">
        <w:rPr>
          <w:rFonts w:asciiTheme="majorHAnsi" w:hAnsiTheme="majorHAnsi" w:cstheme="majorHAnsi"/>
          <w:sz w:val="12"/>
        </w:rPr>
        <w:t xml:space="preserve">. In other words, while the lived realities of Indigenous girls may be positioned by state agents, youth workers, and law enforcement officers to be outside the scope of the larger political questions of Indigenous sovereignty and self-determination (characterized instead as a matter of immediate crisis response, individual failure, and fragility), 6 scholars of settler colonialism enable us to collapse the distance between these seemingly disparate sets of issues and place them in direct conversation with one another. Indigenous girls, then, operate as young Indigenous people in a distinctly settler colonial space where their very resistance and survival stands in opposition to fully consummating settler ownership and legitimacy—they stand in the way of settler colonialism and question the existence of the settler state as a fait accompli. 7 </w:t>
      </w:r>
      <w:r w:rsidRPr="00501EAC">
        <w:rPr>
          <w:rStyle w:val="StyleUnderline"/>
          <w:rFonts w:asciiTheme="majorHAnsi" w:hAnsiTheme="majorHAnsi" w:cstheme="majorHAnsi"/>
        </w:rPr>
        <w:t xml:space="preserve">Part of my preoccupation in this article, then, is with uncovering how forms of colonial state violence, including policing </w:t>
      </w:r>
      <w:r w:rsidRPr="00501EAC">
        <w:rPr>
          <w:rFonts w:asciiTheme="majorHAnsi" w:hAnsiTheme="majorHAnsi" w:cstheme="majorHAnsi"/>
          <w:sz w:val="12"/>
        </w:rPr>
        <w:t xml:space="preserve">targeted at Indigenous girls, </w:t>
      </w:r>
      <w:r w:rsidRPr="00501EAC">
        <w:rPr>
          <w:rStyle w:val="StyleUnderline"/>
          <w:rFonts w:asciiTheme="majorHAnsi" w:hAnsiTheme="majorHAnsi" w:cstheme="majorHAnsi"/>
        </w:rPr>
        <w:t>intertwine with the historiography of a Canadian settler state whose nationalist project continues to rest on stolen land.</w:t>
      </w:r>
      <w:r w:rsidRPr="00501EAC">
        <w:rPr>
          <w:rFonts w:asciiTheme="majorHAnsi" w:hAnsiTheme="majorHAnsi" w:cstheme="majorHAnsi"/>
          <w:sz w:val="12"/>
        </w:rPr>
        <w:t xml:space="preserve"> It is also important to flag that </w:t>
      </w:r>
      <w:r w:rsidRPr="00501EAC">
        <w:rPr>
          <w:rStyle w:val="Emphasis"/>
          <w:rFonts w:asciiTheme="majorHAnsi" w:hAnsiTheme="majorHAnsi" w:cstheme="majorHAnsi"/>
        </w:rPr>
        <w:t>when critiques of policing are absent of a settler colonial framing</w:t>
      </w:r>
      <w:r w:rsidRPr="00501EAC">
        <w:rPr>
          <w:rStyle w:val="StyleUnderline"/>
          <w:rFonts w:asciiTheme="majorHAnsi" w:hAnsiTheme="majorHAnsi" w:cstheme="majorHAnsi"/>
        </w:rPr>
        <w:t>, it is much easier to position the actions of a few police officers as a case of “a few bad apples.”</w:t>
      </w:r>
      <w:r w:rsidRPr="00501EAC">
        <w:rPr>
          <w:rFonts w:asciiTheme="majorHAnsi" w:hAnsiTheme="majorHAnsi" w:cstheme="majorHAnsi"/>
          <w:sz w:val="12"/>
        </w:rPr>
        <w:t xml:space="preserve"> </w:t>
      </w:r>
      <w:r w:rsidRPr="00501EAC">
        <w:rPr>
          <w:rStyle w:val="StyleUnderline"/>
          <w:rFonts w:asciiTheme="majorHAnsi" w:hAnsiTheme="majorHAnsi" w:cstheme="majorHAnsi"/>
        </w:rPr>
        <w:t xml:space="preserve">Critique rooted in the social and political histories of Indigenous peoples places front and center the </w:t>
      </w:r>
      <w:r w:rsidRPr="00501EAC">
        <w:rPr>
          <w:rStyle w:val="Emphasis"/>
          <w:rFonts w:asciiTheme="majorHAnsi" w:hAnsiTheme="majorHAnsi" w:cstheme="majorHAnsi"/>
        </w:rPr>
        <w:t>fundamental role the institution of policing has played in colonial state formation</w:t>
      </w:r>
      <w:r w:rsidRPr="00501EAC">
        <w:rPr>
          <w:rStyle w:val="StyleUnderline"/>
          <w:rFonts w:asciiTheme="majorHAnsi" w:hAnsiTheme="majorHAnsi" w:cstheme="majorHAnsi"/>
        </w:rPr>
        <w:t xml:space="preserve">. Moreover, set against the broader reality of persistent occupation, displacement, dispossession and environmental </w:t>
      </w:r>
      <w:r w:rsidRPr="00501EAC">
        <w:rPr>
          <w:rStyle w:val="StyleUnderline"/>
          <w:rFonts w:asciiTheme="majorHAnsi" w:hAnsiTheme="majorHAnsi" w:cstheme="majorHAnsi"/>
        </w:rPr>
        <w:lastRenderedPageBreak/>
        <w:t xml:space="preserve">wreckage, it follows colonial logic that </w:t>
      </w:r>
      <w:r w:rsidRPr="00501EAC">
        <w:rPr>
          <w:rStyle w:val="Emphasis"/>
          <w:rFonts w:asciiTheme="majorHAnsi" w:hAnsiTheme="majorHAnsi" w:cstheme="majorHAnsi"/>
        </w:rPr>
        <w:t>the criminal justice system would only be</w:t>
      </w:r>
      <w:r w:rsidRPr="00501EAC">
        <w:rPr>
          <w:rStyle w:val="StyleUnderline"/>
          <w:rFonts w:asciiTheme="majorHAnsi" w:hAnsiTheme="majorHAnsi" w:cstheme="majorHAnsi"/>
        </w:rPr>
        <w:t xml:space="preserve"> extended, </w:t>
      </w:r>
      <w:r w:rsidRPr="00501EAC">
        <w:rPr>
          <w:rStyle w:val="Emphasis"/>
          <w:rFonts w:asciiTheme="majorHAnsi" w:hAnsiTheme="majorHAnsi" w:cstheme="majorHAnsi"/>
        </w:rPr>
        <w:t>enhanced</w:t>
      </w:r>
      <w:r w:rsidRPr="00501EAC">
        <w:rPr>
          <w:rStyle w:val="StyleUnderline"/>
          <w:rFonts w:asciiTheme="majorHAnsi" w:hAnsiTheme="majorHAnsi" w:cstheme="majorHAnsi"/>
        </w:rPr>
        <w:t>, and strengthened to further control, undermine, and terrorize Indigenous polities</w:t>
      </w:r>
      <w:r w:rsidRPr="00501EAC">
        <w:rPr>
          <w:rFonts w:asciiTheme="majorHAnsi" w:hAnsiTheme="majorHAnsi" w:cstheme="majorHAnsi"/>
          <w:sz w:val="12"/>
        </w:rPr>
        <w:t xml:space="preserve"> (Government of Saskatchewan, 2011). </w:t>
      </w:r>
      <w:r w:rsidRPr="00501EAC">
        <w:rPr>
          <w:rStyle w:val="StyleUnderline"/>
          <w:rFonts w:asciiTheme="majorHAnsi" w:hAnsiTheme="majorHAnsi" w:cstheme="majorHAnsi"/>
        </w:rPr>
        <w:t>Policing is an essential state vehicle through which conquest becomes inscribed on the ground. Indigenous peoples, thus, experience policing itself as a colonial force, an apparatus of capture imposed externally by a government they have not authorized and do not have effective participation within—one of the indicators of militarized surveillance and discipline</w:t>
      </w:r>
      <w:r w:rsidRPr="00501EAC">
        <w:rPr>
          <w:rFonts w:asciiTheme="majorHAnsi" w:hAnsiTheme="majorHAnsi" w:cstheme="majorHAnsi"/>
          <w:sz w:val="12"/>
        </w:rPr>
        <w:t xml:space="preserve"> (Nichols, 2014, p. 446). Repositioned through the channels of settler colonial social and political histories, the Royal Canadian Mounted Police (previously the North-West Mounted Police) can be viewed as a constitutive entity designed to carry out genocidal extermination, subjugation, and physical containment of Indigenous communities.8 The actions of this police force were directed by Ottawa’s policy of coerced assimilation (Jacobs, 2012; Dickason &amp; McNab 2002). Mounties, as they are popularly known in Canada, were deployed on the Canadian frontier to facilitate Indigenous </w:t>
      </w:r>
      <w:proofErr w:type="gramStart"/>
      <w:r w:rsidRPr="00501EAC">
        <w:rPr>
          <w:rFonts w:asciiTheme="majorHAnsi" w:hAnsiTheme="majorHAnsi" w:cstheme="majorHAnsi"/>
          <w:sz w:val="12"/>
        </w:rPr>
        <w:t>peoples</w:t>
      </w:r>
      <w:proofErr w:type="gramEnd"/>
      <w:r w:rsidRPr="00501EAC">
        <w:rPr>
          <w:rFonts w:asciiTheme="majorHAnsi" w:hAnsiTheme="majorHAnsi" w:cstheme="majorHAnsi"/>
          <w:sz w:val="12"/>
        </w:rPr>
        <w:t xml:space="preserve"> subjection to colonial law and to “ensure the negation of Indigenous sovereignty and to implement effective policies of containment and surveillance” (</w:t>
      </w:r>
      <w:proofErr w:type="spellStart"/>
      <w:r w:rsidRPr="00501EAC">
        <w:rPr>
          <w:rFonts w:asciiTheme="majorHAnsi" w:hAnsiTheme="majorHAnsi" w:cstheme="majorHAnsi"/>
          <w:sz w:val="12"/>
        </w:rPr>
        <w:t>Nettelbeck</w:t>
      </w:r>
      <w:proofErr w:type="spellEnd"/>
      <w:r w:rsidRPr="00501EAC">
        <w:rPr>
          <w:rFonts w:asciiTheme="majorHAnsi" w:hAnsiTheme="majorHAnsi" w:cstheme="majorHAnsi"/>
          <w:sz w:val="12"/>
        </w:rPr>
        <w:t xml:space="preserve"> and </w:t>
      </w:r>
      <w:proofErr w:type="spellStart"/>
      <w:r w:rsidRPr="00501EAC">
        <w:rPr>
          <w:rFonts w:asciiTheme="majorHAnsi" w:hAnsiTheme="majorHAnsi" w:cstheme="majorHAnsi"/>
          <w:sz w:val="12"/>
        </w:rPr>
        <w:t>Smandych</w:t>
      </w:r>
      <w:proofErr w:type="spellEnd"/>
      <w:r w:rsidRPr="00501EAC">
        <w:rPr>
          <w:rFonts w:asciiTheme="majorHAnsi" w:hAnsiTheme="majorHAnsi" w:cstheme="majorHAnsi"/>
          <w:sz w:val="12"/>
        </w:rPr>
        <w:t>, 2015, para. 3). The RCMP were well positioned for this task; Ottawa had invested in them the power to arrest, prosecute, judge, and sentence offenders, making any notion of the legal protection of Indigenous people under the British Crown a complete illusion (Graybill, 2007). In 1920 when residential school became compulsory, the RCMP was part of the settler state’s front-line foot soldiers that guaranteed the attendance of Indigenous children. Gendered racism and the underlying colonial ideologies of white superiority and “Indigenous savagery,” as fabricated by a newly emerging Kanata to legitimate the theft of land and natural resources,9 are therefore encoded in the operation of the Canadian criminal justice system; they are the cruel, unjust, and bloody historical roots of its inception as a social institution and they are the roots that make possible the contemporary, ongoing reproduction of the desecration of humanity in the lives of Indigenous girls.</w:t>
      </w:r>
    </w:p>
    <w:p w:rsidR="00F64E88" w:rsidRPr="00501EAC" w:rsidRDefault="00F64E88" w:rsidP="00F64E88">
      <w:pPr>
        <w:pStyle w:val="Heading4"/>
        <w:rPr>
          <w:rFonts w:asciiTheme="majorHAnsi" w:hAnsiTheme="majorHAnsi" w:cstheme="majorHAnsi"/>
        </w:rPr>
      </w:pPr>
      <w:r w:rsidRPr="00501EAC">
        <w:rPr>
          <w:rFonts w:asciiTheme="majorHAnsi" w:hAnsiTheme="majorHAnsi" w:cstheme="majorHAnsi"/>
        </w:rPr>
        <w:t xml:space="preserve">The 1AC’s </w:t>
      </w:r>
      <w:r w:rsidRPr="00501EAC">
        <w:rPr>
          <w:rFonts w:asciiTheme="majorHAnsi" w:hAnsiTheme="majorHAnsi" w:cstheme="majorHAnsi"/>
          <w:u w:val="single"/>
        </w:rPr>
        <w:t>artifice</w:t>
      </w:r>
      <w:r w:rsidRPr="00501EAC">
        <w:rPr>
          <w:rFonts w:asciiTheme="majorHAnsi" w:hAnsiTheme="majorHAnsi" w:cstheme="majorHAnsi"/>
        </w:rPr>
        <w:t xml:space="preserve"> of police reform is </w:t>
      </w:r>
      <w:r w:rsidRPr="00501EAC">
        <w:rPr>
          <w:rFonts w:asciiTheme="majorHAnsi" w:hAnsiTheme="majorHAnsi" w:cstheme="majorHAnsi"/>
          <w:u w:val="single"/>
        </w:rPr>
        <w:t>not benign</w:t>
      </w:r>
      <w:r w:rsidRPr="00501EAC">
        <w:rPr>
          <w:rFonts w:asciiTheme="majorHAnsi" w:hAnsiTheme="majorHAnsi" w:cstheme="majorHAnsi"/>
        </w:rPr>
        <w:t xml:space="preserve">, but instead rests upon a settler agenda to perpetually </w:t>
      </w:r>
      <w:r w:rsidRPr="00501EAC">
        <w:rPr>
          <w:rFonts w:asciiTheme="majorHAnsi" w:hAnsiTheme="majorHAnsi" w:cstheme="majorHAnsi"/>
          <w:u w:val="single"/>
        </w:rPr>
        <w:t>obscure</w:t>
      </w:r>
      <w:r w:rsidRPr="00501EAC">
        <w:rPr>
          <w:rFonts w:asciiTheme="majorHAnsi" w:hAnsiTheme="majorHAnsi" w:cstheme="majorHAnsi"/>
        </w:rPr>
        <w:t xml:space="preserve"> and </w:t>
      </w:r>
      <w:r w:rsidRPr="00501EAC">
        <w:rPr>
          <w:rFonts w:asciiTheme="majorHAnsi" w:hAnsiTheme="majorHAnsi" w:cstheme="majorHAnsi"/>
          <w:u w:val="single"/>
        </w:rPr>
        <w:t>recuperate</w:t>
      </w:r>
      <w:r w:rsidRPr="00501EAC">
        <w:rPr>
          <w:rFonts w:asciiTheme="majorHAnsi" w:hAnsiTheme="majorHAnsi" w:cstheme="majorHAnsi"/>
        </w:rPr>
        <w:t xml:space="preserve"> a white, heteronormative order. To unwrite the logics of </w:t>
      </w:r>
      <w:r w:rsidRPr="00501EAC">
        <w:rPr>
          <w:rFonts w:asciiTheme="majorHAnsi" w:hAnsiTheme="majorHAnsi" w:cstheme="majorHAnsi"/>
          <w:u w:val="single"/>
        </w:rPr>
        <w:t>exclusion</w:t>
      </w:r>
      <w:r w:rsidRPr="00501EAC">
        <w:rPr>
          <w:rFonts w:asciiTheme="majorHAnsi" w:hAnsiTheme="majorHAnsi" w:cstheme="majorHAnsi"/>
        </w:rPr>
        <w:t xml:space="preserve"> and </w:t>
      </w:r>
      <w:r w:rsidRPr="00501EAC">
        <w:rPr>
          <w:rFonts w:asciiTheme="majorHAnsi" w:hAnsiTheme="majorHAnsi" w:cstheme="majorHAnsi"/>
          <w:u w:val="single"/>
        </w:rPr>
        <w:t>violence</w:t>
      </w:r>
      <w:r w:rsidRPr="00501EAC">
        <w:rPr>
          <w:rFonts w:asciiTheme="majorHAnsi" w:hAnsiTheme="majorHAnsi" w:cstheme="majorHAnsi"/>
        </w:rPr>
        <w:t xml:space="preserve"> that lie at the core of police brutality and arrest, we must </w:t>
      </w:r>
      <w:r w:rsidRPr="00501EAC">
        <w:rPr>
          <w:rFonts w:asciiTheme="majorHAnsi" w:hAnsiTheme="majorHAnsi" w:cstheme="majorHAnsi"/>
          <w:u w:val="single"/>
        </w:rPr>
        <w:t>abolish</w:t>
      </w:r>
      <w:r w:rsidRPr="00501EAC">
        <w:rPr>
          <w:rFonts w:asciiTheme="majorHAnsi" w:hAnsiTheme="majorHAnsi" w:cstheme="majorHAnsi"/>
        </w:rPr>
        <w:t xml:space="preserve"> the police itself. </w:t>
      </w:r>
    </w:p>
    <w:p w:rsidR="00F64E88" w:rsidRPr="00501EAC" w:rsidRDefault="00F64E88" w:rsidP="00F64E88">
      <w:pPr>
        <w:rPr>
          <w:rFonts w:asciiTheme="majorHAnsi" w:hAnsiTheme="majorHAnsi" w:cstheme="majorHAnsi"/>
        </w:rPr>
      </w:pPr>
      <w:r w:rsidRPr="00501EAC">
        <w:rPr>
          <w:rFonts w:asciiTheme="majorHAnsi" w:hAnsiTheme="majorHAnsi" w:cstheme="majorHAnsi"/>
        </w:rPr>
        <w:t xml:space="preserve">Darcy </w:t>
      </w:r>
      <w:r w:rsidRPr="00501EAC">
        <w:rPr>
          <w:rStyle w:val="Style13ptBold"/>
          <w:rFonts w:asciiTheme="majorHAnsi" w:hAnsiTheme="majorHAnsi" w:cstheme="majorHAnsi"/>
        </w:rPr>
        <w:t>Brazen, 2017</w:t>
      </w:r>
      <w:r w:rsidRPr="00501EAC">
        <w:rPr>
          <w:rFonts w:asciiTheme="majorHAnsi" w:hAnsiTheme="majorHAnsi" w:cstheme="majorHAnsi"/>
        </w:rPr>
        <w:t xml:space="preserve">, University of New Mexico, "Arresting Narratives: Incommensurability, Policing and Settler Security," December, Accessed at: </w:t>
      </w:r>
      <w:hyperlink r:id="rId87" w:history="1">
        <w:r w:rsidRPr="00501EAC">
          <w:rPr>
            <w:rStyle w:val="Hyperlink"/>
            <w:rFonts w:asciiTheme="majorHAnsi" w:hAnsiTheme="majorHAnsi" w:cstheme="majorHAnsi"/>
          </w:rPr>
          <w:t>https://digitalrepository.unm.edu/cgi/viewcontent.cgi?article=1057&amp;context=amst_etds</w:t>
        </w:r>
      </w:hyperlink>
      <w:r w:rsidRPr="00501EAC">
        <w:rPr>
          <w:rFonts w:asciiTheme="majorHAnsi" w:hAnsiTheme="majorHAnsi" w:cstheme="majorHAnsi"/>
        </w:rPr>
        <w:t xml:space="preserve">; </w:t>
      </w:r>
      <w:proofErr w:type="spellStart"/>
      <w:r w:rsidRPr="00501EAC">
        <w:rPr>
          <w:rFonts w:asciiTheme="majorHAnsi" w:hAnsiTheme="majorHAnsi" w:cstheme="majorHAnsi"/>
        </w:rPr>
        <w:t>seambo</w:t>
      </w:r>
      <w:proofErr w:type="spellEnd"/>
      <w:r w:rsidRPr="00501EAC">
        <w:rPr>
          <w:rFonts w:asciiTheme="majorHAnsi" w:hAnsiTheme="majorHAnsi" w:cstheme="majorHAnsi"/>
        </w:rPr>
        <w:t xml:space="preserve"> </w:t>
      </w:r>
    </w:p>
    <w:p w:rsidR="00F64E88" w:rsidRPr="00501EAC" w:rsidRDefault="00F64E88" w:rsidP="00F64E88">
      <w:pPr>
        <w:spacing w:after="0" w:line="240" w:lineRule="auto"/>
        <w:rPr>
          <w:rFonts w:asciiTheme="majorHAnsi" w:hAnsiTheme="majorHAnsi" w:cstheme="majorHAnsi"/>
          <w:b/>
          <w:iCs/>
          <w:u w:val="single"/>
          <w:bdr w:val="single" w:sz="8" w:space="0" w:color="auto"/>
        </w:rPr>
      </w:pPr>
      <w:r w:rsidRPr="00501EAC">
        <w:rPr>
          <w:rStyle w:val="StyleUnderline"/>
          <w:rFonts w:asciiTheme="majorHAnsi" w:hAnsiTheme="majorHAnsi" w:cstheme="majorHAnsi"/>
          <w:highlight w:val="green"/>
        </w:rPr>
        <w:t xml:space="preserve">The deaths by police of </w:t>
      </w:r>
      <w:r w:rsidRPr="00501EAC">
        <w:rPr>
          <w:rStyle w:val="Emphasis"/>
          <w:rFonts w:asciiTheme="majorHAnsi" w:hAnsiTheme="majorHAnsi" w:cstheme="majorHAnsi"/>
          <w:highlight w:val="green"/>
        </w:rPr>
        <w:t>Sitting Bull</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Sandra Bland</w:t>
      </w:r>
      <w:r w:rsidRPr="00501EAC">
        <w:rPr>
          <w:rStyle w:val="StyleUnderline"/>
          <w:rFonts w:asciiTheme="majorHAnsi" w:hAnsiTheme="majorHAnsi" w:cstheme="majorHAnsi"/>
          <w:highlight w:val="green"/>
        </w:rPr>
        <w:t xml:space="preserve"> were precariously balanced upon the </w:t>
      </w:r>
      <w:r w:rsidRPr="00501EAC">
        <w:rPr>
          <w:rStyle w:val="Emphasis"/>
          <w:rFonts w:asciiTheme="majorHAnsi" w:hAnsiTheme="majorHAnsi" w:cstheme="majorHAnsi"/>
          <w:highlight w:val="green"/>
        </w:rPr>
        <w:t>circumstances of arrest</w:t>
      </w:r>
      <w:r w:rsidRPr="00501EAC">
        <w:rPr>
          <w:rStyle w:val="StyleUnderline"/>
          <w:rFonts w:asciiTheme="majorHAnsi" w:hAnsiTheme="majorHAnsi" w:cstheme="majorHAnsi"/>
          <w:highlight w:val="green"/>
        </w:rPr>
        <w:t xml:space="preserve"> as</w:t>
      </w:r>
      <w:r w:rsidRPr="00501EAC">
        <w:rPr>
          <w:rStyle w:val="StyleUnderline"/>
          <w:rFonts w:asciiTheme="majorHAnsi" w:hAnsiTheme="majorHAnsi" w:cstheme="majorHAnsi"/>
        </w:rPr>
        <w:t xml:space="preserve"> that </w:t>
      </w:r>
      <w:r w:rsidRPr="00501EAC">
        <w:rPr>
          <w:rStyle w:val="StyleUnderline"/>
          <w:rFonts w:asciiTheme="majorHAnsi" w:hAnsiTheme="majorHAnsi" w:cstheme="majorHAnsi"/>
          <w:highlight w:val="green"/>
        </w:rPr>
        <w:t>irrevocable marker of settler colonial police</w:t>
      </w:r>
      <w:r w:rsidRPr="00501EAC">
        <w:rPr>
          <w:rFonts w:asciiTheme="majorHAnsi" w:hAnsiTheme="majorHAnsi" w:cstheme="majorHAnsi"/>
          <w:sz w:val="10"/>
        </w:rPr>
        <w:t xml:space="preserve"> authority and </w:t>
      </w:r>
      <w:r w:rsidRPr="00501EAC">
        <w:rPr>
          <w:rStyle w:val="Emphasis"/>
          <w:rFonts w:asciiTheme="majorHAnsi" w:hAnsiTheme="majorHAnsi" w:cstheme="majorHAnsi"/>
          <w:highlight w:val="green"/>
        </w:rPr>
        <w:t>right to kill</w:t>
      </w:r>
      <w:r w:rsidRPr="00501EAC">
        <w:rPr>
          <w:rStyle w:val="StyleUnderline"/>
          <w:rFonts w:asciiTheme="majorHAnsi" w:hAnsiTheme="majorHAnsi" w:cstheme="majorHAnsi"/>
        </w:rPr>
        <w:t>.</w:t>
      </w:r>
      <w:r w:rsidRPr="00501EAC">
        <w:rPr>
          <w:rFonts w:asciiTheme="majorHAnsi" w:hAnsiTheme="majorHAnsi" w:cstheme="majorHAnsi"/>
          <w:sz w:val="10"/>
        </w:rPr>
        <w:t xml:space="preserve"> </w:t>
      </w:r>
      <w:r w:rsidRPr="00501EAC">
        <w:rPr>
          <w:rStyle w:val="StyleUnderline"/>
          <w:rFonts w:asciiTheme="majorHAnsi" w:hAnsiTheme="majorHAnsi" w:cstheme="majorHAnsi"/>
        </w:rPr>
        <w:t>Arrest:</w:t>
      </w:r>
      <w:r w:rsidRPr="00501EAC">
        <w:rPr>
          <w:rFonts w:asciiTheme="majorHAnsi" w:hAnsiTheme="majorHAnsi" w:cstheme="majorHAnsi"/>
          <w:sz w:val="10"/>
        </w:rPr>
        <w:t xml:space="preserve"> that simple </w:t>
      </w:r>
      <w:r w:rsidRPr="00501EAC">
        <w:rPr>
          <w:rStyle w:val="StyleUnderline"/>
          <w:rFonts w:asciiTheme="majorHAnsi" w:hAnsiTheme="majorHAnsi" w:cstheme="majorHAnsi"/>
        </w:rPr>
        <w:t>predictor of free and unfree, law-abiding and criminal</w:t>
      </w:r>
      <w:r w:rsidRPr="00501EAC">
        <w:rPr>
          <w:rFonts w:asciiTheme="majorHAnsi" w:hAnsiTheme="majorHAnsi" w:cstheme="majorHAnsi"/>
          <w:sz w:val="10"/>
        </w:rPr>
        <w:t xml:space="preserve">, loomed large as a more specific in-road to my heretofore abstract study of policing. The video of Sandra Bland’s arrest by Brian </w:t>
      </w:r>
      <w:proofErr w:type="spellStart"/>
      <w:r w:rsidRPr="00501EAC">
        <w:rPr>
          <w:rFonts w:asciiTheme="majorHAnsi" w:hAnsiTheme="majorHAnsi" w:cstheme="majorHAnsi"/>
          <w:sz w:val="10"/>
        </w:rPr>
        <w:t>Encinas</w:t>
      </w:r>
      <w:proofErr w:type="spellEnd"/>
      <w:r w:rsidRPr="00501EAC">
        <w:rPr>
          <w:rFonts w:asciiTheme="majorHAnsi" w:hAnsiTheme="majorHAnsi" w:cstheme="majorHAnsi"/>
          <w:sz w:val="10"/>
        </w:rPr>
        <w:t xml:space="preserve"> is haunting: the officer slammed her head and sat on her, an arguably unspectacular act of everyday violence in the United States, However, what further got me thinking was watching a white, female medic examine Bland to determine her fitness for detention and incarceration. I began to theorize arrest as </w:t>
      </w:r>
      <w:r w:rsidRPr="00501EAC">
        <w:rPr>
          <w:rStyle w:val="StyleUnderline"/>
          <w:rFonts w:asciiTheme="majorHAnsi" w:hAnsiTheme="majorHAnsi" w:cstheme="majorHAnsi"/>
        </w:rPr>
        <w:t xml:space="preserve">an </w:t>
      </w:r>
      <w:r w:rsidRPr="00501EAC">
        <w:rPr>
          <w:rStyle w:val="Emphasis"/>
          <w:rFonts w:asciiTheme="majorHAnsi" w:hAnsiTheme="majorHAnsi" w:cstheme="majorHAnsi"/>
        </w:rPr>
        <w:t>emotive circuit</w:t>
      </w:r>
      <w:r w:rsidRPr="00501EAC">
        <w:rPr>
          <w:rStyle w:val="StyleUnderline"/>
          <w:rFonts w:asciiTheme="majorHAnsi" w:hAnsiTheme="majorHAnsi" w:cstheme="majorHAnsi"/>
        </w:rPr>
        <w:t xml:space="preserve"> of relationships</w:t>
      </w:r>
      <w:r w:rsidRPr="00501EAC">
        <w:rPr>
          <w:rFonts w:asciiTheme="majorHAnsi" w:hAnsiTheme="majorHAnsi" w:cstheme="majorHAnsi"/>
          <w:sz w:val="10"/>
        </w:rPr>
        <w:t xml:space="preserve"> that depend upon white women feminists as agents of regulation, censure, and jurisdictional authority—a clearinghouse for the moral legitimacy of arrest—and I began to interpret the frontier educator in Eastman and pro-development mayor Larson as implicated in these circuits of culpability. And as much as I as a white woman conceive of arrest as the spectacle buttressing settler security (a domestic state of exception as articulated by Foucauldian scholars Giorgio Agamben and Achilles </w:t>
      </w:r>
      <w:proofErr w:type="spellStart"/>
      <w:r w:rsidRPr="00501EAC">
        <w:rPr>
          <w:rFonts w:asciiTheme="majorHAnsi" w:hAnsiTheme="majorHAnsi" w:cstheme="majorHAnsi"/>
          <w:sz w:val="10"/>
        </w:rPr>
        <w:t>Mmembe</w:t>
      </w:r>
      <w:proofErr w:type="spellEnd"/>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for Native, black, and brown people arrest</w:t>
      </w:r>
      <w:r w:rsidRPr="00501EAC">
        <w:rPr>
          <w:rStyle w:val="StyleUnderline"/>
          <w:rFonts w:asciiTheme="majorHAnsi" w:hAnsiTheme="majorHAnsi" w:cstheme="majorHAnsi"/>
        </w:rPr>
        <w:t xml:space="preserve">, and the risk of arrest, </w:t>
      </w:r>
      <w:r w:rsidRPr="00501EAC">
        <w:rPr>
          <w:rStyle w:val="StyleUnderline"/>
          <w:rFonts w:asciiTheme="majorHAnsi" w:hAnsiTheme="majorHAnsi" w:cstheme="majorHAnsi"/>
          <w:highlight w:val="green"/>
        </w:rPr>
        <w:t xml:space="preserve">exists in an </w:t>
      </w:r>
      <w:r w:rsidRPr="00501EAC">
        <w:rPr>
          <w:rStyle w:val="Emphasis"/>
          <w:rFonts w:asciiTheme="majorHAnsi" w:hAnsiTheme="majorHAnsi" w:cstheme="majorHAnsi"/>
          <w:highlight w:val="green"/>
        </w:rPr>
        <w:t>everyday zone of indistinction</w:t>
      </w:r>
      <w:r w:rsidRPr="00501EAC">
        <w:rPr>
          <w:rStyle w:val="StyleUnderline"/>
          <w:rFonts w:asciiTheme="majorHAnsi" w:hAnsiTheme="majorHAnsi" w:cstheme="majorHAnsi"/>
        </w:rPr>
        <w:t>.</w:t>
      </w:r>
      <w:r w:rsidRPr="00501EAC">
        <w:rPr>
          <w:rFonts w:asciiTheme="majorHAnsi" w:hAnsiTheme="majorHAnsi" w:cstheme="majorHAnsi"/>
          <w:sz w:val="10"/>
        </w:rPr>
        <w:t xml:space="preserve"> There is nothing, as the Black Lives Matter movement proclaims, in the over-zealous tactics of detainment and force resulting in death, conditions that mimic the time of slavery as certain detainment or arbitrary death. </w:t>
      </w:r>
      <w:r w:rsidRPr="00501EAC">
        <w:rPr>
          <w:rStyle w:val="StyleUnderline"/>
          <w:rFonts w:asciiTheme="majorHAnsi" w:hAnsiTheme="majorHAnsi" w:cstheme="majorHAnsi"/>
        </w:rPr>
        <w:t xml:space="preserve">Hangings in county cell jails, attributed to suicide but used to cover-up </w:t>
      </w:r>
      <w:r w:rsidRPr="00501EAC">
        <w:rPr>
          <w:rStyle w:val="Emphasis"/>
          <w:rFonts w:asciiTheme="majorHAnsi" w:hAnsiTheme="majorHAnsi" w:cstheme="majorHAnsi"/>
        </w:rPr>
        <w:t>murder by law enforcement</w:t>
      </w:r>
      <w:r w:rsidRPr="00501EAC">
        <w:rPr>
          <w:rStyle w:val="StyleUnderline"/>
          <w:rFonts w:asciiTheme="majorHAnsi" w:hAnsiTheme="majorHAnsi" w:cstheme="majorHAnsi"/>
        </w:rPr>
        <w:t xml:space="preserve">, are so common as to be </w:t>
      </w:r>
      <w:r w:rsidRPr="00501EAC">
        <w:rPr>
          <w:rStyle w:val="Emphasis"/>
          <w:rFonts w:asciiTheme="majorHAnsi" w:hAnsiTheme="majorHAnsi" w:cstheme="majorHAnsi"/>
        </w:rPr>
        <w:t>akin to lynching.</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For the colonized subject to successive</w:t>
      </w:r>
      <w:r w:rsidRPr="00501EAC">
        <w:rPr>
          <w:rFonts w:asciiTheme="majorHAnsi" w:hAnsiTheme="majorHAnsi" w:cstheme="majorHAnsi"/>
          <w:sz w:val="10"/>
        </w:rPr>
        <w:t xml:space="preserve"> waves and </w:t>
      </w:r>
      <w:r w:rsidRPr="00501EAC">
        <w:rPr>
          <w:rStyle w:val="StyleUnderline"/>
          <w:rFonts w:asciiTheme="majorHAnsi" w:hAnsiTheme="majorHAnsi" w:cstheme="majorHAnsi"/>
          <w:highlight w:val="green"/>
        </w:rPr>
        <w:t xml:space="preserve">incantations of settler colonial rule of law, there are no state of exceptions for the business-as-usual </w:t>
      </w:r>
      <w:r w:rsidRPr="00501EAC">
        <w:rPr>
          <w:rStyle w:val="Emphasis"/>
          <w:rFonts w:asciiTheme="majorHAnsi" w:hAnsiTheme="majorHAnsi" w:cstheme="majorHAnsi"/>
          <w:highlight w:val="green"/>
        </w:rPr>
        <w:t>exceptional use of violence</w:t>
      </w:r>
      <w:r w:rsidRPr="00501EAC">
        <w:rPr>
          <w:rStyle w:val="StyleUnderline"/>
          <w:rFonts w:asciiTheme="majorHAnsi" w:hAnsiTheme="majorHAnsi" w:cstheme="majorHAnsi"/>
        </w:rPr>
        <w:t xml:space="preserve"> of the settler police state</w:t>
      </w:r>
      <w:r w:rsidRPr="00501EAC">
        <w:rPr>
          <w:rFonts w:asciiTheme="majorHAnsi" w:hAnsiTheme="majorHAnsi" w:cstheme="majorHAnsi"/>
          <w:sz w:val="10"/>
        </w:rPr>
        <w:t xml:space="preserve">. As a practice, </w:t>
      </w:r>
      <w:r w:rsidRPr="00501EAC">
        <w:rPr>
          <w:rStyle w:val="StyleUnderline"/>
          <w:rFonts w:asciiTheme="majorHAnsi" w:hAnsiTheme="majorHAnsi" w:cstheme="majorHAnsi"/>
        </w:rPr>
        <w:t xml:space="preserve">the </w:t>
      </w:r>
      <w:r w:rsidRPr="00501EAC">
        <w:rPr>
          <w:rStyle w:val="StyleUnderline"/>
          <w:rFonts w:asciiTheme="majorHAnsi" w:hAnsiTheme="majorHAnsi" w:cstheme="majorHAnsi"/>
          <w:highlight w:val="green"/>
        </w:rPr>
        <w:t>arrest of Indigenous and</w:t>
      </w:r>
      <w:r w:rsidRPr="00501EAC">
        <w:rPr>
          <w:rFonts w:asciiTheme="majorHAnsi" w:hAnsiTheme="majorHAnsi" w:cstheme="majorHAnsi"/>
          <w:sz w:val="10"/>
        </w:rPr>
        <w:t xml:space="preserve"> unpropertied </w:t>
      </w:r>
      <w:r w:rsidRPr="00501EAC">
        <w:rPr>
          <w:rStyle w:val="StyleUnderline"/>
          <w:rFonts w:asciiTheme="majorHAnsi" w:hAnsiTheme="majorHAnsi" w:cstheme="majorHAnsi"/>
          <w:highlight w:val="green"/>
        </w:rPr>
        <w:t xml:space="preserve">racialized people functions to secure a </w:t>
      </w:r>
      <w:r w:rsidRPr="00501EAC">
        <w:rPr>
          <w:rStyle w:val="Emphasis"/>
          <w:rFonts w:asciiTheme="majorHAnsi" w:hAnsiTheme="majorHAnsi" w:cstheme="majorHAnsi"/>
          <w:highlight w:val="green"/>
        </w:rPr>
        <w:t>white, heteronormative colonial state of settlers desiring</w:t>
      </w:r>
      <w:r w:rsidRPr="00501EAC">
        <w:rPr>
          <w:rFonts w:asciiTheme="majorHAnsi" w:hAnsiTheme="majorHAnsi" w:cstheme="majorHAnsi"/>
          <w:sz w:val="10"/>
        </w:rPr>
        <w:t xml:space="preserve">, and murderously protective of, </w:t>
      </w:r>
      <w:r w:rsidRPr="00501EAC">
        <w:rPr>
          <w:rStyle w:val="Emphasis"/>
          <w:rFonts w:asciiTheme="majorHAnsi" w:hAnsiTheme="majorHAnsi" w:cstheme="majorHAnsi"/>
          <w:highlight w:val="green"/>
        </w:rPr>
        <w:t>the “right” to unfettered access to land</w:t>
      </w:r>
      <w:r w:rsidRPr="00501EAC">
        <w:rPr>
          <w:rStyle w:val="Emphasis"/>
          <w:rFonts w:asciiTheme="majorHAnsi" w:hAnsiTheme="majorHAnsi" w:cstheme="majorHAnsi"/>
        </w:rPr>
        <w:t xml:space="preserve"> for settlement</w:t>
      </w:r>
      <w:r w:rsidRPr="00501EAC">
        <w:rPr>
          <w:rFonts w:asciiTheme="majorHAnsi" w:hAnsiTheme="majorHAnsi" w:cstheme="majorHAnsi"/>
          <w:sz w:val="10"/>
        </w:rPr>
        <w:t xml:space="preserve"> and resource extraction. </w:t>
      </w:r>
      <w:r w:rsidRPr="00501EAC">
        <w:rPr>
          <w:rStyle w:val="StyleUnderline"/>
          <w:rFonts w:asciiTheme="majorHAnsi" w:hAnsiTheme="majorHAnsi" w:cstheme="majorHAnsi"/>
        </w:rPr>
        <w:t>The arrest of Standing Rock tribal chairman David Archambault</w:t>
      </w:r>
      <w:r w:rsidRPr="00501EAC">
        <w:rPr>
          <w:rFonts w:asciiTheme="majorHAnsi" w:hAnsiTheme="majorHAnsi" w:cstheme="majorHAnsi"/>
          <w:sz w:val="10"/>
        </w:rPr>
        <w:t xml:space="preserve">, La Donna Allard, Red Dawn, </w:t>
      </w:r>
      <w:r w:rsidRPr="00501EAC">
        <w:rPr>
          <w:rStyle w:val="StyleUnderline"/>
          <w:rFonts w:asciiTheme="majorHAnsi" w:hAnsiTheme="majorHAnsi" w:cstheme="majorHAnsi"/>
        </w:rPr>
        <w:t>and hundreds more in 2016</w:t>
      </w:r>
      <w:r w:rsidRPr="00501EAC">
        <w:rPr>
          <w:rFonts w:asciiTheme="majorHAnsi" w:hAnsiTheme="majorHAnsi" w:cstheme="majorHAnsi"/>
          <w:sz w:val="10"/>
        </w:rPr>
        <w:t xml:space="preserve">, 135 years after Sitting Bull’s arrest for refusal to sell land, </w:t>
      </w:r>
      <w:r w:rsidRPr="00501EAC">
        <w:rPr>
          <w:rStyle w:val="StyleUnderline"/>
          <w:rFonts w:asciiTheme="majorHAnsi" w:hAnsiTheme="majorHAnsi" w:cstheme="majorHAnsi"/>
        </w:rPr>
        <w:t>undergird the saliency of</w:t>
      </w:r>
      <w:r w:rsidRPr="00501EAC">
        <w:rPr>
          <w:rFonts w:asciiTheme="majorHAnsi" w:hAnsiTheme="majorHAnsi" w:cstheme="majorHAnsi"/>
          <w:sz w:val="10"/>
        </w:rPr>
        <w:t xml:space="preserve"> Patrick </w:t>
      </w:r>
      <w:r w:rsidRPr="00501EAC">
        <w:rPr>
          <w:rStyle w:val="StyleUnderline"/>
          <w:rFonts w:asciiTheme="majorHAnsi" w:hAnsiTheme="majorHAnsi" w:cstheme="majorHAnsi"/>
        </w:rPr>
        <w:t>Wolfe’s claim that settler colonialism is an ongoing</w:t>
      </w:r>
      <w:r w:rsidRPr="00501EAC">
        <w:rPr>
          <w:rFonts w:asciiTheme="majorHAnsi" w:hAnsiTheme="majorHAnsi" w:cstheme="majorHAnsi"/>
          <w:sz w:val="10"/>
        </w:rPr>
        <w:t xml:space="preserve">, historical </w:t>
      </w:r>
      <w:r w:rsidRPr="00501EAC">
        <w:rPr>
          <w:rStyle w:val="StyleUnderline"/>
          <w:rFonts w:asciiTheme="majorHAnsi" w:hAnsiTheme="majorHAnsi" w:cstheme="majorHAnsi"/>
        </w:rPr>
        <w:t>process of Indigenous elimination</w:t>
      </w:r>
      <w:r w:rsidRPr="00501EAC">
        <w:rPr>
          <w:rFonts w:asciiTheme="majorHAnsi" w:hAnsiTheme="majorHAnsi" w:cstheme="majorHAnsi"/>
          <w:sz w:val="10"/>
        </w:rPr>
        <w:t xml:space="preserve"> from one’s own land and community </w:t>
      </w:r>
      <w:r w:rsidRPr="00501EAC">
        <w:rPr>
          <w:rStyle w:val="StyleUnderline"/>
          <w:rFonts w:asciiTheme="majorHAnsi" w:hAnsiTheme="majorHAnsi" w:cstheme="majorHAnsi"/>
        </w:rPr>
        <w:t>in concert with a system of white replacement</w:t>
      </w:r>
      <w:r w:rsidRPr="00501EAC">
        <w:rPr>
          <w:rFonts w:asciiTheme="majorHAnsi" w:hAnsiTheme="majorHAnsi" w:cstheme="majorHAnsi"/>
          <w:sz w:val="10"/>
        </w:rPr>
        <w:t xml:space="preserve"> on that land. Resistance to settler colonialism’s practices of elimination results in injury, arrest, or death. The corporeal practice of arrest figures prominently within the particularized constellation of social relationships structuring settler colonialism. The practice of arrest secures the settler state and this work holds white feminist accountable to their prominent role in upholding the state when we should be fucking burning with desire for its destruction. I include an examination of policing as emotive affect and sympathy instilled in the settler population through a barrage of nationalist, law and order sentiment. This interrogation of the broader circuits of power functioning on behalf of the heavily-policed settler state includes the role of white feminists in undermining Native sovereignty through patriotic allegiances to the white racial constitution of government. </w:t>
      </w:r>
      <w:r w:rsidRPr="00501EAC">
        <w:rPr>
          <w:rStyle w:val="Emphasis"/>
          <w:rFonts w:asciiTheme="majorHAnsi" w:hAnsiTheme="majorHAnsi" w:cstheme="majorHAnsi"/>
          <w:highlight w:val="green"/>
        </w:rPr>
        <w:t>Arrest is the marker of racial exclusion</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This hyper-visibility of those demarcated by race and “Indianness,” bound up in centuries of </w:t>
      </w:r>
      <w:r w:rsidRPr="00501EAC">
        <w:rPr>
          <w:rStyle w:val="Emphasis"/>
          <w:rFonts w:asciiTheme="majorHAnsi" w:hAnsiTheme="majorHAnsi" w:cstheme="majorHAnsi"/>
          <w:highlight w:val="green"/>
        </w:rPr>
        <w:t>racist emotive charge</w:t>
      </w:r>
      <w:r w:rsidRPr="00501EAC">
        <w:rPr>
          <w:rFonts w:asciiTheme="majorHAnsi" w:hAnsiTheme="majorHAnsi" w:cstheme="majorHAnsi"/>
          <w:sz w:val="10"/>
        </w:rPr>
        <w:t xml:space="preserve"> or “affectability,” notes Audra Simpson, “</w:t>
      </w:r>
      <w:r w:rsidRPr="00501EAC">
        <w:rPr>
          <w:rStyle w:val="StyleUnderline"/>
          <w:rFonts w:asciiTheme="majorHAnsi" w:hAnsiTheme="majorHAnsi" w:cstheme="majorHAnsi"/>
          <w:highlight w:val="green"/>
        </w:rPr>
        <w:t>is the condition</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that makes some vulnerable to</w:t>
      </w:r>
      <w:r w:rsidRPr="00501EAC">
        <w:rPr>
          <w:rFonts w:asciiTheme="majorHAnsi" w:hAnsiTheme="majorHAnsi" w:cstheme="majorHAnsi"/>
          <w:sz w:val="10"/>
        </w:rPr>
        <w:t xml:space="preserve"> and, by the structuring of </w:t>
      </w:r>
      <w:r w:rsidRPr="00501EAC">
        <w:rPr>
          <w:rFonts w:asciiTheme="majorHAnsi" w:hAnsiTheme="majorHAnsi" w:cstheme="majorHAnsi"/>
          <w:sz w:val="10"/>
        </w:rPr>
        <w:lastRenderedPageBreak/>
        <w:t xml:space="preserve">capital, entwined with racial </w:t>
      </w:r>
      <w:r w:rsidRPr="00501EAC">
        <w:rPr>
          <w:rStyle w:val="Emphasis"/>
          <w:rFonts w:asciiTheme="majorHAnsi" w:hAnsiTheme="majorHAnsi" w:cstheme="majorHAnsi"/>
          <w:highlight w:val="green"/>
        </w:rPr>
        <w:t>logics of exclusion that condition inclusion</w:t>
      </w:r>
      <w:r w:rsidRPr="00501EAC">
        <w:rPr>
          <w:rStyle w:val="StyleUnderline"/>
          <w:rFonts w:asciiTheme="majorHAnsi" w:hAnsiTheme="majorHAnsi" w:cstheme="majorHAnsi"/>
          <w:highlight w:val="green"/>
        </w:rPr>
        <w:t xml:space="preserve"> in a Western, white racial order.”</w:t>
      </w:r>
      <w:r w:rsidRPr="00501EAC">
        <w:rPr>
          <w:rStyle w:val="StyleUnderline"/>
          <w:rFonts w:asciiTheme="majorHAnsi" w:hAnsiTheme="majorHAnsi" w:cstheme="majorHAnsi"/>
        </w:rPr>
        <w:t xml:space="preserve"> This cultural conditioning</w:t>
      </w:r>
      <w:r w:rsidRPr="00501EAC">
        <w:rPr>
          <w:rFonts w:asciiTheme="majorHAnsi" w:hAnsiTheme="majorHAnsi" w:cstheme="majorHAnsi"/>
          <w:sz w:val="10"/>
        </w:rPr>
        <w:t xml:space="preserve">, writes Simpson in synthesizing Denise Ferreira da Silva’s writings on race and global knowledge production, </w:t>
      </w:r>
      <w:r w:rsidRPr="00501EAC">
        <w:rPr>
          <w:rStyle w:val="StyleUnderline"/>
          <w:rFonts w:asciiTheme="majorHAnsi" w:hAnsiTheme="majorHAnsi" w:cstheme="majorHAnsi"/>
        </w:rPr>
        <w:t>“readies people for particular states of subjecting and being subjected to force and to law.”</w:t>
      </w:r>
      <w:r w:rsidRPr="00501EAC">
        <w:rPr>
          <w:rFonts w:asciiTheme="majorHAnsi" w:hAnsiTheme="majorHAnsi" w:cstheme="majorHAnsi"/>
          <w:sz w:val="10"/>
        </w:rPr>
        <w:t xml:space="preserve"> In keeping with Simpson and Smith’s call-out in Theorizing Native Studies to apply a critically Indigenous, non-statist, and decolonizing gaze to all area studies, I commence this foray into one particularly untenable aspect of the settler state, that of arrest. I argue that </w:t>
      </w:r>
      <w:r w:rsidRPr="00501EAC">
        <w:rPr>
          <w:rStyle w:val="StyleUnderline"/>
          <w:rFonts w:asciiTheme="majorHAnsi" w:hAnsiTheme="majorHAnsi" w:cstheme="majorHAnsi"/>
        </w:rPr>
        <w:t>the ongoing</w:t>
      </w:r>
      <w:r w:rsidRPr="00501EAC">
        <w:rPr>
          <w:rFonts w:asciiTheme="majorHAnsi" w:hAnsiTheme="majorHAnsi" w:cstheme="majorHAnsi"/>
          <w:sz w:val="10"/>
        </w:rPr>
        <w:t xml:space="preserve"> historical and </w:t>
      </w:r>
      <w:r w:rsidRPr="00501EAC">
        <w:rPr>
          <w:rStyle w:val="StyleUnderline"/>
          <w:rFonts w:asciiTheme="majorHAnsi" w:hAnsiTheme="majorHAnsi" w:cstheme="majorHAnsi"/>
        </w:rPr>
        <w:t>structural salience of settler colonialism is exhaustively</w:t>
      </w:r>
      <w:r w:rsidRPr="00501EAC">
        <w:rPr>
          <w:rFonts w:asciiTheme="majorHAnsi" w:hAnsiTheme="majorHAnsi" w:cstheme="majorHAnsi"/>
          <w:sz w:val="10"/>
        </w:rPr>
        <w:t xml:space="preserve"> and coextensively </w:t>
      </w:r>
      <w:r w:rsidRPr="00501EAC">
        <w:rPr>
          <w:rStyle w:val="StyleUnderline"/>
          <w:rFonts w:asciiTheme="majorHAnsi" w:hAnsiTheme="majorHAnsi" w:cstheme="majorHAnsi"/>
        </w:rPr>
        <w:t>replicated, buttressed and legally entrenched via the corporeal policing practice of arrest</w:t>
      </w:r>
      <w:r w:rsidRPr="00501EAC">
        <w:rPr>
          <w:rFonts w:asciiTheme="majorHAnsi" w:hAnsiTheme="majorHAnsi" w:cstheme="majorHAnsi"/>
          <w:sz w:val="10"/>
        </w:rPr>
        <w:t xml:space="preserve">. </w:t>
      </w:r>
      <w:proofErr w:type="gramStart"/>
      <w:r w:rsidRPr="00501EAC">
        <w:rPr>
          <w:rFonts w:asciiTheme="majorHAnsi" w:hAnsiTheme="majorHAnsi" w:cstheme="majorHAnsi"/>
          <w:sz w:val="10"/>
        </w:rPr>
        <w:t>Thus</w:t>
      </w:r>
      <w:proofErr w:type="gramEnd"/>
      <w:r w:rsidRPr="00501EAC">
        <w:rPr>
          <w:rFonts w:asciiTheme="majorHAnsi" w:hAnsiTheme="majorHAnsi" w:cstheme="majorHAnsi"/>
          <w:sz w:val="10"/>
        </w:rPr>
        <w:t xml:space="preserve"> </w:t>
      </w:r>
      <w:r w:rsidRPr="00501EAC">
        <w:rPr>
          <w:rStyle w:val="StyleUnderline"/>
          <w:rFonts w:asciiTheme="majorHAnsi" w:hAnsiTheme="majorHAnsi" w:cstheme="majorHAnsi"/>
        </w:rPr>
        <w:t xml:space="preserve">as activists committed to a material decolonization, </w:t>
      </w:r>
      <w:r w:rsidRPr="00501EAC">
        <w:rPr>
          <w:rStyle w:val="StyleUnderline"/>
          <w:rFonts w:asciiTheme="majorHAnsi" w:hAnsiTheme="majorHAnsi" w:cstheme="majorHAnsi"/>
          <w:highlight w:val="green"/>
        </w:rPr>
        <w:t>it is incumbent to</w:t>
      </w:r>
      <w:r w:rsidRPr="00501EAC">
        <w:rPr>
          <w:rFonts w:asciiTheme="majorHAnsi" w:hAnsiTheme="majorHAnsi" w:cstheme="majorHAnsi"/>
          <w:sz w:val="10"/>
        </w:rPr>
        <w:t xml:space="preserve"> disinter/</w:t>
      </w:r>
      <w:r w:rsidRPr="00501EAC">
        <w:rPr>
          <w:rStyle w:val="Emphasis"/>
          <w:rFonts w:asciiTheme="majorHAnsi" w:hAnsiTheme="majorHAnsi" w:cstheme="majorHAnsi"/>
          <w:highlight w:val="green"/>
        </w:rPr>
        <w:t>dismember all validity</w:t>
      </w:r>
      <w:r w:rsidRPr="00501EAC">
        <w:rPr>
          <w:rFonts w:asciiTheme="majorHAnsi" w:hAnsiTheme="majorHAnsi" w:cstheme="majorHAnsi"/>
          <w:sz w:val="10"/>
        </w:rPr>
        <w:t xml:space="preserve"> and viability </w:t>
      </w:r>
      <w:r w:rsidRPr="00501EAC">
        <w:rPr>
          <w:rStyle w:val="StyleUnderline"/>
          <w:rFonts w:asciiTheme="majorHAnsi" w:hAnsiTheme="majorHAnsi" w:cstheme="majorHAnsi"/>
          <w:highlight w:val="green"/>
        </w:rPr>
        <w:t>endowed to settler</w:t>
      </w:r>
      <w:r w:rsidRPr="00501EAC">
        <w:rPr>
          <w:rStyle w:val="StyleUnderline"/>
          <w:rFonts w:asciiTheme="majorHAnsi" w:hAnsiTheme="majorHAnsi" w:cstheme="majorHAnsi"/>
        </w:rPr>
        <w:t xml:space="preserve"> law and </w:t>
      </w:r>
      <w:r w:rsidRPr="00501EAC">
        <w:rPr>
          <w:rStyle w:val="StyleUnderline"/>
          <w:rFonts w:asciiTheme="majorHAnsi" w:hAnsiTheme="majorHAnsi" w:cstheme="majorHAnsi"/>
          <w:highlight w:val="green"/>
        </w:rPr>
        <w:t>law enforcement</w:t>
      </w:r>
      <w:r w:rsidRPr="00501EAC">
        <w:rPr>
          <w:rFonts w:asciiTheme="majorHAnsi" w:hAnsiTheme="majorHAnsi" w:cstheme="majorHAnsi"/>
          <w:sz w:val="10"/>
        </w:rPr>
        <w:t xml:space="preserve">. Maintaining the structure of settler colonialism requires steady work and vigilance on the part of the settler; </w:t>
      </w:r>
      <w:r w:rsidRPr="00501EAC">
        <w:rPr>
          <w:rStyle w:val="StyleUnderline"/>
          <w:rFonts w:asciiTheme="majorHAnsi" w:hAnsiTheme="majorHAnsi" w:cstheme="majorHAnsi"/>
          <w:highlight w:val="green"/>
        </w:rPr>
        <w:t xml:space="preserve">maintaining the structure of settler colonialism </w:t>
      </w:r>
      <w:r w:rsidRPr="00501EAC">
        <w:rPr>
          <w:rStyle w:val="Emphasis"/>
          <w:rFonts w:asciiTheme="majorHAnsi" w:hAnsiTheme="majorHAnsi" w:cstheme="majorHAnsi"/>
          <w:highlight w:val="green"/>
        </w:rPr>
        <w:t>requires police with arrest powers</w:t>
      </w:r>
      <w:r w:rsidRPr="00501EAC">
        <w:rPr>
          <w:rFonts w:asciiTheme="majorHAnsi" w:hAnsiTheme="majorHAnsi" w:cstheme="majorHAnsi"/>
          <w:sz w:val="10"/>
        </w:rPr>
        <w:t xml:space="preserve">; </w:t>
      </w:r>
      <w:r w:rsidRPr="00501EAC">
        <w:rPr>
          <w:rStyle w:val="StyleUnderline"/>
          <w:rFonts w:asciiTheme="majorHAnsi" w:hAnsiTheme="majorHAnsi" w:cstheme="majorHAnsi"/>
        </w:rPr>
        <w:t>the dismantling of this structure can be greatly enhanced through material strategies of decolonization</w:t>
      </w:r>
      <w:r w:rsidRPr="00501EAC">
        <w:rPr>
          <w:rFonts w:asciiTheme="majorHAnsi" w:hAnsiTheme="majorHAnsi" w:cstheme="majorHAnsi"/>
          <w:sz w:val="10"/>
        </w:rPr>
        <w:t xml:space="preserve"> that have real resonance in communities, </w:t>
      </w:r>
      <w:r w:rsidRPr="00501EAC">
        <w:rPr>
          <w:rStyle w:val="StyleUnderline"/>
          <w:rFonts w:asciiTheme="majorHAnsi" w:hAnsiTheme="majorHAnsi" w:cstheme="majorHAnsi"/>
        </w:rPr>
        <w:t xml:space="preserve">like an ethic of </w:t>
      </w:r>
      <w:r w:rsidRPr="00501EAC">
        <w:rPr>
          <w:rStyle w:val="Emphasis"/>
          <w:rFonts w:asciiTheme="majorHAnsi" w:hAnsiTheme="majorHAnsi" w:cstheme="majorHAnsi"/>
        </w:rPr>
        <w:t>not calling the police</w:t>
      </w:r>
      <w:r w:rsidRPr="00501EAC">
        <w:rPr>
          <w:rFonts w:asciiTheme="majorHAnsi" w:hAnsiTheme="majorHAnsi" w:cstheme="majorHAnsi"/>
          <w:sz w:val="10"/>
        </w:rPr>
        <w:t xml:space="preserve">. This essay at all stages is guided by the challenges of a methodology of Indigenous feminism. As the examples of arrest at Standing Rock demonstrate, current patterns of white feminist interventions impact Natives and Native land bases in nonproductive and destructive ways incommensurable with Indigenous feminisms. There are many shortcomings to this prosaic effort, and the first shortcoming is that I could not— maybe because this is so close to home—more fully extrapolate upon the police as serving a role of enforcing heteronormativity. The second, more obvious fail is not making more clear </w:t>
      </w:r>
      <w:r w:rsidRPr="00501EAC">
        <w:rPr>
          <w:rStyle w:val="StyleUnderline"/>
          <w:rFonts w:asciiTheme="majorHAnsi" w:hAnsiTheme="majorHAnsi" w:cstheme="majorHAnsi"/>
          <w:highlight w:val="green"/>
        </w:rPr>
        <w:t xml:space="preserve">linkages between </w:t>
      </w:r>
      <w:r w:rsidRPr="00501EAC">
        <w:rPr>
          <w:rStyle w:val="Emphasis"/>
          <w:rFonts w:asciiTheme="majorHAnsi" w:hAnsiTheme="majorHAnsi" w:cstheme="majorHAnsi"/>
          <w:highlight w:val="green"/>
        </w:rPr>
        <w:t>Black Lives Matter</w:t>
      </w:r>
      <w:r w:rsidRPr="00501EAC">
        <w:rPr>
          <w:rStyle w:val="Emphasis"/>
          <w:rFonts w:asciiTheme="majorHAnsi" w:hAnsiTheme="majorHAnsi" w:cstheme="majorHAnsi"/>
        </w:rPr>
        <w:t xml:space="preserve"> activism</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and </w:t>
      </w:r>
      <w:r w:rsidRPr="00501EAC">
        <w:rPr>
          <w:rStyle w:val="Emphasis"/>
          <w:rFonts w:asciiTheme="majorHAnsi" w:hAnsiTheme="majorHAnsi" w:cstheme="majorHAnsi"/>
          <w:highlight w:val="green"/>
        </w:rPr>
        <w:t>decolonization activism</w:t>
      </w:r>
      <w:r w:rsidRPr="00501EAC">
        <w:rPr>
          <w:rFonts w:asciiTheme="majorHAnsi" w:hAnsiTheme="majorHAnsi" w:cstheme="majorHAnsi"/>
          <w:sz w:val="10"/>
        </w:rPr>
        <w:t xml:space="preserve">. However, both </w:t>
      </w:r>
      <w:r w:rsidRPr="00501EAC">
        <w:rPr>
          <w:rStyle w:val="StyleUnderline"/>
          <w:rFonts w:asciiTheme="majorHAnsi" w:hAnsiTheme="majorHAnsi" w:cstheme="majorHAnsi"/>
          <w:highlight w:val="green"/>
        </w:rPr>
        <w:t>pose a challenge to</w:t>
      </w:r>
      <w:r w:rsidRPr="00501EAC">
        <w:rPr>
          <w:rFonts w:asciiTheme="majorHAnsi" w:hAnsiTheme="majorHAnsi" w:cstheme="majorHAnsi"/>
          <w:sz w:val="10"/>
        </w:rPr>
        <w:t xml:space="preserve"> white feminists and other so-called radical </w:t>
      </w:r>
      <w:r w:rsidRPr="00501EAC">
        <w:rPr>
          <w:rStyle w:val="StyleUnderline"/>
          <w:rFonts w:asciiTheme="majorHAnsi" w:hAnsiTheme="majorHAnsi" w:cstheme="majorHAnsi"/>
          <w:highlight w:val="green"/>
        </w:rPr>
        <w:t xml:space="preserve">activists to </w:t>
      </w:r>
      <w:r w:rsidRPr="00501EAC">
        <w:rPr>
          <w:rStyle w:val="Emphasis"/>
          <w:rFonts w:asciiTheme="majorHAnsi" w:hAnsiTheme="majorHAnsi" w:cstheme="majorHAnsi"/>
          <w:highlight w:val="green"/>
        </w:rPr>
        <w:t>rethink our relationship with police</w:t>
      </w:r>
      <w:r w:rsidRPr="00501EAC">
        <w:rPr>
          <w:rStyle w:val="StyleUnderline"/>
          <w:rFonts w:asciiTheme="majorHAnsi" w:hAnsiTheme="majorHAnsi" w:cstheme="majorHAnsi"/>
        </w:rPr>
        <w:t xml:space="preserve"> in our communities, </w:t>
      </w:r>
      <w:r w:rsidRPr="00501EAC">
        <w:rPr>
          <w:rStyle w:val="StyleUnderline"/>
          <w:rFonts w:asciiTheme="majorHAnsi" w:hAnsiTheme="majorHAnsi" w:cstheme="majorHAnsi"/>
          <w:highlight w:val="green"/>
        </w:rPr>
        <w:t>and recognize that if we</w:t>
      </w:r>
      <w:r w:rsidRPr="00501EAC">
        <w:rPr>
          <w:rStyle w:val="StyleUnderline"/>
          <w:rFonts w:asciiTheme="majorHAnsi" w:hAnsiTheme="majorHAnsi" w:cstheme="majorHAnsi"/>
        </w:rPr>
        <w:t xml:space="preserve"> are white and </w:t>
      </w:r>
      <w:r w:rsidRPr="00501EAC">
        <w:rPr>
          <w:rStyle w:val="StyleUnderline"/>
          <w:rFonts w:asciiTheme="majorHAnsi" w:hAnsiTheme="majorHAnsi" w:cstheme="majorHAnsi"/>
          <w:highlight w:val="green"/>
        </w:rPr>
        <w:t xml:space="preserve">feel safe, that sense of safety comes </w:t>
      </w:r>
      <w:r w:rsidRPr="00501EAC">
        <w:rPr>
          <w:rStyle w:val="Emphasis"/>
          <w:rFonts w:asciiTheme="majorHAnsi" w:hAnsiTheme="majorHAnsi" w:cstheme="majorHAnsi"/>
          <w:highlight w:val="green"/>
        </w:rPr>
        <w:t xml:space="preserve">at the cost of </w:t>
      </w:r>
      <w:r w:rsidRPr="00501EAC">
        <w:rPr>
          <w:rFonts w:asciiTheme="majorHAnsi" w:hAnsiTheme="majorHAnsi" w:cstheme="majorHAnsi"/>
        </w:rPr>
        <w:t xml:space="preserve">the lives of </w:t>
      </w:r>
      <w:r w:rsidRPr="00501EAC">
        <w:rPr>
          <w:rStyle w:val="StyleUnderline"/>
          <w:rFonts w:asciiTheme="majorHAnsi" w:hAnsiTheme="majorHAnsi" w:cstheme="majorHAnsi"/>
          <w:highlight w:val="green"/>
        </w:rPr>
        <w:t>many</w:t>
      </w:r>
      <w:r w:rsidRPr="00501EAC">
        <w:rPr>
          <w:rFonts w:asciiTheme="majorHAnsi" w:hAnsiTheme="majorHAnsi" w:cstheme="majorHAnsi"/>
          <w:sz w:val="10"/>
        </w:rPr>
        <w:t xml:space="preserve">, many other policed and </w:t>
      </w:r>
      <w:r w:rsidRPr="00501EAC">
        <w:rPr>
          <w:rStyle w:val="Emphasis"/>
          <w:rFonts w:asciiTheme="majorHAnsi" w:hAnsiTheme="majorHAnsi" w:cstheme="majorHAnsi"/>
          <w:highlight w:val="green"/>
        </w:rPr>
        <w:t>readily-extinguished lives</w:t>
      </w:r>
      <w:r w:rsidRPr="00501EAC">
        <w:rPr>
          <w:rStyle w:val="Emphasis"/>
          <w:rFonts w:asciiTheme="majorHAnsi" w:hAnsiTheme="majorHAnsi" w:cstheme="majorHAnsi"/>
        </w:rPr>
        <w:t>.</w:t>
      </w:r>
      <w:r w:rsidRPr="00501EAC">
        <w:rPr>
          <w:rFonts w:asciiTheme="majorHAnsi" w:hAnsiTheme="majorHAnsi" w:cstheme="majorHAnsi"/>
          <w:sz w:val="10"/>
        </w:rPr>
        <w:t xml:space="preserve"> Lorenzo Veracini states that </w:t>
      </w:r>
      <w:r w:rsidRPr="00501EAC">
        <w:rPr>
          <w:rStyle w:val="StyleUnderline"/>
          <w:rFonts w:asciiTheme="majorHAnsi" w:hAnsiTheme="majorHAnsi" w:cstheme="majorHAnsi"/>
          <w:highlight w:val="green"/>
        </w:rPr>
        <w:t xml:space="preserve">settler colonialism </w:t>
      </w:r>
      <w:r w:rsidRPr="00501EAC">
        <w:rPr>
          <w:rStyle w:val="Emphasis"/>
          <w:rFonts w:asciiTheme="majorHAnsi" w:hAnsiTheme="majorHAnsi" w:cstheme="majorHAnsi"/>
          <w:highlight w:val="green"/>
        </w:rPr>
        <w:t>obscures the circumstances of its own production</w:t>
      </w:r>
      <w:r w:rsidRPr="00501EAC">
        <w:rPr>
          <w:rFonts w:asciiTheme="majorHAnsi" w:hAnsiTheme="majorHAnsi" w:cstheme="majorHAnsi"/>
          <w:sz w:val="10"/>
          <w:highlight w:val="green"/>
        </w:rPr>
        <w:t xml:space="preserve">, </w:t>
      </w:r>
      <w:r w:rsidRPr="00501EAC">
        <w:rPr>
          <w:rStyle w:val="StyleUnderline"/>
          <w:rFonts w:asciiTheme="majorHAnsi" w:hAnsiTheme="majorHAnsi" w:cstheme="majorHAnsi"/>
          <w:highlight w:val="green"/>
        </w:rPr>
        <w:t>whether through</w:t>
      </w:r>
      <w:r w:rsidRPr="00501EAC">
        <w:rPr>
          <w:rFonts w:asciiTheme="majorHAnsi" w:hAnsiTheme="majorHAnsi" w:cstheme="majorHAnsi"/>
          <w:sz w:val="10"/>
        </w:rPr>
        <w:t xml:space="preserve"> empire that transits via cross-temporal histories dependent upon Byrd’s paradigm of stereotyped Indianness, </w:t>
      </w:r>
      <w:r w:rsidRPr="00501EAC">
        <w:rPr>
          <w:rStyle w:val="StyleUnderline"/>
          <w:rFonts w:asciiTheme="majorHAnsi" w:hAnsiTheme="majorHAnsi" w:cstheme="majorHAnsi"/>
          <w:highlight w:val="green"/>
        </w:rPr>
        <w:t>feminist</w:t>
      </w:r>
      <w:r w:rsidRPr="00501EAC">
        <w:rPr>
          <w:rStyle w:val="StyleUnderline"/>
          <w:rFonts w:asciiTheme="majorHAnsi" w:hAnsiTheme="majorHAnsi" w:cstheme="majorHAnsi"/>
        </w:rPr>
        <w:t xml:space="preserve">-inspired </w:t>
      </w:r>
      <w:r w:rsidRPr="00501EAC">
        <w:rPr>
          <w:rStyle w:val="StyleUnderline"/>
          <w:rFonts w:asciiTheme="majorHAnsi" w:hAnsiTheme="majorHAnsi" w:cstheme="majorHAnsi"/>
          <w:highlight w:val="green"/>
        </w:rPr>
        <w:t>pioneer narratives, or mayors extolling the virtues of free market enterprises</w:t>
      </w:r>
      <w:r w:rsidRPr="00501EAC">
        <w:rPr>
          <w:rStyle w:val="StyleUnderline"/>
          <w:rFonts w:asciiTheme="majorHAnsi" w:hAnsiTheme="majorHAnsi" w:cstheme="majorHAnsi"/>
        </w:rPr>
        <w:t xml:space="preserve"> on Indian land.</w:t>
      </w:r>
      <w:r w:rsidRPr="00501EAC">
        <w:rPr>
          <w:rFonts w:asciiTheme="majorHAnsi" w:hAnsiTheme="majorHAnsi" w:cstheme="majorHAnsi"/>
          <w:sz w:val="10"/>
        </w:rPr>
        <w:t xml:space="preserve"> Maintaining the structure of settler colonialism requires steady work and vigilance on the part of the settler; maintaining the structure of settler colonialism requires police with arrest powers; </w:t>
      </w:r>
      <w:r w:rsidRPr="00501EAC">
        <w:rPr>
          <w:rStyle w:val="StyleUnderline"/>
          <w:rFonts w:asciiTheme="majorHAnsi" w:hAnsiTheme="majorHAnsi" w:cstheme="majorHAnsi"/>
        </w:rPr>
        <w:t xml:space="preserve">decolonization requires, </w:t>
      </w:r>
      <w:r w:rsidRPr="00501EAC">
        <w:rPr>
          <w:rStyle w:val="Emphasis"/>
          <w:rFonts w:asciiTheme="majorHAnsi" w:hAnsiTheme="majorHAnsi" w:cstheme="majorHAnsi"/>
        </w:rPr>
        <w:t>at minimum</w:t>
      </w:r>
      <w:r w:rsidRPr="00501EAC">
        <w:rPr>
          <w:rStyle w:val="StyleUnderline"/>
          <w:rFonts w:asciiTheme="majorHAnsi" w:hAnsiTheme="majorHAnsi" w:cstheme="majorHAnsi"/>
        </w:rPr>
        <w:t>, dismantling</w:t>
      </w:r>
      <w:r w:rsidRPr="00501EAC">
        <w:rPr>
          <w:rFonts w:asciiTheme="majorHAnsi" w:hAnsiTheme="majorHAnsi" w:cstheme="majorHAnsi"/>
          <w:sz w:val="10"/>
        </w:rPr>
        <w:t xml:space="preserve"> whatever </w:t>
      </w:r>
      <w:r w:rsidRPr="00501EAC">
        <w:rPr>
          <w:rStyle w:val="StyleUnderline"/>
          <w:rFonts w:asciiTheme="majorHAnsi" w:hAnsiTheme="majorHAnsi" w:cstheme="majorHAnsi"/>
        </w:rPr>
        <w:t>policing practices or arresting powers</w:t>
      </w:r>
      <w:r w:rsidRPr="00501EAC">
        <w:rPr>
          <w:rFonts w:asciiTheme="majorHAnsi" w:hAnsiTheme="majorHAnsi" w:cstheme="majorHAnsi"/>
          <w:sz w:val="10"/>
        </w:rPr>
        <w:t xml:space="preserve"> that interfere with Indigenous sovereignty, intellectual traditions, and Native right to original land base. </w:t>
      </w:r>
      <w:r w:rsidRPr="00501EAC">
        <w:rPr>
          <w:rStyle w:val="Emphasis"/>
          <w:rFonts w:asciiTheme="majorHAnsi" w:hAnsiTheme="majorHAnsi" w:cstheme="majorHAnsi"/>
          <w:highlight w:val="green"/>
        </w:rPr>
        <w:t>Decolonization requires abolishing the police.</w:t>
      </w:r>
    </w:p>
    <w:p w:rsidR="00F64E88" w:rsidRPr="00501EAC" w:rsidRDefault="00F64E88" w:rsidP="00F64E88">
      <w:pPr>
        <w:rPr>
          <w:rFonts w:asciiTheme="majorHAnsi" w:hAnsiTheme="majorHAnsi" w:cstheme="majorHAnsi"/>
        </w:rPr>
      </w:pPr>
    </w:p>
    <w:p w:rsidR="00F64E88" w:rsidRPr="00501EAC" w:rsidRDefault="00F64E88" w:rsidP="00F64E88">
      <w:pPr>
        <w:pStyle w:val="Heading4"/>
        <w:rPr>
          <w:rFonts w:asciiTheme="majorHAnsi" w:hAnsiTheme="majorHAnsi" w:cstheme="majorHAnsi"/>
        </w:rPr>
      </w:pPr>
      <w:r w:rsidRPr="00501EAC">
        <w:rPr>
          <w:rFonts w:asciiTheme="majorHAnsi" w:hAnsiTheme="majorHAnsi" w:cstheme="majorHAnsi"/>
        </w:rPr>
        <w:t xml:space="preserve">Refuse </w:t>
      </w:r>
      <w:r w:rsidRPr="00501EAC">
        <w:rPr>
          <w:rFonts w:asciiTheme="majorHAnsi" w:hAnsiTheme="majorHAnsi" w:cstheme="majorHAnsi"/>
          <w:u w:val="single"/>
        </w:rPr>
        <w:t>plan-focus</w:t>
      </w:r>
      <w:r w:rsidRPr="00501EAC">
        <w:rPr>
          <w:rFonts w:asciiTheme="majorHAnsi" w:hAnsiTheme="majorHAnsi" w:cstheme="majorHAnsi"/>
        </w:rPr>
        <w:t xml:space="preserve">. The colonial infrastructure that buttresses police power operates not only a macro-scale, but also </w:t>
      </w:r>
      <w:r w:rsidRPr="00501EAC">
        <w:rPr>
          <w:rFonts w:asciiTheme="majorHAnsi" w:hAnsiTheme="majorHAnsi" w:cstheme="majorHAnsi"/>
          <w:u w:val="single"/>
        </w:rPr>
        <w:t>microphysically</w:t>
      </w:r>
      <w:r w:rsidRPr="00501EAC">
        <w:rPr>
          <w:rFonts w:asciiTheme="majorHAnsi" w:hAnsiTheme="majorHAnsi" w:cstheme="majorHAnsi"/>
        </w:rPr>
        <w:t xml:space="preserve"> through discourses that sustain white </w:t>
      </w:r>
      <w:r w:rsidRPr="00501EAC">
        <w:rPr>
          <w:rFonts w:asciiTheme="majorHAnsi" w:hAnsiTheme="majorHAnsi" w:cstheme="majorHAnsi"/>
          <w:u w:val="single"/>
        </w:rPr>
        <w:t>affective</w:t>
      </w:r>
      <w:r w:rsidRPr="00501EAC">
        <w:rPr>
          <w:rFonts w:asciiTheme="majorHAnsi" w:hAnsiTheme="majorHAnsi" w:cstheme="majorHAnsi"/>
        </w:rPr>
        <w:t xml:space="preserve"> economies. </w:t>
      </w:r>
    </w:p>
    <w:p w:rsidR="00F64E88" w:rsidRPr="00501EAC" w:rsidRDefault="00F64E88" w:rsidP="00F64E88">
      <w:pPr>
        <w:rPr>
          <w:rStyle w:val="Emphasis"/>
          <w:rFonts w:asciiTheme="majorHAnsi" w:hAnsiTheme="majorHAnsi" w:cstheme="majorHAnsi"/>
          <w:b w:val="0"/>
          <w:iCs w:val="0"/>
          <w:u w:val="none"/>
        </w:rPr>
      </w:pPr>
      <w:r w:rsidRPr="00501EAC">
        <w:rPr>
          <w:rFonts w:asciiTheme="majorHAnsi" w:hAnsiTheme="majorHAnsi" w:cstheme="majorHAnsi"/>
        </w:rPr>
        <w:t xml:space="preserve">Darcy </w:t>
      </w:r>
      <w:r w:rsidRPr="00501EAC">
        <w:rPr>
          <w:rStyle w:val="Style13ptBold"/>
          <w:rFonts w:asciiTheme="majorHAnsi" w:hAnsiTheme="majorHAnsi" w:cstheme="majorHAnsi"/>
        </w:rPr>
        <w:t>Brazen, 2017</w:t>
      </w:r>
      <w:r w:rsidRPr="00501EAC">
        <w:rPr>
          <w:rFonts w:asciiTheme="majorHAnsi" w:hAnsiTheme="majorHAnsi" w:cstheme="majorHAnsi"/>
        </w:rPr>
        <w:t xml:space="preserve">, University of New Mexico, "Arresting Narratives: Incommensurability, Policing and Settler Security," December, Accessed at: </w:t>
      </w:r>
      <w:hyperlink r:id="rId88" w:history="1">
        <w:r w:rsidRPr="00501EAC">
          <w:rPr>
            <w:rStyle w:val="Hyperlink"/>
            <w:rFonts w:asciiTheme="majorHAnsi" w:hAnsiTheme="majorHAnsi" w:cstheme="majorHAnsi"/>
          </w:rPr>
          <w:t>https://digitalrepository.unm.edu/cgi/viewcontent.cgi?article=1057&amp;context=amst_etds</w:t>
        </w:r>
      </w:hyperlink>
      <w:r w:rsidRPr="00501EAC">
        <w:rPr>
          <w:rFonts w:asciiTheme="majorHAnsi" w:hAnsiTheme="majorHAnsi" w:cstheme="majorHAnsi"/>
        </w:rPr>
        <w:t xml:space="preserve">; </w:t>
      </w:r>
      <w:proofErr w:type="spellStart"/>
      <w:r w:rsidRPr="00501EAC">
        <w:rPr>
          <w:rFonts w:asciiTheme="majorHAnsi" w:hAnsiTheme="majorHAnsi" w:cstheme="majorHAnsi"/>
        </w:rPr>
        <w:t>seambo</w:t>
      </w:r>
      <w:proofErr w:type="spellEnd"/>
      <w:r w:rsidRPr="00501EAC">
        <w:rPr>
          <w:rFonts w:asciiTheme="majorHAnsi" w:hAnsiTheme="majorHAnsi" w:cstheme="majorHAnsi"/>
        </w:rPr>
        <w:t xml:space="preserve"> </w:t>
      </w:r>
    </w:p>
    <w:p w:rsidR="00F64E88" w:rsidRPr="00501EAC" w:rsidRDefault="00F64E88" w:rsidP="00F64E88">
      <w:pPr>
        <w:spacing w:after="0" w:line="240" w:lineRule="auto"/>
        <w:rPr>
          <w:rFonts w:asciiTheme="majorHAnsi" w:hAnsiTheme="majorHAnsi" w:cstheme="majorHAnsi"/>
          <w:sz w:val="10"/>
        </w:rPr>
      </w:pPr>
      <w:r w:rsidRPr="00501EAC">
        <w:rPr>
          <w:rStyle w:val="StyleUnderline"/>
          <w:rFonts w:asciiTheme="majorHAnsi" w:hAnsiTheme="majorHAnsi" w:cstheme="majorHAnsi"/>
          <w:highlight w:val="green"/>
        </w:rPr>
        <w:t xml:space="preserve">The structures that sustain </w:t>
      </w:r>
      <w:r w:rsidRPr="00501EAC">
        <w:rPr>
          <w:rStyle w:val="Emphasis"/>
          <w:rFonts w:asciiTheme="majorHAnsi" w:hAnsiTheme="majorHAnsi" w:cstheme="majorHAnsi"/>
          <w:highlight w:val="green"/>
        </w:rPr>
        <w:t>white affective economies of police power</w:t>
      </w:r>
      <w:r w:rsidRPr="00501EAC">
        <w:rPr>
          <w:rStyle w:val="StyleUnderline"/>
          <w:rFonts w:asciiTheme="majorHAnsi" w:hAnsiTheme="majorHAnsi" w:cstheme="majorHAnsi"/>
          <w:highlight w:val="green"/>
        </w:rPr>
        <w:t xml:space="preserve"> include not just the police and military</w:t>
      </w:r>
      <w:r w:rsidRPr="00501EAC">
        <w:rPr>
          <w:rStyle w:val="StyleUnderline"/>
          <w:rFonts w:asciiTheme="majorHAnsi" w:hAnsiTheme="majorHAnsi" w:cstheme="majorHAnsi"/>
        </w:rPr>
        <w:t xml:space="preserve"> who brutally carved out a place for white settlement</w:t>
      </w:r>
      <w:r w:rsidRPr="00501EAC">
        <w:rPr>
          <w:rFonts w:asciiTheme="majorHAnsi" w:hAnsiTheme="majorHAnsi" w:cstheme="majorHAnsi"/>
          <w:sz w:val="10"/>
        </w:rPr>
        <w:t xml:space="preserve"> in the U.S. west through the rape, detention, and elimination of the land’s many Indigenous inhabitants, </w:t>
      </w:r>
      <w:r w:rsidRPr="00501EAC">
        <w:rPr>
          <w:rStyle w:val="StyleUnderline"/>
          <w:rFonts w:asciiTheme="majorHAnsi" w:hAnsiTheme="majorHAnsi" w:cstheme="majorHAnsi"/>
          <w:highlight w:val="green"/>
        </w:rPr>
        <w:t>but also</w:t>
      </w:r>
      <w:r w:rsidRPr="00501EAC">
        <w:rPr>
          <w:rFonts w:asciiTheme="majorHAnsi" w:hAnsiTheme="majorHAnsi" w:cstheme="majorHAnsi"/>
          <w:sz w:val="10"/>
        </w:rPr>
        <w:t xml:space="preserve"> early </w:t>
      </w:r>
      <w:r w:rsidRPr="00501EAC">
        <w:rPr>
          <w:rStyle w:val="StyleUnderline"/>
          <w:rFonts w:asciiTheme="majorHAnsi" w:hAnsiTheme="majorHAnsi" w:cstheme="majorHAnsi"/>
          <w:highlight w:val="green"/>
        </w:rPr>
        <w:t>white feminist settlers</w:t>
      </w:r>
      <w:r w:rsidRPr="00501EAC">
        <w:rPr>
          <w:rFonts w:asciiTheme="majorHAnsi" w:hAnsiTheme="majorHAnsi" w:cstheme="majorHAnsi"/>
          <w:sz w:val="10"/>
        </w:rPr>
        <w:t xml:space="preserve"> like Elaine Goodale Eastman and present-day Duluth mayor Emily Larson </w:t>
      </w:r>
      <w:r w:rsidRPr="00501EAC">
        <w:rPr>
          <w:rStyle w:val="StyleUnderline"/>
          <w:rFonts w:asciiTheme="majorHAnsi" w:hAnsiTheme="majorHAnsi" w:cstheme="majorHAnsi"/>
          <w:highlight w:val="green"/>
        </w:rPr>
        <w:t>acting as instruments of</w:t>
      </w:r>
      <w:r w:rsidRPr="00501EAC">
        <w:rPr>
          <w:rStyle w:val="StyleUnderline"/>
          <w:rFonts w:asciiTheme="majorHAnsi" w:hAnsiTheme="majorHAnsi" w:cstheme="majorHAnsi"/>
        </w:rPr>
        <w:t xml:space="preserve"> that </w:t>
      </w:r>
      <w:r w:rsidRPr="00501EAC">
        <w:rPr>
          <w:rStyle w:val="StyleUnderline"/>
          <w:rFonts w:asciiTheme="majorHAnsi" w:hAnsiTheme="majorHAnsi" w:cstheme="majorHAnsi"/>
          <w:highlight w:val="green"/>
        </w:rPr>
        <w:t xml:space="preserve">coercive, panoptic, policing </w:t>
      </w:r>
      <w:r w:rsidRPr="00501EAC">
        <w:rPr>
          <w:rStyle w:val="Emphasis"/>
          <w:rFonts w:asciiTheme="majorHAnsi" w:hAnsiTheme="majorHAnsi" w:cstheme="majorHAnsi"/>
          <w:highlight w:val="green"/>
        </w:rPr>
        <w:t>liberal governmentality</w:t>
      </w:r>
      <w:r w:rsidRPr="00501EAC">
        <w:rPr>
          <w:rFonts w:asciiTheme="majorHAnsi" w:hAnsiTheme="majorHAnsi" w:cstheme="majorHAnsi"/>
          <w:sz w:val="10"/>
        </w:rPr>
        <w:t xml:space="preserve"> forming the white-favorable, racial constitution of the settler state. Within a Foucauldian abstracted analysis, Eastman and Larson are </w:t>
      </w:r>
      <w:r w:rsidRPr="00501EAC">
        <w:rPr>
          <w:rStyle w:val="StyleUnderline"/>
          <w:rFonts w:asciiTheme="majorHAnsi" w:hAnsiTheme="majorHAnsi" w:cstheme="majorHAnsi"/>
          <w:highlight w:val="green"/>
        </w:rPr>
        <w:t xml:space="preserve">working within the </w:t>
      </w:r>
      <w:r w:rsidRPr="00501EAC">
        <w:rPr>
          <w:rStyle w:val="Emphasis"/>
          <w:rFonts w:asciiTheme="majorHAnsi" w:hAnsiTheme="majorHAnsi" w:cstheme="majorHAnsi"/>
          <w:highlight w:val="green"/>
        </w:rPr>
        <w:t>constellation of institutions</w:t>
      </w:r>
      <w:r w:rsidRPr="00501EAC">
        <w:rPr>
          <w:rStyle w:val="StyleUnderline"/>
          <w:rFonts w:asciiTheme="majorHAnsi" w:hAnsiTheme="majorHAnsi" w:cstheme="majorHAnsi"/>
          <w:highlight w:val="green"/>
        </w:rPr>
        <w:t xml:space="preserve"> operating at a </w:t>
      </w:r>
      <w:r w:rsidRPr="00501EAC">
        <w:rPr>
          <w:rStyle w:val="Emphasis"/>
          <w:rFonts w:asciiTheme="majorHAnsi" w:hAnsiTheme="majorHAnsi" w:cstheme="majorHAnsi"/>
          <w:highlight w:val="green"/>
        </w:rPr>
        <w:t>microphysical level of power</w:t>
      </w:r>
      <w:r w:rsidRPr="00501EAC">
        <w:rPr>
          <w:rStyle w:val="StyleUnderline"/>
          <w:rFonts w:asciiTheme="majorHAnsi" w:hAnsiTheme="majorHAnsi" w:cstheme="majorHAnsi"/>
        </w:rPr>
        <w:t xml:space="preserve"> for the capillary reproduction of capital</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 xml:space="preserve">The arresting narratives of settler imbrication with police deserve deeper </w:t>
      </w:r>
      <w:r w:rsidRPr="00501EAC">
        <w:rPr>
          <w:rStyle w:val="Emphasis"/>
          <w:rFonts w:asciiTheme="majorHAnsi" w:hAnsiTheme="majorHAnsi" w:cstheme="majorHAnsi"/>
          <w:highlight w:val="green"/>
        </w:rPr>
        <w:t>discursive deconstruction</w:t>
      </w:r>
      <w:r w:rsidRPr="00501EAC">
        <w:rPr>
          <w:rFonts w:asciiTheme="majorHAnsi" w:hAnsiTheme="majorHAnsi" w:cstheme="majorHAnsi"/>
          <w:sz w:val="10"/>
        </w:rPr>
        <w:t xml:space="preserve"> through a modality of Indigenous feminism stretching beyond the abstractions of the post-colonial </w:t>
      </w:r>
      <w:r w:rsidRPr="00501EAC">
        <w:rPr>
          <w:rStyle w:val="StyleUnderline"/>
          <w:rFonts w:asciiTheme="majorHAnsi" w:hAnsiTheme="majorHAnsi" w:cstheme="majorHAnsi"/>
          <w:highlight w:val="green"/>
        </w:rPr>
        <w:t xml:space="preserve">to unveil the </w:t>
      </w:r>
      <w:r w:rsidRPr="00501EAC">
        <w:rPr>
          <w:rStyle w:val="Emphasis"/>
          <w:rFonts w:asciiTheme="majorHAnsi" w:hAnsiTheme="majorHAnsi" w:cstheme="majorHAnsi"/>
          <w:highlight w:val="green"/>
        </w:rPr>
        <w:t>hooded archive</w:t>
      </w:r>
      <w:r w:rsidRPr="00501EAC">
        <w:rPr>
          <w:rStyle w:val="StyleUnderline"/>
          <w:rFonts w:asciiTheme="majorHAnsi" w:hAnsiTheme="majorHAnsi" w:cstheme="majorHAnsi"/>
          <w:highlight w:val="green"/>
        </w:rPr>
        <w:t xml:space="preserve"> of settler colonial police violence in its </w:t>
      </w:r>
      <w:r w:rsidRPr="00501EAC">
        <w:rPr>
          <w:rStyle w:val="Emphasis"/>
          <w:rFonts w:asciiTheme="majorHAnsi" w:hAnsiTheme="majorHAnsi" w:cstheme="majorHAnsi"/>
          <w:highlight w:val="green"/>
        </w:rPr>
        <w:t>daily incantations</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 xml:space="preserve">anti-Indian, </w:t>
      </w:r>
      <w:proofErr w:type="spellStart"/>
      <w:r w:rsidRPr="00501EAC">
        <w:rPr>
          <w:rStyle w:val="Emphasis"/>
          <w:rFonts w:asciiTheme="majorHAnsi" w:hAnsiTheme="majorHAnsi" w:cstheme="majorHAnsi"/>
          <w:highlight w:val="green"/>
        </w:rPr>
        <w:t>antiBlack</w:t>
      </w:r>
      <w:proofErr w:type="spellEnd"/>
      <w:r w:rsidRPr="00501EAC">
        <w:rPr>
          <w:rStyle w:val="Emphasis"/>
          <w:rFonts w:asciiTheme="majorHAnsi" w:hAnsiTheme="majorHAnsi" w:cstheme="majorHAnsi"/>
          <w:highlight w:val="green"/>
        </w:rPr>
        <w:t xml:space="preserve"> operations</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An unceasing critique of the</w:t>
      </w:r>
      <w:r w:rsidRPr="00501EAC">
        <w:rPr>
          <w:rStyle w:val="StyleUnderline"/>
          <w:rFonts w:asciiTheme="majorHAnsi" w:hAnsiTheme="majorHAnsi" w:cstheme="majorHAnsi"/>
        </w:rPr>
        <w:t xml:space="preserve"> role of </w:t>
      </w:r>
      <w:r w:rsidRPr="00501EAC">
        <w:rPr>
          <w:rStyle w:val="StyleUnderline"/>
          <w:rFonts w:asciiTheme="majorHAnsi" w:hAnsiTheme="majorHAnsi" w:cstheme="majorHAnsi"/>
          <w:highlight w:val="green"/>
        </w:rPr>
        <w:t>police in maintaining</w:t>
      </w:r>
      <w:r w:rsidRPr="00501EAC">
        <w:rPr>
          <w:rFonts w:asciiTheme="majorHAnsi" w:hAnsiTheme="majorHAnsi" w:cstheme="majorHAnsi"/>
          <w:sz w:val="10"/>
          <w:highlight w:val="green"/>
        </w:rPr>
        <w:t xml:space="preserve"> </w:t>
      </w:r>
      <w:r w:rsidRPr="00501EAC">
        <w:rPr>
          <w:rStyle w:val="Emphasis"/>
          <w:rFonts w:asciiTheme="majorHAnsi" w:hAnsiTheme="majorHAnsi" w:cstheme="majorHAnsi"/>
          <w:highlight w:val="green"/>
        </w:rPr>
        <w:t>settler security</w:t>
      </w:r>
      <w:r w:rsidRPr="00501EAC">
        <w:rPr>
          <w:rStyle w:val="StyleUnderline"/>
          <w:rFonts w:asciiTheme="majorHAnsi" w:hAnsiTheme="majorHAnsi" w:cstheme="majorHAnsi"/>
          <w:highlight w:val="green"/>
        </w:rPr>
        <w:t xml:space="preserve">, sustaining settlers’ </w:t>
      </w:r>
      <w:r w:rsidRPr="00501EAC">
        <w:rPr>
          <w:rStyle w:val="Emphasis"/>
          <w:rFonts w:asciiTheme="majorHAnsi" w:hAnsiTheme="majorHAnsi" w:cstheme="majorHAnsi"/>
          <w:highlight w:val="green"/>
        </w:rPr>
        <w:t>emotional investment</w:t>
      </w:r>
      <w:r w:rsidRPr="00501EAC">
        <w:rPr>
          <w:rStyle w:val="StyleUnderline"/>
          <w:rFonts w:asciiTheme="majorHAnsi" w:hAnsiTheme="majorHAnsi" w:cstheme="majorHAnsi"/>
          <w:highlight w:val="green"/>
        </w:rPr>
        <w:t xml:space="preserve"> in the</w:t>
      </w:r>
      <w:r w:rsidRPr="00501EAC">
        <w:rPr>
          <w:rStyle w:val="StyleUnderline"/>
          <w:rFonts w:asciiTheme="majorHAnsi" w:hAnsiTheme="majorHAnsi" w:cstheme="majorHAnsi"/>
        </w:rPr>
        <w:t xml:space="preserve"> neoliberal </w:t>
      </w:r>
      <w:r w:rsidRPr="00501EAC">
        <w:rPr>
          <w:rStyle w:val="StyleUnderline"/>
          <w:rFonts w:asciiTheme="majorHAnsi" w:hAnsiTheme="majorHAnsi" w:cstheme="majorHAnsi"/>
          <w:highlight w:val="green"/>
        </w:rPr>
        <w:t>state</w:t>
      </w:r>
      <w:r w:rsidRPr="00501EAC">
        <w:rPr>
          <w:rStyle w:val="StyleUnderline"/>
          <w:rFonts w:asciiTheme="majorHAnsi" w:hAnsiTheme="majorHAnsi" w:cstheme="majorHAnsi"/>
        </w:rPr>
        <w:t>,</w:t>
      </w:r>
      <w:r w:rsidRPr="00501EAC">
        <w:rPr>
          <w:rFonts w:asciiTheme="majorHAnsi" w:hAnsiTheme="majorHAnsi" w:cstheme="majorHAnsi"/>
          <w:sz w:val="10"/>
        </w:rPr>
        <w:t xml:space="preserve"> protecting private property, </w:t>
      </w:r>
      <w:r w:rsidRPr="00501EAC">
        <w:rPr>
          <w:rStyle w:val="StyleUnderline"/>
          <w:rFonts w:asciiTheme="majorHAnsi" w:hAnsiTheme="majorHAnsi" w:cstheme="majorHAnsi"/>
          <w:highlight w:val="green"/>
        </w:rPr>
        <w:t xml:space="preserve">and producing </w:t>
      </w:r>
      <w:r w:rsidRPr="00501EAC">
        <w:rPr>
          <w:rStyle w:val="Emphasis"/>
          <w:rFonts w:asciiTheme="majorHAnsi" w:hAnsiTheme="majorHAnsi" w:cstheme="majorHAnsi"/>
          <w:highlight w:val="green"/>
        </w:rPr>
        <w:t>modern heteronormative citizenry</w:t>
      </w:r>
      <w:r w:rsidRPr="00501EAC">
        <w:rPr>
          <w:rFonts w:asciiTheme="majorHAnsi" w:hAnsiTheme="majorHAnsi" w:cstheme="majorHAnsi"/>
          <w:sz w:val="10"/>
          <w:highlight w:val="green"/>
        </w:rPr>
        <w:t xml:space="preserve"> </w:t>
      </w:r>
      <w:r w:rsidRPr="00501EAC">
        <w:rPr>
          <w:rStyle w:val="StyleUnderline"/>
          <w:rFonts w:asciiTheme="majorHAnsi" w:hAnsiTheme="majorHAnsi" w:cstheme="majorHAnsi"/>
          <w:highlight w:val="green"/>
        </w:rPr>
        <w:t>is a critique rooted in the</w:t>
      </w:r>
      <w:r w:rsidRPr="00501EAC">
        <w:rPr>
          <w:rStyle w:val="StyleUnderline"/>
          <w:rFonts w:asciiTheme="majorHAnsi" w:hAnsiTheme="majorHAnsi" w:cstheme="majorHAnsi"/>
        </w:rPr>
        <w:t xml:space="preserve"> material realit</w:t>
      </w:r>
      <w:r w:rsidRPr="00501EAC">
        <w:rPr>
          <w:rStyle w:val="StyleUnderline"/>
          <w:rFonts w:asciiTheme="majorHAnsi" w:hAnsiTheme="majorHAnsi" w:cstheme="majorHAnsi"/>
          <w:highlight w:val="green"/>
        </w:rPr>
        <w:t>ies of Indigenous feminists</w:t>
      </w:r>
      <w:r w:rsidRPr="00501EAC">
        <w:rPr>
          <w:rFonts w:asciiTheme="majorHAnsi" w:hAnsiTheme="majorHAnsi" w:cstheme="majorHAnsi"/>
          <w:sz w:val="10"/>
        </w:rPr>
        <w:t xml:space="preserve">. Indigenous feminism provides the material basis or reality of lives lived to the abstractions of dense, post-colonial, non-specific theory, and it is Indigenous women, children, trans and non-gender conforming who are most under attack by excessive force policing practices. Agamben’s theoretical chokeholds are reported in a 2013 Ontario Human Rights Report as a continuum of the historical abuse and trauma exerted by law enforcement targeting the most vulnerable of Indigenous girls in Canadian prairie cities. “Gross levels of state violence through the dispatching of colonial power vis-à-vis the institution of policing—reports of physical abuse by both police and judges, sexual assault, the terrorizing of Indigenous communities through hyper surveillance, unjust detainment for intoxication, racist threats, and zero accountability for police misconduct litter the pages” of the 2013 publication.35 </w:t>
      </w:r>
      <w:r w:rsidRPr="00501EAC">
        <w:rPr>
          <w:rStyle w:val="StyleUnderline"/>
          <w:rFonts w:asciiTheme="majorHAnsi" w:hAnsiTheme="majorHAnsi" w:cstheme="majorHAnsi"/>
        </w:rPr>
        <w:t xml:space="preserve">Police are a legal entity that initiates arrest, rape, and detainment in order to remove Indigenous people from their own land. </w:t>
      </w:r>
    </w:p>
    <w:p w:rsidR="00573382" w:rsidRPr="00501EAC" w:rsidRDefault="00573382" w:rsidP="00E109CC">
      <w:pPr>
        <w:rPr>
          <w:rStyle w:val="StyleUnderline"/>
          <w:rFonts w:asciiTheme="majorHAnsi" w:hAnsiTheme="majorHAnsi" w:cstheme="majorHAnsi"/>
        </w:rPr>
      </w:pPr>
    </w:p>
    <w:p w:rsidR="00573382" w:rsidRPr="00501EAC" w:rsidRDefault="00573382" w:rsidP="00573382">
      <w:pPr>
        <w:pStyle w:val="Heading3"/>
        <w:rPr>
          <w:rFonts w:asciiTheme="majorHAnsi" w:hAnsiTheme="majorHAnsi" w:cstheme="majorHAnsi"/>
        </w:rPr>
      </w:pPr>
      <w:r w:rsidRPr="00501EAC">
        <w:rPr>
          <w:rFonts w:asciiTheme="majorHAnsi" w:hAnsiTheme="majorHAnsi" w:cstheme="majorHAnsi"/>
        </w:rPr>
        <w:lastRenderedPageBreak/>
        <w:t>Police Unions</w:t>
      </w:r>
    </w:p>
    <w:p w:rsidR="00573382" w:rsidRPr="00501EAC" w:rsidRDefault="00132FB2" w:rsidP="00573382">
      <w:pPr>
        <w:pStyle w:val="Heading4"/>
        <w:rPr>
          <w:rFonts w:asciiTheme="majorHAnsi" w:hAnsiTheme="majorHAnsi" w:cstheme="majorHAnsi"/>
        </w:rPr>
      </w:pPr>
      <w:r>
        <w:rPr>
          <w:rFonts w:asciiTheme="majorHAnsi" w:hAnsiTheme="majorHAnsi" w:cstheme="majorHAnsi"/>
        </w:rPr>
        <w:t>Dismantling</w:t>
      </w:r>
      <w:r w:rsidR="00573382" w:rsidRPr="00501EAC">
        <w:rPr>
          <w:rFonts w:asciiTheme="majorHAnsi" w:hAnsiTheme="majorHAnsi" w:cstheme="majorHAnsi"/>
        </w:rPr>
        <w:t xml:space="preserve"> police unions mystifies carceral power and isolates police officers as victims — this precludes any moves towards broader investigation and restructuring — that decks solvency and circumvents the aff  </w:t>
      </w:r>
    </w:p>
    <w:p w:rsidR="00573382" w:rsidRPr="00501EAC" w:rsidRDefault="00573382" w:rsidP="00573382">
      <w:pPr>
        <w:rPr>
          <w:rFonts w:asciiTheme="majorHAnsi" w:hAnsiTheme="majorHAnsi" w:cstheme="majorHAnsi"/>
        </w:rPr>
      </w:pPr>
      <w:r w:rsidRPr="00501EAC">
        <w:rPr>
          <w:rFonts w:asciiTheme="majorHAnsi" w:hAnsiTheme="majorHAnsi" w:cstheme="majorHAnsi"/>
          <w:b/>
        </w:rPr>
        <w:t>Fletcher Jr 20</w:t>
      </w:r>
      <w:r w:rsidRPr="00501EAC">
        <w:rPr>
          <w:rFonts w:asciiTheme="majorHAnsi" w:hAnsiTheme="majorHAnsi" w:cstheme="majorHAnsi"/>
        </w:rPr>
        <w:t>, [Bill Fletcher, Jr. is an author, columnist, commentator, and has been an activist for racial and social justice since his teen years.], (6-19-2020, "The central problem is police repression, not their unions", https://www.thestand.org/2020/06/the-central-problem-is-police-repression-not-their-unions/, accessed 6-30-2020)//Snitty</w:t>
      </w:r>
    </w:p>
    <w:p w:rsidR="00573382" w:rsidRPr="00501EAC" w:rsidRDefault="00573382" w:rsidP="00573382">
      <w:pPr>
        <w:rPr>
          <w:rStyle w:val="StyleUnderline"/>
          <w:rFonts w:asciiTheme="majorHAnsi" w:hAnsiTheme="majorHAnsi" w:cstheme="majorHAnsi"/>
        </w:rPr>
      </w:pPr>
      <w:r w:rsidRPr="00501EAC">
        <w:rPr>
          <w:rFonts w:asciiTheme="majorHAnsi" w:hAnsiTheme="majorHAnsi" w:cstheme="majorHAnsi"/>
          <w:sz w:val="12"/>
        </w:rPr>
        <w:t xml:space="preserve">The rebellions over </w:t>
      </w:r>
      <w:r w:rsidRPr="00501EAC">
        <w:rPr>
          <w:rStyle w:val="StyleUnderline"/>
          <w:rFonts w:asciiTheme="majorHAnsi" w:hAnsiTheme="majorHAnsi" w:cstheme="majorHAnsi"/>
        </w:rPr>
        <w:t>the police murder of George Floyd have renewed a longtime controversy regarding police unions</w:t>
      </w:r>
      <w:r w:rsidRPr="00501EAC">
        <w:rPr>
          <w:rFonts w:asciiTheme="majorHAnsi" w:hAnsiTheme="majorHAnsi" w:cstheme="majorHAnsi"/>
          <w:sz w:val="12"/>
        </w:rPr>
        <w:t xml:space="preserve">. Several unions, such as the Writers Guild of America, East, are now </w:t>
      </w:r>
      <w:r w:rsidRPr="00501EAC">
        <w:rPr>
          <w:rStyle w:val="StyleUnderline"/>
          <w:rFonts w:asciiTheme="majorHAnsi" w:hAnsiTheme="majorHAnsi" w:cstheme="majorHAnsi"/>
        </w:rPr>
        <w:t xml:space="preserve">calling for the AFL-CIO to expel the International Union of Police Associations, arguing that police unions have no place in the labor federation. </w:t>
      </w:r>
      <w:r w:rsidRPr="00501EAC">
        <w:rPr>
          <w:rFonts w:asciiTheme="majorHAnsi" w:hAnsiTheme="majorHAnsi" w:cstheme="majorHAnsi"/>
          <w:sz w:val="12"/>
        </w:rPr>
        <w:t xml:space="preserve">I am going to suggest </w:t>
      </w:r>
      <w:r w:rsidRPr="00501EAC">
        <w:rPr>
          <w:rStyle w:val="Emphasis"/>
          <w:rFonts w:asciiTheme="majorHAnsi" w:hAnsiTheme="majorHAnsi" w:cstheme="majorHAnsi"/>
        </w:rPr>
        <w:t xml:space="preserve">that the discussion has gone down a </w:t>
      </w:r>
      <w:proofErr w:type="spellStart"/>
      <w:r w:rsidRPr="00501EAC">
        <w:rPr>
          <w:rStyle w:val="Emphasis"/>
          <w:rFonts w:asciiTheme="majorHAnsi" w:hAnsiTheme="majorHAnsi" w:cstheme="majorHAnsi"/>
        </w:rPr>
        <w:t>rabbithole</w:t>
      </w:r>
      <w:proofErr w:type="spellEnd"/>
      <w:r w:rsidRPr="00501EAC">
        <w:rPr>
          <w:rStyle w:val="Emphasis"/>
          <w:rFonts w:asciiTheme="majorHAnsi" w:hAnsiTheme="majorHAnsi" w:cstheme="majorHAnsi"/>
        </w:rPr>
        <w:t xml:space="preserve"> and we need to rethink the entire way that the problem has been formulated. </w:t>
      </w:r>
      <w:r w:rsidRPr="00501EAC">
        <w:rPr>
          <w:rStyle w:val="StyleUnderline"/>
          <w:rFonts w:asciiTheme="majorHAnsi" w:hAnsiTheme="majorHAnsi" w:cstheme="majorHAnsi"/>
        </w:rPr>
        <w:t>The focus on police unions misses several important issues.</w:t>
      </w:r>
      <w:r w:rsidRPr="00501EAC">
        <w:rPr>
          <w:rFonts w:asciiTheme="majorHAnsi" w:hAnsiTheme="majorHAnsi" w:cstheme="majorHAnsi"/>
          <w:sz w:val="12"/>
        </w:rPr>
        <w:t xml:space="preserve"> One, </w:t>
      </w:r>
      <w:r w:rsidRPr="00501EAC">
        <w:rPr>
          <w:rStyle w:val="StyleUnderline"/>
          <w:rFonts w:asciiTheme="majorHAnsi" w:hAnsiTheme="majorHAnsi" w:cstheme="majorHAnsi"/>
        </w:rPr>
        <w:t>there are many law enforcement unions within the labor movement: representing local and state police; ICE; Border Patrol; and prison guards</w:t>
      </w:r>
      <w:r w:rsidRPr="00501EAC">
        <w:rPr>
          <w:rFonts w:asciiTheme="majorHAnsi" w:hAnsiTheme="majorHAnsi" w:cstheme="majorHAnsi"/>
          <w:sz w:val="12"/>
        </w:rPr>
        <w:t xml:space="preserve">. The discussion of police unions has largely focused on those representing city and county police. </w:t>
      </w:r>
      <w:r w:rsidRPr="00501EAC">
        <w:rPr>
          <w:rStyle w:val="StyleUnderline"/>
          <w:rFonts w:asciiTheme="majorHAnsi" w:hAnsiTheme="majorHAnsi" w:cstheme="majorHAnsi"/>
        </w:rPr>
        <w:t>But the killing of Black men by those police forces is only one aspect of racist violence by law enforcement. The caging of Latino/a immigrant children; the intimidation of Muslim communities</w:t>
      </w:r>
      <w:r w:rsidRPr="00501EAC">
        <w:rPr>
          <w:rStyle w:val="Emphasis"/>
          <w:rFonts w:asciiTheme="majorHAnsi" w:hAnsiTheme="majorHAnsi" w:cstheme="majorHAnsi"/>
        </w:rPr>
        <w:t>; the disproportionate violence carried out against Native Americans</w:t>
      </w:r>
      <w:r w:rsidRPr="00501EAC">
        <w:rPr>
          <w:rFonts w:asciiTheme="majorHAnsi" w:hAnsiTheme="majorHAnsi" w:cstheme="majorHAnsi"/>
          <w:sz w:val="12"/>
        </w:rPr>
        <w:t xml:space="preserve"> </w:t>
      </w:r>
      <w:r w:rsidRPr="00501EAC">
        <w:rPr>
          <w:rStyle w:val="StyleUnderline"/>
          <w:rFonts w:asciiTheme="majorHAnsi" w:hAnsiTheme="majorHAnsi" w:cstheme="majorHAnsi"/>
        </w:rPr>
        <w:t>by various institutions</w:t>
      </w:r>
      <w:r w:rsidRPr="00501EAC">
        <w:rPr>
          <w:rFonts w:asciiTheme="majorHAnsi" w:hAnsiTheme="majorHAnsi" w:cstheme="majorHAnsi"/>
          <w:sz w:val="12"/>
        </w:rPr>
        <w:t xml:space="preserve">, </w:t>
      </w:r>
      <w:r w:rsidRPr="00501EAC">
        <w:rPr>
          <w:rStyle w:val="Emphasis"/>
          <w:rFonts w:asciiTheme="majorHAnsi" w:hAnsiTheme="majorHAnsi" w:cstheme="majorHAnsi"/>
        </w:rPr>
        <w:t>are all representative of the nature of law enforcement in a capitalist society rooted in racial settler colonialism. U.S. law enforcement has its origins in</w:t>
      </w:r>
      <w:r w:rsidRPr="00501EAC">
        <w:rPr>
          <w:rStyle w:val="StyleUnderline"/>
          <w:rFonts w:asciiTheme="majorHAnsi" w:hAnsiTheme="majorHAnsi" w:cstheme="majorHAnsi"/>
        </w:rPr>
        <w:t xml:space="preserve"> slave patrols and colonial militias, quasi-military outfits that were, respectively, aimed at suppressing slaves and </w:t>
      </w:r>
      <w:r w:rsidRPr="00501EAC">
        <w:rPr>
          <w:rStyle w:val="Emphasis"/>
          <w:rFonts w:asciiTheme="majorHAnsi" w:hAnsiTheme="majorHAnsi" w:cstheme="majorHAnsi"/>
        </w:rPr>
        <w:t>eliminating Native Americans</w:t>
      </w:r>
      <w:r w:rsidRPr="00501EAC">
        <w:rPr>
          <w:rStyle w:val="StyleUnderline"/>
          <w:rFonts w:asciiTheme="majorHAnsi" w:hAnsiTheme="majorHAnsi" w:cstheme="majorHAnsi"/>
        </w:rPr>
        <w:t>. These organizations were armed and given a wide berth of authority, including killing and imprisoning with impunity</w:t>
      </w:r>
      <w:r w:rsidRPr="00501EAC">
        <w:rPr>
          <w:rFonts w:asciiTheme="majorHAnsi" w:hAnsiTheme="majorHAnsi" w:cstheme="majorHAnsi"/>
          <w:sz w:val="12"/>
        </w:rPr>
        <w:t xml:space="preserve">. Such institutions morphed into various organizations, including police departments and, yes, the National Guard. Police departments in the North also grew out of armed strikebreaking forces employed by Northern cities to control the immigrant working-class. </w:t>
      </w:r>
      <w:r w:rsidRPr="00501EAC">
        <w:rPr>
          <w:rStyle w:val="StyleUnderline"/>
          <w:rFonts w:asciiTheme="majorHAnsi" w:hAnsiTheme="majorHAnsi" w:cstheme="majorHAnsi"/>
        </w:rPr>
        <w:t xml:space="preserve">If one were to eliminate all police or law enforcement unions tomorrow, </w:t>
      </w:r>
      <w:r w:rsidRPr="00501EAC">
        <w:rPr>
          <w:rStyle w:val="Emphasis"/>
          <w:rFonts w:asciiTheme="majorHAnsi" w:hAnsiTheme="majorHAnsi" w:cstheme="majorHAnsi"/>
        </w:rPr>
        <w:t>the problems</w:t>
      </w:r>
      <w:r w:rsidRPr="00501EAC">
        <w:rPr>
          <w:rStyle w:val="StyleUnderline"/>
          <w:rFonts w:asciiTheme="majorHAnsi" w:hAnsiTheme="majorHAnsi" w:cstheme="majorHAnsi"/>
        </w:rPr>
        <w:t xml:space="preserve"> that are being faced with law enforcement today </w:t>
      </w:r>
      <w:r w:rsidRPr="00501EAC">
        <w:rPr>
          <w:rStyle w:val="Emphasis"/>
          <w:rFonts w:asciiTheme="majorHAnsi" w:hAnsiTheme="majorHAnsi" w:cstheme="majorHAnsi"/>
        </w:rPr>
        <w:t>would barely change</w:t>
      </w:r>
      <w:r w:rsidRPr="00501EAC">
        <w:rPr>
          <w:rStyle w:val="StyleUnderline"/>
          <w:rFonts w:asciiTheme="majorHAnsi" w:hAnsiTheme="majorHAnsi" w:cstheme="majorHAnsi"/>
        </w:rPr>
        <w:t>. Why? Because</w:t>
      </w:r>
      <w:r w:rsidRPr="00501EAC">
        <w:rPr>
          <w:rFonts w:asciiTheme="majorHAnsi" w:hAnsiTheme="majorHAnsi" w:cstheme="majorHAnsi"/>
          <w:sz w:val="12"/>
        </w:rPr>
        <w:t xml:space="preserve"> </w:t>
      </w:r>
      <w:r w:rsidRPr="00501EAC">
        <w:rPr>
          <w:rStyle w:val="Emphasis"/>
          <w:rFonts w:asciiTheme="majorHAnsi" w:hAnsiTheme="majorHAnsi" w:cstheme="majorHAnsi"/>
        </w:rPr>
        <w:t>the law enforcement unions are not the problem</w:t>
      </w:r>
      <w:r w:rsidRPr="00501EAC">
        <w:rPr>
          <w:rFonts w:asciiTheme="majorHAnsi" w:hAnsiTheme="majorHAnsi" w:cstheme="majorHAnsi"/>
          <w:sz w:val="12"/>
        </w:rPr>
        <w:t xml:space="preserve">; </w:t>
      </w:r>
      <w:r w:rsidRPr="00501EAC">
        <w:rPr>
          <w:rStyle w:val="StyleUnderline"/>
          <w:rFonts w:asciiTheme="majorHAnsi" w:hAnsiTheme="majorHAnsi" w:cstheme="majorHAnsi"/>
        </w:rPr>
        <w:t>the history, culture and</w:t>
      </w:r>
      <w:r w:rsidRPr="00501EAC">
        <w:rPr>
          <w:rFonts w:asciiTheme="majorHAnsi" w:hAnsiTheme="majorHAnsi" w:cstheme="majorHAnsi"/>
          <w:sz w:val="12"/>
        </w:rPr>
        <w:t xml:space="preserve"> </w:t>
      </w:r>
      <w:r w:rsidRPr="00501EAC">
        <w:rPr>
          <w:rStyle w:val="Emphasis"/>
          <w:rFonts w:asciiTheme="majorHAnsi" w:hAnsiTheme="majorHAnsi" w:cstheme="majorHAnsi"/>
        </w:rPr>
        <w:t>practices of the U.S. law enforcement system are</w:t>
      </w:r>
      <w:r w:rsidRPr="00501EAC">
        <w:rPr>
          <w:rFonts w:asciiTheme="majorHAnsi" w:hAnsiTheme="majorHAnsi" w:cstheme="majorHAnsi"/>
          <w:sz w:val="12"/>
        </w:rPr>
        <w:t xml:space="preserve"> </w:t>
      </w:r>
      <w:r w:rsidRPr="00501EAC">
        <w:rPr>
          <w:rStyle w:val="StyleUnderline"/>
          <w:rFonts w:asciiTheme="majorHAnsi" w:hAnsiTheme="majorHAnsi" w:cstheme="majorHAnsi"/>
        </w:rPr>
        <w:t>the problem</w:t>
      </w:r>
      <w:r w:rsidRPr="00501EAC">
        <w:rPr>
          <w:rFonts w:asciiTheme="majorHAnsi" w:hAnsiTheme="majorHAnsi" w:cstheme="majorHAnsi"/>
          <w:sz w:val="12"/>
        </w:rPr>
        <w:t xml:space="preserve">. </w:t>
      </w:r>
      <w:r w:rsidRPr="00501EAC">
        <w:rPr>
          <w:rStyle w:val="StyleUnderline"/>
          <w:rFonts w:asciiTheme="majorHAnsi" w:hAnsiTheme="majorHAnsi" w:cstheme="majorHAnsi"/>
        </w:rPr>
        <w:t>Yes, law enforcement unions frequently add to the problem with the lobbying and political pressure that they place on elected officials.</w:t>
      </w:r>
      <w:r w:rsidRPr="00501EAC">
        <w:rPr>
          <w:rFonts w:asciiTheme="majorHAnsi" w:hAnsiTheme="majorHAnsi" w:cstheme="majorHAnsi"/>
          <w:sz w:val="12"/>
        </w:rPr>
        <w:t xml:space="preserve"> They hold collective bargaining agreements over the heads of governments as a means of restricting the disciplining of police for abusive behavior</w:t>
      </w:r>
      <w:r w:rsidRPr="00501EAC">
        <w:rPr>
          <w:rStyle w:val="StyleUnderline"/>
          <w:rFonts w:asciiTheme="majorHAnsi" w:hAnsiTheme="majorHAnsi" w:cstheme="majorHAnsi"/>
        </w:rPr>
        <w:t>. But even if the police unions and their collective bargaining agreements were ended, there is no reason to believe that this situation would be upended</w:t>
      </w:r>
      <w:r w:rsidRPr="00501EAC">
        <w:rPr>
          <w:rFonts w:asciiTheme="majorHAnsi" w:hAnsiTheme="majorHAnsi" w:cstheme="majorHAnsi"/>
          <w:sz w:val="12"/>
        </w:rPr>
        <w:t xml:space="preserve">. </w:t>
      </w:r>
      <w:r w:rsidRPr="00501EAC">
        <w:rPr>
          <w:rStyle w:val="Emphasis"/>
          <w:rFonts w:asciiTheme="majorHAnsi" w:hAnsiTheme="majorHAnsi" w:cstheme="majorHAnsi"/>
        </w:rPr>
        <w:t>Police would just find ways other ways to wield political power</w:t>
      </w:r>
      <w:r w:rsidRPr="00501EAC">
        <w:rPr>
          <w:rFonts w:asciiTheme="majorHAnsi" w:hAnsiTheme="majorHAnsi" w:cstheme="majorHAnsi"/>
          <w:sz w:val="12"/>
        </w:rPr>
        <w:t xml:space="preserve">, </w:t>
      </w:r>
      <w:r w:rsidRPr="00501EAC">
        <w:rPr>
          <w:rStyle w:val="StyleUnderline"/>
          <w:rFonts w:asciiTheme="majorHAnsi" w:hAnsiTheme="majorHAnsi" w:cstheme="majorHAnsi"/>
        </w:rPr>
        <w:t>and elected officials would find other excuses to hide behind</w:t>
      </w:r>
      <w:r w:rsidRPr="00501EAC">
        <w:rPr>
          <w:rFonts w:asciiTheme="majorHAnsi" w:hAnsiTheme="majorHAnsi" w:cstheme="majorHAnsi"/>
          <w:sz w:val="12"/>
        </w:rPr>
        <w:t xml:space="preserve">. When officials claim that there is little that they can do about police contracts, that is nothing but sophistry: </w:t>
      </w:r>
      <w:r w:rsidRPr="00501EAC">
        <w:rPr>
          <w:rStyle w:val="StyleUnderline"/>
          <w:rFonts w:asciiTheme="majorHAnsi" w:hAnsiTheme="majorHAnsi" w:cstheme="majorHAnsi"/>
        </w:rPr>
        <w:t xml:space="preserve">Police departments can be reorganized. </w:t>
      </w:r>
      <w:r w:rsidRPr="00501EAC">
        <w:rPr>
          <w:rFonts w:asciiTheme="majorHAnsi" w:hAnsiTheme="majorHAnsi" w:cstheme="majorHAnsi"/>
          <w:sz w:val="12"/>
        </w:rPr>
        <w:t xml:space="preserve">The government may have to negotiate “impact,” but it has the power to radically restructure. The truth is that </w:t>
      </w:r>
      <w:r w:rsidRPr="00501EAC">
        <w:rPr>
          <w:rStyle w:val="StyleUnderline"/>
          <w:rFonts w:asciiTheme="majorHAnsi" w:hAnsiTheme="majorHAnsi" w:cstheme="majorHAnsi"/>
        </w:rPr>
        <w:t>police serve a function as an arm of the repressive apparatus of the capitalist-colonialist state.</w:t>
      </w:r>
      <w:r w:rsidRPr="00501EAC">
        <w:rPr>
          <w:rFonts w:asciiTheme="majorHAnsi" w:hAnsiTheme="majorHAnsi" w:cstheme="majorHAnsi"/>
          <w:sz w:val="12"/>
        </w:rPr>
        <w:t xml:space="preserve"> Their role is not to bring peace to our communities but, first and foremost, </w:t>
      </w:r>
      <w:r w:rsidRPr="00501EAC">
        <w:rPr>
          <w:rStyle w:val="StyleUnderline"/>
          <w:rFonts w:asciiTheme="majorHAnsi" w:hAnsiTheme="majorHAnsi" w:cstheme="majorHAnsi"/>
        </w:rPr>
        <w:t>to uphold the interests of “property” and wealth</w:t>
      </w:r>
      <w:r w:rsidRPr="00501EAC">
        <w:rPr>
          <w:rFonts w:asciiTheme="majorHAnsi" w:hAnsiTheme="majorHAnsi" w:cstheme="majorHAnsi"/>
          <w:sz w:val="12"/>
        </w:rPr>
        <w:t>. Thus, we see the deployment of police against striking workers and to actively suppress protests. As an institution—and I am here not addressing each individual—</w:t>
      </w:r>
      <w:r w:rsidRPr="00501EAC">
        <w:rPr>
          <w:rStyle w:val="StyleUnderline"/>
          <w:rFonts w:asciiTheme="majorHAnsi" w:hAnsiTheme="majorHAnsi" w:cstheme="majorHAnsi"/>
        </w:rPr>
        <w:t>they are engaged in upholding the larger established order of settler capitalism, including a racial differential between the so-called white and those who have been Other-</w:t>
      </w:r>
      <w:proofErr w:type="spellStart"/>
      <w:r w:rsidRPr="00501EAC">
        <w:rPr>
          <w:rStyle w:val="StyleUnderline"/>
          <w:rFonts w:asciiTheme="majorHAnsi" w:hAnsiTheme="majorHAnsi" w:cstheme="majorHAnsi"/>
        </w:rPr>
        <w:t>ized</w:t>
      </w:r>
      <w:proofErr w:type="spellEnd"/>
      <w:r w:rsidRPr="00501EAC">
        <w:rPr>
          <w:rStyle w:val="StyleUnderline"/>
          <w:rFonts w:asciiTheme="majorHAnsi" w:hAnsiTheme="majorHAnsi" w:cstheme="majorHAnsi"/>
        </w:rPr>
        <w:t xml:space="preserve">. The police operate based on the presumption of guilt on the part of suspects of color, particularly African Americans, Latino/as and Native Americans. </w:t>
      </w:r>
      <w:r w:rsidRPr="00501EAC">
        <w:rPr>
          <w:rFonts w:asciiTheme="majorHAnsi" w:hAnsiTheme="majorHAnsi" w:cstheme="majorHAnsi"/>
          <w:sz w:val="12"/>
        </w:rPr>
        <w:t xml:space="preserve">They also operate upon a notion expressed very clearly by President Trump in his farcical walk to the church to hold the Bible upside down: that a massive display of force and the subordination of potential opposition is the only way to quell turmoil. The problem of police repression has been compounded for decades by the active militarization of the police. Framing their work as “wars against crime” or “wars against drugs” leads to a mindset that is quite different than a “campaign against crime,” for </w:t>
      </w:r>
      <w:r w:rsidRPr="00501EAC">
        <w:rPr>
          <w:rFonts w:asciiTheme="majorHAnsi" w:hAnsiTheme="majorHAnsi" w:cstheme="majorHAnsi"/>
          <w:sz w:val="12"/>
        </w:rPr>
        <w:lastRenderedPageBreak/>
        <w:t xml:space="preserve">instance. It assumes that there is an identifiable enemy that must be captured and/or destroyed. This militarization escalated in the early 2000s when the federal government began supplying the police with surplus military equipment. Now the police not only had their repressive credentials reinforced, but they were equipped for a war. Given the weight of this history and the ongoing role of the police in repressing working-class people, especially people of color, the bigger question is: What should the role of law enforcement be in a truly democratic society? This issue is largely being missed in the rush to eliminate police unions. And here progressives need to be careful. First, all workers should have a right to unionize. There is already a move afoot by forces on the </w:t>
      </w:r>
      <w:hyperlink r:id="rId89" w:tgtFrame="_blank" w:history="1">
        <w:r w:rsidRPr="00501EAC">
          <w:rPr>
            <w:rStyle w:val="Hyperlink"/>
            <w:rFonts w:asciiTheme="majorHAnsi" w:hAnsiTheme="majorHAnsi" w:cstheme="majorHAnsi"/>
            <w:sz w:val="12"/>
          </w:rPr>
          <w:t>Right</w:t>
        </w:r>
      </w:hyperlink>
      <w:r w:rsidRPr="00501EAC">
        <w:rPr>
          <w:rFonts w:asciiTheme="majorHAnsi" w:hAnsiTheme="majorHAnsi" w:cstheme="majorHAnsi"/>
          <w:sz w:val="12"/>
        </w:rPr>
        <w:t xml:space="preserve"> to reshape the larger discussion and to obscure the issues of racism and repression, and instead argue that the central problem with police abuse flows from the existence of public sector unions. Rightwing think tank the Manhattan Institute has already begun churning out op-eds on the subject, such as a June 8 piece arguing that “the problems posed by police unions in particular are similar to those with public-sector unions in general</w:t>
      </w:r>
      <w:r w:rsidRPr="00501EAC">
        <w:rPr>
          <w:rStyle w:val="StyleUnderline"/>
          <w:rFonts w:asciiTheme="majorHAnsi" w:hAnsiTheme="majorHAnsi" w:cstheme="majorHAnsi"/>
        </w:rPr>
        <w:t>.” Any moves to eliminate police unions will certainly be followed by calls to eliminate other public sector unions, including firefighters, postal workers and teachers.</w:t>
      </w:r>
      <w:r w:rsidRPr="00501EAC">
        <w:rPr>
          <w:rFonts w:asciiTheme="majorHAnsi" w:hAnsiTheme="majorHAnsi" w:cstheme="majorHAnsi"/>
          <w:sz w:val="12"/>
        </w:rPr>
        <w:t xml:space="preserve"> Second, the labor movement does not need to accept all unions. It can exclude some. This may sound paradoxical, but a labor movement is not simply a collection of trade unions. It is a movement of workers for justice whose work is summarized in the words of the great A. Philip Randolph when he said: “The essence of trade unionism is social uplift. The labor movement has been the haven for the dispossessed, the despised, the neglected, the downtrodden, the poor.” This means that the mere existence of an organization calling itself a trade union does not make it part of the labor movement. The United States has a history of white supremacist trade unions that never grasped the critical question of solidarity. It is the right of the majority of the labor movement to distance itself from those who refuse to embrace the framework inherent in the words articulated by Randolph. </w:t>
      </w:r>
      <w:r w:rsidRPr="00501EAC">
        <w:rPr>
          <w:rStyle w:val="StyleUnderline"/>
          <w:rFonts w:asciiTheme="majorHAnsi" w:hAnsiTheme="majorHAnsi" w:cstheme="majorHAnsi"/>
        </w:rPr>
        <w:t>Third, a parting of the ways between the labor movement and police unions should be the result of the labor movement taking a hard look at how law enforcement operates in the United States and then answering the question of “What should the role of law enforcement be in a truly democratic society?” Policing itself needs to be fundamentally reconsidered and restructured.</w:t>
      </w:r>
      <w:r w:rsidRPr="00501EAC">
        <w:rPr>
          <w:rStyle w:val="Emphasis"/>
          <w:rFonts w:asciiTheme="majorHAnsi" w:hAnsiTheme="majorHAnsi" w:cstheme="majorHAnsi"/>
        </w:rPr>
        <w:t xml:space="preserve"> Expelling unions in the absence of such a larger examination will turn the police unions into victims of “political correctness” </w:t>
      </w:r>
      <w:r w:rsidRPr="00501EAC">
        <w:rPr>
          <w:rStyle w:val="StyleUnderline"/>
          <w:rFonts w:asciiTheme="majorHAnsi" w:hAnsiTheme="majorHAnsi" w:cstheme="majorHAnsi"/>
        </w:rPr>
        <w:t>— at least, that is the way that they will describe it</w:t>
      </w:r>
      <w:r w:rsidRPr="00501EAC">
        <w:rPr>
          <w:rFonts w:asciiTheme="majorHAnsi" w:hAnsiTheme="majorHAnsi" w:cstheme="majorHAnsi"/>
          <w:sz w:val="12"/>
        </w:rPr>
        <w:t xml:space="preserve">. But if, at the end of the day, labor recognizes that U.S. </w:t>
      </w:r>
      <w:r w:rsidRPr="00501EAC">
        <w:rPr>
          <w:rStyle w:val="StyleUnderline"/>
          <w:rFonts w:asciiTheme="majorHAnsi" w:hAnsiTheme="majorHAnsi" w:cstheme="majorHAnsi"/>
        </w:rPr>
        <w:t>law enforcement agencies today are part of the repressive arm of the state, in direct contradiction to virtually everything that organized labor is supposed to believe and practice, a parting of the ways becomes an obvious necessity.</w:t>
      </w:r>
    </w:p>
    <w:p w:rsidR="002D0ABD" w:rsidRPr="00501EAC" w:rsidRDefault="002D0ABD" w:rsidP="002D0ABD">
      <w:pPr>
        <w:pStyle w:val="Heading3"/>
        <w:rPr>
          <w:rFonts w:asciiTheme="majorHAnsi" w:hAnsiTheme="majorHAnsi" w:cstheme="majorHAnsi"/>
        </w:rPr>
      </w:pPr>
      <w:r w:rsidRPr="00501EAC">
        <w:rPr>
          <w:rFonts w:asciiTheme="majorHAnsi" w:hAnsiTheme="majorHAnsi" w:cstheme="majorHAnsi"/>
        </w:rPr>
        <w:lastRenderedPageBreak/>
        <w:t>Queer Criminology</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t>Queer Criminology invests itself in the interest of the settler state by failing to challenge the colonial violence experienced through criminology</w:t>
      </w:r>
      <w:r w:rsidR="00132FB2">
        <w:rPr>
          <w:rFonts w:asciiTheme="majorHAnsi" w:hAnsiTheme="majorHAnsi" w:cstheme="majorHAnsi"/>
        </w:rPr>
        <w:t>.</w:t>
      </w:r>
    </w:p>
    <w:p w:rsidR="002D0ABD" w:rsidRPr="00501EAC" w:rsidRDefault="002D0ABD" w:rsidP="002D0ABD">
      <w:pPr>
        <w:rPr>
          <w:rFonts w:asciiTheme="majorHAnsi" w:hAnsiTheme="majorHAnsi" w:cstheme="majorHAnsi"/>
        </w:rPr>
      </w:pPr>
      <w:r w:rsidRPr="00501EAC">
        <w:rPr>
          <w:rStyle w:val="Style13ptBold"/>
          <w:rFonts w:asciiTheme="majorHAnsi" w:eastAsiaTheme="majorEastAsia" w:hAnsiTheme="majorHAnsi" w:cstheme="majorHAnsi"/>
          <w:iCs/>
        </w:rPr>
        <w:t xml:space="preserve">Ball 19 </w:t>
      </w:r>
      <w:r w:rsidRPr="00132FB2">
        <w:rPr>
          <w:rStyle w:val="Style13ptBold"/>
          <w:rFonts w:asciiTheme="majorHAnsi" w:hAnsiTheme="majorHAnsi" w:cstheme="majorHAnsi"/>
          <w:sz w:val="20"/>
          <w:szCs w:val="20"/>
        </w:rPr>
        <w:t>[Matthew, School of Justice, Queensland University of Technology, “Unsettling Queer Criminology: Notes Towards Decolonization”, Critical Criminology (2019) 27:145–161, Date Accessed 6/23/20 by Dawson MS]</w:t>
      </w:r>
    </w:p>
    <w:p w:rsidR="002D0ABD" w:rsidRPr="00501EAC" w:rsidRDefault="002D0ABD" w:rsidP="002D0ABD">
      <w:pPr>
        <w:rPr>
          <w:rFonts w:asciiTheme="majorHAnsi" w:hAnsiTheme="majorHAnsi" w:cstheme="majorHAnsi"/>
          <w:sz w:val="16"/>
        </w:rPr>
      </w:pPr>
      <w:r w:rsidRPr="00501EAC">
        <w:rPr>
          <w:rFonts w:asciiTheme="majorHAnsi" w:hAnsiTheme="majorHAnsi" w:cstheme="majorHAnsi"/>
          <w:sz w:val="16"/>
        </w:rPr>
        <w:t xml:space="preserve">As a scholarly criminological endeavor—or, more accurately, a collection of criminological endeavors—queer criminology encompasses a wide variety of empirical approaches, all generally seeking “to highlight the </w:t>
      </w:r>
      <w:proofErr w:type="spellStart"/>
      <w:r w:rsidRPr="00501EAC">
        <w:rPr>
          <w:rFonts w:asciiTheme="majorHAnsi" w:hAnsiTheme="majorHAnsi" w:cstheme="majorHAnsi"/>
          <w:sz w:val="16"/>
        </w:rPr>
        <w:t>stigmatisation</w:t>
      </w:r>
      <w:proofErr w:type="spellEnd"/>
      <w:r w:rsidRPr="00501EAC">
        <w:rPr>
          <w:rFonts w:asciiTheme="majorHAnsi" w:hAnsiTheme="majorHAnsi" w:cstheme="majorHAnsi"/>
          <w:sz w:val="16"/>
        </w:rPr>
        <w:t xml:space="preserve">, the </w:t>
      </w:r>
      <w:proofErr w:type="spellStart"/>
      <w:r w:rsidRPr="00501EAC">
        <w:rPr>
          <w:rFonts w:asciiTheme="majorHAnsi" w:hAnsiTheme="majorHAnsi" w:cstheme="majorHAnsi"/>
          <w:sz w:val="16"/>
        </w:rPr>
        <w:t>criminalisation</w:t>
      </w:r>
      <w:proofErr w:type="spellEnd"/>
      <w:r w:rsidRPr="00501EAC">
        <w:rPr>
          <w:rFonts w:asciiTheme="majorHAnsi" w:hAnsiTheme="majorHAnsi" w:cstheme="majorHAnsi"/>
          <w:sz w:val="16"/>
        </w:rPr>
        <w:t>, and in many ways the rejection of the Queer community… as both victims and offenders, by academe and the criminal legal system” (</w:t>
      </w:r>
      <w:proofErr w:type="spellStart"/>
      <w:r w:rsidRPr="00501EAC">
        <w:rPr>
          <w:rFonts w:asciiTheme="majorHAnsi" w:hAnsiTheme="majorHAnsi" w:cstheme="majorHAnsi"/>
          <w:sz w:val="16"/>
        </w:rPr>
        <w:t>Buist</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Lenning</w:t>
      </w:r>
      <w:proofErr w:type="spellEnd"/>
      <w:r w:rsidRPr="00501EAC">
        <w:rPr>
          <w:rFonts w:asciiTheme="majorHAnsi" w:hAnsiTheme="majorHAnsi" w:cstheme="majorHAnsi"/>
          <w:sz w:val="16"/>
        </w:rPr>
        <w:t xml:space="preserve"> 2016: 1). Their purpose is largely to highlight the shortcomings of criminological theory and research, and to understand how sexuality and gender influence crime and victimization for LGBT people. As Woods (2014: 18) puts it, queer criminology allows us to “consider how sexual orientation and gender identity/expression as non-deviant differences—in combination with other differences, such as race/ethnicity, class, and religion—may influence </w:t>
      </w:r>
      <w:proofErr w:type="spellStart"/>
      <w:r w:rsidRPr="00501EAC">
        <w:rPr>
          <w:rFonts w:asciiTheme="majorHAnsi" w:hAnsiTheme="majorHAnsi" w:cstheme="majorHAnsi"/>
          <w:sz w:val="16"/>
        </w:rPr>
        <w:t>victimisation</w:t>
      </w:r>
      <w:proofErr w:type="spellEnd"/>
      <w:r w:rsidRPr="00501EAC">
        <w:rPr>
          <w:rFonts w:asciiTheme="majorHAnsi" w:hAnsiTheme="majorHAnsi" w:cstheme="majorHAnsi"/>
          <w:sz w:val="16"/>
        </w:rPr>
        <w:t xml:space="preserve">, involvement in crime, and experiences in the criminal justice system more broadly.” The queer criminological tasks, mentioned above, are often presented as necessary in order to produce accurate criminal justice knowledge—based on a view that such oversights and exclusions contribute to an incomplete discipline, whose claims to veracity may thus be questionable at times. Including LGBT people and their experiences would contribute to a more elaborate understanding of crime and crime control, and this would improve the applicability of criminological knowledge to LGBT people, given that, to this point, LGBT people have often been either represented as inherently deviant or not represented at all (Woods 2014, 2015). In these respects, much </w:t>
      </w:r>
      <w:r w:rsidRPr="00501EAC">
        <w:rPr>
          <w:rStyle w:val="StyleUnderline"/>
          <w:rFonts w:asciiTheme="majorHAnsi" w:hAnsiTheme="majorHAnsi" w:cstheme="majorHAnsi"/>
        </w:rPr>
        <w:t>queer criminology</w:t>
      </w:r>
      <w:r w:rsidRPr="00501EAC">
        <w:rPr>
          <w:rFonts w:asciiTheme="majorHAnsi" w:hAnsiTheme="majorHAnsi" w:cstheme="majorHAnsi"/>
          <w:sz w:val="16"/>
        </w:rPr>
        <w:t xml:space="preserve"> has set its sights on some sort of inclusion into criminology and other criminal justice-related knowledges (though not without reflection—see Ball 2016; </w:t>
      </w:r>
      <w:proofErr w:type="spellStart"/>
      <w:r w:rsidRPr="00501EAC">
        <w:rPr>
          <w:rFonts w:asciiTheme="majorHAnsi" w:hAnsiTheme="majorHAnsi" w:cstheme="majorHAnsi"/>
          <w:sz w:val="16"/>
        </w:rPr>
        <w:t>Buist</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Lenning</w:t>
      </w:r>
      <w:proofErr w:type="spellEnd"/>
      <w:r w:rsidRPr="00501EAC">
        <w:rPr>
          <w:rFonts w:asciiTheme="majorHAnsi" w:hAnsiTheme="majorHAnsi" w:cstheme="majorHAnsi"/>
          <w:sz w:val="16"/>
        </w:rPr>
        <w:t xml:space="preserve"> 2016; Dalton 2016). Although its </w:t>
      </w:r>
      <w:r w:rsidRPr="00501EAC">
        <w:rPr>
          <w:rStyle w:val="StyleUnderline"/>
          <w:rFonts w:asciiTheme="majorHAnsi" w:hAnsiTheme="majorHAnsi" w:cstheme="majorHAnsi"/>
        </w:rPr>
        <w:t xml:space="preserve">focus on </w:t>
      </w:r>
      <w:r w:rsidRPr="00501EAC">
        <w:rPr>
          <w:rFonts w:asciiTheme="majorHAnsi" w:hAnsiTheme="majorHAnsi" w:cstheme="majorHAnsi"/>
          <w:sz w:val="16"/>
        </w:rPr>
        <w:t xml:space="preserve">(and desire to address) </w:t>
      </w:r>
      <w:r w:rsidRPr="00501EAC">
        <w:rPr>
          <w:rFonts w:asciiTheme="majorHAnsi" w:hAnsiTheme="majorHAnsi" w:cstheme="majorHAnsi"/>
          <w:u w:val="single"/>
        </w:rPr>
        <w:t>social and legal inequalities experienced by a specific community means that many approaches to queer criminology clearly align with critical criminological perspectives</w:t>
      </w:r>
      <w:r w:rsidRPr="00501EAC">
        <w:rPr>
          <w:rFonts w:asciiTheme="majorHAnsi" w:hAnsiTheme="majorHAnsi" w:cstheme="majorHAnsi"/>
          <w:sz w:val="16"/>
        </w:rPr>
        <w:t xml:space="preserve">, some queer criminological approaches try to take queer criminology beyond criminology’s “margins” and into its “mainstream.” This movement into the mainstream constitutes the horizon of inclusion sought by some queer criminologists. Regardless of the specific approach taken, queer criminology exposes itself to critiques raised by counter-colonial and </w:t>
      </w:r>
      <w:r w:rsidRPr="00501EAC">
        <w:rPr>
          <w:rStyle w:val="StyleUnderline"/>
          <w:rFonts w:asciiTheme="majorHAnsi" w:hAnsiTheme="majorHAnsi" w:cstheme="majorHAnsi"/>
        </w:rPr>
        <w:t>Indigenous criminologists</w:t>
      </w:r>
      <w:r w:rsidRPr="00501EAC">
        <w:rPr>
          <w:rFonts w:asciiTheme="majorHAnsi" w:hAnsiTheme="majorHAnsi" w:cstheme="majorHAnsi"/>
          <w:sz w:val="16"/>
        </w:rPr>
        <w:t xml:space="preserve"> regarding the criminological enterprise more generally. These criminologists</w:t>
      </w:r>
      <w:r w:rsidRPr="00501EAC">
        <w:rPr>
          <w:rStyle w:val="StyleUnderline"/>
          <w:rFonts w:asciiTheme="majorHAnsi" w:hAnsiTheme="majorHAnsi" w:cstheme="majorHAnsi"/>
        </w:rPr>
        <w:t xml:space="preserve"> are concerned</w:t>
      </w:r>
      <w:r w:rsidRPr="00501EAC">
        <w:rPr>
          <w:rFonts w:asciiTheme="majorHAnsi" w:hAnsiTheme="majorHAnsi" w:cstheme="majorHAnsi"/>
          <w:u w:val="single"/>
        </w:rPr>
        <w:t xml:space="preserve"> not just with the way in which the knowledges and embodied experiences of Indigenous people do not have a significant place within criminology, but also </w:t>
      </w:r>
      <w:r w:rsidRPr="00501EAC">
        <w:rPr>
          <w:rStyle w:val="StyleUnderline"/>
          <w:rFonts w:asciiTheme="majorHAnsi" w:hAnsiTheme="majorHAnsi" w:cstheme="majorHAnsi"/>
        </w:rPr>
        <w:t>the way in which the disadvantages experienced by Indigenous people are reinforced by the discipline</w:t>
      </w:r>
      <w:r w:rsidRPr="00501EAC">
        <w:rPr>
          <w:rFonts w:asciiTheme="majorHAnsi" w:hAnsiTheme="majorHAnsi" w:cstheme="majorHAnsi"/>
          <w:sz w:val="16"/>
        </w:rPr>
        <w:t xml:space="preserve">.1 </w:t>
      </w:r>
      <w:r w:rsidRPr="00501EAC">
        <w:rPr>
          <w:rFonts w:asciiTheme="majorHAnsi" w:hAnsiTheme="majorHAnsi" w:cstheme="majorHAnsi"/>
          <w:u w:val="single"/>
        </w:rPr>
        <w:t xml:space="preserve">The critiques of these scholars are directed primarily towards what have variously been described as “administrative,” “Eurocentric” and “positivistic” </w:t>
      </w:r>
      <w:proofErr w:type="spellStart"/>
      <w:r w:rsidRPr="00501EAC">
        <w:rPr>
          <w:rFonts w:asciiTheme="majorHAnsi" w:hAnsiTheme="majorHAnsi" w:cstheme="majorHAnsi"/>
          <w:u w:val="single"/>
        </w:rPr>
        <w:t>criminologies</w:t>
      </w:r>
      <w:proofErr w:type="spellEnd"/>
      <w:r w:rsidRPr="00501EAC">
        <w:rPr>
          <w:rFonts w:asciiTheme="majorHAnsi" w:hAnsiTheme="majorHAnsi" w:cstheme="majorHAnsi"/>
          <w:u w:val="single"/>
        </w:rPr>
        <w:t>—those “</w:t>
      </w:r>
      <w:r w:rsidRPr="00501EAC">
        <w:rPr>
          <w:rStyle w:val="StyleUnderline"/>
          <w:rFonts w:asciiTheme="majorHAnsi" w:hAnsiTheme="majorHAnsi" w:cstheme="majorHAnsi"/>
        </w:rPr>
        <w:t xml:space="preserve">mainstream” </w:t>
      </w:r>
      <w:proofErr w:type="spellStart"/>
      <w:r w:rsidRPr="00501EAC">
        <w:rPr>
          <w:rStyle w:val="StyleUnderline"/>
          <w:rFonts w:asciiTheme="majorHAnsi" w:hAnsiTheme="majorHAnsi" w:cstheme="majorHAnsi"/>
        </w:rPr>
        <w:t>criminologies</w:t>
      </w:r>
      <w:proofErr w:type="spellEnd"/>
      <w:r w:rsidRPr="00501EAC">
        <w:rPr>
          <w:rStyle w:val="StyleUnderline"/>
          <w:rFonts w:asciiTheme="majorHAnsi" w:hAnsiTheme="majorHAnsi" w:cstheme="majorHAnsi"/>
        </w:rPr>
        <w:t xml:space="preserve"> which are dominant in the discipline and which contribute to the administrative and governmental tasks of governing crime, often through the expansion and refinement of institutions of social control and the nation-state, and on the basis of largely individualized explanations of offending</w:t>
      </w:r>
      <w:r w:rsidRPr="00501EAC">
        <w:rPr>
          <w:rFonts w:asciiTheme="majorHAnsi" w:hAnsiTheme="majorHAnsi" w:cstheme="majorHAnsi"/>
          <w:sz w:val="16"/>
        </w:rPr>
        <w:t xml:space="preserve"> (Tauri 2013: 217–218). For the purposes of this article, the term “authoritarian criminology” will be utilized to distinguish the </w:t>
      </w:r>
      <w:proofErr w:type="spellStart"/>
      <w:r w:rsidRPr="00501EAC">
        <w:rPr>
          <w:rFonts w:asciiTheme="majorHAnsi" w:hAnsiTheme="majorHAnsi" w:cstheme="majorHAnsi"/>
          <w:sz w:val="16"/>
        </w:rPr>
        <w:t>criminologies</w:t>
      </w:r>
      <w:proofErr w:type="spellEnd"/>
      <w:r w:rsidRPr="00501EAC">
        <w:rPr>
          <w:rFonts w:asciiTheme="majorHAnsi" w:hAnsiTheme="majorHAnsi" w:cstheme="majorHAnsi"/>
          <w:sz w:val="16"/>
        </w:rPr>
        <w:t xml:space="preserve"> that form the major target of critique. As Tauri (2013: 220) notes</w:t>
      </w:r>
      <w:r w:rsidRPr="00501EAC">
        <w:rPr>
          <w:rFonts w:asciiTheme="majorHAnsi" w:hAnsiTheme="majorHAnsi" w:cstheme="majorHAnsi"/>
          <w:u w:val="single"/>
        </w:rPr>
        <w:t>, authoritarian criminology</w:t>
      </w:r>
      <w:r w:rsidRPr="00501EAC">
        <w:rPr>
          <w:rFonts w:asciiTheme="majorHAnsi" w:hAnsiTheme="majorHAnsi" w:cstheme="majorHAnsi"/>
          <w:sz w:val="16"/>
        </w:rPr>
        <w:t xml:space="preserve"> refers to the particular form in which administrative </w:t>
      </w:r>
      <w:proofErr w:type="spellStart"/>
      <w:r w:rsidRPr="00501EAC">
        <w:rPr>
          <w:rFonts w:asciiTheme="majorHAnsi" w:hAnsiTheme="majorHAnsi" w:cstheme="majorHAnsi"/>
          <w:sz w:val="16"/>
        </w:rPr>
        <w:t>criminologies</w:t>
      </w:r>
      <w:proofErr w:type="spellEnd"/>
      <w:r w:rsidRPr="00501EAC">
        <w:rPr>
          <w:rFonts w:asciiTheme="majorHAnsi" w:hAnsiTheme="majorHAnsi" w:cstheme="majorHAnsi"/>
          <w:sz w:val="16"/>
        </w:rPr>
        <w:t xml:space="preserve"> appear in settler societies, wherein they “</w:t>
      </w:r>
      <w:r w:rsidRPr="00501EAC">
        <w:rPr>
          <w:rStyle w:val="StyleUnderline"/>
          <w:rFonts w:asciiTheme="majorHAnsi" w:hAnsiTheme="majorHAnsi" w:cstheme="majorHAnsi"/>
        </w:rPr>
        <w:t>serve the interests of the neocolonial state, Eurocentric academic institutions, and the career aspirations of practitioners” by utilizing Indigenous peoples’ experiences as empirical data instead of serving their needs, and colluding with the state in furtherance of the subjugation of Indigenous people.</w:t>
      </w:r>
      <w:r w:rsidRPr="00501EAC">
        <w:rPr>
          <w:rFonts w:asciiTheme="majorHAnsi" w:hAnsiTheme="majorHAnsi" w:cstheme="majorHAnsi"/>
          <w:sz w:val="16"/>
        </w:rPr>
        <w:t xml:space="preserve"> Two key critiques by counter-colonial criminologists relate directly to this discussion. While these critiques are aimed principally at authoritarian criminology (and therefore hold most strongly for those </w:t>
      </w:r>
      <w:r w:rsidRPr="00501EAC">
        <w:rPr>
          <w:rStyle w:val="StyleUnderline"/>
          <w:rFonts w:asciiTheme="majorHAnsi" w:hAnsiTheme="majorHAnsi" w:cstheme="majorHAnsi"/>
        </w:rPr>
        <w:t xml:space="preserve">queer </w:t>
      </w:r>
      <w:proofErr w:type="spellStart"/>
      <w:r w:rsidRPr="00501EAC">
        <w:rPr>
          <w:rStyle w:val="StyleUnderline"/>
          <w:rFonts w:asciiTheme="majorHAnsi" w:hAnsiTheme="majorHAnsi" w:cstheme="majorHAnsi"/>
        </w:rPr>
        <w:t>criminologies</w:t>
      </w:r>
      <w:proofErr w:type="spellEnd"/>
      <w:r w:rsidRPr="00501EAC">
        <w:rPr>
          <w:rFonts w:asciiTheme="majorHAnsi" w:hAnsiTheme="majorHAnsi" w:cstheme="majorHAnsi"/>
          <w:sz w:val="16"/>
        </w:rPr>
        <w:t xml:space="preserve"> more aligned with these approaches), the more critical approaches in queer criminology are open to similar critiques. This is particularly the case if they </w:t>
      </w:r>
      <w:r w:rsidRPr="00501EAC">
        <w:rPr>
          <w:rStyle w:val="StyleUnderline"/>
          <w:rFonts w:asciiTheme="majorHAnsi" w:hAnsiTheme="majorHAnsi" w:cstheme="majorHAnsi"/>
        </w:rPr>
        <w:t>fail to challenge what is argued to be the colonizing and epistemic violence exercised through criminology, fail to articulate an awareness of criminology’s investment in colonial power, or fail to explicitly articulate decolonizing goals in queer criminology</w:t>
      </w:r>
      <w:r w:rsidRPr="00501EAC">
        <w:rPr>
          <w:rFonts w:asciiTheme="majorHAnsi" w:hAnsiTheme="majorHAnsi" w:cstheme="majorHAnsi"/>
          <w:sz w:val="16"/>
        </w:rPr>
        <w:t>.</w:t>
      </w:r>
    </w:p>
    <w:p w:rsidR="002D0ABD" w:rsidRPr="00501EAC" w:rsidRDefault="002D0ABD" w:rsidP="002D0ABD">
      <w:pPr>
        <w:pStyle w:val="Heading4"/>
        <w:rPr>
          <w:rFonts w:asciiTheme="majorHAnsi" w:hAnsiTheme="majorHAnsi" w:cstheme="majorHAnsi"/>
        </w:rPr>
      </w:pPr>
      <w:r w:rsidRPr="00501EAC">
        <w:rPr>
          <w:rFonts w:asciiTheme="majorHAnsi" w:hAnsiTheme="majorHAnsi" w:cstheme="majorHAnsi"/>
        </w:rPr>
        <w:lastRenderedPageBreak/>
        <w:t xml:space="preserve">The positioning of Queer scholarship as the central framework to understanding Queer Criminology </w:t>
      </w:r>
      <w:r w:rsidR="00132FB2">
        <w:rPr>
          <w:rFonts w:asciiTheme="majorHAnsi" w:hAnsiTheme="majorHAnsi" w:cstheme="majorHAnsi"/>
        </w:rPr>
        <w:t xml:space="preserve">leave indigeneity as the unthought within their politics. </w:t>
      </w:r>
    </w:p>
    <w:p w:rsidR="002D0ABD" w:rsidRPr="00501EAC" w:rsidRDefault="002D0ABD" w:rsidP="002D0ABD">
      <w:pPr>
        <w:rPr>
          <w:rFonts w:asciiTheme="majorHAnsi" w:hAnsiTheme="majorHAnsi" w:cstheme="majorHAnsi"/>
        </w:rPr>
      </w:pPr>
      <w:r w:rsidRPr="00501EAC">
        <w:rPr>
          <w:rStyle w:val="Style13ptBold"/>
          <w:rFonts w:asciiTheme="majorHAnsi" w:eastAsiaTheme="majorEastAsia" w:hAnsiTheme="majorHAnsi" w:cstheme="majorHAnsi"/>
          <w:iCs/>
        </w:rPr>
        <w:t xml:space="preserve">Ball 19 </w:t>
      </w:r>
      <w:r w:rsidRPr="00132FB2">
        <w:rPr>
          <w:rStyle w:val="Style13ptBold"/>
          <w:rFonts w:asciiTheme="majorHAnsi" w:hAnsiTheme="majorHAnsi" w:cstheme="majorHAnsi"/>
          <w:sz w:val="20"/>
          <w:szCs w:val="20"/>
        </w:rPr>
        <w:t>[Matthew, School of Justice, Queensland University of Technology, “Unsettling Queer Criminology: Notes Towards Decolonization”, Critical Criminology (2019) 27:145–161, Date Accessed 6/23/20 by Dawson MS]</w:t>
      </w:r>
    </w:p>
    <w:p w:rsidR="002D0ABD" w:rsidRPr="00501EAC" w:rsidRDefault="002D0ABD" w:rsidP="002D0ABD">
      <w:pPr>
        <w:rPr>
          <w:rFonts w:asciiTheme="majorHAnsi" w:hAnsiTheme="majorHAnsi" w:cstheme="majorHAnsi"/>
          <w:sz w:val="16"/>
        </w:rPr>
      </w:pPr>
      <w:r w:rsidRPr="00501EAC">
        <w:rPr>
          <w:rFonts w:asciiTheme="majorHAnsi" w:hAnsiTheme="majorHAnsi" w:cstheme="majorHAnsi"/>
          <w:sz w:val="16"/>
        </w:rPr>
        <w:t xml:space="preserve">One of the key issues that Indigenous scholars and activists point out is that </w:t>
      </w:r>
      <w:r w:rsidRPr="00501EAC">
        <w:rPr>
          <w:rFonts w:asciiTheme="majorHAnsi" w:hAnsiTheme="majorHAnsi" w:cstheme="majorHAnsi"/>
          <w:u w:val="single"/>
        </w:rPr>
        <w:t>gender, sex, and sexuality have long been targets of colonial power and remain central to its exercise</w:t>
      </w:r>
      <w:r w:rsidRPr="00501EAC">
        <w:rPr>
          <w:rFonts w:asciiTheme="majorHAnsi" w:hAnsiTheme="majorHAnsi" w:cstheme="majorHAnsi"/>
          <w:sz w:val="16"/>
        </w:rPr>
        <w:t xml:space="preserve">. </w:t>
      </w:r>
      <w:r w:rsidRPr="00501EAC">
        <w:rPr>
          <w:rFonts w:asciiTheme="majorHAnsi" w:hAnsiTheme="majorHAnsi" w:cstheme="majorHAnsi"/>
          <w:u w:val="single"/>
        </w:rPr>
        <w:t xml:space="preserve">They are </w:t>
      </w:r>
      <w:r w:rsidRPr="00501EAC">
        <w:rPr>
          <w:rFonts w:asciiTheme="majorHAnsi" w:hAnsiTheme="majorHAnsi" w:cstheme="majorHAnsi"/>
          <w:sz w:val="16"/>
        </w:rPr>
        <w:t xml:space="preserve">also </w:t>
      </w:r>
      <w:r w:rsidRPr="00501EAC">
        <w:rPr>
          <w:rFonts w:asciiTheme="majorHAnsi" w:hAnsiTheme="majorHAnsi" w:cstheme="majorHAnsi"/>
          <w:u w:val="single"/>
        </w:rPr>
        <w:t>key sites of counter-colonial resistance and decolonizing politics</w:t>
      </w:r>
      <w:r w:rsidRPr="00501EAC">
        <w:rPr>
          <w:rFonts w:asciiTheme="majorHAnsi" w:hAnsiTheme="majorHAnsi" w:cstheme="majorHAnsi"/>
          <w:sz w:val="16"/>
        </w:rPr>
        <w:t xml:space="preserve">. This means that the </w:t>
      </w:r>
      <w:r w:rsidRPr="00501EAC">
        <w:rPr>
          <w:rFonts w:asciiTheme="majorHAnsi" w:hAnsiTheme="majorHAnsi" w:cstheme="majorHAnsi"/>
          <w:u w:val="single"/>
        </w:rPr>
        <w:t>politics surrounding them cannot be framed solely by LGBT and queer activism</w:t>
      </w:r>
      <w:r w:rsidRPr="00501EAC">
        <w:rPr>
          <w:rFonts w:asciiTheme="majorHAnsi" w:hAnsiTheme="majorHAnsi" w:cstheme="majorHAnsi"/>
          <w:sz w:val="16"/>
        </w:rPr>
        <w:t xml:space="preserve">, and that there are potential places where a decolonizing queer politics may be possible. Where, </w:t>
      </w:r>
      <w:r w:rsidRPr="00501EAC">
        <w:rPr>
          <w:rFonts w:asciiTheme="majorHAnsi" w:hAnsiTheme="majorHAnsi" w:cstheme="majorHAnsi"/>
          <w:u w:val="single"/>
        </w:rPr>
        <w:t>prior to colonization</w:t>
      </w:r>
      <w:r w:rsidRPr="00501EAC">
        <w:rPr>
          <w:rFonts w:asciiTheme="majorHAnsi" w:hAnsiTheme="majorHAnsi" w:cstheme="majorHAnsi"/>
          <w:sz w:val="16"/>
        </w:rPr>
        <w:t>, same-sex or “</w:t>
      </w:r>
      <w:r w:rsidRPr="00501EAC">
        <w:rPr>
          <w:rFonts w:asciiTheme="majorHAnsi" w:hAnsiTheme="majorHAnsi" w:cstheme="majorHAnsi"/>
          <w:u w:val="single"/>
        </w:rPr>
        <w:t>queer” desire and gender diversity was not always subject to condemnation or correction but had an accepted position within the worldview of many Indigenous societies</w:t>
      </w:r>
      <w:r w:rsidRPr="00501EAC">
        <w:rPr>
          <w:rFonts w:asciiTheme="majorHAnsi" w:hAnsiTheme="majorHAnsi" w:cstheme="majorHAnsi"/>
          <w:sz w:val="16"/>
        </w:rPr>
        <w:t xml:space="preserve"> (Aspin 2007: 163; GLAA 1994: 10), </w:t>
      </w:r>
      <w:r w:rsidRPr="00501EAC">
        <w:rPr>
          <w:rFonts w:asciiTheme="majorHAnsi" w:hAnsiTheme="majorHAnsi" w:cstheme="majorHAnsi"/>
          <w:u w:val="single"/>
        </w:rPr>
        <w:t>colonizing powers generally saw</w:t>
      </w:r>
      <w:r w:rsidRPr="00501EAC">
        <w:rPr>
          <w:rFonts w:asciiTheme="majorHAnsi" w:hAnsiTheme="majorHAnsi" w:cstheme="majorHAnsi"/>
          <w:sz w:val="16"/>
        </w:rPr>
        <w:t xml:space="preserve"> “un-Christian,” </w:t>
      </w:r>
      <w:r w:rsidRPr="00501EAC">
        <w:rPr>
          <w:rFonts w:asciiTheme="majorHAnsi" w:hAnsiTheme="majorHAnsi" w:cstheme="majorHAnsi"/>
          <w:u w:val="single"/>
        </w:rPr>
        <w:t>unruly, “queer” desire and practices as only a threat to their colonial ambitions</w:t>
      </w:r>
      <w:r w:rsidRPr="00501EAC">
        <w:rPr>
          <w:rFonts w:asciiTheme="majorHAnsi" w:hAnsiTheme="majorHAnsi" w:cstheme="majorHAnsi"/>
          <w:sz w:val="16"/>
        </w:rPr>
        <w:t xml:space="preserve"> (Aspin 2007: 163; GLAA 1994: 27; Justice et al. 2010). </w:t>
      </w:r>
      <w:r w:rsidRPr="00501EAC">
        <w:rPr>
          <w:rFonts w:asciiTheme="majorHAnsi" w:hAnsiTheme="majorHAnsi" w:cstheme="majorHAnsi"/>
          <w:u w:val="single"/>
        </w:rPr>
        <w:t>Colonizing powers’ views about</w:t>
      </w:r>
      <w:r w:rsidRPr="00501EAC">
        <w:rPr>
          <w:rFonts w:asciiTheme="majorHAnsi" w:hAnsiTheme="majorHAnsi" w:cstheme="majorHAnsi"/>
          <w:sz w:val="16"/>
        </w:rPr>
        <w:t xml:space="preserve"> the uncontrollable and undisciplined </w:t>
      </w:r>
      <w:r w:rsidRPr="00501EAC">
        <w:rPr>
          <w:rFonts w:asciiTheme="majorHAnsi" w:hAnsiTheme="majorHAnsi" w:cstheme="majorHAnsi"/>
          <w:u w:val="single"/>
        </w:rPr>
        <w:t>sexuality of Indigenous people were based on racial ideas about savagery and primitivism and dovetailed neatly with the “civilizing” mission of colonialism</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Denike</w:t>
      </w:r>
      <w:proofErr w:type="spellEnd"/>
      <w:r w:rsidRPr="00501EAC">
        <w:rPr>
          <w:rFonts w:asciiTheme="majorHAnsi" w:hAnsiTheme="majorHAnsi" w:cstheme="majorHAnsi"/>
          <w:sz w:val="16"/>
        </w:rPr>
        <w:t xml:space="preserve"> 2010: 140; Finley 2011: 37; </w:t>
      </w:r>
      <w:proofErr w:type="spellStart"/>
      <w:r w:rsidRPr="00501EAC">
        <w:rPr>
          <w:rFonts w:asciiTheme="majorHAnsi" w:hAnsiTheme="majorHAnsi" w:cstheme="majorHAnsi"/>
          <w:sz w:val="16"/>
        </w:rPr>
        <w:t>Seuffert</w:t>
      </w:r>
      <w:proofErr w:type="spellEnd"/>
      <w:r w:rsidRPr="00501EAC">
        <w:rPr>
          <w:rFonts w:asciiTheme="majorHAnsi" w:hAnsiTheme="majorHAnsi" w:cstheme="majorHAnsi"/>
          <w:sz w:val="16"/>
        </w:rPr>
        <w:t xml:space="preserve"> 2010: 175; </w:t>
      </w:r>
      <w:proofErr w:type="spellStart"/>
      <w:r w:rsidRPr="00501EAC">
        <w:rPr>
          <w:rFonts w:asciiTheme="majorHAnsi" w:hAnsiTheme="majorHAnsi" w:cstheme="majorHAnsi"/>
          <w:sz w:val="16"/>
        </w:rPr>
        <w:t>Tallie</w:t>
      </w:r>
      <w:proofErr w:type="spellEnd"/>
      <w:r w:rsidRPr="00501EAC">
        <w:rPr>
          <w:rFonts w:asciiTheme="majorHAnsi" w:hAnsiTheme="majorHAnsi" w:cstheme="majorHAnsi"/>
          <w:sz w:val="16"/>
        </w:rPr>
        <w:t xml:space="preserve"> 2013: 179). Thus, the “</w:t>
      </w:r>
      <w:r w:rsidRPr="00501EAC">
        <w:rPr>
          <w:rFonts w:asciiTheme="majorHAnsi" w:hAnsiTheme="majorHAnsi" w:cstheme="majorHAnsi"/>
          <w:u w:val="single"/>
        </w:rPr>
        <w:t>queer” bodies of Indigenous people became the targets of colonial power, which sought to discipline these “excesses” and “vices” through the imposition of rigid, heteronormative, white European, “Christian” relationships, subjectivities, and structures, as well as through the suppression and destruction of Indigenous sexual and social forms and structures</w:t>
      </w:r>
      <w:r w:rsidRPr="00501EAC">
        <w:rPr>
          <w:rFonts w:asciiTheme="majorHAnsi" w:hAnsiTheme="majorHAnsi" w:cstheme="majorHAnsi"/>
          <w:sz w:val="16"/>
        </w:rPr>
        <w:t xml:space="preserve"> (Aspin 2011: 113; GLAA 1994: 44; Monaghan 2015: 200; </w:t>
      </w:r>
      <w:proofErr w:type="spellStart"/>
      <w:r w:rsidRPr="00501EAC">
        <w:rPr>
          <w:rFonts w:asciiTheme="majorHAnsi" w:hAnsiTheme="majorHAnsi" w:cstheme="majorHAnsi"/>
          <w:sz w:val="16"/>
        </w:rPr>
        <w:t>Seuffert</w:t>
      </w:r>
      <w:proofErr w:type="spellEnd"/>
      <w:r w:rsidRPr="00501EAC">
        <w:rPr>
          <w:rFonts w:asciiTheme="majorHAnsi" w:hAnsiTheme="majorHAnsi" w:cstheme="majorHAnsi"/>
          <w:sz w:val="16"/>
        </w:rPr>
        <w:t xml:space="preserve"> 2010: 178; </w:t>
      </w:r>
      <w:proofErr w:type="spellStart"/>
      <w:r w:rsidRPr="00501EAC">
        <w:rPr>
          <w:rFonts w:asciiTheme="majorHAnsi" w:hAnsiTheme="majorHAnsi" w:cstheme="majorHAnsi"/>
          <w:sz w:val="16"/>
        </w:rPr>
        <w:t>Tallie</w:t>
      </w:r>
      <w:proofErr w:type="spellEnd"/>
      <w:r w:rsidRPr="00501EAC">
        <w:rPr>
          <w:rFonts w:asciiTheme="majorHAnsi" w:hAnsiTheme="majorHAnsi" w:cstheme="majorHAnsi"/>
          <w:sz w:val="16"/>
        </w:rPr>
        <w:t xml:space="preserve"> 2013). Such </w:t>
      </w:r>
      <w:proofErr w:type="spellStart"/>
      <w:r w:rsidRPr="00501EAC">
        <w:rPr>
          <w:rFonts w:asciiTheme="majorHAnsi" w:hAnsiTheme="majorHAnsi" w:cstheme="majorHAnsi"/>
          <w:sz w:val="16"/>
        </w:rPr>
        <w:t>heterosexualisation</w:t>
      </w:r>
      <w:proofErr w:type="spellEnd"/>
      <w:r w:rsidRPr="00501EAC">
        <w:rPr>
          <w:rFonts w:asciiTheme="majorHAnsi" w:hAnsiTheme="majorHAnsi" w:cstheme="majorHAnsi"/>
          <w:sz w:val="16"/>
        </w:rPr>
        <w:t xml:space="preserve"> was central to modern colonialism, </w:t>
      </w:r>
      <w:r w:rsidRPr="00501EAC">
        <w:rPr>
          <w:rFonts w:asciiTheme="majorHAnsi" w:hAnsiTheme="majorHAnsi" w:cstheme="majorHAnsi"/>
          <w:u w:val="single"/>
        </w:rPr>
        <w:t>serving the dual purposes of eliminating Indigenous culture by “civilizing” Indigenous people, and preventing the “contamination” of the settler population</w:t>
      </w:r>
      <w:r w:rsidRPr="00501EAC">
        <w:rPr>
          <w:rFonts w:asciiTheme="majorHAnsi" w:hAnsiTheme="majorHAnsi" w:cstheme="majorHAnsi"/>
          <w:sz w:val="16"/>
        </w:rPr>
        <w:t xml:space="preserve"> (Finley 2011: 37; GLAA 1994: 1; Monaghan 2015: 199; </w:t>
      </w:r>
      <w:proofErr w:type="spellStart"/>
      <w:r w:rsidRPr="00501EAC">
        <w:rPr>
          <w:rFonts w:asciiTheme="majorHAnsi" w:hAnsiTheme="majorHAnsi" w:cstheme="majorHAnsi"/>
          <w:sz w:val="16"/>
        </w:rPr>
        <w:t>Seuffert</w:t>
      </w:r>
      <w:proofErr w:type="spellEnd"/>
      <w:r w:rsidRPr="00501EAC">
        <w:rPr>
          <w:rFonts w:asciiTheme="majorHAnsi" w:hAnsiTheme="majorHAnsi" w:cstheme="majorHAnsi"/>
          <w:sz w:val="16"/>
        </w:rPr>
        <w:t xml:space="preserve"> 2010, 178).2 The exercise of colonial power through the regulation of sexuality has also been linked closely to a simultaneous government of gender relations. At the very least, </w:t>
      </w:r>
      <w:r w:rsidRPr="00501EAC">
        <w:rPr>
          <w:rFonts w:asciiTheme="majorHAnsi" w:hAnsiTheme="majorHAnsi" w:cstheme="majorHAnsi"/>
          <w:u w:val="single"/>
        </w:rPr>
        <w:t>the hierarchical ordering of binary gender categories and the erection of strict boundaries around them was</w:t>
      </w:r>
      <w:r w:rsidRPr="00501EAC">
        <w:rPr>
          <w:rFonts w:asciiTheme="majorHAnsi" w:hAnsiTheme="majorHAnsi" w:cstheme="majorHAnsi"/>
          <w:sz w:val="16"/>
        </w:rPr>
        <w:t xml:space="preserve">, as </w:t>
      </w:r>
      <w:proofErr w:type="spellStart"/>
      <w:r w:rsidRPr="00501EAC">
        <w:rPr>
          <w:rFonts w:asciiTheme="majorHAnsi" w:hAnsiTheme="majorHAnsi" w:cstheme="majorHAnsi"/>
          <w:sz w:val="16"/>
        </w:rPr>
        <w:t>Lugones</w:t>
      </w:r>
      <w:proofErr w:type="spellEnd"/>
      <w:r w:rsidRPr="00501EAC">
        <w:rPr>
          <w:rFonts w:asciiTheme="majorHAnsi" w:hAnsiTheme="majorHAnsi" w:cstheme="majorHAnsi"/>
          <w:sz w:val="16"/>
        </w:rPr>
        <w:t xml:space="preserve"> (2010) argues in the American context, </w:t>
      </w:r>
      <w:r w:rsidRPr="00501EAC">
        <w:rPr>
          <w:rFonts w:asciiTheme="majorHAnsi" w:hAnsiTheme="majorHAnsi" w:cstheme="majorHAnsi"/>
          <w:u w:val="single"/>
        </w:rPr>
        <w:t>a colonial imposition</w:t>
      </w:r>
      <w:r w:rsidRPr="00501EAC">
        <w:rPr>
          <w:rFonts w:asciiTheme="majorHAnsi" w:hAnsiTheme="majorHAnsi" w:cstheme="majorHAnsi"/>
          <w:sz w:val="16"/>
        </w:rPr>
        <w:t>, though the extent to which such distinctions were unknown in those locations prior to colonization has been subject to debate (</w:t>
      </w:r>
      <w:proofErr w:type="spellStart"/>
      <w:r w:rsidRPr="00501EAC">
        <w:rPr>
          <w:rFonts w:asciiTheme="majorHAnsi" w:hAnsiTheme="majorHAnsi" w:cstheme="majorHAnsi"/>
          <w:sz w:val="16"/>
        </w:rPr>
        <w:t>Giraldo</w:t>
      </w:r>
      <w:proofErr w:type="spellEnd"/>
      <w:r w:rsidRPr="00501EAC">
        <w:rPr>
          <w:rFonts w:asciiTheme="majorHAnsi" w:hAnsiTheme="majorHAnsi" w:cstheme="majorHAnsi"/>
          <w:sz w:val="16"/>
        </w:rPr>
        <w:t xml:space="preserve"> 2016: 163). Regardless, many Indigenous cultures did not hold to a strict gender binary, instead allowing some movement between gender roles or recognizing and legitimating those lives falling outside of the binary (</w:t>
      </w:r>
      <w:proofErr w:type="spellStart"/>
      <w:r w:rsidRPr="00501EAC">
        <w:rPr>
          <w:rFonts w:asciiTheme="majorHAnsi" w:hAnsiTheme="majorHAnsi" w:cstheme="majorHAnsi"/>
          <w:sz w:val="16"/>
        </w:rPr>
        <w:t>Lugones</w:t>
      </w:r>
      <w:proofErr w:type="spellEnd"/>
      <w:r w:rsidRPr="00501EAC">
        <w:rPr>
          <w:rFonts w:asciiTheme="majorHAnsi" w:hAnsiTheme="majorHAnsi" w:cstheme="majorHAnsi"/>
          <w:sz w:val="16"/>
        </w:rPr>
        <w:t xml:space="preserve"> 2010). </w:t>
      </w:r>
      <w:r w:rsidRPr="00501EAC">
        <w:rPr>
          <w:rFonts w:asciiTheme="majorHAnsi" w:hAnsiTheme="majorHAnsi" w:cstheme="majorHAnsi"/>
          <w:u w:val="single"/>
        </w:rPr>
        <w:t>Part of the exercise of colonial power has involved restricting the fluidity of, and movement between, these categories</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Giraldo</w:t>
      </w:r>
      <w:proofErr w:type="spellEnd"/>
      <w:r w:rsidRPr="00501EAC">
        <w:rPr>
          <w:rFonts w:asciiTheme="majorHAnsi" w:hAnsiTheme="majorHAnsi" w:cstheme="majorHAnsi"/>
          <w:sz w:val="16"/>
        </w:rPr>
        <w:t xml:space="preserve"> 2016: 164).3 As the imposition and maintenance of colonial power has relied so heavily on the regulation of sexuality and gender, it is not surprising that these have become the targets of resistance to colonial power and decolonizing politics. In this sense, some Indigenous people (notably in North America and the Pacific Islands, but also in many other places around the world) have sought to reclaim or reassert culturally specific genders and sexual subjectivities. Through doing so, they contest the normative colonial regulation of sexuality and gender (discussed further below). </w:t>
      </w:r>
      <w:r w:rsidRPr="00501EAC">
        <w:rPr>
          <w:rFonts w:asciiTheme="majorHAnsi" w:hAnsiTheme="majorHAnsi" w:cstheme="majorHAnsi"/>
          <w:u w:val="single"/>
        </w:rPr>
        <w:t xml:space="preserve">These points have </w:t>
      </w:r>
      <w:r w:rsidRPr="00501EAC">
        <w:rPr>
          <w:rFonts w:asciiTheme="majorHAnsi" w:hAnsiTheme="majorHAnsi" w:cstheme="majorHAnsi"/>
          <w:sz w:val="16"/>
        </w:rPr>
        <w:t xml:space="preserve">often </w:t>
      </w:r>
      <w:r w:rsidRPr="00501EAC">
        <w:rPr>
          <w:rFonts w:asciiTheme="majorHAnsi" w:hAnsiTheme="majorHAnsi" w:cstheme="majorHAnsi"/>
          <w:u w:val="single"/>
        </w:rPr>
        <w:t>gone unrecognized in LGBT and queer scholarship and politics</w:t>
      </w:r>
      <w:r w:rsidRPr="00501EAC">
        <w:rPr>
          <w:rFonts w:asciiTheme="majorHAnsi" w:hAnsiTheme="majorHAnsi" w:cstheme="majorHAnsi"/>
          <w:sz w:val="16"/>
        </w:rPr>
        <w:t xml:space="preserve">, however, </w:t>
      </w:r>
      <w:r w:rsidRPr="00501EAC">
        <w:rPr>
          <w:rFonts w:asciiTheme="majorHAnsi" w:hAnsiTheme="majorHAnsi" w:cstheme="majorHAnsi"/>
          <w:u w:val="single"/>
        </w:rPr>
        <w:t xml:space="preserve">which have often positioned themselves as the frameworks through which all knowledge and politics regarding gender- and </w:t>
      </w:r>
      <w:proofErr w:type="spellStart"/>
      <w:r w:rsidRPr="00501EAC">
        <w:rPr>
          <w:rFonts w:asciiTheme="majorHAnsi" w:hAnsiTheme="majorHAnsi" w:cstheme="majorHAnsi"/>
          <w:u w:val="single"/>
        </w:rPr>
        <w:t>sexualitydiversity</w:t>
      </w:r>
      <w:proofErr w:type="spellEnd"/>
      <w:r w:rsidRPr="00501EAC">
        <w:rPr>
          <w:rFonts w:asciiTheme="majorHAnsi" w:hAnsiTheme="majorHAnsi" w:cstheme="majorHAnsi"/>
          <w:u w:val="single"/>
        </w:rPr>
        <w:t xml:space="preserve"> will be shaped</w:t>
      </w:r>
      <w:r w:rsidRPr="00501EAC">
        <w:rPr>
          <w:rFonts w:asciiTheme="majorHAnsi" w:hAnsiTheme="majorHAnsi" w:cstheme="majorHAnsi"/>
          <w:sz w:val="16"/>
        </w:rPr>
        <w:t xml:space="preserve">. </w:t>
      </w:r>
      <w:r w:rsidRPr="00501EAC">
        <w:rPr>
          <w:rFonts w:asciiTheme="majorHAnsi" w:hAnsiTheme="majorHAnsi" w:cstheme="majorHAnsi"/>
          <w:u w:val="single"/>
        </w:rPr>
        <w:t>This has led to a separation of decolonization and Indigenous politics from LGBT and queer politics</w:t>
      </w:r>
      <w:r w:rsidRPr="00501EAC">
        <w:rPr>
          <w:rFonts w:asciiTheme="majorHAnsi" w:hAnsiTheme="majorHAnsi" w:cstheme="majorHAnsi"/>
          <w:sz w:val="16"/>
        </w:rPr>
        <w:t xml:space="preserve">. What this has meant is that </w:t>
      </w:r>
      <w:r w:rsidRPr="00501EAC">
        <w:rPr>
          <w:rFonts w:asciiTheme="majorHAnsi" w:hAnsiTheme="majorHAnsi" w:cstheme="majorHAnsi"/>
          <w:u w:val="single"/>
        </w:rPr>
        <w:t>Indigenous political actions</w:t>
      </w:r>
      <w:r w:rsidRPr="00501EAC">
        <w:rPr>
          <w:rFonts w:asciiTheme="majorHAnsi" w:hAnsiTheme="majorHAnsi" w:cstheme="majorHAnsi"/>
          <w:sz w:val="16"/>
        </w:rPr>
        <w:t xml:space="preserve"> (such as reclaiming diverse gender and sexual subjectivities), </w:t>
      </w:r>
      <w:r w:rsidRPr="00501EAC">
        <w:rPr>
          <w:rFonts w:asciiTheme="majorHAnsi" w:hAnsiTheme="majorHAnsi" w:cstheme="majorHAnsi"/>
          <w:u w:val="single"/>
        </w:rPr>
        <w:t>which seek to contribute to decolonization, have often been misrecognized</w:t>
      </w:r>
      <w:r w:rsidRPr="00501EAC">
        <w:rPr>
          <w:rFonts w:asciiTheme="majorHAnsi" w:hAnsiTheme="majorHAnsi" w:cstheme="majorHAnsi"/>
          <w:sz w:val="16"/>
        </w:rPr>
        <w:t xml:space="preserve"> within LGBT and queer politics </w:t>
      </w:r>
      <w:r w:rsidRPr="00501EAC">
        <w:rPr>
          <w:rFonts w:asciiTheme="majorHAnsi" w:hAnsiTheme="majorHAnsi" w:cstheme="majorHAnsi"/>
          <w:u w:val="single"/>
        </w:rPr>
        <w:t>as queer politics because they are about gender or sexuality.</w:t>
      </w:r>
      <w:r w:rsidRPr="00501EAC">
        <w:rPr>
          <w:rFonts w:asciiTheme="majorHAnsi" w:hAnsiTheme="majorHAnsi" w:cstheme="majorHAnsi"/>
          <w:sz w:val="16"/>
        </w:rPr>
        <w:t xml:space="preserve"> </w:t>
      </w:r>
      <w:r w:rsidRPr="00501EAC">
        <w:rPr>
          <w:rFonts w:asciiTheme="majorHAnsi" w:hAnsiTheme="majorHAnsi" w:cstheme="majorHAnsi"/>
          <w:u w:val="single"/>
        </w:rPr>
        <w:t xml:space="preserve">Queer criminology risks repeating these misattributions and overlooking other ways of framing gender and </w:t>
      </w:r>
      <w:r w:rsidRPr="00501EAC">
        <w:rPr>
          <w:rFonts w:asciiTheme="majorHAnsi" w:hAnsiTheme="majorHAnsi" w:cstheme="majorHAnsi"/>
          <w:u w:val="single"/>
        </w:rPr>
        <w:lastRenderedPageBreak/>
        <w:t>sexuality politics</w:t>
      </w:r>
      <w:r w:rsidRPr="00501EAC">
        <w:rPr>
          <w:rFonts w:asciiTheme="majorHAnsi" w:hAnsiTheme="majorHAnsi" w:cstheme="majorHAnsi"/>
          <w:sz w:val="16"/>
        </w:rPr>
        <w:t xml:space="preserve"> </w:t>
      </w:r>
      <w:r w:rsidRPr="00501EAC">
        <w:rPr>
          <w:rFonts w:asciiTheme="majorHAnsi" w:hAnsiTheme="majorHAnsi" w:cstheme="majorHAnsi"/>
          <w:u w:val="single"/>
        </w:rPr>
        <w:t>if it continues to position LGBT and queer scholarship and politics as the central frameworks</w:t>
      </w:r>
      <w:r w:rsidRPr="00501EAC">
        <w:rPr>
          <w:rFonts w:asciiTheme="majorHAnsi" w:hAnsiTheme="majorHAnsi" w:cstheme="majorHAnsi"/>
          <w:sz w:val="16"/>
        </w:rPr>
        <w:t xml:space="preserve"> through which to engage with sexuality and gender diversity.</w:t>
      </w:r>
    </w:p>
    <w:p w:rsidR="002D0ABD" w:rsidRPr="00501EAC" w:rsidRDefault="00132FB2" w:rsidP="002D0ABD">
      <w:pPr>
        <w:pStyle w:val="Heading4"/>
        <w:rPr>
          <w:rFonts w:asciiTheme="majorHAnsi" w:hAnsiTheme="majorHAnsi" w:cstheme="majorHAnsi"/>
        </w:rPr>
      </w:pPr>
      <w:r>
        <w:rPr>
          <w:rFonts w:asciiTheme="majorHAnsi" w:hAnsiTheme="majorHAnsi" w:cstheme="majorHAnsi"/>
        </w:rPr>
        <w:t xml:space="preserve">Even the most radical forms of queer criminology cannot escape their settler colonial underpinnings. </w:t>
      </w:r>
    </w:p>
    <w:p w:rsidR="002D0ABD" w:rsidRPr="00501EAC" w:rsidRDefault="002D0ABD" w:rsidP="002D0ABD">
      <w:pPr>
        <w:rPr>
          <w:rFonts w:asciiTheme="majorHAnsi" w:hAnsiTheme="majorHAnsi" w:cstheme="majorHAnsi"/>
        </w:rPr>
      </w:pPr>
      <w:r w:rsidRPr="00501EAC">
        <w:rPr>
          <w:rStyle w:val="Style13ptBold"/>
          <w:rFonts w:asciiTheme="majorHAnsi" w:eastAsiaTheme="majorEastAsia" w:hAnsiTheme="majorHAnsi" w:cstheme="majorHAnsi"/>
          <w:iCs/>
        </w:rPr>
        <w:t xml:space="preserve">Ball 19 </w:t>
      </w:r>
      <w:r w:rsidRPr="00132FB2">
        <w:rPr>
          <w:rStyle w:val="Style13ptBold"/>
          <w:rFonts w:asciiTheme="majorHAnsi" w:hAnsiTheme="majorHAnsi" w:cstheme="majorHAnsi"/>
          <w:sz w:val="20"/>
          <w:szCs w:val="20"/>
        </w:rPr>
        <w:t>[Matthew, School of Justice, Queensland University of Technology, “Unsettling Queer Criminology: Notes Towards Decolonization”, Critical Criminology (2019) 27:145–161, Date Accessed 6/23/20 by Dawson MS]</w:t>
      </w:r>
    </w:p>
    <w:p w:rsidR="002D0ABD" w:rsidRPr="00501EAC" w:rsidRDefault="002D0ABD" w:rsidP="002D0ABD">
      <w:pPr>
        <w:rPr>
          <w:rFonts w:asciiTheme="majorHAnsi" w:hAnsiTheme="majorHAnsi" w:cstheme="majorHAnsi"/>
          <w:sz w:val="16"/>
        </w:rPr>
      </w:pPr>
      <w:r w:rsidRPr="00501EAC">
        <w:rPr>
          <w:rFonts w:asciiTheme="majorHAnsi" w:hAnsiTheme="majorHAnsi" w:cstheme="majorHAnsi"/>
          <w:sz w:val="16"/>
        </w:rPr>
        <w:t xml:space="preserve">While </w:t>
      </w:r>
      <w:r w:rsidRPr="00501EAC">
        <w:rPr>
          <w:rFonts w:asciiTheme="majorHAnsi" w:hAnsiTheme="majorHAnsi" w:cstheme="majorHAnsi"/>
          <w:u w:val="single"/>
        </w:rPr>
        <w:t>LGBT and queer scholarship and activism</w:t>
      </w:r>
      <w:r w:rsidRPr="00501EAC">
        <w:rPr>
          <w:rFonts w:asciiTheme="majorHAnsi" w:hAnsiTheme="majorHAnsi" w:cstheme="majorHAnsi"/>
          <w:sz w:val="16"/>
        </w:rPr>
        <w:t xml:space="preserve"> are presented as politically progressive (even radical), there are many who suggest that they </w:t>
      </w:r>
      <w:r w:rsidRPr="00501EAC">
        <w:rPr>
          <w:rFonts w:asciiTheme="majorHAnsi" w:hAnsiTheme="majorHAnsi" w:cstheme="majorHAnsi"/>
          <w:u w:val="single"/>
        </w:rPr>
        <w:t>reinforce unjust social structures and existing power relations, including those that disadvantage, disenfranchise, and otherwise dispossess Indigenous people.</w:t>
      </w:r>
      <w:r w:rsidRPr="00501EAC">
        <w:rPr>
          <w:rFonts w:asciiTheme="majorHAnsi" w:hAnsiTheme="majorHAnsi" w:cstheme="majorHAnsi"/>
          <w:sz w:val="16"/>
        </w:rPr>
        <w:t xml:space="preserve"> For a long time</w:t>
      </w:r>
      <w:r w:rsidRPr="00501EAC">
        <w:rPr>
          <w:rFonts w:asciiTheme="majorHAnsi" w:hAnsiTheme="majorHAnsi" w:cstheme="majorHAnsi"/>
          <w:u w:val="single"/>
        </w:rPr>
        <w:t>, LGBT and queer politics, spaces, and communities excluded gender- and sexuality-diverse Indigenous people</w:t>
      </w:r>
      <w:r w:rsidRPr="00501EAC">
        <w:rPr>
          <w:rFonts w:asciiTheme="majorHAnsi" w:hAnsiTheme="majorHAnsi" w:cstheme="majorHAnsi"/>
          <w:sz w:val="16"/>
        </w:rPr>
        <w:t xml:space="preserve">, who encountered and continue to face overt racism, sexualized stereotypes, and the exclusion of Indigenous issues from pride events (Aspin 2007; Clark 2015; GLAA 1994: 16, 18, 19). While this is changing slowly, </w:t>
      </w:r>
      <w:r w:rsidRPr="00501EAC">
        <w:rPr>
          <w:rFonts w:asciiTheme="majorHAnsi" w:hAnsiTheme="majorHAnsi" w:cstheme="majorHAnsi"/>
          <w:u w:val="single"/>
        </w:rPr>
        <w:t>inclusion within these spaces is not the same as decolonization</w:t>
      </w:r>
      <w:r w:rsidRPr="00501EAC">
        <w:rPr>
          <w:rFonts w:asciiTheme="majorHAnsi" w:hAnsiTheme="majorHAnsi" w:cstheme="majorHAnsi"/>
          <w:sz w:val="16"/>
        </w:rPr>
        <w:t xml:space="preserve">. </w:t>
      </w:r>
      <w:r w:rsidRPr="00501EAC">
        <w:rPr>
          <w:rFonts w:asciiTheme="majorHAnsi" w:hAnsiTheme="majorHAnsi" w:cstheme="majorHAnsi"/>
          <w:u w:val="single"/>
        </w:rPr>
        <w:t>One key aspect underpinning these exclusions is</w:t>
      </w:r>
      <w:r w:rsidRPr="00501EAC">
        <w:rPr>
          <w:rFonts w:asciiTheme="majorHAnsi" w:hAnsiTheme="majorHAnsi" w:cstheme="majorHAnsi"/>
          <w:sz w:val="16"/>
        </w:rPr>
        <w:t xml:space="preserve"> the conceptual, </w:t>
      </w:r>
      <w:r w:rsidRPr="00501EAC">
        <w:rPr>
          <w:rFonts w:asciiTheme="majorHAnsi" w:hAnsiTheme="majorHAnsi" w:cstheme="majorHAnsi"/>
          <w:u w:val="single"/>
        </w:rPr>
        <w:t>epistemological and political positioning of LGBT and queer politics within the Global North</w:t>
      </w:r>
      <w:r w:rsidRPr="00501EAC">
        <w:rPr>
          <w:rFonts w:asciiTheme="majorHAnsi" w:hAnsiTheme="majorHAnsi" w:cstheme="majorHAnsi"/>
          <w:sz w:val="16"/>
        </w:rPr>
        <w:t xml:space="preserve"> (see Ball and Dwyer 2018). The goals of anti-discrimination, liberation, and social and legal inclusion based on LGBT identities, which have come to frame LGBT political movements, developed in response to the unique social conditions within North American and some European nations. </w:t>
      </w:r>
      <w:r w:rsidRPr="00501EAC">
        <w:rPr>
          <w:rFonts w:asciiTheme="majorHAnsi" w:hAnsiTheme="majorHAnsi" w:cstheme="majorHAnsi"/>
          <w:u w:val="single"/>
        </w:rPr>
        <w:t>In pursuing these goals, these movements utilized identity categories</w:t>
      </w:r>
      <w:r w:rsidRPr="00501EAC">
        <w:rPr>
          <w:rFonts w:asciiTheme="majorHAnsi" w:hAnsiTheme="majorHAnsi" w:cstheme="majorHAnsi"/>
          <w:sz w:val="16"/>
        </w:rPr>
        <w:t xml:space="preserve"> (such as “gay,” “lesbian,” or “homosexual”) </w:t>
      </w:r>
      <w:r w:rsidRPr="00501EAC">
        <w:rPr>
          <w:rFonts w:asciiTheme="majorHAnsi" w:hAnsiTheme="majorHAnsi" w:cstheme="majorHAnsi"/>
          <w:u w:val="single"/>
        </w:rPr>
        <w:t>that were historical constructions of those specific cultural contexts</w:t>
      </w:r>
      <w:r w:rsidRPr="00501EAC">
        <w:rPr>
          <w:rFonts w:asciiTheme="majorHAnsi" w:hAnsiTheme="majorHAnsi" w:cstheme="majorHAnsi"/>
          <w:sz w:val="16"/>
        </w:rPr>
        <w:t xml:space="preserve">—categories that reflect only the experiences and needs of some. Even queer movements, which have sought to offer a more radical alternative for those excluded from, or whose political goals were not reflected in, LGBT movements nevertheless still developed within, and in response to, those same social and political contexts (Sullivan 2003; </w:t>
      </w:r>
      <w:proofErr w:type="spellStart"/>
      <w:r w:rsidRPr="00501EAC">
        <w:rPr>
          <w:rFonts w:asciiTheme="majorHAnsi" w:hAnsiTheme="majorHAnsi" w:cstheme="majorHAnsi"/>
          <w:sz w:val="16"/>
        </w:rPr>
        <w:t>Jagose</w:t>
      </w:r>
      <w:proofErr w:type="spellEnd"/>
      <w:r w:rsidRPr="00501EAC">
        <w:rPr>
          <w:rFonts w:asciiTheme="majorHAnsi" w:hAnsiTheme="majorHAnsi" w:cstheme="majorHAnsi"/>
          <w:sz w:val="16"/>
        </w:rPr>
        <w:t xml:space="preserve"> 1996). </w:t>
      </w:r>
      <w:r w:rsidRPr="00501EAC">
        <w:rPr>
          <w:rFonts w:asciiTheme="majorHAnsi" w:hAnsiTheme="majorHAnsi" w:cstheme="majorHAnsi"/>
          <w:u w:val="single"/>
        </w:rPr>
        <w:t>Existing forms of social privilege are also reinforced within these political movements</w:t>
      </w:r>
      <w:r w:rsidRPr="00501EAC">
        <w:rPr>
          <w:rFonts w:asciiTheme="majorHAnsi" w:hAnsiTheme="majorHAnsi" w:cstheme="majorHAnsi"/>
          <w:sz w:val="16"/>
        </w:rPr>
        <w:t xml:space="preserve">. For example, </w:t>
      </w:r>
      <w:r w:rsidRPr="00501EAC">
        <w:rPr>
          <w:rFonts w:asciiTheme="majorHAnsi" w:hAnsiTheme="majorHAnsi" w:cstheme="majorHAnsi"/>
          <w:u w:val="single"/>
        </w:rPr>
        <w:t>LGBT movements have</w:t>
      </w:r>
      <w:r w:rsidRPr="00501EAC">
        <w:rPr>
          <w:rFonts w:asciiTheme="majorHAnsi" w:hAnsiTheme="majorHAnsi" w:cstheme="majorHAnsi"/>
          <w:sz w:val="16"/>
        </w:rPr>
        <w:t xml:space="preserve">, for a long time, </w:t>
      </w:r>
      <w:r w:rsidRPr="00501EAC">
        <w:rPr>
          <w:rFonts w:asciiTheme="majorHAnsi" w:hAnsiTheme="majorHAnsi" w:cstheme="majorHAnsi"/>
          <w:u w:val="single"/>
        </w:rPr>
        <w:t>been dominated by advantaged white cisgender men and have failed to account adequately for multiple intersections of social difference</w:t>
      </w:r>
      <w:r w:rsidRPr="00501EAC">
        <w:rPr>
          <w:rFonts w:asciiTheme="majorHAnsi" w:hAnsiTheme="majorHAnsi" w:cstheme="majorHAnsi"/>
          <w:sz w:val="16"/>
        </w:rPr>
        <w:t xml:space="preserve"> such as class, gender, and race—something that is changing gradually (</w:t>
      </w:r>
      <w:proofErr w:type="spellStart"/>
      <w:r w:rsidRPr="00501EAC">
        <w:rPr>
          <w:rFonts w:asciiTheme="majorHAnsi" w:hAnsiTheme="majorHAnsi" w:cstheme="majorHAnsi"/>
          <w:sz w:val="16"/>
        </w:rPr>
        <w:t>Giffney</w:t>
      </w:r>
      <w:proofErr w:type="spellEnd"/>
      <w:r w:rsidRPr="00501EAC">
        <w:rPr>
          <w:rFonts w:asciiTheme="majorHAnsi" w:hAnsiTheme="majorHAnsi" w:cstheme="majorHAnsi"/>
          <w:sz w:val="16"/>
        </w:rPr>
        <w:t xml:space="preserve"> 2009: 3). </w:t>
      </w:r>
      <w:r w:rsidRPr="00501EAC">
        <w:rPr>
          <w:rFonts w:asciiTheme="majorHAnsi" w:hAnsiTheme="majorHAnsi" w:cstheme="majorHAnsi"/>
          <w:u w:val="single"/>
        </w:rPr>
        <w:t>Even queer politics have been unable to escape these dynamics, with the radically deconstructive, anti-normative politics of queer work being criticized for being available only to a “transparent white subject” who already possesses racial and cultural privilege</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Eng</w:t>
      </w:r>
      <w:proofErr w:type="spellEnd"/>
      <w:r w:rsidRPr="00501EAC">
        <w:rPr>
          <w:rFonts w:asciiTheme="majorHAnsi" w:hAnsiTheme="majorHAnsi" w:cstheme="majorHAnsi"/>
          <w:sz w:val="16"/>
        </w:rPr>
        <w:t xml:space="preserve"> et al. 2005: 12)—again prototypically the cisgender man (Anzaldúa 1990; </w:t>
      </w:r>
      <w:proofErr w:type="spellStart"/>
      <w:r w:rsidRPr="00501EAC">
        <w:rPr>
          <w:rFonts w:asciiTheme="majorHAnsi" w:hAnsiTheme="majorHAnsi" w:cstheme="majorHAnsi"/>
          <w:sz w:val="16"/>
        </w:rPr>
        <w:t>Jagose</w:t>
      </w:r>
      <w:proofErr w:type="spellEnd"/>
      <w:r w:rsidRPr="00501EAC">
        <w:rPr>
          <w:rFonts w:asciiTheme="majorHAnsi" w:hAnsiTheme="majorHAnsi" w:cstheme="majorHAnsi"/>
          <w:sz w:val="16"/>
        </w:rPr>
        <w:t xml:space="preserve"> 1996: 116; Sullivan 2003: 48; Walters 1996: 11, 12). For example, </w:t>
      </w:r>
      <w:r w:rsidRPr="00501EAC">
        <w:rPr>
          <w:rFonts w:asciiTheme="majorHAnsi" w:hAnsiTheme="majorHAnsi" w:cstheme="majorHAnsi"/>
          <w:u w:val="single"/>
        </w:rPr>
        <w:t>embracing the term “queer” is not necessarily empowering for those with limited access to racial privilege</w:t>
      </w:r>
      <w:r w:rsidRPr="00501EAC">
        <w:rPr>
          <w:rFonts w:asciiTheme="majorHAnsi" w:hAnsiTheme="majorHAnsi" w:cstheme="majorHAnsi"/>
          <w:sz w:val="16"/>
        </w:rPr>
        <w:t xml:space="preserve">, </w:t>
      </w:r>
      <w:r w:rsidRPr="00501EAC">
        <w:rPr>
          <w:rFonts w:asciiTheme="majorHAnsi" w:hAnsiTheme="majorHAnsi" w:cstheme="majorHAnsi"/>
          <w:u w:val="single"/>
        </w:rPr>
        <w:t>given that it is also used within racist social structures to reinforce the supposed sexual deviance of people of color</w:t>
      </w:r>
      <w:r w:rsidRPr="00501EAC">
        <w:rPr>
          <w:rFonts w:asciiTheme="majorHAnsi" w:hAnsiTheme="majorHAnsi" w:cstheme="majorHAnsi"/>
          <w:sz w:val="16"/>
        </w:rPr>
        <w:t xml:space="preserve"> (La </w:t>
      </w:r>
      <w:proofErr w:type="spellStart"/>
      <w:r w:rsidRPr="00501EAC">
        <w:rPr>
          <w:rFonts w:asciiTheme="majorHAnsi" w:hAnsiTheme="majorHAnsi" w:cstheme="majorHAnsi"/>
          <w:sz w:val="16"/>
        </w:rPr>
        <w:t>FountainStokes</w:t>
      </w:r>
      <w:proofErr w:type="spellEnd"/>
      <w:r w:rsidRPr="00501EAC">
        <w:rPr>
          <w:rFonts w:asciiTheme="majorHAnsi" w:hAnsiTheme="majorHAnsi" w:cstheme="majorHAnsi"/>
          <w:sz w:val="16"/>
        </w:rPr>
        <w:t xml:space="preserve"> 2011; Muñoz 2009; Sullivan 2003: 48). And, a queer anti-identity politics may not be a realistic option for those with much still to gain from the strategic deployment of identity categories (Butler 1993; Smith 2011: 46). As Crichlow (2004: 217) has argued, “</w:t>
      </w:r>
      <w:r w:rsidRPr="00501EAC">
        <w:rPr>
          <w:rFonts w:asciiTheme="majorHAnsi" w:hAnsiTheme="majorHAnsi" w:cstheme="majorHAnsi"/>
          <w:u w:val="single"/>
        </w:rPr>
        <w:t>queer” simply reinforces “the white hegemony of lesbian and gay politics,” erasing culturally specific terms, subjectivities, and contexts</w:t>
      </w:r>
      <w:r w:rsidRPr="00501EAC">
        <w:rPr>
          <w:rFonts w:asciiTheme="majorHAnsi" w:hAnsiTheme="majorHAnsi" w:cstheme="majorHAnsi"/>
          <w:sz w:val="16"/>
        </w:rPr>
        <w:t xml:space="preserve">. As LGBT and queer movements clearly fail to represent adequately all gender- and sexuality-diverse people in the contexts from which these movements originate, </w:t>
      </w:r>
      <w:r w:rsidRPr="00501EAC">
        <w:rPr>
          <w:rFonts w:asciiTheme="majorHAnsi" w:hAnsiTheme="majorHAnsi" w:cstheme="majorHAnsi"/>
          <w:u w:val="single"/>
        </w:rPr>
        <w:t>their ability to speak for, or apply to, people outside of these contexts has been questioned</w:t>
      </w:r>
      <w:r w:rsidRPr="00501EAC">
        <w:rPr>
          <w:rFonts w:asciiTheme="majorHAnsi" w:hAnsiTheme="majorHAnsi" w:cstheme="majorHAnsi"/>
          <w:sz w:val="16"/>
        </w:rPr>
        <w:t xml:space="preserve">. Concerns have been raised recently about the increasing use of “Western” identity markers (lesbian, gay, bisexual, and transgender), as well as political frameworks from the West, to describe gender- and sexuality-diverse people in the Global South and respond to their needs (Altman and Symons 2016; </w:t>
      </w:r>
      <w:proofErr w:type="spellStart"/>
      <w:r w:rsidRPr="00501EAC">
        <w:rPr>
          <w:rFonts w:asciiTheme="majorHAnsi" w:hAnsiTheme="majorHAnsi" w:cstheme="majorHAnsi"/>
          <w:sz w:val="16"/>
        </w:rPr>
        <w:t>Msibi</w:t>
      </w:r>
      <w:proofErr w:type="spellEnd"/>
      <w:r w:rsidRPr="00501EAC">
        <w:rPr>
          <w:rFonts w:asciiTheme="majorHAnsi" w:hAnsiTheme="majorHAnsi" w:cstheme="majorHAnsi"/>
          <w:sz w:val="16"/>
        </w:rPr>
        <w:t xml:space="preserve"> 2014; </w:t>
      </w:r>
      <w:proofErr w:type="spellStart"/>
      <w:r w:rsidRPr="00501EAC">
        <w:rPr>
          <w:rFonts w:asciiTheme="majorHAnsi" w:hAnsiTheme="majorHAnsi" w:cstheme="majorHAnsi"/>
          <w:sz w:val="16"/>
        </w:rPr>
        <w:t>Tallie</w:t>
      </w:r>
      <w:proofErr w:type="spellEnd"/>
      <w:r w:rsidRPr="00501EAC">
        <w:rPr>
          <w:rFonts w:asciiTheme="majorHAnsi" w:hAnsiTheme="majorHAnsi" w:cstheme="majorHAnsi"/>
          <w:sz w:val="16"/>
        </w:rPr>
        <w:t xml:space="preserve"> 2013; </w:t>
      </w:r>
      <w:proofErr w:type="spellStart"/>
      <w:r w:rsidRPr="00501EAC">
        <w:rPr>
          <w:rFonts w:asciiTheme="majorHAnsi" w:hAnsiTheme="majorHAnsi" w:cstheme="majorHAnsi"/>
          <w:sz w:val="16"/>
        </w:rPr>
        <w:t>Tellis</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Bala</w:t>
      </w:r>
      <w:proofErr w:type="spellEnd"/>
      <w:r w:rsidRPr="00501EAC">
        <w:rPr>
          <w:rFonts w:asciiTheme="majorHAnsi" w:hAnsiTheme="majorHAnsi" w:cstheme="majorHAnsi"/>
          <w:sz w:val="16"/>
        </w:rPr>
        <w:t xml:space="preserve"> 2015; see also Ball and Dwyer 2018). </w:t>
      </w:r>
      <w:r w:rsidRPr="00501EAC">
        <w:rPr>
          <w:rFonts w:asciiTheme="majorHAnsi" w:hAnsiTheme="majorHAnsi" w:cstheme="majorHAnsi"/>
          <w:u w:val="single"/>
        </w:rPr>
        <w:t>The intimacies and subjectivities of the Global South do not map easily onto the identity categories that exist in the Global North, nor are these “Northern” politics necessarily appropriate in the Global South because they are not of those contexts</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Msibi</w:t>
      </w:r>
      <w:proofErr w:type="spellEnd"/>
      <w:r w:rsidRPr="00501EAC">
        <w:rPr>
          <w:rFonts w:asciiTheme="majorHAnsi" w:hAnsiTheme="majorHAnsi" w:cstheme="majorHAnsi"/>
          <w:sz w:val="16"/>
        </w:rPr>
        <w:t xml:space="preserve"> 2014: </w:t>
      </w:r>
      <w:r w:rsidRPr="00501EAC">
        <w:rPr>
          <w:rFonts w:asciiTheme="majorHAnsi" w:hAnsiTheme="majorHAnsi" w:cstheme="majorHAnsi"/>
          <w:sz w:val="12"/>
        </w:rPr>
        <w:t>¶</w:t>
      </w:r>
      <w:r w:rsidRPr="00501EAC">
        <w:rPr>
          <w:rFonts w:asciiTheme="majorHAnsi" w:hAnsiTheme="majorHAnsi" w:cstheme="majorHAnsi"/>
          <w:sz w:val="16"/>
        </w:rPr>
        <w:t xml:space="preserve"> 9). In addition, </w:t>
      </w:r>
      <w:r w:rsidRPr="00501EAC">
        <w:rPr>
          <w:rFonts w:asciiTheme="majorHAnsi" w:hAnsiTheme="majorHAnsi" w:cstheme="majorHAnsi"/>
          <w:u w:val="single"/>
        </w:rPr>
        <w:t xml:space="preserve">queer challenges to identity politics have fallen flat in circumstances where there is strategic political value in adopting an identity </w:t>
      </w:r>
      <w:r w:rsidRPr="00501EAC">
        <w:rPr>
          <w:rFonts w:asciiTheme="majorHAnsi" w:hAnsiTheme="majorHAnsi" w:cstheme="majorHAnsi"/>
          <w:u w:val="single"/>
        </w:rPr>
        <w:lastRenderedPageBreak/>
        <w:t>category in order to make political claims</w:t>
      </w:r>
      <w:r w:rsidRPr="00501EAC">
        <w:rPr>
          <w:rFonts w:asciiTheme="majorHAnsi" w:hAnsiTheme="majorHAnsi" w:cstheme="majorHAnsi"/>
          <w:sz w:val="16"/>
        </w:rPr>
        <w:t xml:space="preserve">—something that has occurred in many contexts outside of the Global North. For example, some </w:t>
      </w:r>
      <w:r w:rsidRPr="00501EAC">
        <w:rPr>
          <w:rFonts w:asciiTheme="majorHAnsi" w:hAnsiTheme="majorHAnsi" w:cstheme="majorHAnsi"/>
          <w:u w:val="single"/>
        </w:rPr>
        <w:t>Indigenous people may claim gender or sexual identities that are specific to Indigenous cultures as part of a decolonizing politics or as part of a politics relating to gender-/sexuality-diversity</w:t>
      </w:r>
      <w:r w:rsidRPr="00501EAC">
        <w:rPr>
          <w:rFonts w:asciiTheme="majorHAnsi" w:hAnsiTheme="majorHAnsi" w:cstheme="majorHAnsi"/>
          <w:sz w:val="16"/>
        </w:rPr>
        <w:t xml:space="preserve"> (or even both). </w:t>
      </w:r>
      <w:r w:rsidRPr="00501EAC">
        <w:rPr>
          <w:rFonts w:asciiTheme="majorHAnsi" w:hAnsiTheme="majorHAnsi" w:cstheme="majorHAnsi"/>
          <w:u w:val="single"/>
        </w:rPr>
        <w:t>The embrace of such Indigenous identities may be central to the assertion or production of space in which Indigenous subjectivities are validated, and decolonizing projects furthered</w:t>
      </w:r>
      <w:r w:rsidRPr="00501EAC">
        <w:rPr>
          <w:rFonts w:asciiTheme="majorHAnsi" w:hAnsiTheme="majorHAnsi" w:cstheme="majorHAnsi"/>
          <w:sz w:val="16"/>
        </w:rPr>
        <w:t xml:space="preserve">. In some cases, it may even be necessary for Indigenous people to utilize “Western” gender or sexual identities given that the destruction of Indigenous cultures has often resulted in few other avenues through which Indigenous people can embrace their gender- or </w:t>
      </w:r>
      <w:proofErr w:type="spellStart"/>
      <w:r w:rsidRPr="00501EAC">
        <w:rPr>
          <w:rFonts w:asciiTheme="majorHAnsi" w:hAnsiTheme="majorHAnsi" w:cstheme="majorHAnsi"/>
          <w:sz w:val="16"/>
        </w:rPr>
        <w:t>sexualitydiversity</w:t>
      </w:r>
      <w:proofErr w:type="spellEnd"/>
      <w:r w:rsidRPr="00501EAC">
        <w:rPr>
          <w:rFonts w:asciiTheme="majorHAnsi" w:hAnsiTheme="majorHAnsi" w:cstheme="majorHAnsi"/>
          <w:sz w:val="16"/>
        </w:rPr>
        <w:t xml:space="preserve">, and enact related politics (Driskill et al. 2011; GLAA 1994: 44). While there are contexts in which LGBT and queer scholarship and activism have been utilized outside of the Global North and for the benefit of Indigenous people, scholars and activists in these contexts have had to address the cultural baggage associated with these terms and disrupt the connection between “LGBT,” “queer,” and “white (Binnie 2010: 21; </w:t>
      </w:r>
      <w:proofErr w:type="spellStart"/>
      <w:r w:rsidRPr="00501EAC">
        <w:rPr>
          <w:rFonts w:asciiTheme="majorHAnsi" w:hAnsiTheme="majorHAnsi" w:cstheme="majorHAnsi"/>
          <w:sz w:val="16"/>
        </w:rPr>
        <w:t>Leckey</w:t>
      </w:r>
      <w:proofErr w:type="spellEnd"/>
      <w:r w:rsidRPr="00501EAC">
        <w:rPr>
          <w:rFonts w:asciiTheme="majorHAnsi" w:hAnsiTheme="majorHAnsi" w:cstheme="majorHAnsi"/>
          <w:sz w:val="16"/>
        </w:rPr>
        <w:t xml:space="preserve"> and Brooks 2010: 7, 8; </w:t>
      </w:r>
      <w:proofErr w:type="spellStart"/>
      <w:r w:rsidRPr="00501EAC">
        <w:rPr>
          <w:rFonts w:asciiTheme="majorHAnsi" w:hAnsiTheme="majorHAnsi" w:cstheme="majorHAnsi"/>
          <w:sz w:val="16"/>
        </w:rPr>
        <w:t>Tellis</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Bala</w:t>
      </w:r>
      <w:proofErr w:type="spellEnd"/>
      <w:r w:rsidRPr="00501EAC">
        <w:rPr>
          <w:rFonts w:asciiTheme="majorHAnsi" w:hAnsiTheme="majorHAnsi" w:cstheme="majorHAnsi"/>
          <w:sz w:val="16"/>
        </w:rPr>
        <w:t xml:space="preserve"> 2015; see also Ball and Dwyer 2018). The fact that LGBT and queer scholarship and activism developed in a specific context—speaking to the unique concerns of that context—can limit their transferability beyond those contexts. </w:t>
      </w:r>
      <w:r w:rsidRPr="00501EAC">
        <w:rPr>
          <w:rFonts w:asciiTheme="majorHAnsi" w:hAnsiTheme="majorHAnsi" w:cstheme="majorHAnsi"/>
          <w:u w:val="single"/>
        </w:rPr>
        <w:t>An automatic assumption that LGBT and queer work serves as the cornerstone for effective sexuality and gender diversity politics</w:t>
      </w:r>
      <w:r w:rsidRPr="00501EAC">
        <w:rPr>
          <w:rFonts w:asciiTheme="majorHAnsi" w:hAnsiTheme="majorHAnsi" w:cstheme="majorHAnsi"/>
          <w:sz w:val="16"/>
        </w:rPr>
        <w:t>—and that these approaches have universal application—</w:t>
      </w:r>
      <w:r w:rsidRPr="00501EAC">
        <w:rPr>
          <w:rFonts w:asciiTheme="majorHAnsi" w:hAnsiTheme="majorHAnsi" w:cstheme="majorHAnsi"/>
          <w:u w:val="single"/>
        </w:rPr>
        <w:t>runs the risk of extending colonial power</w:t>
      </w:r>
      <w:r w:rsidRPr="00501EAC">
        <w:rPr>
          <w:rFonts w:asciiTheme="majorHAnsi" w:hAnsiTheme="majorHAnsi" w:cstheme="majorHAnsi"/>
          <w:sz w:val="16"/>
        </w:rPr>
        <w:t xml:space="preserve"> (Monaghan 2015: 206; </w:t>
      </w:r>
      <w:proofErr w:type="spellStart"/>
      <w:r w:rsidRPr="00501EAC">
        <w:rPr>
          <w:rFonts w:asciiTheme="majorHAnsi" w:hAnsiTheme="majorHAnsi" w:cstheme="majorHAnsi"/>
          <w:sz w:val="16"/>
        </w:rPr>
        <w:t>Tallie</w:t>
      </w:r>
      <w:proofErr w:type="spellEnd"/>
      <w:r w:rsidRPr="00501EAC">
        <w:rPr>
          <w:rFonts w:asciiTheme="majorHAnsi" w:hAnsiTheme="majorHAnsi" w:cstheme="majorHAnsi"/>
          <w:sz w:val="16"/>
        </w:rPr>
        <w:t xml:space="preserve"> 2013: 183). </w:t>
      </w:r>
      <w:r w:rsidRPr="00501EAC">
        <w:rPr>
          <w:rFonts w:asciiTheme="majorHAnsi" w:hAnsiTheme="majorHAnsi" w:cstheme="majorHAnsi"/>
          <w:u w:val="single"/>
        </w:rPr>
        <w:t xml:space="preserve">To the extent that queer criminology positions itself as the site for understanding crime and justice issues for gender- and </w:t>
      </w:r>
      <w:proofErr w:type="spellStart"/>
      <w:r w:rsidRPr="00501EAC">
        <w:rPr>
          <w:rFonts w:asciiTheme="majorHAnsi" w:hAnsiTheme="majorHAnsi" w:cstheme="majorHAnsi"/>
          <w:u w:val="single"/>
        </w:rPr>
        <w:t>sexualitydiverse</w:t>
      </w:r>
      <w:proofErr w:type="spellEnd"/>
      <w:r w:rsidRPr="00501EAC">
        <w:rPr>
          <w:rFonts w:asciiTheme="majorHAnsi" w:hAnsiTheme="majorHAnsi" w:cstheme="majorHAnsi"/>
          <w:u w:val="single"/>
        </w:rPr>
        <w:t xml:space="preserve"> people in a universal or globalizing way</w:t>
      </w:r>
      <w:r w:rsidRPr="00501EAC">
        <w:rPr>
          <w:rFonts w:asciiTheme="majorHAnsi" w:hAnsiTheme="majorHAnsi" w:cstheme="majorHAnsi"/>
          <w:sz w:val="16"/>
        </w:rPr>
        <w:t xml:space="preserve">, then </w:t>
      </w:r>
      <w:r w:rsidRPr="00501EAC">
        <w:rPr>
          <w:rFonts w:asciiTheme="majorHAnsi" w:hAnsiTheme="majorHAnsi" w:cstheme="majorHAnsi"/>
          <w:u w:val="single"/>
        </w:rPr>
        <w:t>these exclusions and dynamics are likely to be reinforced</w:t>
      </w:r>
      <w:r w:rsidRPr="00501EAC">
        <w:rPr>
          <w:rFonts w:asciiTheme="majorHAnsi" w:hAnsiTheme="majorHAnsi" w:cstheme="majorHAnsi"/>
          <w:sz w:val="16"/>
        </w:rPr>
        <w:t xml:space="preserve">—something that is already being suggested in some queer criminological work (see Ball and Dwyer 2018; </w:t>
      </w:r>
      <w:proofErr w:type="spellStart"/>
      <w:r w:rsidRPr="00501EAC">
        <w:rPr>
          <w:rFonts w:asciiTheme="majorHAnsi" w:hAnsiTheme="majorHAnsi" w:cstheme="majorHAnsi"/>
          <w:sz w:val="16"/>
        </w:rPr>
        <w:t>Buist</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Lenning</w:t>
      </w:r>
      <w:proofErr w:type="spellEnd"/>
      <w:r w:rsidRPr="00501EAC">
        <w:rPr>
          <w:rFonts w:asciiTheme="majorHAnsi" w:hAnsiTheme="majorHAnsi" w:cstheme="majorHAnsi"/>
          <w:sz w:val="16"/>
        </w:rPr>
        <w:t xml:space="preserve"> 2016). </w:t>
      </w:r>
    </w:p>
    <w:p w:rsidR="009E2BBB" w:rsidRPr="00501EAC" w:rsidRDefault="000137B7" w:rsidP="009E2BBB">
      <w:pPr>
        <w:pStyle w:val="Heading3"/>
        <w:rPr>
          <w:rFonts w:asciiTheme="majorHAnsi" w:hAnsiTheme="majorHAnsi" w:cstheme="majorHAnsi"/>
        </w:rPr>
      </w:pPr>
      <w:r>
        <w:rPr>
          <w:rFonts w:asciiTheme="majorHAnsi" w:hAnsiTheme="majorHAnsi" w:cstheme="majorHAnsi"/>
        </w:rPr>
        <w:lastRenderedPageBreak/>
        <w:t>**</w:t>
      </w:r>
      <w:r w:rsidR="009E2BBB" w:rsidRPr="00501EAC">
        <w:rPr>
          <w:rFonts w:asciiTheme="majorHAnsi" w:hAnsiTheme="majorHAnsi" w:cstheme="majorHAnsi"/>
        </w:rPr>
        <w:t>Queer Theory</w:t>
      </w:r>
    </w:p>
    <w:p w:rsidR="009E2BBB" w:rsidRPr="00501EAC" w:rsidRDefault="009E2BBB" w:rsidP="009E2BBB">
      <w:pPr>
        <w:pStyle w:val="Heading4"/>
        <w:rPr>
          <w:rFonts w:asciiTheme="majorHAnsi" w:hAnsiTheme="majorHAnsi" w:cstheme="majorHAnsi"/>
        </w:rPr>
      </w:pPr>
      <w:r w:rsidRPr="00501EAC">
        <w:rPr>
          <w:rFonts w:asciiTheme="majorHAnsi" w:hAnsiTheme="majorHAnsi" w:cstheme="majorHAnsi"/>
        </w:rPr>
        <w:t xml:space="preserve">The 1AC’s struggle for </w:t>
      </w:r>
      <w:r w:rsidRPr="00501EAC">
        <w:rPr>
          <w:rFonts w:asciiTheme="majorHAnsi" w:hAnsiTheme="majorHAnsi" w:cstheme="majorHAnsi"/>
          <w:u w:val="single"/>
        </w:rPr>
        <w:t>queer emancipation</w:t>
      </w:r>
      <w:r w:rsidRPr="00501EAC">
        <w:rPr>
          <w:rFonts w:asciiTheme="majorHAnsi" w:hAnsiTheme="majorHAnsi" w:cstheme="majorHAnsi"/>
        </w:rPr>
        <w:t xml:space="preserve"> is inextricably bound to an insidious </w:t>
      </w:r>
      <w:r w:rsidRPr="00501EAC">
        <w:rPr>
          <w:rFonts w:asciiTheme="majorHAnsi" w:hAnsiTheme="majorHAnsi" w:cstheme="majorHAnsi"/>
          <w:u w:val="single"/>
        </w:rPr>
        <w:t>desire</w:t>
      </w:r>
      <w:r w:rsidRPr="00501EAC">
        <w:rPr>
          <w:rFonts w:asciiTheme="majorHAnsi" w:hAnsiTheme="majorHAnsi" w:cstheme="majorHAnsi"/>
        </w:rPr>
        <w:t xml:space="preserve"> to </w:t>
      </w:r>
      <w:r w:rsidRPr="00501EAC">
        <w:rPr>
          <w:rFonts w:asciiTheme="majorHAnsi" w:hAnsiTheme="majorHAnsi" w:cstheme="majorHAnsi"/>
          <w:u w:val="single"/>
        </w:rPr>
        <w:t>appropriate indigeneity</w:t>
      </w:r>
      <w:r w:rsidRPr="00501EAC">
        <w:rPr>
          <w:rFonts w:asciiTheme="majorHAnsi" w:hAnsiTheme="majorHAnsi" w:cstheme="majorHAnsi"/>
        </w:rPr>
        <w:t xml:space="preserve"> and </w:t>
      </w:r>
      <w:r w:rsidRPr="00501EAC">
        <w:rPr>
          <w:rFonts w:asciiTheme="majorHAnsi" w:hAnsiTheme="majorHAnsi" w:cstheme="majorHAnsi"/>
          <w:u w:val="single"/>
        </w:rPr>
        <w:t>perpetuate settler governance</w:t>
      </w:r>
      <w:r w:rsidRPr="00501EAC">
        <w:rPr>
          <w:rFonts w:asciiTheme="majorHAnsi" w:hAnsiTheme="majorHAnsi" w:cstheme="majorHAnsi"/>
        </w:rPr>
        <w:t>.</w:t>
      </w:r>
    </w:p>
    <w:p w:rsidR="009E2BBB" w:rsidRPr="00501EAC" w:rsidRDefault="009E2BBB" w:rsidP="009E2BBB">
      <w:pPr>
        <w:rPr>
          <w:rFonts w:asciiTheme="majorHAnsi" w:hAnsiTheme="majorHAnsi" w:cstheme="majorHAnsi"/>
        </w:rPr>
      </w:pPr>
      <w:proofErr w:type="spellStart"/>
      <w:r w:rsidRPr="00501EAC">
        <w:rPr>
          <w:rFonts w:asciiTheme="majorHAnsi" w:hAnsiTheme="majorHAnsi" w:cstheme="majorHAnsi"/>
        </w:rPr>
        <w:t>Beenash</w:t>
      </w:r>
      <w:proofErr w:type="spellEnd"/>
      <w:r w:rsidRPr="00501EAC">
        <w:rPr>
          <w:rFonts w:asciiTheme="majorHAnsi" w:hAnsiTheme="majorHAnsi" w:cstheme="majorHAnsi"/>
        </w:rPr>
        <w:t xml:space="preserve"> </w:t>
      </w:r>
      <w:r w:rsidRPr="00501EAC">
        <w:rPr>
          <w:rFonts w:asciiTheme="majorHAnsi" w:eastAsiaTheme="majorEastAsia" w:hAnsiTheme="majorHAnsi" w:cstheme="majorHAnsi"/>
          <w:b/>
          <w:bCs/>
          <w:sz w:val="26"/>
          <w:szCs w:val="26"/>
        </w:rPr>
        <w:t>Jafri, 2013</w:t>
      </w:r>
      <w:r w:rsidRPr="00501EAC">
        <w:rPr>
          <w:rFonts w:asciiTheme="majorHAnsi" w:hAnsiTheme="majorHAnsi" w:cstheme="majorHAnsi"/>
        </w:rPr>
        <w:t>, assistant professor of Cinema (critical sexuality studies in film and media), and a Fellow of the Simone de Beauvoir Institute at Concordia. She received her PhD in Gender, Feminist &amp; Women's studies from York University. Her work interrogates the fraught intersections of race, Indigeneity, settler colonialism, and sexuality through film and cultural criticism, "Desire, Settler Colonialism, and the Racialized Cowboy," American Indian Culture and Research Journal: 2013, Vol. 37, No. 2, pp. 73-86, accessed at: https://uclajournals.org/doi/abs/10.17953/aicr.37.2.n758545211525815</w:t>
      </w:r>
      <w:bookmarkStart w:id="0" w:name="pageTop"/>
      <w:bookmarkEnd w:id="0"/>
      <w:r w:rsidRPr="00501EAC">
        <w:rPr>
          <w:rFonts w:asciiTheme="majorHAnsi" w:hAnsiTheme="majorHAnsi" w:cstheme="majorHAnsi"/>
        </w:rPr>
        <w:t xml:space="preserve">; </w:t>
      </w:r>
      <w:proofErr w:type="spellStart"/>
      <w:r w:rsidRPr="00501EAC">
        <w:rPr>
          <w:rFonts w:asciiTheme="majorHAnsi" w:hAnsiTheme="majorHAnsi" w:cstheme="majorHAnsi"/>
        </w:rPr>
        <w:t>seambo</w:t>
      </w:r>
      <w:proofErr w:type="spellEnd"/>
    </w:p>
    <w:p w:rsidR="009E2BBB" w:rsidRPr="00501EAC" w:rsidRDefault="009E2BBB" w:rsidP="009E2BBB">
      <w:pPr>
        <w:rPr>
          <w:rFonts w:asciiTheme="majorHAnsi" w:hAnsiTheme="majorHAnsi" w:cstheme="majorHAnsi"/>
          <w:sz w:val="14"/>
        </w:rPr>
      </w:pPr>
      <w:r w:rsidRPr="00501EAC">
        <w:rPr>
          <w:rStyle w:val="StyleUnderline"/>
          <w:rFonts w:asciiTheme="majorHAnsi" w:hAnsiTheme="majorHAnsi" w:cstheme="majorHAnsi"/>
        </w:rPr>
        <w:t>Much of</w:t>
      </w:r>
      <w:r w:rsidRPr="00501EAC">
        <w:rPr>
          <w:rFonts w:asciiTheme="majorHAnsi" w:hAnsiTheme="majorHAnsi" w:cstheme="majorHAnsi"/>
          <w:sz w:val="14"/>
        </w:rPr>
        <w:t xml:space="preserve"> the </w:t>
      </w:r>
      <w:r w:rsidRPr="00501EAC">
        <w:rPr>
          <w:rStyle w:val="StyleUnderline"/>
          <w:rFonts w:asciiTheme="majorHAnsi" w:hAnsiTheme="majorHAnsi" w:cstheme="majorHAnsi"/>
        </w:rPr>
        <w:t>scholarship</w:t>
      </w:r>
      <w:r w:rsidRPr="00501EAC">
        <w:rPr>
          <w:rFonts w:asciiTheme="majorHAnsi" w:hAnsiTheme="majorHAnsi" w:cstheme="majorHAnsi"/>
          <w:sz w:val="14"/>
        </w:rPr>
        <w:t xml:space="preserve"> on race, racialization, and settler colonialism </w:t>
      </w:r>
      <w:r w:rsidRPr="00501EAC">
        <w:rPr>
          <w:rStyle w:val="StyleUnderline"/>
          <w:rFonts w:asciiTheme="majorHAnsi" w:hAnsiTheme="majorHAnsi" w:cstheme="majorHAnsi"/>
        </w:rPr>
        <w:t>has framed</w:t>
      </w:r>
      <w:r w:rsidRPr="00501EAC">
        <w:rPr>
          <w:rFonts w:asciiTheme="majorHAnsi" w:hAnsiTheme="majorHAnsi" w:cstheme="majorHAnsi"/>
          <w:sz w:val="14"/>
        </w:rPr>
        <w:t xml:space="preserve"> the relationship between racialized subjects and </w:t>
      </w:r>
      <w:r w:rsidRPr="00501EAC">
        <w:rPr>
          <w:rStyle w:val="StyleUnderline"/>
          <w:rFonts w:asciiTheme="majorHAnsi" w:hAnsiTheme="majorHAnsi" w:cstheme="majorHAnsi"/>
        </w:rPr>
        <w:t>settler colonialism in legal or political terms</w:t>
      </w:r>
      <w:r w:rsidRPr="00501EAC">
        <w:rPr>
          <w:rFonts w:asciiTheme="majorHAnsi" w:hAnsiTheme="majorHAnsi" w:cstheme="majorHAnsi"/>
          <w:sz w:val="14"/>
        </w:rPr>
        <w:t xml:space="preserve">.20 </w:t>
      </w:r>
      <w:r w:rsidRPr="00501EAC">
        <w:rPr>
          <w:rStyle w:val="StyleUnderline"/>
          <w:rFonts w:asciiTheme="majorHAnsi" w:hAnsiTheme="majorHAnsi" w:cstheme="majorHAnsi"/>
        </w:rPr>
        <w:t>This</w:t>
      </w:r>
      <w:r w:rsidRPr="00501EAC">
        <w:rPr>
          <w:rFonts w:asciiTheme="majorHAnsi" w:hAnsiTheme="majorHAnsi" w:cstheme="majorHAnsi"/>
          <w:sz w:val="14"/>
        </w:rPr>
        <w:t xml:space="preserve"> move </w:t>
      </w:r>
      <w:r w:rsidRPr="00501EAC">
        <w:rPr>
          <w:rStyle w:val="StyleUnderline"/>
          <w:rFonts w:asciiTheme="majorHAnsi" w:hAnsiTheme="majorHAnsi" w:cstheme="majorHAnsi"/>
        </w:rPr>
        <w:t>makes sense, considering that settler colonialism is, at base, a political project concerned with governance</w:t>
      </w:r>
      <w:r w:rsidRPr="00501EAC">
        <w:rPr>
          <w:rFonts w:asciiTheme="majorHAnsi" w:hAnsiTheme="majorHAnsi" w:cstheme="majorHAnsi"/>
          <w:sz w:val="14"/>
        </w:rPr>
        <w:t xml:space="preserve">. For example, when Patrick Wolfe critically asserts that settler-colonial invasion is not an event, but a structure, he argues that the “event” of invasion is made permanent through technologies of governance, such as settler laws, policies, and institutions.21 Similarly, Lorenzo Veracini, when distinguishing </w:t>
      </w:r>
      <w:proofErr w:type="spellStart"/>
      <w:r w:rsidRPr="00501EAC">
        <w:rPr>
          <w:rFonts w:asciiTheme="majorHAnsi" w:hAnsiTheme="majorHAnsi" w:cstheme="majorHAnsi"/>
          <w:sz w:val="14"/>
        </w:rPr>
        <w:t>settlerhood</w:t>
      </w:r>
      <w:proofErr w:type="spellEnd"/>
      <w:r w:rsidRPr="00501EAC">
        <w:rPr>
          <w:rFonts w:asciiTheme="majorHAnsi" w:hAnsiTheme="majorHAnsi" w:cstheme="majorHAnsi"/>
          <w:sz w:val="14"/>
        </w:rPr>
        <w:t xml:space="preserve"> from migration, makes this distinction by suggesting that “settlers are founders of political orders, and carry their sovereignty with them.”22 Like Wolfe, Veracini identifies sovereignty and political governance as the feature that distinguishes settler invasion from migration. Still </w:t>
      </w:r>
      <w:r w:rsidRPr="00501EAC">
        <w:rPr>
          <w:rStyle w:val="StyleUnderline"/>
          <w:rFonts w:asciiTheme="majorHAnsi" w:hAnsiTheme="majorHAnsi" w:cstheme="majorHAnsi"/>
          <w:highlight w:val="green"/>
        </w:rPr>
        <w:t>underexamined</w:t>
      </w:r>
      <w:r w:rsidRPr="00501EAC">
        <w:rPr>
          <w:rFonts w:asciiTheme="majorHAnsi" w:hAnsiTheme="majorHAnsi" w:cstheme="majorHAnsi"/>
          <w:sz w:val="14"/>
        </w:rPr>
        <w:t xml:space="preserve"> in the literature on settler colonialism </w:t>
      </w:r>
      <w:r w:rsidRPr="00501EAC">
        <w:rPr>
          <w:rStyle w:val="StyleUnderline"/>
          <w:rFonts w:asciiTheme="majorHAnsi" w:hAnsiTheme="majorHAnsi" w:cstheme="majorHAnsi"/>
          <w:highlight w:val="green"/>
        </w:rPr>
        <w:t xml:space="preserve">are the kinds of </w:t>
      </w:r>
      <w:r w:rsidRPr="00501EAC">
        <w:rPr>
          <w:rStyle w:val="Emphasis"/>
          <w:rFonts w:asciiTheme="majorHAnsi" w:hAnsiTheme="majorHAnsi" w:cstheme="majorHAnsi"/>
          <w:highlight w:val="green"/>
        </w:rPr>
        <w:t>emotive investments</w:t>
      </w:r>
      <w:r w:rsidRPr="00501EAC">
        <w:rPr>
          <w:rStyle w:val="StyleUnderline"/>
          <w:rFonts w:asciiTheme="majorHAnsi" w:hAnsiTheme="majorHAnsi" w:cstheme="majorHAnsi"/>
          <w:highlight w:val="green"/>
        </w:rPr>
        <w:t xml:space="preserve"> that settler subjects</w:t>
      </w:r>
      <w:r w:rsidRPr="00501EAC">
        <w:rPr>
          <w:rStyle w:val="StyleUnderline"/>
          <w:rFonts w:asciiTheme="majorHAnsi" w:hAnsiTheme="majorHAnsi" w:cstheme="majorHAnsi"/>
        </w:rPr>
        <w:t xml:space="preserve"> may </w:t>
      </w:r>
      <w:r w:rsidRPr="00501EAC">
        <w:rPr>
          <w:rStyle w:val="StyleUnderline"/>
          <w:rFonts w:asciiTheme="majorHAnsi" w:hAnsiTheme="majorHAnsi" w:cstheme="majorHAnsi"/>
          <w:highlight w:val="green"/>
        </w:rPr>
        <w:t>have in</w:t>
      </w:r>
      <w:r w:rsidRPr="00501EAC">
        <w:rPr>
          <w:rStyle w:val="StyleUnderline"/>
          <w:rFonts w:asciiTheme="majorHAnsi" w:hAnsiTheme="majorHAnsi" w:cstheme="majorHAnsi"/>
        </w:rPr>
        <w:t xml:space="preserve"> settler </w:t>
      </w:r>
      <w:r w:rsidRPr="00501EAC">
        <w:rPr>
          <w:rStyle w:val="StyleUnderline"/>
          <w:rFonts w:asciiTheme="majorHAnsi" w:hAnsiTheme="majorHAnsi" w:cstheme="majorHAnsi"/>
          <w:highlight w:val="green"/>
        </w:rPr>
        <w:t>coloniality</w:t>
      </w:r>
      <w:r w:rsidRPr="00501EAC">
        <w:rPr>
          <w:rFonts w:asciiTheme="majorHAnsi" w:hAnsiTheme="majorHAnsi" w:cstheme="majorHAnsi"/>
          <w:sz w:val="14"/>
        </w:rPr>
        <w:t xml:space="preserve">. To be clear, I am not denying that settler colonialism is a political project. However, </w:t>
      </w:r>
      <w:r w:rsidRPr="00501EAC">
        <w:rPr>
          <w:rStyle w:val="StyleUnderline"/>
          <w:rFonts w:asciiTheme="majorHAnsi" w:hAnsiTheme="majorHAnsi" w:cstheme="majorHAnsi"/>
        </w:rPr>
        <w:t>I</w:t>
      </w:r>
      <w:r w:rsidRPr="00501EAC">
        <w:rPr>
          <w:rFonts w:asciiTheme="majorHAnsi" w:hAnsiTheme="majorHAnsi" w:cstheme="majorHAnsi"/>
          <w:sz w:val="14"/>
        </w:rPr>
        <w:t xml:space="preserve"> do </w:t>
      </w:r>
      <w:r w:rsidRPr="00501EAC">
        <w:rPr>
          <w:rStyle w:val="StyleUnderline"/>
          <w:rFonts w:asciiTheme="majorHAnsi" w:hAnsiTheme="majorHAnsi" w:cstheme="majorHAnsi"/>
        </w:rPr>
        <w:t xml:space="preserve">wish to emphasize the </w:t>
      </w:r>
      <w:r w:rsidRPr="00501EAC">
        <w:rPr>
          <w:rStyle w:val="Emphasis"/>
          <w:rFonts w:asciiTheme="majorHAnsi" w:hAnsiTheme="majorHAnsi" w:cstheme="majorHAnsi"/>
        </w:rPr>
        <w:t xml:space="preserve">significance of </w:t>
      </w:r>
      <w:r w:rsidRPr="00501EAC">
        <w:rPr>
          <w:rStyle w:val="Emphasis"/>
          <w:rFonts w:asciiTheme="majorHAnsi" w:hAnsiTheme="majorHAnsi" w:cstheme="majorHAnsi"/>
          <w:highlight w:val="green"/>
        </w:rPr>
        <w:t>desire</w:t>
      </w:r>
      <w:r w:rsidRPr="00501EAC">
        <w:rPr>
          <w:rStyle w:val="StyleUnderline"/>
          <w:rFonts w:asciiTheme="majorHAnsi" w:hAnsiTheme="majorHAnsi" w:cstheme="majorHAnsi"/>
        </w:rPr>
        <w:t xml:space="preserve">, which I would argue </w:t>
      </w:r>
      <w:r w:rsidRPr="00501EAC">
        <w:rPr>
          <w:rStyle w:val="StyleUnderline"/>
          <w:rFonts w:asciiTheme="majorHAnsi" w:hAnsiTheme="majorHAnsi" w:cstheme="majorHAnsi"/>
          <w:highlight w:val="green"/>
        </w:rPr>
        <w:t xml:space="preserve">enables </w:t>
      </w:r>
      <w:r w:rsidRPr="00501EAC">
        <w:rPr>
          <w:rStyle w:val="Emphasis"/>
          <w:rFonts w:asciiTheme="majorHAnsi" w:hAnsiTheme="majorHAnsi" w:cstheme="majorHAnsi"/>
          <w:highlight w:val="green"/>
        </w:rPr>
        <w:t>settler-colonial governance</w:t>
      </w:r>
      <w:r w:rsidRPr="00501EAC">
        <w:rPr>
          <w:rStyle w:val="StyleUnderline"/>
          <w:rFonts w:asciiTheme="majorHAnsi" w:hAnsiTheme="majorHAnsi" w:cstheme="majorHAnsi"/>
          <w:highlight w:val="green"/>
        </w:rPr>
        <w:t xml:space="preserve"> and vice versa</w:t>
      </w:r>
      <w:r w:rsidRPr="00501EAC">
        <w:rPr>
          <w:rFonts w:asciiTheme="majorHAnsi" w:hAnsiTheme="majorHAnsi" w:cstheme="majorHAnsi"/>
          <w:sz w:val="14"/>
        </w:rPr>
        <w:t xml:space="preserve">. </w:t>
      </w:r>
      <w:r w:rsidRPr="00501EAC">
        <w:rPr>
          <w:rStyle w:val="StyleUnderline"/>
          <w:rFonts w:asciiTheme="majorHAnsi" w:hAnsiTheme="majorHAnsi" w:cstheme="majorHAnsi"/>
          <w:highlight w:val="green"/>
        </w:rPr>
        <w:t>This</w:t>
      </w:r>
      <w:r w:rsidRPr="00501EAC">
        <w:rPr>
          <w:rStyle w:val="StyleUnderline"/>
          <w:rFonts w:asciiTheme="majorHAnsi" w:hAnsiTheme="majorHAnsi" w:cstheme="majorHAnsi"/>
        </w:rPr>
        <w:t xml:space="preserve"> notion that settler colonialism is as much a project of desire as it is a purely political</w:t>
      </w:r>
      <w:r w:rsidRPr="00501EAC">
        <w:rPr>
          <w:rFonts w:asciiTheme="majorHAnsi" w:hAnsiTheme="majorHAnsi" w:cstheme="majorHAnsi"/>
          <w:sz w:val="14"/>
        </w:rPr>
        <w:t xml:space="preserve"> or legal </w:t>
      </w:r>
      <w:r w:rsidRPr="00501EAC">
        <w:rPr>
          <w:rStyle w:val="StyleUnderline"/>
          <w:rFonts w:asciiTheme="majorHAnsi" w:hAnsiTheme="majorHAnsi" w:cstheme="majorHAnsi"/>
        </w:rPr>
        <w:t xml:space="preserve">project </w:t>
      </w:r>
      <w:r w:rsidRPr="00501EAC">
        <w:rPr>
          <w:rStyle w:val="StyleUnderline"/>
          <w:rFonts w:asciiTheme="majorHAnsi" w:hAnsiTheme="majorHAnsi" w:cstheme="majorHAnsi"/>
          <w:highlight w:val="green"/>
        </w:rPr>
        <w:t>is</w:t>
      </w:r>
      <w:r w:rsidRPr="00501EAC">
        <w:rPr>
          <w:rStyle w:val="StyleUnderline"/>
          <w:rFonts w:asciiTheme="majorHAnsi" w:hAnsiTheme="majorHAnsi" w:cstheme="majorHAnsi"/>
        </w:rPr>
        <w:t xml:space="preserve"> certainly </w:t>
      </w:r>
      <w:r w:rsidRPr="00501EAC">
        <w:rPr>
          <w:rStyle w:val="StyleUnderline"/>
          <w:rFonts w:asciiTheme="majorHAnsi" w:hAnsiTheme="majorHAnsi" w:cstheme="majorHAnsi"/>
          <w:highlight w:val="green"/>
        </w:rPr>
        <w:t>clear within</w:t>
      </w:r>
      <w:r w:rsidRPr="00501EAC">
        <w:rPr>
          <w:rStyle w:val="StyleUnderline"/>
          <w:rFonts w:asciiTheme="majorHAnsi" w:hAnsiTheme="majorHAnsi" w:cstheme="majorHAnsi"/>
        </w:rPr>
        <w:t xml:space="preserve"> </w:t>
      </w:r>
      <w:r w:rsidRPr="00501EAC">
        <w:rPr>
          <w:rFonts w:asciiTheme="majorHAnsi" w:hAnsiTheme="majorHAnsi" w:cstheme="majorHAnsi"/>
          <w:sz w:val="14"/>
        </w:rPr>
        <w:t xml:space="preserve">the emergent literature on </w:t>
      </w:r>
      <w:r w:rsidRPr="00501EAC">
        <w:rPr>
          <w:rStyle w:val="StyleUnderline"/>
          <w:rFonts w:asciiTheme="majorHAnsi" w:hAnsiTheme="majorHAnsi" w:cstheme="majorHAnsi"/>
          <w:highlight w:val="green"/>
        </w:rPr>
        <w:t>Queer Indigenous studies, which has shown how alternative</w:t>
      </w:r>
      <w:r w:rsidRPr="00501EAC">
        <w:rPr>
          <w:rStyle w:val="StyleUnderline"/>
          <w:rFonts w:asciiTheme="majorHAnsi" w:hAnsiTheme="majorHAnsi" w:cstheme="majorHAnsi"/>
        </w:rPr>
        <w:t xml:space="preserve"> models of </w:t>
      </w:r>
      <w:r w:rsidRPr="00501EAC">
        <w:rPr>
          <w:rStyle w:val="StyleUnderline"/>
          <w:rFonts w:asciiTheme="majorHAnsi" w:hAnsiTheme="majorHAnsi" w:cstheme="majorHAnsi"/>
          <w:highlight w:val="green"/>
        </w:rPr>
        <w:t>kinship</w:t>
      </w:r>
      <w:r w:rsidRPr="00501EAC">
        <w:rPr>
          <w:rStyle w:val="StyleUnderline"/>
          <w:rFonts w:asciiTheme="majorHAnsi" w:hAnsiTheme="majorHAnsi" w:cstheme="majorHAnsi"/>
        </w:rPr>
        <w:t xml:space="preserve">, through figures </w:t>
      </w:r>
      <w:r w:rsidRPr="00501EAC">
        <w:rPr>
          <w:rStyle w:val="StyleUnderline"/>
          <w:rFonts w:asciiTheme="majorHAnsi" w:hAnsiTheme="majorHAnsi" w:cstheme="majorHAnsi"/>
          <w:highlight w:val="green"/>
        </w:rPr>
        <w:t xml:space="preserve">such as the </w:t>
      </w:r>
      <w:r w:rsidRPr="00501EAC">
        <w:rPr>
          <w:rStyle w:val="Emphasis"/>
          <w:rFonts w:asciiTheme="majorHAnsi" w:hAnsiTheme="majorHAnsi" w:cstheme="majorHAnsi"/>
          <w:highlight w:val="green"/>
        </w:rPr>
        <w:t>berdache or two-spirit person</w:t>
      </w:r>
      <w:r w:rsidRPr="00501EAC">
        <w:rPr>
          <w:rStyle w:val="StyleUnderline"/>
          <w:rFonts w:asciiTheme="majorHAnsi" w:hAnsiTheme="majorHAnsi" w:cstheme="majorHAnsi"/>
          <w:highlight w:val="green"/>
        </w:rPr>
        <w:t xml:space="preserve">, become </w:t>
      </w:r>
      <w:r w:rsidRPr="00501EAC">
        <w:rPr>
          <w:rStyle w:val="Emphasis"/>
          <w:rFonts w:asciiTheme="majorHAnsi" w:hAnsiTheme="majorHAnsi" w:cstheme="majorHAnsi"/>
          <w:highlight w:val="green"/>
        </w:rPr>
        <w:t>objects of desire</w:t>
      </w:r>
      <w:r w:rsidRPr="00501EAC">
        <w:rPr>
          <w:rStyle w:val="StyleUnderline"/>
          <w:rFonts w:asciiTheme="majorHAnsi" w:hAnsiTheme="majorHAnsi" w:cstheme="majorHAnsi"/>
          <w:highlight w:val="green"/>
        </w:rPr>
        <w:t xml:space="preserve"> for Queer subjects</w:t>
      </w:r>
      <w:r w:rsidRPr="00501EAC">
        <w:rPr>
          <w:rStyle w:val="StyleUnderline"/>
          <w:rFonts w:asciiTheme="majorHAnsi" w:hAnsiTheme="majorHAnsi" w:cstheme="majorHAnsi"/>
        </w:rPr>
        <w:t xml:space="preserve"> searching for true or authentic selves</w:t>
      </w:r>
      <w:r w:rsidRPr="00501EAC">
        <w:rPr>
          <w:rFonts w:asciiTheme="majorHAnsi" w:hAnsiTheme="majorHAnsi" w:cstheme="majorHAnsi"/>
          <w:sz w:val="14"/>
        </w:rPr>
        <w:t xml:space="preserve"> and communities.23 For example, in his research on Queer settler subjectivities, Scott </w:t>
      </w:r>
      <w:proofErr w:type="spellStart"/>
      <w:r w:rsidRPr="00501EAC">
        <w:rPr>
          <w:rFonts w:asciiTheme="majorHAnsi" w:hAnsiTheme="majorHAnsi" w:cstheme="majorHAnsi"/>
          <w:sz w:val="14"/>
        </w:rPr>
        <w:t>Morgensen</w:t>
      </w:r>
      <w:proofErr w:type="spellEnd"/>
      <w:r w:rsidRPr="00501EAC">
        <w:rPr>
          <w:rFonts w:asciiTheme="majorHAnsi" w:hAnsiTheme="majorHAnsi" w:cstheme="majorHAnsi"/>
          <w:sz w:val="14"/>
        </w:rPr>
        <w:t xml:space="preserve"> discusses how </w:t>
      </w:r>
      <w:r w:rsidRPr="00501EAC">
        <w:rPr>
          <w:rStyle w:val="StyleUnderline"/>
          <w:rFonts w:asciiTheme="majorHAnsi" w:hAnsiTheme="majorHAnsi" w:cstheme="majorHAnsi"/>
          <w:highlight w:val="green"/>
        </w:rPr>
        <w:t xml:space="preserve">Queer Indigenous identities are </w:t>
      </w:r>
      <w:r w:rsidRPr="00501EAC">
        <w:rPr>
          <w:rStyle w:val="Emphasis"/>
          <w:rFonts w:asciiTheme="majorHAnsi" w:hAnsiTheme="majorHAnsi" w:cstheme="majorHAnsi"/>
          <w:highlight w:val="green"/>
        </w:rPr>
        <w:t>appropriated</w:t>
      </w:r>
      <w:r w:rsidRPr="00501EAC">
        <w:rPr>
          <w:rStyle w:val="StyleUnderline"/>
          <w:rFonts w:asciiTheme="majorHAnsi" w:hAnsiTheme="majorHAnsi" w:cstheme="majorHAnsi"/>
          <w:highlight w:val="green"/>
        </w:rPr>
        <w:t xml:space="preserve"> by White LGBTQ activists to </w:t>
      </w:r>
      <w:r w:rsidRPr="00501EAC">
        <w:rPr>
          <w:rStyle w:val="Emphasis"/>
          <w:rFonts w:asciiTheme="majorHAnsi" w:hAnsiTheme="majorHAnsi" w:cstheme="majorHAnsi"/>
          <w:highlight w:val="green"/>
        </w:rPr>
        <w:t>serve their own goals</w:t>
      </w:r>
      <w:r w:rsidRPr="00501EAC">
        <w:rPr>
          <w:rStyle w:val="StyleUnderline"/>
          <w:rFonts w:asciiTheme="majorHAnsi" w:hAnsiTheme="majorHAnsi" w:cstheme="majorHAnsi"/>
        </w:rPr>
        <w:t xml:space="preserve"> of building Queer movements </w:t>
      </w:r>
      <w:r w:rsidRPr="00501EAC">
        <w:rPr>
          <w:rStyle w:val="StyleUnderline"/>
          <w:rFonts w:asciiTheme="majorHAnsi" w:hAnsiTheme="majorHAnsi" w:cstheme="majorHAnsi"/>
          <w:highlight w:val="green"/>
        </w:rPr>
        <w:t>without</w:t>
      </w:r>
      <w:r w:rsidRPr="00501EAC">
        <w:rPr>
          <w:rStyle w:val="StyleUnderline"/>
          <w:rFonts w:asciiTheme="majorHAnsi" w:hAnsiTheme="majorHAnsi" w:cstheme="majorHAnsi"/>
        </w:rPr>
        <w:t xml:space="preserve"> simultaneously </w:t>
      </w:r>
      <w:r w:rsidRPr="00501EAC">
        <w:rPr>
          <w:rStyle w:val="StyleUnderline"/>
          <w:rFonts w:asciiTheme="majorHAnsi" w:hAnsiTheme="majorHAnsi" w:cstheme="majorHAnsi"/>
          <w:highlight w:val="green"/>
        </w:rPr>
        <w:t>challenging</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rPr>
        <w:t xml:space="preserve">logics of </w:t>
      </w:r>
      <w:r w:rsidRPr="00501EAC">
        <w:rPr>
          <w:rStyle w:val="Emphasis"/>
          <w:rFonts w:asciiTheme="majorHAnsi" w:hAnsiTheme="majorHAnsi" w:cstheme="majorHAnsi"/>
          <w:highlight w:val="green"/>
        </w:rPr>
        <w:t>settler colonialism</w:t>
      </w:r>
      <w:r w:rsidRPr="00501EAC">
        <w:rPr>
          <w:rFonts w:asciiTheme="majorHAnsi" w:hAnsiTheme="majorHAnsi" w:cstheme="majorHAnsi"/>
          <w:sz w:val="14"/>
        </w:rPr>
        <w:t xml:space="preserve">.24 Similarly, in When Did Indians Become Straight? </w:t>
      </w:r>
      <w:r w:rsidRPr="00501EAC">
        <w:rPr>
          <w:rStyle w:val="StyleUnderline"/>
          <w:rFonts w:asciiTheme="majorHAnsi" w:hAnsiTheme="majorHAnsi" w:cstheme="majorHAnsi"/>
        </w:rPr>
        <w:t xml:space="preserve">Mark Rifkin underlines how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fetishization</w:t>
      </w:r>
      <w:r w:rsidRPr="00501EAC">
        <w:rPr>
          <w:rStyle w:val="StyleUnderline"/>
          <w:rFonts w:asciiTheme="majorHAnsi" w:hAnsiTheme="majorHAnsi" w:cstheme="majorHAnsi"/>
          <w:highlight w:val="green"/>
        </w:rPr>
        <w:t xml:space="preserve"> of Native social structures by Queer settlers</w:t>
      </w:r>
      <w:r w:rsidRPr="00501EAC">
        <w:rPr>
          <w:rFonts w:asciiTheme="majorHAnsi" w:hAnsiTheme="majorHAnsi" w:cstheme="majorHAnsi"/>
          <w:sz w:val="14"/>
        </w:rPr>
        <w:t xml:space="preserve">, or liberals more generally, </w:t>
      </w:r>
      <w:r w:rsidRPr="00501EAC">
        <w:rPr>
          <w:rStyle w:val="StyleUnderline"/>
          <w:rFonts w:asciiTheme="majorHAnsi" w:hAnsiTheme="majorHAnsi" w:cstheme="majorHAnsi"/>
          <w:highlight w:val="green"/>
        </w:rPr>
        <w:t xml:space="preserve">is </w:t>
      </w:r>
      <w:r w:rsidRPr="00501EAC">
        <w:rPr>
          <w:rStyle w:val="Emphasis"/>
          <w:rFonts w:asciiTheme="majorHAnsi" w:hAnsiTheme="majorHAnsi" w:cstheme="majorHAnsi"/>
          <w:highlight w:val="green"/>
        </w:rPr>
        <w:t>as complicit with the settler-colonial project as is the repudiation of these social structures</w:t>
      </w:r>
      <w:r w:rsidRPr="00501EAC">
        <w:rPr>
          <w:rStyle w:val="StyleUnderline"/>
          <w:rFonts w:asciiTheme="majorHAnsi" w:hAnsiTheme="majorHAnsi" w:cstheme="majorHAnsi"/>
          <w:highlight w:val="green"/>
        </w:rPr>
        <w:t xml:space="preserve"> by US imperialist politics</w:t>
      </w:r>
      <w:r w:rsidRPr="00501EAC">
        <w:rPr>
          <w:rFonts w:asciiTheme="majorHAnsi" w:hAnsiTheme="majorHAnsi" w:cstheme="majorHAnsi"/>
          <w:sz w:val="14"/>
        </w:rPr>
        <w:t xml:space="preserve">.25 </w:t>
      </w:r>
      <w:r w:rsidRPr="00501EAC">
        <w:rPr>
          <w:rStyle w:val="StyleUnderline"/>
          <w:rFonts w:asciiTheme="majorHAnsi" w:hAnsiTheme="majorHAnsi" w:cstheme="majorHAnsi"/>
        </w:rPr>
        <w:t>In each case</w:t>
      </w:r>
      <w:r w:rsidRPr="00501EAC">
        <w:rPr>
          <w:rFonts w:asciiTheme="majorHAnsi" w:hAnsiTheme="majorHAnsi" w:cstheme="majorHAnsi"/>
          <w:sz w:val="14"/>
        </w:rPr>
        <w:t xml:space="preserve">, argues Rifkin, </w:t>
      </w:r>
      <w:r w:rsidRPr="00501EAC">
        <w:rPr>
          <w:rStyle w:val="StyleUnderline"/>
          <w:rFonts w:asciiTheme="majorHAnsi" w:hAnsiTheme="majorHAnsi" w:cstheme="majorHAnsi"/>
        </w:rPr>
        <w:t xml:space="preserve">Native social practices are framed strictly through the lens of cultural difference rather than as integral to processes of governance, and </w:t>
      </w:r>
      <w:r w:rsidRPr="00501EAC">
        <w:rPr>
          <w:rStyle w:val="Emphasis"/>
          <w:rFonts w:asciiTheme="majorHAnsi" w:hAnsiTheme="majorHAnsi" w:cstheme="majorHAnsi"/>
        </w:rPr>
        <w:t>Native sovereignty is undermined</w:t>
      </w:r>
      <w:r w:rsidRPr="00501EAC">
        <w:rPr>
          <w:rFonts w:asciiTheme="majorHAnsi" w:hAnsiTheme="majorHAnsi" w:cstheme="majorHAnsi"/>
          <w:sz w:val="14"/>
        </w:rPr>
        <w:t xml:space="preserve">.26 The work of both </w:t>
      </w:r>
      <w:proofErr w:type="spellStart"/>
      <w:r w:rsidRPr="00501EAC">
        <w:rPr>
          <w:rFonts w:asciiTheme="majorHAnsi" w:hAnsiTheme="majorHAnsi" w:cstheme="majorHAnsi"/>
          <w:sz w:val="14"/>
        </w:rPr>
        <w:t>Morgensen</w:t>
      </w:r>
      <w:proofErr w:type="spellEnd"/>
      <w:r w:rsidRPr="00501EAC">
        <w:rPr>
          <w:rFonts w:asciiTheme="majorHAnsi" w:hAnsiTheme="majorHAnsi" w:cstheme="majorHAnsi"/>
          <w:sz w:val="14"/>
        </w:rPr>
        <w:t xml:space="preserve"> and Rifkin points to the ways that </w:t>
      </w:r>
      <w:r w:rsidRPr="00501EAC">
        <w:rPr>
          <w:rStyle w:val="StyleUnderline"/>
          <w:rFonts w:asciiTheme="majorHAnsi" w:hAnsiTheme="majorHAnsi" w:cstheme="majorHAnsi"/>
          <w:highlight w:val="green"/>
        </w:rPr>
        <w:t>relations of desire</w:t>
      </w:r>
      <w:r w:rsidRPr="00501EAC">
        <w:rPr>
          <w:rStyle w:val="StyleUnderline"/>
          <w:rFonts w:asciiTheme="majorHAnsi" w:hAnsiTheme="majorHAnsi" w:cstheme="majorHAnsi"/>
        </w:rPr>
        <w:t xml:space="preserve"> sustain and </w:t>
      </w:r>
      <w:r w:rsidRPr="00501EAC">
        <w:rPr>
          <w:rStyle w:val="StyleUnderline"/>
          <w:rFonts w:asciiTheme="majorHAnsi" w:hAnsiTheme="majorHAnsi" w:cstheme="majorHAnsi"/>
          <w:highlight w:val="green"/>
        </w:rPr>
        <w:t>reassert colonial power</w:t>
      </w:r>
      <w:r w:rsidRPr="00501EAC">
        <w:rPr>
          <w:rStyle w:val="StyleUnderline"/>
          <w:rFonts w:asciiTheme="majorHAnsi" w:hAnsiTheme="majorHAnsi" w:cstheme="majorHAnsi"/>
        </w:rPr>
        <w:t xml:space="preserve"> in settler states.</w:t>
      </w:r>
      <w:r w:rsidRPr="00501EAC">
        <w:rPr>
          <w:rFonts w:asciiTheme="majorHAnsi" w:hAnsiTheme="majorHAnsi" w:cstheme="majorHAnsi"/>
          <w:sz w:val="14"/>
        </w:rPr>
        <w:t xml:space="preserve"> </w:t>
      </w:r>
    </w:p>
    <w:p w:rsidR="009E2BBB" w:rsidRPr="00501EAC" w:rsidRDefault="009E2BBB" w:rsidP="009E2BBB">
      <w:pPr>
        <w:pStyle w:val="Heading4"/>
        <w:rPr>
          <w:rFonts w:asciiTheme="majorHAnsi" w:hAnsiTheme="majorHAnsi" w:cstheme="majorHAnsi"/>
        </w:rPr>
      </w:pPr>
      <w:r w:rsidRPr="00501EAC">
        <w:rPr>
          <w:rFonts w:asciiTheme="majorHAnsi" w:hAnsiTheme="majorHAnsi" w:cstheme="majorHAnsi"/>
        </w:rPr>
        <w:t xml:space="preserve">Queer theory is </w:t>
      </w:r>
      <w:r w:rsidRPr="00501EAC">
        <w:rPr>
          <w:rFonts w:asciiTheme="majorHAnsi" w:hAnsiTheme="majorHAnsi" w:cstheme="majorHAnsi"/>
          <w:u w:val="single"/>
        </w:rPr>
        <w:t>parasitic</w:t>
      </w:r>
      <w:r w:rsidRPr="00501EAC">
        <w:rPr>
          <w:rFonts w:asciiTheme="majorHAnsi" w:hAnsiTheme="majorHAnsi" w:cstheme="majorHAnsi"/>
        </w:rPr>
        <w:t xml:space="preserve"> on settler colonial domination and culpable in the </w:t>
      </w:r>
      <w:r w:rsidRPr="00501EAC">
        <w:rPr>
          <w:rFonts w:asciiTheme="majorHAnsi" w:hAnsiTheme="majorHAnsi" w:cstheme="majorHAnsi"/>
          <w:u w:val="single"/>
        </w:rPr>
        <w:t>ascendancy of whiteness</w:t>
      </w:r>
      <w:r w:rsidRPr="00501EAC">
        <w:rPr>
          <w:rFonts w:asciiTheme="majorHAnsi" w:hAnsiTheme="majorHAnsi" w:cstheme="majorHAnsi"/>
        </w:rPr>
        <w:t xml:space="preserve">. We must </w:t>
      </w:r>
      <w:r w:rsidRPr="00501EAC">
        <w:rPr>
          <w:rFonts w:asciiTheme="majorHAnsi" w:hAnsiTheme="majorHAnsi" w:cstheme="majorHAnsi"/>
          <w:u w:val="single"/>
        </w:rPr>
        <w:t>decolonize</w:t>
      </w:r>
      <w:r w:rsidRPr="00501EAC">
        <w:rPr>
          <w:rFonts w:asciiTheme="majorHAnsi" w:hAnsiTheme="majorHAnsi" w:cstheme="majorHAnsi"/>
        </w:rPr>
        <w:t xml:space="preserve"> the traces of colonial violence that linger within their demands for liberation. </w:t>
      </w:r>
    </w:p>
    <w:p w:rsidR="009E2BBB" w:rsidRPr="00501EAC" w:rsidRDefault="009E2BBB" w:rsidP="009E2BBB">
      <w:pPr>
        <w:rPr>
          <w:rFonts w:asciiTheme="majorHAnsi" w:hAnsiTheme="majorHAnsi" w:cstheme="majorHAnsi"/>
        </w:rPr>
      </w:pPr>
      <w:r w:rsidRPr="00501EAC">
        <w:rPr>
          <w:rStyle w:val="Style13ptBold"/>
          <w:rFonts w:asciiTheme="majorHAnsi" w:hAnsiTheme="majorHAnsi" w:cstheme="majorHAnsi"/>
        </w:rPr>
        <w:t>Tuck et al. 2013</w:t>
      </w:r>
      <w:r w:rsidRPr="00501EAC">
        <w:rPr>
          <w:rFonts w:asciiTheme="majorHAnsi" w:hAnsiTheme="majorHAnsi" w:cstheme="majorHAnsi"/>
        </w:rPr>
        <w:t xml:space="preserve">, </w:t>
      </w:r>
      <w:proofErr w:type="spellStart"/>
      <w:r w:rsidRPr="00501EAC">
        <w:rPr>
          <w:rFonts w:asciiTheme="majorHAnsi" w:hAnsiTheme="majorHAnsi" w:cstheme="majorHAnsi"/>
        </w:rPr>
        <w:t>Maile</w:t>
      </w:r>
      <w:proofErr w:type="spellEnd"/>
      <w:r w:rsidRPr="00501EAC">
        <w:rPr>
          <w:rFonts w:asciiTheme="majorHAnsi" w:hAnsiTheme="majorHAnsi" w:cstheme="majorHAnsi"/>
        </w:rPr>
        <w:t xml:space="preserve"> Arvin is </w:t>
      </w:r>
      <w:proofErr w:type="spellStart"/>
      <w:r w:rsidRPr="00501EAC">
        <w:rPr>
          <w:rFonts w:asciiTheme="majorHAnsi" w:hAnsiTheme="majorHAnsi" w:cstheme="majorHAnsi"/>
        </w:rPr>
        <w:t>a</w:t>
      </w:r>
      <w:proofErr w:type="spellEnd"/>
      <w:r w:rsidRPr="00501EAC">
        <w:rPr>
          <w:rFonts w:asciiTheme="majorHAnsi" w:hAnsiTheme="majorHAnsi" w:cstheme="majorHAnsi"/>
        </w:rPr>
        <w:t xml:space="preserve"> assistant Professor of Gender Studies at the University of Utah and is Kanaka </w:t>
      </w:r>
      <w:proofErr w:type="spellStart"/>
      <w:r w:rsidRPr="00501EAC">
        <w:rPr>
          <w:rFonts w:asciiTheme="majorHAnsi" w:hAnsiTheme="majorHAnsi" w:cstheme="majorHAnsi"/>
        </w:rPr>
        <w:t>Maoli</w:t>
      </w:r>
      <w:proofErr w:type="spellEnd"/>
      <w:r w:rsidRPr="00501EAC">
        <w:rPr>
          <w:rFonts w:asciiTheme="majorHAnsi" w:hAnsiTheme="majorHAnsi" w:cstheme="majorHAnsi"/>
        </w:rPr>
        <w:t xml:space="preserve">, Eve Tuck is an </w:t>
      </w:r>
      <w:r w:rsidRPr="00501EAC">
        <w:rPr>
          <w:rFonts w:asciiTheme="majorHAnsi" w:eastAsiaTheme="majorEastAsia" w:hAnsiTheme="majorHAnsi" w:cstheme="majorHAnsi"/>
        </w:rPr>
        <w:t>Associate Professor of Critical Race and Indigenous Studies</w:t>
      </w:r>
      <w:r w:rsidRPr="00501EAC">
        <w:rPr>
          <w:rFonts w:asciiTheme="majorHAnsi" w:hAnsiTheme="majorHAnsi" w:cstheme="majorHAnsi"/>
        </w:rPr>
        <w:t xml:space="preserve"> at the Ontario Institute for Studies in Education (OISE), University of Toronto and is </w:t>
      </w:r>
      <w:proofErr w:type="spellStart"/>
      <w:r w:rsidRPr="00501EAC">
        <w:rPr>
          <w:rFonts w:asciiTheme="majorHAnsi" w:hAnsiTheme="majorHAnsi" w:cstheme="majorHAnsi"/>
        </w:rPr>
        <w:t>Unangax</w:t>
      </w:r>
      <w:proofErr w:type="spellEnd"/>
      <w:r w:rsidRPr="00501EAC">
        <w:rPr>
          <w:rFonts w:asciiTheme="majorHAnsi" w:hAnsiTheme="majorHAnsi" w:cstheme="majorHAnsi"/>
        </w:rPr>
        <w:t xml:space="preserve">, Angie </w:t>
      </w:r>
      <w:proofErr w:type="spellStart"/>
      <w:r w:rsidRPr="00501EAC">
        <w:rPr>
          <w:rFonts w:asciiTheme="majorHAnsi" w:hAnsiTheme="majorHAnsi" w:cstheme="majorHAnsi"/>
        </w:rPr>
        <w:t>Morril</w:t>
      </w:r>
      <w:proofErr w:type="spellEnd"/>
      <w:r w:rsidRPr="00501EAC">
        <w:rPr>
          <w:rFonts w:asciiTheme="majorHAnsi" w:hAnsiTheme="majorHAnsi" w:cstheme="majorHAnsi"/>
        </w:rPr>
        <w:t xml:space="preserve"> is currently Director of Title VI Indian Education Program for Portland Public Schools and is Klamath, “Decolonizing </w:t>
      </w:r>
      <w:proofErr w:type="spellStart"/>
      <w:r w:rsidRPr="00501EAC">
        <w:rPr>
          <w:rFonts w:asciiTheme="majorHAnsi" w:hAnsiTheme="majorHAnsi" w:cstheme="majorHAnsi"/>
        </w:rPr>
        <w:t>Feminism:Challenging</w:t>
      </w:r>
      <w:proofErr w:type="spellEnd"/>
      <w:r w:rsidRPr="00501EAC">
        <w:rPr>
          <w:rFonts w:asciiTheme="majorHAnsi" w:hAnsiTheme="majorHAnsi" w:cstheme="majorHAnsi"/>
        </w:rPr>
        <w:t xml:space="preserve"> Connections between Settler Colonialism and Heteropatriarchy,” Feminist Formations, Volume 25, Issue 1, Pp. 24-25, Spring </w:t>
      </w:r>
      <w:r w:rsidRPr="00501EAC">
        <w:rPr>
          <w:rFonts w:asciiTheme="majorHAnsi" w:hAnsiTheme="majorHAnsi" w:cstheme="majorHAnsi"/>
        </w:rPr>
        <w:lastRenderedPageBreak/>
        <w:t xml:space="preserve">2013, </w:t>
      </w:r>
      <w:hyperlink r:id="rId90" w:anchor="metadata_info_tab_contents" w:history="1">
        <w:r w:rsidRPr="00501EAC">
          <w:rPr>
            <w:rStyle w:val="Hyperlink"/>
            <w:rFonts w:asciiTheme="majorHAnsi" w:eastAsiaTheme="majorEastAsia" w:hAnsiTheme="majorHAnsi" w:cstheme="majorHAnsi"/>
          </w:rPr>
          <w:t>https://www.jstor.org/stable/43860665?casa_token=gS2lYuUd4OoAAAAA%3At7HGfvfA3MnCeJ688o1Bt0t4pUx_epWzelwc4-q11s9jEQQenwCMxlIsqIFhZ95p-xzbivO9ShkgndpWpqEGcGiGY6XrAD2D5-dWadYggT0XtwZLBKM_tA&amp;seq=1#metadata_info_tab_contents</w:t>
        </w:r>
      </w:hyperlink>
      <w:r w:rsidRPr="00501EAC">
        <w:rPr>
          <w:rFonts w:asciiTheme="majorHAnsi" w:hAnsiTheme="majorHAnsi" w:cstheme="majorHAnsi"/>
        </w:rPr>
        <w:t xml:space="preserve">; </w:t>
      </w:r>
      <w:proofErr w:type="spellStart"/>
      <w:r w:rsidRPr="00501EAC">
        <w:rPr>
          <w:rFonts w:asciiTheme="majorHAnsi" w:hAnsiTheme="majorHAnsi" w:cstheme="majorHAnsi"/>
        </w:rPr>
        <w:t>seambo</w:t>
      </w:r>
      <w:proofErr w:type="spellEnd"/>
      <w:r w:rsidRPr="00501EAC">
        <w:rPr>
          <w:rFonts w:asciiTheme="majorHAnsi" w:hAnsiTheme="majorHAnsi" w:cstheme="majorHAnsi"/>
        </w:rPr>
        <w:t xml:space="preserve"> </w:t>
      </w:r>
    </w:p>
    <w:p w:rsidR="009E2BBB" w:rsidRPr="00501EAC" w:rsidRDefault="009E2BBB" w:rsidP="009E2BBB">
      <w:pPr>
        <w:rPr>
          <w:rFonts w:asciiTheme="majorHAnsi" w:hAnsiTheme="majorHAnsi" w:cstheme="majorHAnsi"/>
          <w:sz w:val="14"/>
        </w:rPr>
      </w:pPr>
      <w:r w:rsidRPr="00501EAC">
        <w:rPr>
          <w:rFonts w:asciiTheme="majorHAnsi" w:hAnsiTheme="majorHAnsi" w:cstheme="majorHAnsi"/>
          <w:sz w:val="14"/>
        </w:rPr>
        <w:t xml:space="preserve">Futurity and Decolonization As our discussions of Indigenous epistemologies about land and sovereignty have demonstrated, </w:t>
      </w:r>
      <w:r w:rsidRPr="00501EAC">
        <w:rPr>
          <w:rStyle w:val="StyleUnderline"/>
          <w:rFonts w:asciiTheme="majorHAnsi" w:hAnsiTheme="majorHAnsi" w:cstheme="majorHAnsi"/>
        </w:rPr>
        <w:t xml:space="preserve">recognizing that </w:t>
      </w:r>
      <w:r w:rsidRPr="00501EAC">
        <w:rPr>
          <w:rStyle w:val="Emphasis"/>
          <w:rFonts w:asciiTheme="majorHAnsi" w:hAnsiTheme="majorHAnsi" w:cstheme="majorHAnsi"/>
        </w:rPr>
        <w:t>Indigenous sovereignty struggles are gendered</w:t>
      </w:r>
      <w:r w:rsidRPr="00501EAC">
        <w:rPr>
          <w:rStyle w:val="StyleUnderline"/>
          <w:rFonts w:asciiTheme="majorHAnsi" w:hAnsiTheme="majorHAnsi" w:cstheme="majorHAnsi"/>
        </w:rPr>
        <w:t xml:space="preserve"> frequently requires revising conventional concepts of sovereignty, decolonization, and social change altogether.</w:t>
      </w:r>
      <w:r w:rsidRPr="00501EAC">
        <w:rPr>
          <w:rFonts w:asciiTheme="majorHAnsi" w:hAnsiTheme="majorHAnsi" w:cstheme="majorHAnsi"/>
          <w:sz w:val="14"/>
        </w:rPr>
        <w:t xml:space="preserve"> For us, the real promise of </w:t>
      </w:r>
      <w:r w:rsidRPr="00501EAC">
        <w:rPr>
          <w:rStyle w:val="StyleUnderline"/>
          <w:rFonts w:asciiTheme="majorHAnsi" w:hAnsiTheme="majorHAnsi" w:cstheme="majorHAnsi"/>
        </w:rPr>
        <w:t>Native feminist theories</w:t>
      </w:r>
      <w:r w:rsidRPr="00501EAC">
        <w:rPr>
          <w:rFonts w:asciiTheme="majorHAnsi" w:hAnsiTheme="majorHAnsi" w:cstheme="majorHAnsi"/>
          <w:sz w:val="14"/>
        </w:rPr>
        <w:t xml:space="preserve"> lies precisely in the ways that, along with recognizing the very real challenges that Indigenous peoples face daily, these theories are simultaneously constructing what Smith (2008b) compellingly describes as "the history of the future of sovereignty, what sovereignty could mean for Native peoples" (257). By </w:t>
      </w:r>
      <w:r w:rsidRPr="00501EAC">
        <w:rPr>
          <w:rStyle w:val="StyleUnderline"/>
          <w:rFonts w:asciiTheme="majorHAnsi" w:hAnsiTheme="majorHAnsi" w:cstheme="majorHAnsi"/>
        </w:rPr>
        <w:t>direct</w:t>
      </w:r>
      <w:r w:rsidRPr="00501EAC">
        <w:rPr>
          <w:rFonts w:asciiTheme="majorHAnsi" w:hAnsiTheme="majorHAnsi" w:cstheme="majorHAnsi"/>
          <w:sz w:val="14"/>
        </w:rPr>
        <w:t xml:space="preserve">ing </w:t>
      </w:r>
      <w:r w:rsidRPr="00501EAC">
        <w:rPr>
          <w:rStyle w:val="StyleUnderline"/>
          <w:rFonts w:asciiTheme="majorHAnsi" w:hAnsiTheme="majorHAnsi" w:cstheme="majorHAnsi"/>
        </w:rPr>
        <w:t>our attention toward the beautifully evocative "history of the future of sovereignty,"</w:t>
      </w:r>
      <w:r w:rsidRPr="00501EAC">
        <w:rPr>
          <w:rFonts w:asciiTheme="majorHAnsi" w:hAnsiTheme="majorHAnsi" w:cstheme="majorHAnsi"/>
          <w:sz w:val="14"/>
        </w:rPr>
        <w:t xml:space="preserve"> she is </w:t>
      </w:r>
      <w:r w:rsidRPr="00501EAC">
        <w:rPr>
          <w:rStyle w:val="StyleUnderline"/>
          <w:rFonts w:asciiTheme="majorHAnsi" w:hAnsiTheme="majorHAnsi" w:cstheme="majorHAnsi"/>
        </w:rPr>
        <w:t xml:space="preserve">reframing </w:t>
      </w:r>
      <w:r w:rsidRPr="00501EAC">
        <w:rPr>
          <w:rStyle w:val="Emphasis"/>
          <w:rFonts w:asciiTheme="majorHAnsi" w:hAnsiTheme="majorHAnsi" w:cstheme="majorHAnsi"/>
        </w:rPr>
        <w:t>futurity</w:t>
      </w:r>
      <w:r w:rsidRPr="00501EAC">
        <w:rPr>
          <w:rFonts w:asciiTheme="majorHAnsi" w:hAnsiTheme="majorHAnsi" w:cstheme="majorHAnsi"/>
          <w:sz w:val="14"/>
        </w:rPr>
        <w:t xml:space="preserve"> - a concept important to a number of disciplines, including queer studies and performance studies - </w:t>
      </w:r>
      <w:r w:rsidRPr="00501EAC">
        <w:rPr>
          <w:rStyle w:val="StyleUnderline"/>
          <w:rFonts w:asciiTheme="majorHAnsi" w:hAnsiTheme="majorHAnsi" w:cstheme="majorHAnsi"/>
        </w:rPr>
        <w:t xml:space="preserve">with </w:t>
      </w:r>
      <w:r w:rsidRPr="00501EAC">
        <w:rPr>
          <w:rStyle w:val="Emphasis"/>
          <w:rFonts w:asciiTheme="majorHAnsi" w:hAnsiTheme="majorHAnsi" w:cstheme="majorHAnsi"/>
        </w:rPr>
        <w:t>Indigenous peoples at the center</w:t>
      </w:r>
      <w:r w:rsidRPr="00501EAC">
        <w:rPr>
          <w:rFonts w:asciiTheme="majorHAnsi" w:hAnsiTheme="majorHAnsi" w:cstheme="majorHAnsi"/>
          <w:sz w:val="14"/>
        </w:rPr>
        <w:t xml:space="preserve">. Thus, Smith demonstrates that one of the most radical and necessary moves toward </w:t>
      </w:r>
      <w:r w:rsidRPr="00501EAC">
        <w:rPr>
          <w:rStyle w:val="StyleUnderline"/>
          <w:rFonts w:asciiTheme="majorHAnsi" w:hAnsiTheme="majorHAnsi" w:cstheme="majorHAnsi"/>
        </w:rPr>
        <w:t xml:space="preserve">decolonization requires imagining and enacting a future for Indigenous peoples - a future </w:t>
      </w:r>
      <w:r w:rsidRPr="00501EAC">
        <w:rPr>
          <w:rStyle w:val="Emphasis"/>
          <w:rFonts w:asciiTheme="majorHAnsi" w:hAnsiTheme="majorHAnsi" w:cstheme="majorHAnsi"/>
        </w:rPr>
        <w:t>based on terms of their own making.</w:t>
      </w:r>
      <w:r w:rsidRPr="00501EAC">
        <w:rPr>
          <w:rFonts w:asciiTheme="majorHAnsi" w:hAnsiTheme="majorHAnsi" w:cstheme="majorHAnsi"/>
          <w:sz w:val="14"/>
        </w:rPr>
        <w:t xml:space="preserve"> In a GLQ special issue titled "Sexuality, Nationality, Indigeneity," Smith (2010) specifically elaborates on the concept of futurity as theorized by queer theorist Lee Edelman. She notes that </w:t>
      </w:r>
      <w:proofErr w:type="spellStart"/>
      <w:r w:rsidRPr="00501EAC">
        <w:rPr>
          <w:rStyle w:val="Emphasis"/>
          <w:rFonts w:asciiTheme="majorHAnsi" w:hAnsiTheme="majorHAnsi" w:cstheme="majorHAnsi"/>
        </w:rPr>
        <w:t>Edelman</w:t>
      </w:r>
      <w:r w:rsidRPr="00501EAC">
        <w:rPr>
          <w:rFonts w:asciiTheme="majorHAnsi" w:hAnsiTheme="majorHAnsi" w:cstheme="majorHAnsi"/>
          <w:sz w:val="14"/>
        </w:rPr>
        <w:t>s</w:t>
      </w:r>
      <w:proofErr w:type="spellEnd"/>
      <w:r w:rsidRPr="00501EAC">
        <w:rPr>
          <w:rFonts w:asciiTheme="majorHAnsi" w:hAnsiTheme="majorHAnsi" w:cstheme="majorHAnsi"/>
          <w:sz w:val="14"/>
        </w:rPr>
        <w:t xml:space="preserve"> book No Future </w:t>
      </w:r>
      <w:r w:rsidRPr="00501EAC">
        <w:rPr>
          <w:rStyle w:val="StyleUnderline"/>
          <w:rFonts w:asciiTheme="majorHAnsi" w:hAnsiTheme="majorHAnsi" w:cstheme="majorHAnsi"/>
        </w:rPr>
        <w:t>forwards a useful critique of the figure of "the Child" as the symbol of society's reproductive future</w:t>
      </w:r>
      <w:r w:rsidRPr="00501EAC">
        <w:rPr>
          <w:rFonts w:asciiTheme="majorHAnsi" w:hAnsiTheme="majorHAnsi" w:cstheme="majorHAnsi"/>
          <w:sz w:val="14"/>
        </w:rPr>
        <w:t xml:space="preserve"> and an excuse for justifying the reproduction of the existing social order (46). </w:t>
      </w:r>
      <w:r w:rsidRPr="00501EAC">
        <w:rPr>
          <w:rStyle w:val="StyleUnderline"/>
          <w:rFonts w:asciiTheme="majorHAnsi" w:hAnsiTheme="majorHAnsi" w:cstheme="majorHAnsi"/>
        </w:rPr>
        <w:t>Yet</w:t>
      </w:r>
      <w:r w:rsidRPr="00501EAC">
        <w:rPr>
          <w:rFonts w:asciiTheme="majorHAnsi" w:hAnsiTheme="majorHAnsi" w:cstheme="majorHAnsi"/>
          <w:sz w:val="14"/>
        </w:rPr>
        <w:t xml:space="preserve">, Smith also demonstrates that </w:t>
      </w:r>
      <w:r w:rsidRPr="00501EAC">
        <w:rPr>
          <w:rStyle w:val="StyleUnderline"/>
          <w:rFonts w:asciiTheme="majorHAnsi" w:hAnsiTheme="majorHAnsi" w:cstheme="majorHAnsi"/>
        </w:rPr>
        <w:t xml:space="preserve">refusing to participate in the reproduction of society by declining to reproduce the Child is a mode of radical activism that is </w:t>
      </w:r>
      <w:r w:rsidRPr="00501EAC">
        <w:rPr>
          <w:rStyle w:val="Emphasis"/>
          <w:rFonts w:asciiTheme="majorHAnsi" w:hAnsiTheme="majorHAnsi" w:cstheme="majorHAnsi"/>
        </w:rPr>
        <w:t>only possible</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desirable</w:t>
      </w:r>
      <w:r w:rsidRPr="00501EAC">
        <w:rPr>
          <w:rStyle w:val="StyleUnderline"/>
          <w:rFonts w:asciiTheme="majorHAnsi" w:hAnsiTheme="majorHAnsi" w:cstheme="majorHAnsi"/>
        </w:rPr>
        <w:t xml:space="preserve">, and otherwise </w:t>
      </w:r>
      <w:r w:rsidRPr="00501EAC">
        <w:rPr>
          <w:rStyle w:val="Emphasis"/>
          <w:rFonts w:asciiTheme="majorHAnsi" w:hAnsiTheme="majorHAnsi" w:cstheme="majorHAnsi"/>
        </w:rPr>
        <w:t>"thinkable"</w:t>
      </w:r>
      <w:r w:rsidRPr="00501EAC">
        <w:rPr>
          <w:rStyle w:val="StyleUnderline"/>
          <w:rFonts w:asciiTheme="majorHAnsi" w:hAnsiTheme="majorHAnsi" w:cstheme="majorHAnsi"/>
        </w:rPr>
        <w:t xml:space="preserve"> for certain economically </w:t>
      </w:r>
      <w:r w:rsidRPr="00501EAC">
        <w:rPr>
          <w:rStyle w:val="Emphasis"/>
          <w:rFonts w:asciiTheme="majorHAnsi" w:hAnsiTheme="majorHAnsi" w:cstheme="majorHAnsi"/>
        </w:rPr>
        <w:t>privileged white queers</w:t>
      </w:r>
      <w:r w:rsidRPr="00501EAC">
        <w:rPr>
          <w:rStyle w:val="StyleUnderline"/>
          <w:rFonts w:asciiTheme="majorHAnsi" w:hAnsiTheme="majorHAnsi" w:cstheme="majorHAnsi"/>
        </w:rPr>
        <w:t>.</w:t>
      </w:r>
      <w:r w:rsidRPr="00501EAC">
        <w:rPr>
          <w:rFonts w:asciiTheme="majorHAnsi" w:hAnsiTheme="majorHAnsi" w:cstheme="majorHAnsi"/>
          <w:sz w:val="14"/>
        </w:rPr>
        <w:t xml:space="preserve"> She argues that [a]n </w:t>
      </w:r>
      <w:r w:rsidRPr="00501EAC">
        <w:rPr>
          <w:rStyle w:val="StyleUnderline"/>
          <w:rFonts w:asciiTheme="majorHAnsi" w:hAnsiTheme="majorHAnsi" w:cstheme="majorHAnsi"/>
        </w:rPr>
        <w:t xml:space="preserve">indigenous critique must </w:t>
      </w:r>
      <w:r w:rsidRPr="00501EAC">
        <w:rPr>
          <w:rStyle w:val="Emphasis"/>
          <w:rFonts w:asciiTheme="majorHAnsi" w:hAnsiTheme="majorHAnsi" w:cstheme="majorHAnsi"/>
        </w:rPr>
        <w:t>question the value</w:t>
      </w:r>
      <w:r w:rsidRPr="00501EAC">
        <w:rPr>
          <w:rStyle w:val="StyleUnderline"/>
          <w:rFonts w:asciiTheme="majorHAnsi" w:hAnsiTheme="majorHAnsi" w:cstheme="majorHAnsi"/>
        </w:rPr>
        <w:t xml:space="preserve"> of "no future" in the </w:t>
      </w:r>
      <w:r w:rsidRPr="00501EAC">
        <w:rPr>
          <w:rStyle w:val="Emphasis"/>
          <w:rFonts w:asciiTheme="majorHAnsi" w:hAnsiTheme="majorHAnsi" w:cstheme="majorHAnsi"/>
        </w:rPr>
        <w:t>context of genocide</w:t>
      </w:r>
      <w:r w:rsidRPr="00501EAC">
        <w:rPr>
          <w:rStyle w:val="StyleUnderline"/>
          <w:rFonts w:asciiTheme="majorHAnsi" w:hAnsiTheme="majorHAnsi" w:cstheme="majorHAnsi"/>
        </w:rPr>
        <w:t xml:space="preserve">, where Native peoples have already been determined by settler colonialism to have no future. If the goal of queerness is to challenge the reproduction of the social order, then the </w:t>
      </w:r>
      <w:r w:rsidRPr="00501EAC">
        <w:rPr>
          <w:rStyle w:val="Emphasis"/>
          <w:rFonts w:asciiTheme="majorHAnsi" w:hAnsiTheme="majorHAnsi" w:cstheme="majorHAnsi"/>
        </w:rPr>
        <w:t>Native child</w:t>
      </w:r>
      <w:r w:rsidRPr="00501EAC">
        <w:rPr>
          <w:rStyle w:val="StyleUnderline"/>
          <w:rFonts w:asciiTheme="majorHAnsi" w:hAnsiTheme="majorHAnsi" w:cstheme="majorHAnsi"/>
        </w:rPr>
        <w:t xml:space="preserve"> may </w:t>
      </w:r>
      <w:r w:rsidRPr="00501EAC">
        <w:rPr>
          <w:rStyle w:val="Emphasis"/>
          <w:rFonts w:asciiTheme="majorHAnsi" w:hAnsiTheme="majorHAnsi" w:cstheme="majorHAnsi"/>
        </w:rPr>
        <w:t>already be queered</w:t>
      </w:r>
      <w:r w:rsidRPr="00501EAC">
        <w:rPr>
          <w:rStyle w:val="StyleUnderline"/>
          <w:rFonts w:asciiTheme="majorHAnsi" w:hAnsiTheme="majorHAnsi" w:cstheme="majorHAnsi"/>
        </w:rPr>
        <w:t>.</w:t>
      </w:r>
      <w:r w:rsidRPr="00501EAC">
        <w:rPr>
          <w:rFonts w:asciiTheme="majorHAnsi" w:hAnsiTheme="majorHAnsi" w:cstheme="majorHAnsi"/>
          <w:sz w:val="14"/>
        </w:rPr>
        <w:t xml:space="preserve"> For instance, </w:t>
      </w:r>
      <w:r w:rsidRPr="00501EAC">
        <w:rPr>
          <w:rStyle w:val="StyleUnderline"/>
          <w:rFonts w:asciiTheme="majorHAnsi" w:hAnsiTheme="majorHAnsi" w:cstheme="majorHAnsi"/>
        </w:rPr>
        <w:t>Colonel John Chivington, the leader of the</w:t>
      </w:r>
      <w:r w:rsidRPr="00501EAC">
        <w:rPr>
          <w:rFonts w:asciiTheme="majorHAnsi" w:hAnsiTheme="majorHAnsi" w:cstheme="majorHAnsi"/>
          <w:sz w:val="14"/>
        </w:rPr>
        <w:t xml:space="preserve"> famous </w:t>
      </w:r>
      <w:r w:rsidRPr="00501EAC">
        <w:rPr>
          <w:rStyle w:val="StyleUnderline"/>
          <w:rFonts w:asciiTheme="majorHAnsi" w:hAnsiTheme="majorHAnsi" w:cstheme="majorHAnsi"/>
        </w:rPr>
        <w:t xml:space="preserve">massacre at Sand Creek, charged his followers to not only kill Native adults but to </w:t>
      </w:r>
      <w:r w:rsidRPr="00501EAC">
        <w:rPr>
          <w:rStyle w:val="Emphasis"/>
          <w:rFonts w:asciiTheme="majorHAnsi" w:hAnsiTheme="majorHAnsi" w:cstheme="majorHAnsi"/>
        </w:rPr>
        <w:t>mutilate their reproductive organs</w:t>
      </w:r>
      <w:r w:rsidRPr="00501EAC">
        <w:rPr>
          <w:rStyle w:val="StyleUnderline"/>
          <w:rFonts w:asciiTheme="majorHAnsi" w:hAnsiTheme="majorHAnsi" w:cstheme="majorHAnsi"/>
        </w:rPr>
        <w:t xml:space="preserve"> and to </w:t>
      </w:r>
      <w:r w:rsidRPr="00501EAC">
        <w:rPr>
          <w:rStyle w:val="Emphasis"/>
          <w:rFonts w:asciiTheme="majorHAnsi" w:hAnsiTheme="majorHAnsi" w:cstheme="majorHAnsi"/>
        </w:rPr>
        <w:t>kill their children</w:t>
      </w:r>
      <w:r w:rsidRPr="00501EAC">
        <w:rPr>
          <w:rStyle w:val="StyleUnderline"/>
          <w:rFonts w:asciiTheme="majorHAnsi" w:hAnsiTheme="majorHAnsi" w:cstheme="majorHAnsi"/>
        </w:rPr>
        <w:t xml:space="preserve"> because </w:t>
      </w:r>
      <w:r w:rsidRPr="00501EAC">
        <w:rPr>
          <w:rStyle w:val="Emphasis"/>
          <w:rFonts w:asciiTheme="majorHAnsi" w:hAnsiTheme="majorHAnsi" w:cstheme="majorHAnsi"/>
        </w:rPr>
        <w:t>"nits make lice."</w:t>
      </w:r>
      <w:r w:rsidRPr="00501EAC">
        <w:rPr>
          <w:rFonts w:asciiTheme="majorHAnsi" w:hAnsiTheme="majorHAnsi" w:cstheme="majorHAnsi"/>
          <w:sz w:val="14"/>
        </w:rPr>
        <w:t xml:space="preserve"> In this context, </w:t>
      </w:r>
      <w:r w:rsidRPr="00501EAC">
        <w:rPr>
          <w:rStyle w:val="StyleUnderline"/>
          <w:rFonts w:asciiTheme="majorHAnsi" w:hAnsiTheme="majorHAnsi" w:cstheme="majorHAnsi"/>
        </w:rPr>
        <w:t>the Native Child is not the guarantor of the reproductive future of white supremacy; it is the nit that undoes it.</w:t>
      </w:r>
      <w:r w:rsidRPr="00501EAC">
        <w:rPr>
          <w:rFonts w:asciiTheme="majorHAnsi" w:hAnsiTheme="majorHAnsi" w:cstheme="majorHAnsi"/>
          <w:sz w:val="14"/>
        </w:rPr>
        <w:t xml:space="preserve"> (48) Smiths critique exposes the ways that </w:t>
      </w:r>
      <w:r w:rsidRPr="00501EAC">
        <w:rPr>
          <w:rStyle w:val="StyleUnderline"/>
          <w:rFonts w:asciiTheme="majorHAnsi" w:hAnsiTheme="majorHAnsi" w:cstheme="majorHAnsi"/>
        </w:rPr>
        <w:t xml:space="preserve">radical </w:t>
      </w:r>
      <w:r w:rsidRPr="00501EAC">
        <w:rPr>
          <w:rStyle w:val="Emphasis"/>
          <w:rFonts w:asciiTheme="majorHAnsi" w:hAnsiTheme="majorHAnsi" w:cstheme="majorHAnsi"/>
        </w:rPr>
        <w:t>queer theory</w:t>
      </w:r>
      <w:r w:rsidRPr="00501EAC">
        <w:rPr>
          <w:rStyle w:val="StyleUnderline"/>
          <w:rFonts w:asciiTheme="majorHAnsi" w:hAnsiTheme="majorHAnsi" w:cstheme="majorHAnsi"/>
        </w:rPr>
        <w:t xml:space="preserve"> can participate in the "ascendancy of whiteness" </w:t>
      </w:r>
      <w:r w:rsidRPr="00501EAC">
        <w:rPr>
          <w:rStyle w:val="Emphasis"/>
          <w:rFonts w:asciiTheme="majorHAnsi" w:hAnsiTheme="majorHAnsi" w:cstheme="majorHAnsi"/>
        </w:rPr>
        <w:t>even when it disavows it</w:t>
      </w:r>
      <w:r w:rsidRPr="00501EAC">
        <w:rPr>
          <w:rFonts w:asciiTheme="majorHAnsi" w:hAnsiTheme="majorHAnsi" w:cstheme="majorHAnsi"/>
          <w:sz w:val="14"/>
        </w:rPr>
        <w:t xml:space="preserve"> - in Edelman's case, because he fails to acknowledge or consider the ways that having children is a privilege that has been historically denied to many nonwhite and nonaffluent people. </w:t>
      </w:r>
      <w:r w:rsidRPr="00501EAC">
        <w:rPr>
          <w:rStyle w:val="StyleUnderline"/>
          <w:rFonts w:asciiTheme="majorHAnsi" w:hAnsiTheme="majorHAnsi" w:cstheme="majorHAnsi"/>
        </w:rPr>
        <w:t>Given</w:t>
      </w:r>
      <w:r w:rsidRPr="00501EAC">
        <w:rPr>
          <w:rFonts w:asciiTheme="majorHAnsi" w:hAnsiTheme="majorHAnsi" w:cstheme="majorHAnsi"/>
          <w:sz w:val="14"/>
        </w:rPr>
        <w:t xml:space="preserve"> the</w:t>
      </w:r>
      <w:r w:rsidRPr="00501EAC">
        <w:rPr>
          <w:rStyle w:val="StyleUnderline"/>
          <w:rFonts w:asciiTheme="majorHAnsi" w:hAnsiTheme="majorHAnsi" w:cstheme="majorHAnsi"/>
        </w:rPr>
        <w:t xml:space="preserve"> </w:t>
      </w:r>
      <w:r w:rsidRPr="00501EAC">
        <w:rPr>
          <w:rFonts w:asciiTheme="majorHAnsi" w:hAnsiTheme="majorHAnsi" w:cstheme="majorHAnsi"/>
          <w:sz w:val="14"/>
        </w:rPr>
        <w:t xml:space="preserve">pervasive violence perpetuated on Indigenous peoples through </w:t>
      </w:r>
      <w:r w:rsidRPr="00501EAC">
        <w:rPr>
          <w:rStyle w:val="StyleUnderline"/>
          <w:rFonts w:asciiTheme="majorHAnsi" w:hAnsiTheme="majorHAnsi" w:cstheme="majorHAnsi"/>
        </w:rPr>
        <w:t xml:space="preserve">campaigns focused on managing Indigenous reproduction and child- rearing (from boarding schools to eugenics and forced sterilization), proposing to invest in "no future" seems </w:t>
      </w:r>
      <w:r w:rsidRPr="00501EAC">
        <w:rPr>
          <w:rStyle w:val="Emphasis"/>
          <w:rFonts w:asciiTheme="majorHAnsi" w:hAnsiTheme="majorHAnsi" w:cstheme="majorHAnsi"/>
        </w:rPr>
        <w:t>not only irrelevant</w:t>
      </w:r>
      <w:r w:rsidRPr="00501EAC">
        <w:rPr>
          <w:rStyle w:val="StyleUnderline"/>
          <w:rFonts w:asciiTheme="majorHAnsi" w:hAnsiTheme="majorHAnsi" w:cstheme="majorHAnsi"/>
        </w:rPr>
        <w:t xml:space="preserve"> to Indigenous peoples, but a </w:t>
      </w:r>
      <w:r w:rsidRPr="00501EAC">
        <w:rPr>
          <w:rStyle w:val="Emphasis"/>
          <w:rFonts w:asciiTheme="majorHAnsi" w:hAnsiTheme="majorHAnsi" w:cstheme="majorHAnsi"/>
        </w:rPr>
        <w:t>rehashing of previous settler colonial tactics.</w:t>
      </w:r>
      <w:r w:rsidRPr="00501EAC">
        <w:rPr>
          <w:rFonts w:asciiTheme="majorHAnsi" w:hAnsiTheme="majorHAnsi" w:cstheme="majorHAnsi"/>
          <w:sz w:val="14"/>
        </w:rPr>
        <w:t xml:space="preserve"> Smith's critique is meant to be a generative one, insisting on making real connections between Native and queer studies for the future of both fields and all of the peoples these fields engage. She further argues that "while both 'tradition' and 'the future' must be critically engaged, it does not follow that they can be dismissed" (ibid.). We also place importance on ideas of Indigenous futures, which are always also interlaced with Indigenous traditions, histories, and even ghosts, in our own theories of decolonization. Eve Tuck (2009) has written about desire-based research as a key counterpoint to damage-centered research frameworks, which too often present Indigenous peoples as broken, arguing that "[d]</w:t>
      </w:r>
      <w:proofErr w:type="spellStart"/>
      <w:r w:rsidRPr="00501EAC">
        <w:rPr>
          <w:rFonts w:asciiTheme="majorHAnsi" w:hAnsiTheme="majorHAnsi" w:cstheme="majorHAnsi"/>
          <w:sz w:val="14"/>
        </w:rPr>
        <w:t>esire</w:t>
      </w:r>
      <w:proofErr w:type="spellEnd"/>
      <w:r w:rsidRPr="00501EAC">
        <w:rPr>
          <w:rFonts w:asciiTheme="majorHAnsi" w:hAnsiTheme="majorHAnsi" w:cstheme="majorHAnsi"/>
          <w:sz w:val="14"/>
        </w:rPr>
        <w:t xml:space="preserve"> is involved with the not yet and, at times, the not anymore </w:t>
      </w:r>
      <w:proofErr w:type="gramStart"/>
      <w:r w:rsidRPr="00501EAC">
        <w:rPr>
          <w:rFonts w:asciiTheme="majorHAnsi" w:hAnsiTheme="majorHAnsi" w:cstheme="majorHAnsi"/>
          <w:sz w:val="14"/>
        </w:rPr>
        <w:t>. . . .</w:t>
      </w:r>
      <w:proofErr w:type="gramEnd"/>
      <w:r w:rsidRPr="00501EAC">
        <w:rPr>
          <w:rFonts w:asciiTheme="majorHAnsi" w:hAnsiTheme="majorHAnsi" w:cstheme="majorHAnsi"/>
          <w:sz w:val="14"/>
        </w:rPr>
        <w:t xml:space="preserve"> Desire is about longing, about a present that is enriched by both the past and the future" (417). Angie </w:t>
      </w:r>
      <w:r w:rsidRPr="00501EAC">
        <w:rPr>
          <w:rStyle w:val="StyleUnderline"/>
          <w:rFonts w:asciiTheme="majorHAnsi" w:hAnsiTheme="majorHAnsi" w:cstheme="majorHAnsi"/>
        </w:rPr>
        <w:t>Morrill</w:t>
      </w:r>
      <w:r w:rsidRPr="00501EAC">
        <w:rPr>
          <w:rFonts w:asciiTheme="majorHAnsi" w:hAnsiTheme="majorHAnsi" w:cstheme="majorHAnsi"/>
          <w:sz w:val="14"/>
        </w:rPr>
        <w:t xml:space="preserve"> (forthcoming) further </w:t>
      </w:r>
      <w:r w:rsidRPr="00501EAC">
        <w:rPr>
          <w:rStyle w:val="StyleUnderline"/>
          <w:rFonts w:asciiTheme="majorHAnsi" w:hAnsiTheme="majorHAnsi" w:cstheme="majorHAnsi"/>
        </w:rPr>
        <w:t>writes that "</w:t>
      </w:r>
      <w:r w:rsidRPr="00501EAC">
        <w:rPr>
          <w:rStyle w:val="Emphasis"/>
          <w:rFonts w:asciiTheme="majorHAnsi" w:hAnsiTheme="majorHAnsi" w:cstheme="majorHAnsi"/>
        </w:rPr>
        <w:t>[g]hosts haunt the future</w:t>
      </w:r>
      <w:r w:rsidRPr="00501EAC">
        <w:rPr>
          <w:rStyle w:val="StyleUnderline"/>
          <w:rFonts w:asciiTheme="majorHAnsi" w:hAnsiTheme="majorHAnsi" w:cstheme="majorHAnsi"/>
        </w:rPr>
        <w:t xml:space="preserve"> with expectations," noting that we share desires with ghosts, therefore Native desire is a kind of time machine.</w:t>
      </w:r>
      <w:r w:rsidRPr="00501EAC">
        <w:rPr>
          <w:rFonts w:asciiTheme="majorHAnsi" w:hAnsiTheme="majorHAnsi" w:cstheme="majorHAnsi"/>
          <w:sz w:val="14"/>
        </w:rPr>
        <w:t xml:space="preserve"> For </w:t>
      </w:r>
      <w:proofErr w:type="spellStart"/>
      <w:r w:rsidRPr="00501EAC">
        <w:rPr>
          <w:rFonts w:asciiTheme="majorHAnsi" w:hAnsiTheme="majorHAnsi" w:cstheme="majorHAnsi"/>
          <w:sz w:val="14"/>
        </w:rPr>
        <w:t>Maile</w:t>
      </w:r>
      <w:proofErr w:type="spellEnd"/>
      <w:r w:rsidRPr="00501EAC">
        <w:rPr>
          <w:rFonts w:asciiTheme="majorHAnsi" w:hAnsiTheme="majorHAnsi" w:cstheme="majorHAnsi"/>
          <w:sz w:val="14"/>
        </w:rPr>
        <w:t xml:space="preserve"> Arvin (</w:t>
      </w:r>
      <w:proofErr w:type="spellStart"/>
      <w:r w:rsidRPr="00501EAC">
        <w:rPr>
          <w:rFonts w:asciiTheme="majorHAnsi" w:hAnsiTheme="majorHAnsi" w:cstheme="majorHAnsi"/>
          <w:sz w:val="14"/>
        </w:rPr>
        <w:t>forthcom</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ing</w:t>
      </w:r>
      <w:proofErr w:type="spellEnd"/>
      <w:r w:rsidRPr="00501EAC">
        <w:rPr>
          <w:rFonts w:asciiTheme="majorHAnsi" w:hAnsiTheme="majorHAnsi" w:cstheme="majorHAnsi"/>
          <w:sz w:val="14"/>
        </w:rPr>
        <w:t xml:space="preserve">), </w:t>
      </w:r>
      <w:r w:rsidRPr="00501EAC">
        <w:rPr>
          <w:rStyle w:val="StyleUnderline"/>
          <w:rFonts w:asciiTheme="majorHAnsi" w:hAnsiTheme="majorHAnsi" w:cstheme="majorHAnsi"/>
        </w:rPr>
        <w:t xml:space="preserve">decolonization involves </w:t>
      </w:r>
      <w:r w:rsidRPr="00501EAC">
        <w:rPr>
          <w:rStyle w:val="Emphasis"/>
          <w:rFonts w:asciiTheme="majorHAnsi" w:hAnsiTheme="majorHAnsi" w:cstheme="majorHAnsi"/>
        </w:rPr>
        <w:t>regeneration</w:t>
      </w:r>
      <w:r w:rsidRPr="00501EAC">
        <w:rPr>
          <w:rFonts w:asciiTheme="majorHAnsi" w:hAnsiTheme="majorHAnsi" w:cstheme="majorHAnsi"/>
          <w:sz w:val="14"/>
        </w:rPr>
        <w:t xml:space="preserve">, which she defines as </w:t>
      </w:r>
      <w:r w:rsidRPr="00501EAC">
        <w:rPr>
          <w:rStyle w:val="StyleUnderline"/>
          <w:rFonts w:asciiTheme="majorHAnsi" w:hAnsiTheme="majorHAnsi" w:cstheme="majorHAnsi"/>
        </w:rPr>
        <w:t xml:space="preserve">"desires and practices oriented by transforming settler colonial dispossession and recreating a </w:t>
      </w:r>
      <w:r w:rsidRPr="00501EAC">
        <w:rPr>
          <w:rStyle w:val="Emphasis"/>
          <w:rFonts w:asciiTheme="majorHAnsi" w:hAnsiTheme="majorHAnsi" w:cstheme="majorHAnsi"/>
        </w:rPr>
        <w:t>people-possessed</w:t>
      </w:r>
      <w:r w:rsidRPr="00501EAC">
        <w:rPr>
          <w:rStyle w:val="StyleUnderline"/>
          <w:rFonts w:asciiTheme="majorHAnsi" w:hAnsiTheme="majorHAnsi" w:cstheme="majorHAnsi"/>
        </w:rPr>
        <w:t xml:space="preserve"> (rather than an individually self-possessed) Indigenous future."</w:t>
      </w:r>
      <w:r w:rsidRPr="00501EAC">
        <w:rPr>
          <w:rFonts w:asciiTheme="majorHAnsi" w:hAnsiTheme="majorHAnsi" w:cstheme="majorHAnsi"/>
          <w:sz w:val="14"/>
        </w:rPr>
        <w:t xml:space="preserve"> In each of our approaches toward decolonization, we do not intend to recommend to our readers one proper set of decolonial practices, but rather create spaces in which decolonization can be deeply considered and experimented with in the specific contexts of different places. Overall, with this challenge to recognize Indigenous ways of knowing, we insist that it is most important to acknowledge Indigenous concepts and epistemologies as complex, </w:t>
      </w:r>
      <w:r w:rsidRPr="00501EAC">
        <w:rPr>
          <w:rFonts w:asciiTheme="majorHAnsi" w:hAnsiTheme="majorHAnsi" w:cstheme="majorHAnsi"/>
          <w:sz w:val="14"/>
        </w:rPr>
        <w:lastRenderedPageBreak/>
        <w:t xml:space="preserve">knowledge- able, and full of both history and desire. </w:t>
      </w:r>
      <w:r w:rsidRPr="00501EAC">
        <w:rPr>
          <w:rStyle w:val="StyleUnderline"/>
          <w:rFonts w:asciiTheme="majorHAnsi" w:hAnsiTheme="majorHAnsi" w:cstheme="majorHAnsi"/>
        </w:rPr>
        <w:t xml:space="preserve">Engaging </w:t>
      </w:r>
      <w:r w:rsidRPr="00501EAC">
        <w:rPr>
          <w:rStyle w:val="Emphasis"/>
          <w:rFonts w:asciiTheme="majorHAnsi" w:hAnsiTheme="majorHAnsi" w:cstheme="majorHAnsi"/>
        </w:rPr>
        <w:t>Indigenous epistemologies</w:t>
      </w:r>
      <w:r w:rsidRPr="00501EAC">
        <w:rPr>
          <w:rStyle w:val="StyleUnderline"/>
          <w:rFonts w:asciiTheme="majorHAnsi" w:hAnsiTheme="majorHAnsi" w:cstheme="majorHAnsi"/>
        </w:rPr>
        <w:t xml:space="preserve">, without appropriating them or viewing them merely as a mystical metaphor, is a </w:t>
      </w:r>
      <w:r w:rsidRPr="00501EAC">
        <w:rPr>
          <w:rStyle w:val="Emphasis"/>
          <w:rFonts w:asciiTheme="majorHAnsi" w:hAnsiTheme="majorHAnsi" w:cstheme="majorHAnsi"/>
        </w:rPr>
        <w:t>method of decolonization</w:t>
      </w:r>
      <w:r w:rsidRPr="00501EAC">
        <w:rPr>
          <w:rStyle w:val="StyleUnderline"/>
          <w:rFonts w:asciiTheme="majorHAnsi" w:hAnsiTheme="majorHAnsi" w:cstheme="majorHAnsi"/>
        </w:rPr>
        <w:t xml:space="preserve"> that could play a significant role in creating a future for Indigenous peoples</w:t>
      </w:r>
      <w:r w:rsidRPr="00501EAC">
        <w:rPr>
          <w:rFonts w:asciiTheme="majorHAnsi" w:hAnsiTheme="majorHAnsi" w:cstheme="majorHAnsi"/>
          <w:sz w:val="14"/>
        </w:rPr>
        <w:t xml:space="preserve"> and Indigenous ways of knowing.</w:t>
      </w:r>
    </w:p>
    <w:p w:rsidR="009E2BBB" w:rsidRPr="00501EAC" w:rsidRDefault="009E2BBB" w:rsidP="009E2BBB">
      <w:pPr>
        <w:rPr>
          <w:rFonts w:asciiTheme="majorHAnsi" w:hAnsiTheme="majorHAnsi" w:cstheme="majorHAnsi"/>
        </w:rPr>
      </w:pPr>
    </w:p>
    <w:p w:rsidR="00573382" w:rsidRPr="00501EAC" w:rsidRDefault="000137B7" w:rsidP="00C2335A">
      <w:pPr>
        <w:pStyle w:val="Heading3"/>
        <w:rPr>
          <w:rFonts w:asciiTheme="majorHAnsi" w:hAnsiTheme="majorHAnsi" w:cstheme="majorHAnsi"/>
        </w:rPr>
      </w:pPr>
      <w:r>
        <w:rPr>
          <w:rFonts w:asciiTheme="majorHAnsi" w:hAnsiTheme="majorHAnsi" w:cstheme="majorHAnsi"/>
        </w:rPr>
        <w:lastRenderedPageBreak/>
        <w:t>**</w:t>
      </w:r>
      <w:r w:rsidR="00C2335A" w:rsidRPr="00501EAC">
        <w:rPr>
          <w:rFonts w:asciiTheme="majorHAnsi" w:hAnsiTheme="majorHAnsi" w:cstheme="majorHAnsi"/>
        </w:rPr>
        <w:t>Racialization</w:t>
      </w:r>
    </w:p>
    <w:p w:rsidR="00C2335A" w:rsidRPr="00501EAC" w:rsidRDefault="008F6472" w:rsidP="00C2335A">
      <w:pPr>
        <w:pStyle w:val="Heading4"/>
        <w:rPr>
          <w:rFonts w:asciiTheme="majorHAnsi" w:hAnsiTheme="majorHAnsi" w:cstheme="majorHAnsi"/>
        </w:rPr>
      </w:pPr>
      <w:r>
        <w:rPr>
          <w:rFonts w:asciiTheme="majorHAnsi" w:hAnsiTheme="majorHAnsi" w:cstheme="majorHAnsi"/>
        </w:rPr>
        <w:t xml:space="preserve">Racialization is </w:t>
      </w:r>
      <w:r w:rsidR="00902787" w:rsidRPr="00902787">
        <w:rPr>
          <w:rFonts w:asciiTheme="majorHAnsi" w:hAnsiTheme="majorHAnsi" w:cstheme="majorHAnsi"/>
          <w:u w:val="single"/>
        </w:rPr>
        <w:t>colonization by another name</w:t>
      </w:r>
      <w:r w:rsidR="00902787">
        <w:rPr>
          <w:rFonts w:asciiTheme="majorHAnsi" w:hAnsiTheme="majorHAnsi" w:cstheme="majorHAnsi"/>
        </w:rPr>
        <w:t xml:space="preserve">—indigeneity becomes erased when racialization is used as a catch-all for carceral violence. </w:t>
      </w:r>
    </w:p>
    <w:p w:rsidR="00C2335A" w:rsidRPr="00501EAC" w:rsidRDefault="00C2335A" w:rsidP="00C2335A">
      <w:pPr>
        <w:rPr>
          <w:rFonts w:asciiTheme="majorHAnsi" w:hAnsiTheme="majorHAnsi" w:cstheme="majorHAnsi"/>
        </w:rPr>
      </w:pPr>
      <w:r w:rsidRPr="00501EAC">
        <w:rPr>
          <w:rStyle w:val="Style13ptBold"/>
          <w:rFonts w:asciiTheme="majorHAnsi" w:hAnsiTheme="majorHAnsi" w:cstheme="majorHAnsi"/>
        </w:rPr>
        <w:t>Byrd 11</w:t>
      </w:r>
      <w:r w:rsidRPr="00501EAC">
        <w:rPr>
          <w:rFonts w:asciiTheme="majorHAnsi" w:hAnsiTheme="majorHAnsi" w:cstheme="majorHAnsi"/>
        </w:rPr>
        <w:t xml:space="preserve"> (Jodi, 2011, Jodi A. Byrd is a citizen of the Chickasaw Nation of Oklahoma and associate professor of English and Gender and Women's Studies at the University of Illinois at Urbana Champaign where she is also a faculty affiliate at the National Center for Supercomputing Applications.) </w:t>
      </w:r>
      <w:proofErr w:type="spellStart"/>
      <w:r w:rsidRPr="00501EAC">
        <w:rPr>
          <w:rFonts w:asciiTheme="majorHAnsi" w:hAnsiTheme="majorHAnsi" w:cstheme="majorHAnsi"/>
        </w:rPr>
        <w:t>upress.Minnesota</w:t>
      </w:r>
      <w:proofErr w:type="spellEnd"/>
      <w:r w:rsidRPr="00501EAC">
        <w:rPr>
          <w:rFonts w:asciiTheme="majorHAnsi" w:hAnsiTheme="majorHAnsi" w:cstheme="majorHAnsi"/>
        </w:rPr>
        <w:t xml:space="preserve"> – “The Transit of Empire” – p54 - </w:t>
      </w:r>
      <w:hyperlink r:id="rId91" w:history="1">
        <w:r w:rsidRPr="00501EAC">
          <w:rPr>
            <w:rStyle w:val="Hyperlink"/>
            <w:rFonts w:asciiTheme="majorHAnsi" w:hAnsiTheme="majorHAnsi" w:cstheme="majorHAnsi"/>
          </w:rPr>
          <w:t>https://www.upress.umn.edu/book-division/books/the-transit-of-empire</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C2335A" w:rsidRPr="00501EAC" w:rsidRDefault="00C2335A" w:rsidP="00C2335A">
      <w:pPr>
        <w:rPr>
          <w:rFonts w:asciiTheme="majorHAnsi" w:hAnsiTheme="majorHAnsi" w:cstheme="majorHAnsi"/>
          <w:u w:val="single"/>
        </w:rPr>
      </w:pPr>
      <w:r w:rsidRPr="00501EAC">
        <w:rPr>
          <w:rFonts w:asciiTheme="majorHAnsi" w:hAnsiTheme="majorHAnsi" w:cstheme="majorHAnsi"/>
          <w:u w:val="single"/>
        </w:rPr>
        <w:t>Cacophony</w:t>
      </w:r>
      <w:r w:rsidRPr="00501EAC">
        <w:rPr>
          <w:rFonts w:asciiTheme="majorHAnsi" w:hAnsiTheme="majorHAnsi" w:cstheme="majorHAnsi"/>
          <w:sz w:val="8"/>
        </w:rPr>
        <w:t xml:space="preserve">, therefore, </w:t>
      </w:r>
      <w:r w:rsidRPr="00501EAC">
        <w:rPr>
          <w:rFonts w:asciiTheme="majorHAnsi" w:hAnsiTheme="majorHAnsi" w:cstheme="majorHAnsi"/>
          <w:u w:val="single"/>
        </w:rPr>
        <w:t xml:space="preserve">focuses not only vertically on the interactions between the colonizer and colonized, but horizontally between diﬀerent minority oppressions within settler and </w:t>
      </w:r>
      <w:proofErr w:type="spellStart"/>
      <w:r w:rsidRPr="00501EAC">
        <w:rPr>
          <w:rFonts w:asciiTheme="majorHAnsi" w:hAnsiTheme="majorHAnsi" w:cstheme="majorHAnsi"/>
          <w:u w:val="single"/>
        </w:rPr>
        <w:t>arrivant</w:t>
      </w:r>
      <w:proofErr w:type="spellEnd"/>
      <w:r w:rsidRPr="00501EAC">
        <w:rPr>
          <w:rFonts w:asciiTheme="majorHAnsi" w:hAnsiTheme="majorHAnsi" w:cstheme="majorHAnsi"/>
          <w:u w:val="single"/>
        </w:rPr>
        <w:t xml:space="preserve"> landscapes on the baseline between racialization and conquest</w:t>
      </w:r>
      <w:r w:rsidRPr="00501EAC">
        <w:rPr>
          <w:rFonts w:asciiTheme="majorHAnsi" w:hAnsiTheme="majorHAnsi" w:cstheme="majorHAnsi"/>
          <w:sz w:val="8"/>
        </w:rPr>
        <w:t xml:space="preserve"> that stretches the real in the movement between and among. Cacophony is a form of what </w:t>
      </w:r>
      <w:proofErr w:type="spellStart"/>
      <w:r w:rsidRPr="00501EAC">
        <w:rPr>
          <w:rFonts w:asciiTheme="majorHAnsi" w:hAnsiTheme="majorHAnsi" w:cstheme="majorHAnsi"/>
          <w:sz w:val="8"/>
        </w:rPr>
        <w:t>Slavoj</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Žižek</w:t>
      </w:r>
      <w:proofErr w:type="spellEnd"/>
      <w:r w:rsidRPr="00501EAC">
        <w:rPr>
          <w:rFonts w:asciiTheme="majorHAnsi" w:hAnsiTheme="majorHAnsi" w:cstheme="majorHAnsi"/>
          <w:sz w:val="8"/>
        </w:rPr>
        <w:t xml:space="preserve"> deﬁnes as the parallax view, in which “we should renounce all attempts to reduce one aspect to the other (or, even more so, to enact a kind of ‘dialectical synthesis’ of opposites); on the contrary, </w:t>
      </w:r>
      <w:r w:rsidRPr="00501EAC">
        <w:rPr>
          <w:rFonts w:asciiTheme="majorHAnsi" w:hAnsiTheme="majorHAnsi" w:cstheme="majorHAnsi"/>
          <w:u w:val="single"/>
        </w:rPr>
        <w:t>we should assert antinomy as irreducible, and conceive the point of radical critique not as a certain determinate position as opposed to another position, but as the irreducible gap between the positions themselves</w:t>
      </w:r>
      <w:r w:rsidRPr="00501EAC">
        <w:rPr>
          <w:rFonts w:asciiTheme="majorHAnsi" w:hAnsiTheme="majorHAnsi" w:cstheme="majorHAnsi"/>
          <w:sz w:val="8"/>
        </w:rPr>
        <w:t xml:space="preserve">.”³⁷ </w:t>
      </w:r>
      <w:r w:rsidRPr="00501EAC">
        <w:rPr>
          <w:rFonts w:asciiTheme="majorHAnsi" w:hAnsiTheme="majorHAnsi" w:cstheme="majorHAnsi"/>
          <w:u w:val="single"/>
        </w:rPr>
        <w:t>This</w:t>
      </w:r>
      <w:r w:rsidRPr="00501EAC">
        <w:rPr>
          <w:rFonts w:asciiTheme="majorHAnsi" w:hAnsiTheme="majorHAnsi" w:cstheme="majorHAnsi"/>
          <w:sz w:val="8"/>
        </w:rPr>
        <w:t xml:space="preserve"> perspectival </w:t>
      </w:r>
      <w:r w:rsidRPr="00501EAC">
        <w:rPr>
          <w:rFonts w:asciiTheme="majorHAnsi" w:hAnsiTheme="majorHAnsi" w:cstheme="majorHAnsi"/>
          <w:u w:val="single"/>
        </w:rPr>
        <w:t>shift between colonization and racialization exists in the interstices between parallax viewing locations and is dynamic and relational in order to ascertain how diﬀerentiation functions within imperialism at the site of indigenous worlds that interrupt the signifying regimes of domination</w:t>
      </w:r>
      <w:r w:rsidRPr="00501EAC">
        <w:rPr>
          <w:rFonts w:asciiTheme="majorHAnsi" w:hAnsiTheme="majorHAnsi" w:cstheme="majorHAnsi"/>
          <w:sz w:val="8"/>
        </w:rPr>
        <w:t xml:space="preserve">. Of course, </w:t>
      </w:r>
      <w:r w:rsidRPr="00501EAC">
        <w:rPr>
          <w:rFonts w:asciiTheme="majorHAnsi" w:hAnsiTheme="majorHAnsi" w:cstheme="majorHAnsi"/>
          <w:u w:val="single"/>
        </w:rPr>
        <w:t xml:space="preserve">colonization relies upon racialization to facilitate, justify, and rationalize the state-sponsored </w:t>
      </w:r>
      <w:proofErr w:type="spellStart"/>
      <w:r w:rsidRPr="00501EAC">
        <w:rPr>
          <w:rFonts w:asciiTheme="majorHAnsi" w:hAnsiTheme="majorHAnsi" w:cstheme="majorHAnsi"/>
          <w:u w:val="single"/>
        </w:rPr>
        <w:t>violences</w:t>
      </w:r>
      <w:proofErr w:type="spellEnd"/>
      <w:r w:rsidRPr="00501EAC">
        <w:rPr>
          <w:rFonts w:asciiTheme="majorHAnsi" w:hAnsiTheme="majorHAnsi" w:cstheme="majorHAnsi"/>
          <w:u w:val="single"/>
        </w:rPr>
        <w:t xml:space="preserve"> that tear land, resources, and sovereignty from indigenous peoples, but to reframe colonization as racialization at the site of radical critique risks leaving those very colonial structures intact on the one hand and allowing all experiences of oppression within settler colonialism to step forward as colonized on the other</w:t>
      </w:r>
      <w:r w:rsidRPr="00501EAC">
        <w:rPr>
          <w:rFonts w:asciiTheme="majorHAnsi" w:hAnsiTheme="majorHAnsi" w:cstheme="majorHAnsi"/>
          <w:sz w:val="8"/>
        </w:rPr>
        <w:t xml:space="preserve">. This transitive fallacy of like can become like creates the conditions for what Chadwick Allen has identiﬁed as </w:t>
      </w:r>
      <w:r w:rsidRPr="00501EAC">
        <w:rPr>
          <w:rFonts w:asciiTheme="majorHAnsi" w:hAnsiTheme="majorHAnsi" w:cstheme="majorHAnsi"/>
          <w:u w:val="single"/>
        </w:rPr>
        <w:t>the enduring struggle between “native indigeneity” and “settler indigeneity” in which indigenous peoples in the global North “have been forced to compete for indigenous status with European settlers and their descendants eager to construct new identities that separate them from European antecedents.</w:t>
      </w:r>
      <w:r w:rsidRPr="00501EAC">
        <w:rPr>
          <w:rFonts w:asciiTheme="majorHAnsi" w:hAnsiTheme="majorHAnsi" w:cstheme="majorHAnsi"/>
          <w:sz w:val="8"/>
        </w:rPr>
        <w:t xml:space="preserve">”³⁸ As the logics of multiculturalism become ascendant within those same settler colonial societies, that struggle between </w:t>
      </w:r>
      <w:proofErr w:type="spellStart"/>
      <w:r w:rsidRPr="00501EAC">
        <w:rPr>
          <w:rFonts w:asciiTheme="majorHAnsi" w:hAnsiTheme="majorHAnsi" w:cstheme="majorHAnsi"/>
          <w:sz w:val="8"/>
        </w:rPr>
        <w:t>indigeneities</w:t>
      </w:r>
      <w:proofErr w:type="spellEnd"/>
      <w:r w:rsidRPr="00501EAC">
        <w:rPr>
          <w:rFonts w:asciiTheme="majorHAnsi" w:hAnsiTheme="majorHAnsi" w:cstheme="majorHAnsi"/>
          <w:sz w:val="8"/>
        </w:rPr>
        <w:t xml:space="preserve"> multiplies to become “</w:t>
      </w:r>
      <w:proofErr w:type="spellStart"/>
      <w:r w:rsidRPr="00501EAC">
        <w:rPr>
          <w:rFonts w:asciiTheme="majorHAnsi" w:hAnsiTheme="majorHAnsi" w:cstheme="majorHAnsi"/>
          <w:sz w:val="8"/>
        </w:rPr>
        <w:t>arrivant</w:t>
      </w:r>
      <w:proofErr w:type="spellEnd"/>
      <w:r w:rsidRPr="00501EAC">
        <w:rPr>
          <w:rFonts w:asciiTheme="majorHAnsi" w:hAnsiTheme="majorHAnsi" w:cstheme="majorHAnsi"/>
          <w:sz w:val="8"/>
        </w:rPr>
        <w:t xml:space="preserve"> indigeneity,” “</w:t>
      </w:r>
      <w:proofErr w:type="spellStart"/>
      <w:r w:rsidRPr="00501EAC">
        <w:rPr>
          <w:rFonts w:asciiTheme="majorHAnsi" w:hAnsiTheme="majorHAnsi" w:cstheme="majorHAnsi"/>
          <w:sz w:val="8"/>
        </w:rPr>
        <w:t>homonational</w:t>
      </w:r>
      <w:proofErr w:type="spellEnd"/>
      <w:r w:rsidRPr="00501EAC">
        <w:rPr>
          <w:rFonts w:asciiTheme="majorHAnsi" w:hAnsiTheme="majorHAnsi" w:cstheme="majorHAnsi"/>
          <w:sz w:val="8"/>
        </w:rPr>
        <w:t xml:space="preserve"> indigeneity,” “rural indigeneity,” “Tea Party indigeneity,” et cetera. </w:t>
      </w:r>
      <w:r w:rsidRPr="00501EAC">
        <w:rPr>
          <w:rFonts w:asciiTheme="majorHAnsi" w:hAnsiTheme="majorHAnsi" w:cstheme="majorHAnsi"/>
          <w:u w:val="single"/>
        </w:rPr>
        <w:t xml:space="preserve">Because settler colonialism arises from the forced domination of indigenous lands that have been </w:t>
      </w:r>
      <w:proofErr w:type="spellStart"/>
      <w:r w:rsidRPr="00501EAC">
        <w:rPr>
          <w:rFonts w:asciiTheme="majorHAnsi" w:hAnsiTheme="majorHAnsi" w:cstheme="majorHAnsi"/>
          <w:u w:val="single"/>
        </w:rPr>
        <w:t>reconstellated</w:t>
      </w:r>
      <w:proofErr w:type="spellEnd"/>
      <w:r w:rsidRPr="00501EAC">
        <w:rPr>
          <w:rFonts w:asciiTheme="majorHAnsi" w:hAnsiTheme="majorHAnsi" w:cstheme="majorHAnsi"/>
          <w:u w:val="single"/>
        </w:rPr>
        <w:t xml:space="preserve"> as the metropole, indigeneity itself becomes the site of inclusive remediation for all settlers and </w:t>
      </w:r>
      <w:proofErr w:type="spellStart"/>
      <w:r w:rsidRPr="00501EAC">
        <w:rPr>
          <w:rFonts w:asciiTheme="majorHAnsi" w:hAnsiTheme="majorHAnsi" w:cstheme="majorHAnsi"/>
          <w:u w:val="single"/>
        </w:rPr>
        <w:t>arrivants</w:t>
      </w:r>
      <w:proofErr w:type="spellEnd"/>
      <w:r w:rsidRPr="00501EAC">
        <w:rPr>
          <w:rFonts w:asciiTheme="majorHAnsi" w:hAnsiTheme="majorHAnsi" w:cstheme="majorHAnsi"/>
          <w:u w:val="single"/>
        </w:rPr>
        <w:t>.</w:t>
      </w:r>
    </w:p>
    <w:p w:rsidR="00493E57" w:rsidRPr="00501EAC" w:rsidRDefault="00493E57" w:rsidP="00493E57">
      <w:pPr>
        <w:pStyle w:val="Heading3"/>
        <w:rPr>
          <w:rFonts w:asciiTheme="majorHAnsi" w:hAnsiTheme="majorHAnsi" w:cstheme="majorHAnsi"/>
        </w:rPr>
      </w:pPr>
      <w:r w:rsidRPr="00501EAC">
        <w:rPr>
          <w:rFonts w:asciiTheme="majorHAnsi" w:hAnsiTheme="majorHAnsi" w:cstheme="majorHAnsi"/>
        </w:rPr>
        <w:lastRenderedPageBreak/>
        <w:t>Racial Capitalism</w:t>
      </w:r>
    </w:p>
    <w:p w:rsidR="00493E57" w:rsidRPr="00501EAC" w:rsidRDefault="00493E57" w:rsidP="00493E57">
      <w:pPr>
        <w:pStyle w:val="Heading4"/>
        <w:rPr>
          <w:rFonts w:asciiTheme="majorHAnsi" w:hAnsiTheme="majorHAnsi" w:cstheme="majorHAnsi"/>
        </w:rPr>
      </w:pPr>
      <w:r w:rsidRPr="00501EAC">
        <w:rPr>
          <w:rFonts w:asciiTheme="majorHAnsi" w:hAnsiTheme="majorHAnsi" w:cstheme="majorHAnsi"/>
        </w:rPr>
        <w:t xml:space="preserve">Their theory of the prison system and abolition is </w:t>
      </w:r>
      <w:r w:rsidRPr="00501EAC">
        <w:rPr>
          <w:rFonts w:asciiTheme="majorHAnsi" w:hAnsiTheme="majorHAnsi" w:cstheme="majorHAnsi"/>
          <w:u w:val="single"/>
        </w:rPr>
        <w:t>wrong</w:t>
      </w:r>
      <w:r w:rsidRPr="00501EAC">
        <w:rPr>
          <w:rFonts w:asciiTheme="majorHAnsi" w:hAnsiTheme="majorHAnsi" w:cstheme="majorHAnsi"/>
        </w:rPr>
        <w:t xml:space="preserve">---by centering racial capitalism as the starting point of abolition, they efface a </w:t>
      </w:r>
      <w:r w:rsidRPr="00501EAC">
        <w:rPr>
          <w:rFonts w:asciiTheme="majorHAnsi" w:hAnsiTheme="majorHAnsi" w:cstheme="majorHAnsi"/>
          <w:u w:val="single"/>
        </w:rPr>
        <w:t>land-based politics</w:t>
      </w:r>
      <w:r w:rsidRPr="00501EAC">
        <w:rPr>
          <w:rFonts w:asciiTheme="majorHAnsi" w:hAnsiTheme="majorHAnsi" w:cstheme="majorHAnsi"/>
        </w:rPr>
        <w:t xml:space="preserve"> that assumes a universal subject</w:t>
      </w:r>
      <w:r w:rsidR="00902787">
        <w:rPr>
          <w:rFonts w:asciiTheme="majorHAnsi" w:hAnsiTheme="majorHAnsi" w:cstheme="majorHAnsi"/>
        </w:rPr>
        <w:t xml:space="preserve">. </w:t>
      </w:r>
    </w:p>
    <w:p w:rsidR="00493E57" w:rsidRPr="00501EAC" w:rsidRDefault="00493E57" w:rsidP="00493E57">
      <w:pPr>
        <w:rPr>
          <w:rStyle w:val="Style13ptBold"/>
          <w:rFonts w:asciiTheme="majorHAnsi" w:hAnsiTheme="majorHAnsi" w:cstheme="majorHAnsi"/>
        </w:rPr>
      </w:pPr>
      <w:proofErr w:type="spellStart"/>
      <w:r w:rsidRPr="00501EAC">
        <w:rPr>
          <w:rStyle w:val="Style13ptBold"/>
          <w:rFonts w:asciiTheme="majorHAnsi" w:hAnsiTheme="majorHAnsi" w:cstheme="majorHAnsi"/>
        </w:rPr>
        <w:t>Ciccariello</w:t>
      </w:r>
      <w:proofErr w:type="spellEnd"/>
      <w:r w:rsidRPr="00501EAC">
        <w:rPr>
          <w:rStyle w:val="Style13ptBold"/>
          <w:rFonts w:asciiTheme="majorHAnsi" w:hAnsiTheme="majorHAnsi" w:cstheme="majorHAnsi"/>
        </w:rPr>
        <w:t xml:space="preserve">-Maher 16 </w:t>
      </w:r>
      <w:r w:rsidRPr="00501EAC">
        <w:rPr>
          <w:rFonts w:asciiTheme="majorHAnsi" w:hAnsiTheme="majorHAnsi" w:cstheme="majorHAnsi"/>
        </w:rPr>
        <w:t xml:space="preserve">--- George </w:t>
      </w:r>
      <w:proofErr w:type="spellStart"/>
      <w:r w:rsidRPr="00501EAC">
        <w:rPr>
          <w:rFonts w:asciiTheme="majorHAnsi" w:hAnsiTheme="majorHAnsi" w:cstheme="majorHAnsi"/>
        </w:rPr>
        <w:t>Ciccariello</w:t>
      </w:r>
      <w:proofErr w:type="spellEnd"/>
      <w:r w:rsidRPr="00501EAC">
        <w:rPr>
          <w:rFonts w:asciiTheme="majorHAnsi" w:hAnsiTheme="majorHAnsi" w:cstheme="majorHAnsi"/>
        </w:rPr>
        <w:t xml:space="preserve">-Maher, Associate Professor of Politics (Drexel University). [2016, “Dispossession without </w:t>
      </w:r>
      <w:proofErr w:type="spellStart"/>
      <w:r w:rsidRPr="00501EAC">
        <w:rPr>
          <w:rFonts w:asciiTheme="majorHAnsi" w:hAnsiTheme="majorHAnsi" w:cstheme="majorHAnsi"/>
        </w:rPr>
        <w:t>Labour</w:t>
      </w:r>
      <w:proofErr w:type="spellEnd"/>
      <w:r w:rsidRPr="00501EAC">
        <w:rPr>
          <w:rFonts w:asciiTheme="majorHAnsi" w:hAnsiTheme="majorHAnsi" w:cstheme="majorHAnsi"/>
        </w:rPr>
        <w:t xml:space="preserve">: Bridging Abolition and </w:t>
      </w:r>
      <w:proofErr w:type="spellStart"/>
      <w:r w:rsidRPr="00501EAC">
        <w:rPr>
          <w:rFonts w:asciiTheme="majorHAnsi" w:hAnsiTheme="majorHAnsi" w:cstheme="majorHAnsi"/>
        </w:rPr>
        <w:t>Decolonisation</w:t>
      </w:r>
      <w:proofErr w:type="spellEnd"/>
      <w:r w:rsidRPr="00501EAC">
        <w:rPr>
          <w:rFonts w:asciiTheme="majorHAnsi" w:hAnsiTheme="majorHAnsi" w:cstheme="majorHAnsi"/>
        </w:rPr>
        <w:t xml:space="preserve">,” </w:t>
      </w:r>
      <w:r w:rsidRPr="00501EAC">
        <w:rPr>
          <w:rFonts w:asciiTheme="majorHAnsi" w:hAnsiTheme="majorHAnsi" w:cstheme="majorHAnsi"/>
          <w:i/>
          <w:iCs/>
        </w:rPr>
        <w:t>Historical Materialism</w:t>
      </w:r>
      <w:r w:rsidRPr="00501EAC">
        <w:rPr>
          <w:rFonts w:asciiTheme="majorHAnsi" w:hAnsiTheme="majorHAnsi" w:cstheme="majorHAnsi"/>
        </w:rPr>
        <w:t xml:space="preserve"> 24.3, pp. 62-</w:t>
      </w:r>
      <w:proofErr w:type="gramStart"/>
      <w:r w:rsidRPr="00501EAC">
        <w:rPr>
          <w:rFonts w:asciiTheme="majorHAnsi" w:hAnsiTheme="majorHAnsi" w:cstheme="majorHAnsi"/>
        </w:rPr>
        <w:t>75 ]</w:t>
      </w:r>
      <w:proofErr w:type="gramEnd"/>
      <w:r w:rsidRPr="00501EAC">
        <w:rPr>
          <w:rFonts w:asciiTheme="majorHAnsi" w:hAnsiTheme="majorHAnsi" w:cstheme="majorHAnsi"/>
        </w:rPr>
        <w:t xml:space="preserve"> || DRNT</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Here is </w:t>
      </w:r>
      <w:r w:rsidRPr="00501EAC">
        <w:rPr>
          <w:rStyle w:val="StyleUnderline"/>
          <w:rFonts w:asciiTheme="majorHAnsi" w:hAnsiTheme="majorHAnsi" w:cstheme="majorHAnsi"/>
        </w:rPr>
        <w:t>the real modern labor problem</w:t>
      </w:r>
      <w:r w:rsidRPr="00501EAC">
        <w:rPr>
          <w:rFonts w:asciiTheme="majorHAnsi" w:hAnsiTheme="majorHAnsi" w:cstheme="majorHAnsi"/>
          <w:sz w:val="16"/>
        </w:rPr>
        <w:t xml:space="preserve"> . . . out of the exploitation of the dark proletariat comes the Surplus Value filched from human beasts which, </w:t>
      </w:r>
      <w:r w:rsidRPr="00501EAC">
        <w:rPr>
          <w:rStyle w:val="StyleUnderline"/>
          <w:rFonts w:asciiTheme="majorHAnsi" w:hAnsiTheme="majorHAnsi" w:cstheme="majorHAnsi"/>
        </w:rPr>
        <w:t>in cultured lands, the Machine and harnessed Power veil and conceal.</w:t>
      </w:r>
      <w:r w:rsidRPr="00501EAC">
        <w:rPr>
          <w:rFonts w:asciiTheme="majorHAnsi" w:hAnsiTheme="majorHAnsi" w:cstheme="majorHAnsi"/>
          <w:sz w:val="16"/>
        </w:rPr>
        <w:t xml:space="preserve"> The </w:t>
      </w:r>
      <w:r w:rsidRPr="00501EAC">
        <w:rPr>
          <w:rStyle w:val="StyleUnderline"/>
          <w:rFonts w:asciiTheme="majorHAnsi" w:hAnsiTheme="majorHAnsi" w:cstheme="majorHAnsi"/>
        </w:rPr>
        <w:t>emancipation of man is the emancipation of labor and the emancipation of labor is the freeing of that basic majority of workers who are yellow, brown and black.</w:t>
      </w:r>
      <w:r w:rsidRPr="00501EAC">
        <w:rPr>
          <w:rFonts w:asciiTheme="majorHAnsi" w:hAnsiTheme="majorHAnsi" w:cstheme="majorHAnsi"/>
          <w:sz w:val="16"/>
        </w:rPr>
        <w:t>2</w:t>
      </w:r>
    </w:p>
    <w:p w:rsidR="00493E57" w:rsidRPr="00501EAC" w:rsidRDefault="00493E57" w:rsidP="00493E57">
      <w:pPr>
        <w:rPr>
          <w:rStyle w:val="Emphasis"/>
          <w:rFonts w:asciiTheme="majorHAnsi" w:hAnsiTheme="majorHAnsi" w:cstheme="majorHAnsi"/>
        </w:rPr>
      </w:pPr>
      <w:r w:rsidRPr="00501EAC">
        <w:rPr>
          <w:rFonts w:asciiTheme="majorHAnsi" w:hAnsiTheme="majorHAnsi" w:cstheme="majorHAnsi"/>
        </w:rPr>
        <w:t xml:space="preserve">. . . </w:t>
      </w:r>
      <w:r w:rsidRPr="00501EAC">
        <w:rPr>
          <w:rStyle w:val="Emphasis"/>
          <w:rFonts w:asciiTheme="majorHAnsi" w:hAnsiTheme="majorHAnsi" w:cstheme="majorHAnsi"/>
        </w:rPr>
        <w:t>and red?</w:t>
      </w:r>
    </w:p>
    <w:p w:rsidR="00493E57" w:rsidRPr="00501EAC" w:rsidRDefault="00493E57" w:rsidP="00493E57">
      <w:pPr>
        <w:rPr>
          <w:rFonts w:asciiTheme="majorHAnsi" w:hAnsiTheme="majorHAnsi" w:cstheme="majorHAnsi"/>
          <w:sz w:val="16"/>
        </w:rPr>
      </w:pPr>
      <w:r w:rsidRPr="00501EAC">
        <w:rPr>
          <w:rStyle w:val="StyleUnderline"/>
          <w:rFonts w:asciiTheme="majorHAnsi" w:hAnsiTheme="majorHAnsi" w:cstheme="majorHAnsi"/>
        </w:rPr>
        <w:t xml:space="preserve">This absent question lies at the </w:t>
      </w:r>
      <w:proofErr w:type="spellStart"/>
      <w:r w:rsidRPr="00501EAC">
        <w:rPr>
          <w:rStyle w:val="StyleUnderline"/>
          <w:rFonts w:asciiTheme="majorHAnsi" w:hAnsiTheme="majorHAnsi" w:cstheme="majorHAnsi"/>
        </w:rPr>
        <w:t>centre</w:t>
      </w:r>
      <w:proofErr w:type="spellEnd"/>
      <w:r w:rsidRPr="00501EAC">
        <w:rPr>
          <w:rFonts w:asciiTheme="majorHAnsi" w:hAnsiTheme="majorHAnsi" w:cstheme="majorHAnsi"/>
          <w:sz w:val="16"/>
        </w:rPr>
        <w:t xml:space="preserve"> of Glen </w:t>
      </w:r>
      <w:proofErr w:type="spellStart"/>
      <w:r w:rsidRPr="00501EAC">
        <w:rPr>
          <w:rFonts w:asciiTheme="majorHAnsi" w:hAnsiTheme="majorHAnsi" w:cstheme="majorHAnsi"/>
          <w:sz w:val="16"/>
        </w:rPr>
        <w:t>Coulthard’s</w:t>
      </w:r>
      <w:proofErr w:type="spellEnd"/>
      <w:r w:rsidRPr="00501EAC">
        <w:rPr>
          <w:rFonts w:asciiTheme="majorHAnsi" w:hAnsiTheme="majorHAnsi" w:cstheme="majorHAnsi"/>
          <w:sz w:val="16"/>
        </w:rPr>
        <w:t xml:space="preserve"> Red Skin, White Masks.3 To insist as many of us do that the urgent task for the present is to deepen and press forward the ‘unfinished project of </w:t>
      </w:r>
      <w:proofErr w:type="spellStart"/>
      <w:r w:rsidRPr="00501EAC">
        <w:rPr>
          <w:rFonts w:asciiTheme="majorHAnsi" w:hAnsiTheme="majorHAnsi" w:cstheme="majorHAnsi"/>
          <w:sz w:val="16"/>
        </w:rPr>
        <w:t>decolonisation</w:t>
      </w:r>
      <w:proofErr w:type="spellEnd"/>
      <w:r w:rsidRPr="00501EAC">
        <w:rPr>
          <w:rFonts w:asciiTheme="majorHAnsi" w:hAnsiTheme="majorHAnsi" w:cstheme="majorHAnsi"/>
          <w:sz w:val="16"/>
        </w:rPr>
        <w:t xml:space="preserve">’ is not in any way to disregard the centrality of </w:t>
      </w:r>
      <w:proofErr w:type="spellStart"/>
      <w:r w:rsidRPr="00501EAC">
        <w:rPr>
          <w:rFonts w:asciiTheme="majorHAnsi" w:hAnsiTheme="majorHAnsi" w:cstheme="majorHAnsi"/>
          <w:sz w:val="16"/>
        </w:rPr>
        <w:t>labour</w:t>
      </w:r>
      <w:proofErr w:type="spellEnd"/>
      <w:r w:rsidRPr="00501EAC">
        <w:rPr>
          <w:rFonts w:asciiTheme="majorHAnsi" w:hAnsiTheme="majorHAnsi" w:cstheme="majorHAnsi"/>
          <w:sz w:val="16"/>
        </w:rPr>
        <w:t xml:space="preserve"> – forced or ‘free’.4 </w:t>
      </w:r>
      <w:r w:rsidRPr="00501EAC">
        <w:rPr>
          <w:rStyle w:val="StyleUnderline"/>
          <w:rFonts w:asciiTheme="majorHAnsi" w:hAnsiTheme="majorHAnsi" w:cstheme="majorHAnsi"/>
        </w:rPr>
        <w:t>Recent debates have seen a resurgence of class-centric arguments emerging to counter the simplistic caricatures so often dismissed as ‘identity politics’</w:t>
      </w:r>
      <w:r w:rsidRPr="00501EAC">
        <w:rPr>
          <w:rFonts w:asciiTheme="majorHAnsi" w:hAnsiTheme="majorHAnsi" w:cstheme="majorHAnsi"/>
          <w:sz w:val="16"/>
        </w:rPr>
        <w:t xml:space="preserve">, but </w:t>
      </w:r>
      <w:r w:rsidRPr="00501EAC">
        <w:rPr>
          <w:rStyle w:val="StyleUnderline"/>
          <w:rFonts w:asciiTheme="majorHAnsi" w:hAnsiTheme="majorHAnsi" w:cstheme="majorHAnsi"/>
        </w:rPr>
        <w:t>these</w:t>
      </w:r>
      <w:r w:rsidRPr="00501EAC">
        <w:rPr>
          <w:rFonts w:asciiTheme="majorHAnsi" w:hAnsiTheme="majorHAnsi" w:cstheme="majorHAnsi"/>
          <w:sz w:val="16"/>
        </w:rPr>
        <w:t xml:space="preserve"> have also </w:t>
      </w:r>
      <w:r w:rsidRPr="00501EAC">
        <w:rPr>
          <w:rStyle w:val="Emphasis"/>
          <w:rFonts w:asciiTheme="majorHAnsi" w:hAnsiTheme="majorHAnsi" w:cstheme="majorHAnsi"/>
        </w:rPr>
        <w:t xml:space="preserve">deepened divisions between those approaches that </w:t>
      </w:r>
      <w:proofErr w:type="spellStart"/>
      <w:r w:rsidRPr="00501EAC">
        <w:rPr>
          <w:rStyle w:val="Emphasis"/>
          <w:rFonts w:asciiTheme="majorHAnsi" w:hAnsiTheme="majorHAnsi" w:cstheme="majorHAnsi"/>
        </w:rPr>
        <w:t>centre</w:t>
      </w:r>
      <w:proofErr w:type="spellEnd"/>
      <w:r w:rsidRPr="00501EAC">
        <w:rPr>
          <w:rStyle w:val="Emphasis"/>
          <w:rFonts w:asciiTheme="majorHAnsi" w:hAnsiTheme="majorHAnsi" w:cstheme="majorHAnsi"/>
        </w:rPr>
        <w:t xml:space="preserve"> race and black- ness and those that </w:t>
      </w:r>
      <w:proofErr w:type="spellStart"/>
      <w:r w:rsidRPr="00501EAC">
        <w:rPr>
          <w:rStyle w:val="Emphasis"/>
          <w:rFonts w:asciiTheme="majorHAnsi" w:hAnsiTheme="majorHAnsi" w:cstheme="majorHAnsi"/>
        </w:rPr>
        <w:t>centre</w:t>
      </w:r>
      <w:proofErr w:type="spellEnd"/>
      <w:r w:rsidRPr="00501EAC">
        <w:rPr>
          <w:rStyle w:val="Emphasis"/>
          <w:rFonts w:asciiTheme="majorHAnsi" w:hAnsiTheme="majorHAnsi" w:cstheme="majorHAnsi"/>
        </w:rPr>
        <w:t xml:space="preserve"> colonialism,</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threatening to </w:t>
      </w:r>
      <w:r w:rsidRPr="00501EAC">
        <w:rPr>
          <w:rStyle w:val="Emphasis"/>
          <w:rFonts w:asciiTheme="majorHAnsi" w:hAnsiTheme="majorHAnsi" w:cstheme="majorHAnsi"/>
        </w:rPr>
        <w:t xml:space="preserve">drive a wedge between </w:t>
      </w:r>
      <w:proofErr w:type="spellStart"/>
      <w:r w:rsidRPr="00501EAC">
        <w:rPr>
          <w:rStyle w:val="Emphasis"/>
          <w:rFonts w:asciiTheme="majorHAnsi" w:hAnsiTheme="majorHAnsi" w:cstheme="majorHAnsi"/>
        </w:rPr>
        <w:t>decolonisation</w:t>
      </w:r>
      <w:proofErr w:type="spellEnd"/>
      <w:r w:rsidRPr="00501EAC">
        <w:rPr>
          <w:rStyle w:val="Emphasis"/>
          <w:rFonts w:asciiTheme="majorHAnsi" w:hAnsiTheme="majorHAnsi" w:cstheme="majorHAnsi"/>
        </w:rPr>
        <w:t xml:space="preserve"> and abolition</w:t>
      </w:r>
      <w:r w:rsidRPr="00501EAC">
        <w:rPr>
          <w:rFonts w:asciiTheme="majorHAnsi" w:hAnsiTheme="majorHAnsi" w:cstheme="majorHAnsi"/>
          <w:sz w:val="16"/>
        </w:rPr>
        <w:t xml:space="preserve">.5 In this context, Red Skin, White Masks is a welcome contribution, one that deploys Frantz Fanon as a theoretical resource to bridge between </w:t>
      </w:r>
      <w:r w:rsidRPr="00501EAC">
        <w:rPr>
          <w:rStyle w:val="StyleUnderline"/>
          <w:rFonts w:asciiTheme="majorHAnsi" w:hAnsiTheme="majorHAnsi" w:cstheme="majorHAnsi"/>
        </w:rPr>
        <w:t>struggles against white supremacy and the legacies of colonialism</w:t>
      </w:r>
      <w:r w:rsidRPr="00501EAC">
        <w:rPr>
          <w:rFonts w:asciiTheme="majorHAnsi" w:hAnsiTheme="majorHAnsi" w:cstheme="majorHAnsi"/>
          <w:sz w:val="16"/>
        </w:rPr>
        <w:t xml:space="preserve">, to deepen those move- </w:t>
      </w:r>
      <w:proofErr w:type="spellStart"/>
      <w:r w:rsidRPr="00501EAC">
        <w:rPr>
          <w:rFonts w:asciiTheme="majorHAnsi" w:hAnsiTheme="majorHAnsi" w:cstheme="majorHAnsi"/>
          <w:sz w:val="16"/>
        </w:rPr>
        <w:t>ments</w:t>
      </w:r>
      <w:proofErr w:type="spellEnd"/>
      <w:r w:rsidRPr="00501EAC">
        <w:rPr>
          <w:rFonts w:asciiTheme="majorHAnsi" w:hAnsiTheme="majorHAnsi" w:cstheme="majorHAnsi"/>
          <w:sz w:val="16"/>
        </w:rPr>
        <w:t xml:space="preserve"> and debates, to </w:t>
      </w:r>
      <w:r w:rsidRPr="00501EAC">
        <w:rPr>
          <w:rStyle w:val="StyleUnderline"/>
          <w:rFonts w:asciiTheme="majorHAnsi" w:hAnsiTheme="majorHAnsi" w:cstheme="majorHAnsi"/>
        </w:rPr>
        <w:t xml:space="preserve">sharpen those concepts and weapons capable of engaging in what </w:t>
      </w:r>
      <w:proofErr w:type="spellStart"/>
      <w:r w:rsidRPr="00501EAC">
        <w:rPr>
          <w:rStyle w:val="StyleUnderline"/>
          <w:rFonts w:asciiTheme="majorHAnsi" w:hAnsiTheme="majorHAnsi" w:cstheme="majorHAnsi"/>
        </w:rPr>
        <w:t>Coulthard</w:t>
      </w:r>
      <w:proofErr w:type="spellEnd"/>
      <w:r w:rsidRPr="00501EAC">
        <w:rPr>
          <w:rStyle w:val="StyleUnderline"/>
          <w:rFonts w:asciiTheme="majorHAnsi" w:hAnsiTheme="majorHAnsi" w:cstheme="majorHAnsi"/>
        </w:rPr>
        <w:t xml:space="preserve"> calls the ‘nondogmatic’ process of rolling back the colonial legacy in all its capitalist, white-supremacist, and hetero-patriarchal aspects</w:t>
      </w:r>
      <w:r w:rsidRPr="00501EAC">
        <w:rPr>
          <w:rFonts w:asciiTheme="majorHAnsi" w:hAnsiTheme="majorHAnsi" w:cstheme="majorHAnsi"/>
          <w:sz w:val="16"/>
        </w:rPr>
        <w:t xml:space="preserve">. As I pen these words, </w:t>
      </w:r>
      <w:r w:rsidRPr="00501EAC">
        <w:rPr>
          <w:rStyle w:val="StyleUnderline"/>
          <w:rFonts w:asciiTheme="majorHAnsi" w:hAnsiTheme="majorHAnsi" w:cstheme="majorHAnsi"/>
        </w:rPr>
        <w:t xml:space="preserve">the United States celebrates a genocidal holiday of thanks while </w:t>
      </w:r>
      <w:r w:rsidRPr="00501EAC">
        <w:rPr>
          <w:rStyle w:val="Emphasis"/>
          <w:rFonts w:asciiTheme="majorHAnsi" w:hAnsiTheme="majorHAnsi" w:cstheme="majorHAnsi"/>
        </w:rPr>
        <w:t>occupied</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Ferguson</w:t>
      </w:r>
      <w:r w:rsidRPr="00501EAC">
        <w:rPr>
          <w:rStyle w:val="StyleUnderline"/>
          <w:rFonts w:asciiTheme="majorHAnsi" w:hAnsiTheme="majorHAnsi" w:cstheme="majorHAnsi"/>
        </w:rPr>
        <w:t xml:space="preserve"> burns</w:t>
      </w:r>
      <w:r w:rsidRPr="00501EAC">
        <w:rPr>
          <w:rFonts w:asciiTheme="majorHAnsi" w:hAnsiTheme="majorHAnsi" w:cstheme="majorHAnsi"/>
          <w:sz w:val="16"/>
        </w:rPr>
        <w:t xml:space="preserve">, and the question presses upon us: </w:t>
      </w:r>
      <w:r w:rsidRPr="00501EAC">
        <w:rPr>
          <w:rStyle w:val="StyleUnderline"/>
          <w:rFonts w:asciiTheme="majorHAnsi" w:hAnsiTheme="majorHAnsi" w:cstheme="majorHAnsi"/>
        </w:rPr>
        <w:t>what mate- rial force, what political unity, can be crafted toward this most urgent of tasks</w:t>
      </w:r>
      <w:r w:rsidRPr="00501EAC">
        <w:rPr>
          <w:rFonts w:asciiTheme="majorHAnsi" w:hAnsiTheme="majorHAnsi" w:cstheme="majorHAnsi"/>
          <w:sz w:val="16"/>
        </w:rPr>
        <w:t xml:space="preserve">? Red Skin, White Masks is a masterful text, and I choose that term for its counter- intuitive peculiarity, its expressive weight, and its slyly subversive irony given </w:t>
      </w:r>
      <w:proofErr w:type="spellStart"/>
      <w:r w:rsidRPr="00501EAC">
        <w:rPr>
          <w:rFonts w:asciiTheme="majorHAnsi" w:hAnsiTheme="majorHAnsi" w:cstheme="majorHAnsi"/>
          <w:sz w:val="16"/>
        </w:rPr>
        <w:t>Coulthard’s</w:t>
      </w:r>
      <w:proofErr w:type="spellEnd"/>
      <w:r w:rsidRPr="00501EAC">
        <w:rPr>
          <w:rFonts w:asciiTheme="majorHAnsi" w:hAnsiTheme="majorHAnsi" w:cstheme="majorHAnsi"/>
          <w:sz w:val="16"/>
        </w:rPr>
        <w:t xml:space="preserve"> effort to reformulate a politics of recognition beyond the </w:t>
      </w:r>
      <w:proofErr w:type="spellStart"/>
      <w:r w:rsidRPr="00501EAC">
        <w:rPr>
          <w:rFonts w:asciiTheme="majorHAnsi" w:hAnsiTheme="majorHAnsi" w:cstheme="majorHAnsi"/>
          <w:sz w:val="16"/>
        </w:rPr>
        <w:t>conspic</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uous</w:t>
      </w:r>
      <w:proofErr w:type="spellEnd"/>
      <w:r w:rsidRPr="00501EAC">
        <w:rPr>
          <w:rFonts w:asciiTheme="majorHAnsi" w:hAnsiTheme="majorHAnsi" w:cstheme="majorHAnsi"/>
          <w:sz w:val="16"/>
        </w:rPr>
        <w:t xml:space="preserve"> limits of G.W.F. Hegel’s dialectic of lordship and bondage, master and slave. To be masterful in this sense is neither to brandish repressive power- over nor to resign oneself to slothful indolence, and nor is it simply to invert the colonial relation with the last becoming first in the most literal of senses. </w:t>
      </w:r>
      <w:r w:rsidRPr="00501EAC">
        <w:rPr>
          <w:rStyle w:val="StyleUnderline"/>
          <w:rFonts w:asciiTheme="majorHAnsi" w:hAnsiTheme="majorHAnsi" w:cstheme="majorHAnsi"/>
        </w:rPr>
        <w:t xml:space="preserve">It is instead to appropriate the mastery of self-activation, turning away from the recognition of a historic master and – to borrow a phrase, ‘idle no more’ – losing oneself in a </w:t>
      </w:r>
      <w:proofErr w:type="spellStart"/>
      <w:r w:rsidRPr="00501EAC">
        <w:rPr>
          <w:rStyle w:val="StyleUnderline"/>
          <w:rFonts w:asciiTheme="majorHAnsi" w:hAnsiTheme="majorHAnsi" w:cstheme="majorHAnsi"/>
        </w:rPr>
        <w:t>labour</w:t>
      </w:r>
      <w:proofErr w:type="spellEnd"/>
      <w:r w:rsidRPr="00501EAC">
        <w:rPr>
          <w:rStyle w:val="StyleUnderline"/>
          <w:rFonts w:asciiTheme="majorHAnsi" w:hAnsiTheme="majorHAnsi" w:cstheme="majorHAnsi"/>
        </w:rPr>
        <w:t xml:space="preserve"> that is both in and on the world</w:t>
      </w:r>
      <w:r w:rsidRPr="00501EAC">
        <w:rPr>
          <w:rFonts w:asciiTheme="majorHAnsi" w:hAnsiTheme="majorHAnsi" w:cstheme="majorHAnsi"/>
          <w:sz w:val="16"/>
        </w:rPr>
        <w:t>, what Fanon saw as the ‘only work’ of liberation.6</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Beyond Red Skin, White Masks’ broader contribution to the task of unset- </w:t>
      </w:r>
      <w:proofErr w:type="spellStart"/>
      <w:r w:rsidRPr="00501EAC">
        <w:rPr>
          <w:rFonts w:asciiTheme="majorHAnsi" w:hAnsiTheme="majorHAnsi" w:cstheme="majorHAnsi"/>
          <w:sz w:val="16"/>
        </w:rPr>
        <w:t>tling</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theorising</w:t>
      </w:r>
      <w:proofErr w:type="spellEnd"/>
      <w:r w:rsidRPr="00501EAC">
        <w:rPr>
          <w:rFonts w:asciiTheme="majorHAnsi" w:hAnsiTheme="majorHAnsi" w:cstheme="majorHAnsi"/>
          <w:sz w:val="16"/>
        </w:rPr>
        <w:t xml:space="preserve"> Native Studies, crucial as this task is, here I want to </w:t>
      </w:r>
      <w:proofErr w:type="spellStart"/>
      <w:r w:rsidRPr="00501EAC">
        <w:rPr>
          <w:rFonts w:asciiTheme="majorHAnsi" w:hAnsiTheme="majorHAnsi" w:cstheme="majorHAnsi"/>
          <w:sz w:val="16"/>
        </w:rPr>
        <w:t>emphasise</w:t>
      </w:r>
      <w:proofErr w:type="spellEnd"/>
      <w:r w:rsidRPr="00501EAC">
        <w:rPr>
          <w:rFonts w:asciiTheme="majorHAnsi" w:hAnsiTheme="majorHAnsi" w:cstheme="majorHAnsi"/>
          <w:sz w:val="16"/>
        </w:rPr>
        <w:t xml:space="preserve"> two major theoretical contributions that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makes, the first in his general framing of his project and the second in his rich critical appropriation of Fanon, before concluding with one concern about the latter.7 As to the first, I want to </w:t>
      </w:r>
      <w:proofErr w:type="spellStart"/>
      <w:r w:rsidRPr="00501EAC">
        <w:rPr>
          <w:rFonts w:asciiTheme="majorHAnsi" w:hAnsiTheme="majorHAnsi" w:cstheme="majorHAnsi"/>
          <w:sz w:val="16"/>
        </w:rPr>
        <w:t>emphasise</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Coulthard’s</w:t>
      </w:r>
      <w:proofErr w:type="spellEnd"/>
      <w:r w:rsidRPr="00501EAC">
        <w:rPr>
          <w:rFonts w:asciiTheme="majorHAnsi" w:hAnsiTheme="majorHAnsi" w:cstheme="majorHAnsi"/>
          <w:sz w:val="16"/>
        </w:rPr>
        <w:t xml:space="preserve"> radically understated proposal for ‘</w:t>
      </w:r>
      <w:r w:rsidRPr="00501EAC">
        <w:rPr>
          <w:rStyle w:val="StyleUnderline"/>
          <w:rFonts w:asciiTheme="majorHAnsi" w:hAnsiTheme="majorHAnsi" w:cstheme="majorHAnsi"/>
        </w:rPr>
        <w:t xml:space="preserve">contextually shifting our investigation from an emphasis on the capital </w:t>
      </w:r>
      <w:proofErr w:type="spellStart"/>
      <w:r w:rsidRPr="00501EAC">
        <w:rPr>
          <w:rStyle w:val="StyleUnderline"/>
          <w:rFonts w:asciiTheme="majorHAnsi" w:hAnsiTheme="majorHAnsi" w:cstheme="majorHAnsi"/>
        </w:rPr>
        <w:t>rela</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tion</w:t>
      </w:r>
      <w:proofErr w:type="spellEnd"/>
      <w:r w:rsidRPr="00501EAC">
        <w:rPr>
          <w:rStyle w:val="StyleUnderline"/>
          <w:rFonts w:asciiTheme="majorHAnsi" w:hAnsiTheme="majorHAnsi" w:cstheme="majorHAnsi"/>
        </w:rPr>
        <w:t xml:space="preserve"> to the colonial relation’</w:t>
      </w:r>
      <w:r w:rsidRPr="00501EAC">
        <w:rPr>
          <w:rFonts w:asciiTheme="majorHAnsi" w:hAnsiTheme="majorHAnsi" w:cstheme="majorHAnsi"/>
          <w:sz w:val="16"/>
        </w:rPr>
        <w:t xml:space="preserve">.8 This turn appears in the text quite modestly, as a minor methodological correction to both the observed European content that fills Marx’s categories and his broader linear-developmentalist </w:t>
      </w:r>
      <w:proofErr w:type="spellStart"/>
      <w:r w:rsidRPr="00501EAC">
        <w:rPr>
          <w:rFonts w:asciiTheme="majorHAnsi" w:hAnsiTheme="majorHAnsi" w:cstheme="majorHAnsi"/>
          <w:sz w:val="16"/>
        </w:rPr>
        <w:t>tenden</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cies</w:t>
      </w:r>
      <w:proofErr w:type="spellEnd"/>
      <w:r w:rsidRPr="00501EAC">
        <w:rPr>
          <w:rFonts w:asciiTheme="majorHAnsi" w:hAnsiTheme="majorHAnsi" w:cstheme="majorHAnsi"/>
          <w:sz w:val="16"/>
        </w:rPr>
        <w:t xml:space="preserve">, but it </w:t>
      </w:r>
      <w:r w:rsidRPr="00501EAC">
        <w:rPr>
          <w:rStyle w:val="StyleUnderline"/>
          <w:rFonts w:asciiTheme="majorHAnsi" w:hAnsiTheme="majorHAnsi" w:cstheme="majorHAnsi"/>
        </w:rPr>
        <w:t xml:space="preserve">is nevertheless a fundamental element in a theoretical turn </w:t>
      </w:r>
      <w:r w:rsidRPr="00501EAC">
        <w:rPr>
          <w:rFonts w:asciiTheme="majorHAnsi" w:hAnsiTheme="majorHAnsi" w:cstheme="majorHAnsi"/>
          <w:sz w:val="16"/>
        </w:rPr>
        <w:t>that I would describe as Copernican were the term not so laden with spatial-colonial overtones.</w:t>
      </w:r>
    </w:p>
    <w:p w:rsidR="00493E57" w:rsidRPr="00501EAC" w:rsidRDefault="00493E57" w:rsidP="00493E57">
      <w:pPr>
        <w:rPr>
          <w:rFonts w:asciiTheme="majorHAnsi" w:hAnsiTheme="majorHAnsi" w:cstheme="majorHAnsi"/>
          <w:sz w:val="16"/>
        </w:rPr>
      </w:pPr>
      <w:r w:rsidRPr="00501EAC">
        <w:rPr>
          <w:rStyle w:val="StyleUnderline"/>
          <w:rFonts w:asciiTheme="majorHAnsi" w:hAnsiTheme="majorHAnsi" w:cstheme="majorHAnsi"/>
        </w:rPr>
        <w:t xml:space="preserve">In the Marxian account, capitalism finds its origins in the brutal </w:t>
      </w:r>
      <w:proofErr w:type="spellStart"/>
      <w:r w:rsidRPr="00501EAC">
        <w:rPr>
          <w:rStyle w:val="StyleUnderline"/>
          <w:rFonts w:asciiTheme="majorHAnsi" w:hAnsiTheme="majorHAnsi" w:cstheme="majorHAnsi"/>
        </w:rPr>
        <w:t>disposses</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sion</w:t>
      </w:r>
      <w:proofErr w:type="spellEnd"/>
      <w:r w:rsidRPr="00501EAC">
        <w:rPr>
          <w:rStyle w:val="StyleUnderline"/>
          <w:rFonts w:asciiTheme="majorHAnsi" w:hAnsiTheme="majorHAnsi" w:cstheme="majorHAnsi"/>
        </w:rPr>
        <w:t xml:space="preserve"> of populations and the enclosure of what is dispossessed: the land</w:t>
      </w:r>
      <w:r w:rsidRPr="00501EAC">
        <w:rPr>
          <w:rFonts w:asciiTheme="majorHAnsi" w:hAnsiTheme="majorHAnsi" w:cstheme="majorHAnsi"/>
          <w:sz w:val="16"/>
        </w:rPr>
        <w:t xml:space="preserve">. But </w:t>
      </w:r>
      <w:r w:rsidRPr="00501EAC">
        <w:rPr>
          <w:rStyle w:val="StyleUnderline"/>
          <w:rFonts w:asciiTheme="majorHAnsi" w:hAnsiTheme="majorHAnsi" w:cstheme="majorHAnsi"/>
        </w:rPr>
        <w:t xml:space="preserve">for Marx, this process of dispossession and enclosure quickly gives way to a phenomenon that, due to his historical context, he binds </w:t>
      </w:r>
      <w:r w:rsidRPr="00501EAC">
        <w:rPr>
          <w:rStyle w:val="StyleUnderline"/>
          <w:rFonts w:asciiTheme="majorHAnsi" w:hAnsiTheme="majorHAnsi" w:cstheme="majorHAnsi"/>
        </w:rPr>
        <w:lastRenderedPageBreak/>
        <w:t xml:space="preserve">too tightly to it: pro- </w:t>
      </w:r>
      <w:proofErr w:type="spellStart"/>
      <w:r w:rsidRPr="00501EAC">
        <w:rPr>
          <w:rStyle w:val="StyleUnderline"/>
          <w:rFonts w:asciiTheme="majorHAnsi" w:hAnsiTheme="majorHAnsi" w:cstheme="majorHAnsi"/>
        </w:rPr>
        <w:t>letarianisation</w:t>
      </w:r>
      <w:proofErr w:type="spellEnd"/>
      <w:r w:rsidRPr="00501EAC">
        <w:rPr>
          <w:rFonts w:asciiTheme="majorHAnsi" w:hAnsiTheme="majorHAnsi" w:cstheme="majorHAnsi"/>
          <w:sz w:val="16"/>
        </w:rPr>
        <w:t xml:space="preserve">, or the forcible creation of a new </w:t>
      </w:r>
      <w:proofErr w:type="spellStart"/>
      <w:r w:rsidRPr="00501EAC">
        <w:rPr>
          <w:rFonts w:asciiTheme="majorHAnsi" w:hAnsiTheme="majorHAnsi" w:cstheme="majorHAnsi"/>
          <w:sz w:val="16"/>
        </w:rPr>
        <w:t>labouring</w:t>
      </w:r>
      <w:proofErr w:type="spellEnd"/>
      <w:r w:rsidRPr="00501EAC">
        <w:rPr>
          <w:rFonts w:asciiTheme="majorHAnsi" w:hAnsiTheme="majorHAnsi" w:cstheme="majorHAnsi"/>
          <w:sz w:val="16"/>
        </w:rPr>
        <w:t xml:space="preserve"> class. </w:t>
      </w:r>
      <w:r w:rsidRPr="00501EAC">
        <w:rPr>
          <w:rStyle w:val="StyleUnderline"/>
          <w:rFonts w:asciiTheme="majorHAnsi" w:hAnsiTheme="majorHAnsi" w:cstheme="majorHAnsi"/>
        </w:rPr>
        <w:t xml:space="preserve">This much- debated process of ‘so-called primitive accumulation’ stands at the </w:t>
      </w:r>
      <w:proofErr w:type="spellStart"/>
      <w:r w:rsidRPr="00501EAC">
        <w:rPr>
          <w:rStyle w:val="StyleUnderline"/>
          <w:rFonts w:asciiTheme="majorHAnsi" w:hAnsiTheme="majorHAnsi" w:cstheme="majorHAnsi"/>
        </w:rPr>
        <w:t>centre</w:t>
      </w:r>
      <w:proofErr w:type="spellEnd"/>
      <w:r w:rsidRPr="00501EAC">
        <w:rPr>
          <w:rStyle w:val="StyleUnderline"/>
          <w:rFonts w:asciiTheme="majorHAnsi" w:hAnsiTheme="majorHAnsi" w:cstheme="majorHAnsi"/>
        </w:rPr>
        <w:t xml:space="preserve"> of any attempt to deploy a Marxist analysis toward grasping the legacies of </w:t>
      </w:r>
      <w:proofErr w:type="spellStart"/>
      <w:r w:rsidRPr="00501EAC">
        <w:rPr>
          <w:rStyle w:val="StyleUnderline"/>
          <w:rFonts w:asciiTheme="majorHAnsi" w:hAnsiTheme="majorHAnsi" w:cstheme="majorHAnsi"/>
        </w:rPr>
        <w:t>colo</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nialism</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positions his work at the very heart of these ‘hostile and </w:t>
      </w:r>
      <w:proofErr w:type="spellStart"/>
      <w:r w:rsidRPr="00501EAC">
        <w:rPr>
          <w:rFonts w:asciiTheme="majorHAnsi" w:hAnsiTheme="majorHAnsi" w:cstheme="majorHAnsi"/>
          <w:sz w:val="16"/>
        </w:rPr>
        <w:t>polarising</w:t>
      </w:r>
      <w:proofErr w:type="spellEnd"/>
      <w:r w:rsidRPr="00501EAC">
        <w:rPr>
          <w:rFonts w:asciiTheme="majorHAnsi" w:hAnsiTheme="majorHAnsi" w:cstheme="majorHAnsi"/>
          <w:sz w:val="16"/>
        </w:rPr>
        <w:t xml:space="preserve">’ debates, between embracing Marxism as-is and rejecting it out of hand.9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instead shows how </w:t>
      </w:r>
      <w:r w:rsidRPr="00501EAC">
        <w:rPr>
          <w:rStyle w:val="StyleUnderline"/>
          <w:rFonts w:asciiTheme="majorHAnsi" w:hAnsiTheme="majorHAnsi" w:cstheme="majorHAnsi"/>
        </w:rPr>
        <w:t xml:space="preserve">Marx both implicitly </w:t>
      </w:r>
      <w:proofErr w:type="spellStart"/>
      <w:r w:rsidRPr="00501EAC">
        <w:rPr>
          <w:rStyle w:val="StyleUnderline"/>
          <w:rFonts w:asciiTheme="majorHAnsi" w:hAnsiTheme="majorHAnsi" w:cstheme="majorHAnsi"/>
        </w:rPr>
        <w:t>universalises</w:t>
      </w:r>
      <w:proofErr w:type="spellEnd"/>
      <w:r w:rsidRPr="00501EAC">
        <w:rPr>
          <w:rStyle w:val="StyleUnderline"/>
          <w:rFonts w:asciiTheme="majorHAnsi" w:hAnsiTheme="majorHAnsi" w:cstheme="majorHAnsi"/>
        </w:rPr>
        <w:t xml:space="preserve"> the European experience by binding the constituent elements of primitive </w:t>
      </w:r>
      <w:proofErr w:type="spellStart"/>
      <w:r w:rsidRPr="00501EAC">
        <w:rPr>
          <w:rStyle w:val="StyleUnderline"/>
          <w:rFonts w:asciiTheme="majorHAnsi" w:hAnsiTheme="majorHAnsi" w:cstheme="majorHAnsi"/>
        </w:rPr>
        <w:t>accu</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mulation</w:t>
      </w:r>
      <w:proofErr w:type="spellEnd"/>
      <w:r w:rsidRPr="00501EAC">
        <w:rPr>
          <w:rStyle w:val="StyleUnderline"/>
          <w:rFonts w:asciiTheme="majorHAnsi" w:hAnsiTheme="majorHAnsi" w:cstheme="majorHAnsi"/>
        </w:rPr>
        <w:t xml:space="preserve"> together into a single unit</w:t>
      </w:r>
      <w:r w:rsidRPr="00501EAC">
        <w:rPr>
          <w:rFonts w:asciiTheme="majorHAnsi" w:hAnsiTheme="majorHAnsi" w:cstheme="majorHAnsi"/>
          <w:sz w:val="16"/>
        </w:rPr>
        <w:t>, and explicitly locates this process as a necessary and even beneficial stage in a broader dialectical progression.10</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Seen in this light, the radical and distinctive nature of </w:t>
      </w:r>
      <w:proofErr w:type="spellStart"/>
      <w:r w:rsidRPr="00501EAC">
        <w:rPr>
          <w:rFonts w:asciiTheme="majorHAnsi" w:hAnsiTheme="majorHAnsi" w:cstheme="majorHAnsi"/>
          <w:sz w:val="16"/>
        </w:rPr>
        <w:t>Coulthard’s</w:t>
      </w:r>
      <w:proofErr w:type="spellEnd"/>
      <w:r w:rsidRPr="00501EAC">
        <w:rPr>
          <w:rFonts w:asciiTheme="majorHAnsi" w:hAnsiTheme="majorHAnsi" w:cstheme="majorHAnsi"/>
          <w:sz w:val="16"/>
        </w:rPr>
        <w:t xml:space="preserve"> proposal becomes clear: </w:t>
      </w:r>
      <w:r w:rsidRPr="00501EAC">
        <w:rPr>
          <w:rStyle w:val="StyleUnderline"/>
          <w:rFonts w:asciiTheme="majorHAnsi" w:hAnsiTheme="majorHAnsi" w:cstheme="majorHAnsi"/>
        </w:rPr>
        <w:t xml:space="preserve">to shift from the capital relation to the colonial relation is to break dispossession </w:t>
      </w:r>
      <w:r w:rsidRPr="00501EAC">
        <w:rPr>
          <w:rStyle w:val="Emphasis"/>
          <w:rFonts w:asciiTheme="majorHAnsi" w:hAnsiTheme="majorHAnsi" w:cstheme="majorHAnsi"/>
        </w:rPr>
        <w:t xml:space="preserve">out of the specific context to which Marx bound </w:t>
      </w:r>
      <w:r w:rsidRPr="00501EAC">
        <w:rPr>
          <w:rStyle w:val="StyleUnderline"/>
          <w:rFonts w:asciiTheme="majorHAnsi" w:hAnsiTheme="majorHAnsi" w:cstheme="majorHAnsi"/>
        </w:rPr>
        <w:t>it, and to open our eyes to other forms of dispossession –</w:t>
      </w:r>
      <w:r w:rsidRPr="00501EAC">
        <w:rPr>
          <w:rFonts w:asciiTheme="majorHAnsi" w:hAnsiTheme="majorHAnsi" w:cstheme="majorHAnsi"/>
          <w:sz w:val="16"/>
        </w:rPr>
        <w:t xml:space="preserve"> ‘colonial dispossession’ in particular.11 But to do so is to broaden our vista in still more radical ways, because </w:t>
      </w:r>
      <w:r w:rsidRPr="00501EAC">
        <w:rPr>
          <w:rStyle w:val="Emphasis"/>
          <w:rFonts w:asciiTheme="majorHAnsi" w:hAnsiTheme="majorHAnsi" w:cstheme="majorHAnsi"/>
        </w:rPr>
        <w:t xml:space="preserve">Marx’s binding of dispossession to </w:t>
      </w:r>
      <w:proofErr w:type="spellStart"/>
      <w:r w:rsidRPr="00501EAC">
        <w:rPr>
          <w:rStyle w:val="Emphasis"/>
          <w:rFonts w:asciiTheme="majorHAnsi" w:hAnsiTheme="majorHAnsi" w:cstheme="majorHAnsi"/>
        </w:rPr>
        <w:t>proletarianisation</w:t>
      </w:r>
      <w:proofErr w:type="spellEnd"/>
      <w:r w:rsidRPr="00501EAC">
        <w:rPr>
          <w:rStyle w:val="Emphasis"/>
          <w:rFonts w:asciiTheme="majorHAnsi" w:hAnsiTheme="majorHAnsi" w:cstheme="majorHAnsi"/>
        </w:rPr>
        <w:t xml:space="preserve"> was part and parcel of the political project – by Marx but especially by those later working under his name – of </w:t>
      </w:r>
      <w:proofErr w:type="spellStart"/>
      <w:r w:rsidRPr="00501EAC">
        <w:rPr>
          <w:rStyle w:val="Emphasis"/>
          <w:rFonts w:asciiTheme="majorHAnsi" w:hAnsiTheme="majorHAnsi" w:cstheme="majorHAnsi"/>
        </w:rPr>
        <w:t>centring</w:t>
      </w:r>
      <w:proofErr w:type="spellEnd"/>
      <w:r w:rsidRPr="00501EAC">
        <w:rPr>
          <w:rStyle w:val="Emphasis"/>
          <w:rFonts w:asciiTheme="majorHAnsi" w:hAnsiTheme="majorHAnsi" w:cstheme="majorHAnsi"/>
        </w:rPr>
        <w:t xml:space="preserve"> wage-</w:t>
      </w:r>
      <w:proofErr w:type="spellStart"/>
      <w:r w:rsidRPr="00501EAC">
        <w:rPr>
          <w:rStyle w:val="Emphasis"/>
          <w:rFonts w:asciiTheme="majorHAnsi" w:hAnsiTheme="majorHAnsi" w:cstheme="majorHAnsi"/>
        </w:rPr>
        <w:t>labour</w:t>
      </w:r>
      <w:proofErr w:type="spellEnd"/>
      <w:r w:rsidRPr="00501EAC">
        <w:rPr>
          <w:rStyle w:val="Emphasis"/>
          <w:rFonts w:asciiTheme="majorHAnsi" w:hAnsiTheme="majorHAnsi" w:cstheme="majorHAnsi"/>
        </w:rPr>
        <w:t xml:space="preserve"> as a process and wage-workers as a revolutionary subject</w:t>
      </w:r>
      <w:r w:rsidRPr="00501EAC">
        <w:rPr>
          <w:rFonts w:asciiTheme="majorHAnsi" w:hAnsiTheme="majorHAnsi" w:cstheme="majorHAnsi"/>
          <w:sz w:val="16"/>
        </w:rPr>
        <w:t xml:space="preserve">. This was </w:t>
      </w:r>
      <w:r w:rsidRPr="00501EAC">
        <w:rPr>
          <w:rStyle w:val="StyleUnderline"/>
          <w:rFonts w:asciiTheme="majorHAnsi" w:hAnsiTheme="majorHAnsi" w:cstheme="majorHAnsi"/>
        </w:rPr>
        <w:t xml:space="preserve">to </w:t>
      </w:r>
      <w:proofErr w:type="spellStart"/>
      <w:r w:rsidRPr="00501EAC">
        <w:rPr>
          <w:rStyle w:val="StyleUnderline"/>
          <w:rFonts w:asciiTheme="majorHAnsi" w:hAnsiTheme="majorHAnsi" w:cstheme="majorHAnsi"/>
        </w:rPr>
        <w:t>universalise</w:t>
      </w:r>
      <w:proofErr w:type="spellEnd"/>
      <w:r w:rsidRPr="00501EAC">
        <w:rPr>
          <w:rStyle w:val="StyleUnderline"/>
          <w:rFonts w:asciiTheme="majorHAnsi" w:hAnsiTheme="majorHAnsi" w:cstheme="majorHAnsi"/>
        </w:rPr>
        <w:t xml:space="preserve"> a particular historical </w:t>
      </w:r>
      <w:proofErr w:type="spellStart"/>
      <w:r w:rsidRPr="00501EAC">
        <w:rPr>
          <w:rStyle w:val="StyleUnderline"/>
          <w:rFonts w:asciiTheme="majorHAnsi" w:hAnsiTheme="majorHAnsi" w:cstheme="majorHAnsi"/>
        </w:rPr>
        <w:t>experi</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ence</w:t>
      </w:r>
      <w:proofErr w:type="spellEnd"/>
      <w:r w:rsidRPr="00501EAC">
        <w:rPr>
          <w:rStyle w:val="StyleUnderline"/>
          <w:rFonts w:asciiTheme="majorHAnsi" w:hAnsiTheme="majorHAnsi" w:cstheme="majorHAnsi"/>
        </w:rPr>
        <w:t xml:space="preserve">, and </w:t>
      </w:r>
      <w:proofErr w:type="spellStart"/>
      <w:r w:rsidRPr="00501EAC">
        <w:rPr>
          <w:rStyle w:val="StyleUnderline"/>
          <w:rFonts w:asciiTheme="majorHAnsi" w:hAnsiTheme="majorHAnsi" w:cstheme="majorHAnsi"/>
        </w:rPr>
        <w:t>Coulthard</w:t>
      </w:r>
      <w:proofErr w:type="spellEnd"/>
      <w:r w:rsidRPr="00501EAC">
        <w:rPr>
          <w:rStyle w:val="StyleUnderline"/>
          <w:rFonts w:asciiTheme="majorHAnsi" w:hAnsiTheme="majorHAnsi" w:cstheme="majorHAnsi"/>
        </w:rPr>
        <w:t xml:space="preserve"> drives toward the hard kernel of this process,</w:t>
      </w:r>
      <w:r w:rsidRPr="00501EAC">
        <w:rPr>
          <w:rFonts w:asciiTheme="majorHAnsi" w:hAnsiTheme="majorHAnsi" w:cstheme="majorHAnsi"/>
          <w:sz w:val="16"/>
        </w:rPr>
        <w:t xml:space="preserve"> cleaving it in two and liberating dispossession as an analytic focus independent of </w:t>
      </w:r>
      <w:proofErr w:type="spellStart"/>
      <w:r w:rsidRPr="00501EAC">
        <w:rPr>
          <w:rFonts w:asciiTheme="majorHAnsi" w:hAnsiTheme="majorHAnsi" w:cstheme="majorHAnsi"/>
          <w:sz w:val="16"/>
        </w:rPr>
        <w:t>proletari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anisation</w:t>
      </w:r>
      <w:proofErr w:type="spellEnd"/>
      <w:r w:rsidRPr="00501EAC">
        <w:rPr>
          <w:rFonts w:asciiTheme="majorHAnsi" w:hAnsiTheme="majorHAnsi" w:cstheme="majorHAnsi"/>
          <w:sz w:val="16"/>
        </w:rPr>
        <w:t xml:space="preserve">: ‘the history and experience of dispossession, not proletarianization, has been the dominant background structure shaping the character of the his- </w:t>
      </w:r>
      <w:proofErr w:type="spellStart"/>
      <w:r w:rsidRPr="00501EAC">
        <w:rPr>
          <w:rFonts w:asciiTheme="majorHAnsi" w:hAnsiTheme="majorHAnsi" w:cstheme="majorHAnsi"/>
          <w:sz w:val="16"/>
        </w:rPr>
        <w:t>torical</w:t>
      </w:r>
      <w:proofErr w:type="spellEnd"/>
      <w:r w:rsidRPr="00501EAC">
        <w:rPr>
          <w:rFonts w:asciiTheme="majorHAnsi" w:hAnsiTheme="majorHAnsi" w:cstheme="majorHAnsi"/>
          <w:sz w:val="16"/>
        </w:rPr>
        <w:t xml:space="preserve"> relationship between Indigenous peoples and the Canadian state’.12</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This shift has implications not only for </w:t>
      </w:r>
      <w:proofErr w:type="spellStart"/>
      <w:r w:rsidRPr="00501EAC">
        <w:rPr>
          <w:rFonts w:asciiTheme="majorHAnsi" w:hAnsiTheme="majorHAnsi" w:cstheme="majorHAnsi"/>
          <w:sz w:val="16"/>
        </w:rPr>
        <w:t>Coulthard’s</w:t>
      </w:r>
      <w:proofErr w:type="spellEnd"/>
      <w:r w:rsidRPr="00501EAC">
        <w:rPr>
          <w:rFonts w:asciiTheme="majorHAnsi" w:hAnsiTheme="majorHAnsi" w:cstheme="majorHAnsi"/>
          <w:sz w:val="16"/>
        </w:rPr>
        <w:t xml:space="preserve"> own context and </w:t>
      </w:r>
      <w:proofErr w:type="spellStart"/>
      <w:r w:rsidRPr="00501EAC">
        <w:rPr>
          <w:rFonts w:asciiTheme="majorHAnsi" w:hAnsiTheme="majorHAnsi" w:cstheme="majorHAnsi"/>
          <w:sz w:val="16"/>
        </w:rPr>
        <w:t>analy</w:t>
      </w:r>
      <w:proofErr w:type="spellEnd"/>
      <w:r w:rsidRPr="00501EAC">
        <w:rPr>
          <w:rFonts w:asciiTheme="majorHAnsi" w:hAnsiTheme="majorHAnsi" w:cstheme="majorHAnsi"/>
          <w:sz w:val="16"/>
        </w:rPr>
        <w:t xml:space="preserve">- sis, but also far beyond it. In Red Skin, White Masks, it provides the framework for a </w:t>
      </w:r>
      <w:proofErr w:type="spellStart"/>
      <w:r w:rsidRPr="00501EAC">
        <w:rPr>
          <w:rFonts w:asciiTheme="majorHAnsi" w:hAnsiTheme="majorHAnsi" w:cstheme="majorHAnsi"/>
          <w:sz w:val="16"/>
        </w:rPr>
        <w:t>reconceptualisation</w:t>
      </w:r>
      <w:proofErr w:type="spellEnd"/>
      <w:r w:rsidRPr="00501EAC">
        <w:rPr>
          <w:rFonts w:asciiTheme="majorHAnsi" w:hAnsiTheme="majorHAnsi" w:cstheme="majorHAnsi"/>
          <w:sz w:val="16"/>
        </w:rPr>
        <w:t xml:space="preserve"> of </w:t>
      </w:r>
      <w:r w:rsidRPr="00501EAC">
        <w:rPr>
          <w:rStyle w:val="StyleUnderline"/>
          <w:rFonts w:asciiTheme="majorHAnsi" w:hAnsiTheme="majorHAnsi" w:cstheme="majorHAnsi"/>
        </w:rPr>
        <w:t>the relationship between Indigenous peoples and movements and the state apparatus,</w:t>
      </w:r>
      <w:r w:rsidRPr="00501EAC">
        <w:rPr>
          <w:rFonts w:asciiTheme="majorHAnsi" w:hAnsiTheme="majorHAnsi" w:cstheme="majorHAnsi"/>
          <w:sz w:val="16"/>
        </w:rPr>
        <w:t xml:space="preserve"> and in particular a complete dismantling of the presuppositions upholding the predominant form of recognition </w:t>
      </w:r>
      <w:proofErr w:type="spellStart"/>
      <w:r w:rsidRPr="00501EAC">
        <w:rPr>
          <w:rFonts w:asciiTheme="majorHAnsi" w:hAnsiTheme="majorHAnsi" w:cstheme="majorHAnsi"/>
          <w:sz w:val="16"/>
        </w:rPr>
        <w:t>poli</w:t>
      </w:r>
      <w:proofErr w:type="spellEnd"/>
      <w:r w:rsidRPr="00501EAC">
        <w:rPr>
          <w:rFonts w:asciiTheme="majorHAnsi" w:hAnsiTheme="majorHAnsi" w:cstheme="majorHAnsi"/>
          <w:sz w:val="16"/>
        </w:rPr>
        <w:t xml:space="preserve">- tics in contemporary Canada. It </w:t>
      </w:r>
      <w:r w:rsidRPr="00501EAC">
        <w:rPr>
          <w:rStyle w:val="StyleUnderline"/>
          <w:rFonts w:asciiTheme="majorHAnsi" w:hAnsiTheme="majorHAnsi" w:cstheme="majorHAnsi"/>
        </w:rPr>
        <w:t>provides</w:t>
      </w:r>
      <w:r w:rsidRPr="00501EAC">
        <w:rPr>
          <w:rFonts w:asciiTheme="majorHAnsi" w:hAnsiTheme="majorHAnsi" w:cstheme="majorHAnsi"/>
          <w:sz w:val="16"/>
        </w:rPr>
        <w:t xml:space="preserve">, furthermore, </w:t>
      </w:r>
      <w:r w:rsidRPr="00501EAC">
        <w:rPr>
          <w:rStyle w:val="StyleUnderline"/>
          <w:rFonts w:asciiTheme="majorHAnsi" w:hAnsiTheme="majorHAnsi" w:cstheme="majorHAnsi"/>
        </w:rPr>
        <w:t xml:space="preserve">the basis for a </w:t>
      </w:r>
      <w:proofErr w:type="spellStart"/>
      <w:r w:rsidRPr="00501EAC">
        <w:rPr>
          <w:rStyle w:val="StyleUnderline"/>
          <w:rFonts w:asciiTheme="majorHAnsi" w:hAnsiTheme="majorHAnsi" w:cstheme="majorHAnsi"/>
        </w:rPr>
        <w:t>reformu</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lation</w:t>
      </w:r>
      <w:proofErr w:type="spellEnd"/>
      <w:r w:rsidRPr="00501EAC">
        <w:rPr>
          <w:rStyle w:val="StyleUnderline"/>
          <w:rFonts w:asciiTheme="majorHAnsi" w:hAnsiTheme="majorHAnsi" w:cstheme="majorHAnsi"/>
        </w:rPr>
        <w:t xml:space="preserve"> of what a ‘resurgent politics of recognition’ </w:t>
      </w:r>
      <w:r w:rsidRPr="00501EAC">
        <w:rPr>
          <w:rFonts w:asciiTheme="majorHAnsi" w:hAnsiTheme="majorHAnsi" w:cstheme="majorHAnsi"/>
          <w:sz w:val="16"/>
        </w:rPr>
        <w:t xml:space="preserve">– one more concerned with revolutionary self-activity and prefigurative community – </w:t>
      </w:r>
      <w:r w:rsidRPr="00501EAC">
        <w:rPr>
          <w:rStyle w:val="StyleUnderline"/>
          <w:rFonts w:asciiTheme="majorHAnsi" w:hAnsiTheme="majorHAnsi" w:cstheme="majorHAnsi"/>
        </w:rPr>
        <w:t>might look like.</w:t>
      </w:r>
      <w:r w:rsidRPr="00501EAC">
        <w:rPr>
          <w:rFonts w:asciiTheme="majorHAnsi" w:hAnsiTheme="majorHAnsi" w:cstheme="majorHAnsi"/>
          <w:sz w:val="16"/>
        </w:rPr>
        <w:t xml:space="preserve">13 But it also creates </w:t>
      </w:r>
      <w:r w:rsidRPr="00501EAC">
        <w:rPr>
          <w:rStyle w:val="StyleUnderline"/>
          <w:rFonts w:asciiTheme="majorHAnsi" w:hAnsiTheme="majorHAnsi" w:cstheme="majorHAnsi"/>
        </w:rPr>
        <w:t xml:space="preserve">a potential bridge to reconcile historically and theoretically what has often been a </w:t>
      </w:r>
      <w:r w:rsidRPr="00501EAC">
        <w:rPr>
          <w:rStyle w:val="Emphasis"/>
          <w:rFonts w:asciiTheme="majorHAnsi" w:hAnsiTheme="majorHAnsi" w:cstheme="majorHAnsi"/>
        </w:rPr>
        <w:t>deep and intractable political challenge</w:t>
      </w:r>
      <w:r w:rsidRPr="00501EAC">
        <w:rPr>
          <w:rFonts w:asciiTheme="majorHAnsi" w:hAnsiTheme="majorHAnsi" w:cstheme="majorHAnsi"/>
          <w:sz w:val="16"/>
        </w:rPr>
        <w:t>, in th</w:t>
      </w:r>
      <w:r w:rsidRPr="00501EAC">
        <w:rPr>
          <w:rStyle w:val="StyleUnderline"/>
          <w:rFonts w:asciiTheme="majorHAnsi" w:hAnsiTheme="majorHAnsi" w:cstheme="majorHAnsi"/>
        </w:rPr>
        <w:t xml:space="preserve">e gulf nom- </w:t>
      </w:r>
      <w:proofErr w:type="spellStart"/>
      <w:r w:rsidRPr="00501EAC">
        <w:rPr>
          <w:rStyle w:val="StyleUnderline"/>
          <w:rFonts w:asciiTheme="majorHAnsi" w:hAnsiTheme="majorHAnsi" w:cstheme="majorHAnsi"/>
        </w:rPr>
        <w:t>inally</w:t>
      </w:r>
      <w:proofErr w:type="spellEnd"/>
      <w:r w:rsidRPr="00501EAC">
        <w:rPr>
          <w:rStyle w:val="StyleUnderline"/>
          <w:rFonts w:asciiTheme="majorHAnsi" w:hAnsiTheme="majorHAnsi" w:cstheme="majorHAnsi"/>
        </w:rPr>
        <w:t xml:space="preserve"> separating slavery from </w:t>
      </w:r>
      <w:proofErr w:type="spellStart"/>
      <w:r w:rsidRPr="00501EAC">
        <w:rPr>
          <w:rStyle w:val="StyleUnderline"/>
          <w:rFonts w:asciiTheme="majorHAnsi" w:hAnsiTheme="majorHAnsi" w:cstheme="majorHAnsi"/>
        </w:rPr>
        <w:t>colonisation</w:t>
      </w:r>
      <w:proofErr w:type="spellEnd"/>
      <w:r w:rsidRPr="00501EAC">
        <w:rPr>
          <w:rStyle w:val="StyleUnderline"/>
          <w:rFonts w:asciiTheme="majorHAnsi" w:hAnsiTheme="majorHAnsi" w:cstheme="majorHAnsi"/>
        </w:rPr>
        <w:t xml:space="preserve">, </w:t>
      </w:r>
      <w:r w:rsidRPr="00501EAC">
        <w:rPr>
          <w:rStyle w:val="Emphasis"/>
          <w:rFonts w:asciiTheme="majorHAnsi" w:hAnsiTheme="majorHAnsi" w:cstheme="majorHAnsi"/>
        </w:rPr>
        <w:t xml:space="preserve">abolition from </w:t>
      </w:r>
      <w:proofErr w:type="spellStart"/>
      <w:r w:rsidRPr="00501EAC">
        <w:rPr>
          <w:rStyle w:val="Emphasis"/>
          <w:rFonts w:asciiTheme="majorHAnsi" w:hAnsiTheme="majorHAnsi" w:cstheme="majorHAnsi"/>
        </w:rPr>
        <w:t>decolonisation</w:t>
      </w:r>
      <w:proofErr w:type="spellEnd"/>
      <w:r w:rsidRPr="00501EAC">
        <w:rPr>
          <w:rStyle w:val="StyleUnderline"/>
          <w:rFonts w:asciiTheme="majorHAnsi" w:hAnsiTheme="majorHAnsi" w:cstheme="majorHAnsi"/>
        </w:rPr>
        <w:t>,</w:t>
      </w:r>
      <w:r w:rsidRPr="00501EAC">
        <w:rPr>
          <w:rFonts w:asciiTheme="majorHAnsi" w:hAnsiTheme="majorHAnsi" w:cstheme="majorHAnsi"/>
          <w:sz w:val="16"/>
        </w:rPr>
        <w:t xml:space="preserve"> and in some cases political movements in the United States from their Canadian counterparts.</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According to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in the early twentieth century, ‘Native labor became increasingly (although by no means entirely) superfluous to the political and economic development of the Canadian state’ and increasingly, ‘Canadian state-formation and colonial-capitalist development required first and foremost land, and only secondarily the surplus value afforded by cheap, Indigenous labor’.14 </w:t>
      </w:r>
      <w:r w:rsidRPr="00501EAC">
        <w:rPr>
          <w:rStyle w:val="StyleUnderline"/>
          <w:rFonts w:asciiTheme="majorHAnsi" w:hAnsiTheme="majorHAnsi" w:cstheme="majorHAnsi"/>
        </w:rPr>
        <w:t xml:space="preserve">The impact on anti-colonial indigenous </w:t>
      </w:r>
      <w:proofErr w:type="spellStart"/>
      <w:r w:rsidRPr="00501EAC">
        <w:rPr>
          <w:rStyle w:val="StyleUnderline"/>
          <w:rFonts w:asciiTheme="majorHAnsi" w:hAnsiTheme="majorHAnsi" w:cstheme="majorHAnsi"/>
        </w:rPr>
        <w:t>organising</w:t>
      </w:r>
      <w:proofErr w:type="spellEnd"/>
      <w:r w:rsidRPr="00501EAC">
        <w:rPr>
          <w:rStyle w:val="StyleUnderline"/>
          <w:rFonts w:asciiTheme="majorHAnsi" w:hAnsiTheme="majorHAnsi" w:cstheme="majorHAnsi"/>
        </w:rPr>
        <w:t xml:space="preserve"> has been direct: struggles were consequently struggles </w:t>
      </w:r>
      <w:r w:rsidRPr="00501EAC">
        <w:rPr>
          <w:rStyle w:val="Emphasis"/>
          <w:rFonts w:asciiTheme="majorHAnsi" w:hAnsiTheme="majorHAnsi" w:cstheme="majorHAnsi"/>
        </w:rPr>
        <w:t>not for wages but for land</w:t>
      </w:r>
      <w:r w:rsidRPr="00501EAC">
        <w:rPr>
          <w:rFonts w:asciiTheme="majorHAnsi" w:hAnsiTheme="majorHAnsi" w:cstheme="majorHAnsi"/>
          <w:sz w:val="16"/>
        </w:rPr>
        <w:t xml:space="preserve">, but this reciprocal response to </w:t>
      </w:r>
      <w:r w:rsidRPr="00501EAC">
        <w:rPr>
          <w:rStyle w:val="StyleUnderline"/>
          <w:rFonts w:asciiTheme="majorHAnsi" w:hAnsiTheme="majorHAnsi" w:cstheme="majorHAnsi"/>
        </w:rPr>
        <w:t xml:space="preserve">the </w:t>
      </w:r>
      <w:proofErr w:type="spellStart"/>
      <w:r w:rsidRPr="00501EAC">
        <w:rPr>
          <w:rStyle w:val="StyleUnderline"/>
          <w:rFonts w:asciiTheme="majorHAnsi" w:hAnsiTheme="majorHAnsi" w:cstheme="majorHAnsi"/>
        </w:rPr>
        <w:t>coloniser’s</w:t>
      </w:r>
      <w:proofErr w:type="spellEnd"/>
      <w:r w:rsidRPr="00501EAC">
        <w:rPr>
          <w:rStyle w:val="StyleUnderline"/>
          <w:rFonts w:asciiTheme="majorHAnsi" w:hAnsiTheme="majorHAnsi" w:cstheme="majorHAnsi"/>
        </w:rPr>
        <w:t xml:space="preserve"> strategy of dispossession con- </w:t>
      </w:r>
      <w:proofErr w:type="spellStart"/>
      <w:r w:rsidRPr="00501EAC">
        <w:rPr>
          <w:rStyle w:val="StyleUnderline"/>
          <w:rFonts w:asciiTheme="majorHAnsi" w:hAnsiTheme="majorHAnsi" w:cstheme="majorHAnsi"/>
        </w:rPr>
        <w:t>tained</w:t>
      </w:r>
      <w:proofErr w:type="spellEnd"/>
      <w:r w:rsidRPr="00501EAC">
        <w:rPr>
          <w:rStyle w:val="StyleUnderline"/>
          <w:rFonts w:asciiTheme="majorHAnsi" w:hAnsiTheme="majorHAnsi" w:cstheme="majorHAnsi"/>
        </w:rPr>
        <w:t xml:space="preserve"> a </w:t>
      </w:r>
      <w:proofErr w:type="spellStart"/>
      <w:r w:rsidRPr="00501EAC">
        <w:rPr>
          <w:rStyle w:val="StyleUnderline"/>
          <w:rFonts w:asciiTheme="majorHAnsi" w:hAnsiTheme="majorHAnsi" w:cstheme="majorHAnsi"/>
        </w:rPr>
        <w:t>reciprocality</w:t>
      </w:r>
      <w:proofErr w:type="spellEnd"/>
      <w:r w:rsidRPr="00501EAC">
        <w:rPr>
          <w:rStyle w:val="StyleUnderline"/>
          <w:rFonts w:asciiTheme="majorHAnsi" w:hAnsiTheme="majorHAnsi" w:cstheme="majorHAnsi"/>
        </w:rPr>
        <w:t xml:space="preserve"> of its own,</w:t>
      </w:r>
      <w:r w:rsidRPr="00501EAC">
        <w:rPr>
          <w:rFonts w:asciiTheme="majorHAnsi" w:hAnsiTheme="majorHAnsi" w:cstheme="majorHAnsi"/>
          <w:sz w:val="16"/>
        </w:rPr>
        <w:t xml:space="preserve"> outside and beyond merely responding to the enemy:</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 . . .] </w:t>
      </w:r>
      <w:r w:rsidRPr="00501EAC">
        <w:rPr>
          <w:rStyle w:val="Emphasis"/>
          <w:rFonts w:asciiTheme="majorHAnsi" w:hAnsiTheme="majorHAnsi" w:cstheme="majorHAnsi"/>
        </w:rPr>
        <w:t xml:space="preserve">Indigenous </w:t>
      </w:r>
      <w:proofErr w:type="spellStart"/>
      <w:r w:rsidRPr="00501EAC">
        <w:rPr>
          <w:rStyle w:val="Emphasis"/>
          <w:rFonts w:asciiTheme="majorHAnsi" w:hAnsiTheme="majorHAnsi" w:cstheme="majorHAnsi"/>
        </w:rPr>
        <w:t>anticapitalism</w:t>
      </w:r>
      <w:proofErr w:type="spellEnd"/>
      <w:r w:rsidRPr="00501EAC">
        <w:rPr>
          <w:rFonts w:asciiTheme="majorHAnsi" w:hAnsiTheme="majorHAnsi" w:cstheme="majorHAnsi"/>
          <w:sz w:val="16"/>
        </w:rPr>
        <w:t xml:space="preserve">, </w:t>
      </w:r>
      <w:r w:rsidRPr="00501EAC">
        <w:rPr>
          <w:rStyle w:val="Emphasis"/>
          <w:rFonts w:asciiTheme="majorHAnsi" w:hAnsiTheme="majorHAnsi" w:cstheme="majorHAnsi"/>
        </w:rPr>
        <w:t>is</w:t>
      </w:r>
      <w:r w:rsidRPr="00501EAC">
        <w:rPr>
          <w:rFonts w:asciiTheme="majorHAnsi" w:hAnsiTheme="majorHAnsi" w:cstheme="majorHAnsi"/>
          <w:sz w:val="16"/>
        </w:rPr>
        <w:t xml:space="preserve"> best understood as a struggle </w:t>
      </w:r>
      <w:proofErr w:type="spellStart"/>
      <w:r w:rsidRPr="00501EAC">
        <w:rPr>
          <w:rFonts w:asciiTheme="majorHAnsi" w:hAnsiTheme="majorHAnsi" w:cstheme="majorHAnsi"/>
          <w:sz w:val="16"/>
        </w:rPr>
        <w:t>primar</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ily</w:t>
      </w:r>
      <w:proofErr w:type="spellEnd"/>
      <w:r w:rsidRPr="00501EAC">
        <w:rPr>
          <w:rFonts w:asciiTheme="majorHAnsi" w:hAnsiTheme="majorHAnsi" w:cstheme="majorHAnsi"/>
          <w:sz w:val="16"/>
        </w:rPr>
        <w:t xml:space="preserve"> inspired by and </w:t>
      </w:r>
      <w:r w:rsidRPr="00501EAC">
        <w:rPr>
          <w:rStyle w:val="Emphasis"/>
          <w:rFonts w:asciiTheme="majorHAnsi" w:hAnsiTheme="majorHAnsi" w:cstheme="majorHAnsi"/>
        </w:rPr>
        <w:t xml:space="preserve">oriented around the question of land </w:t>
      </w:r>
      <w:r w:rsidRPr="00501EAC">
        <w:rPr>
          <w:rFonts w:asciiTheme="majorHAnsi" w:hAnsiTheme="majorHAnsi" w:cstheme="majorHAnsi"/>
          <w:sz w:val="16"/>
        </w:rPr>
        <w:t xml:space="preserve">– a struggle not only for land in the material sense, but also </w:t>
      </w:r>
      <w:r w:rsidRPr="00501EAC">
        <w:rPr>
          <w:rStyle w:val="StyleUnderline"/>
          <w:rFonts w:asciiTheme="majorHAnsi" w:hAnsiTheme="majorHAnsi" w:cstheme="majorHAnsi"/>
        </w:rPr>
        <w:t>deeply informed by what the land as system of reciprocal relations and obligations can teach us about living our lives</w:t>
      </w:r>
      <w:r w:rsidRPr="00501EAC">
        <w:rPr>
          <w:rFonts w:asciiTheme="majorHAnsi" w:hAnsiTheme="majorHAnsi" w:cstheme="majorHAnsi"/>
          <w:sz w:val="16"/>
        </w:rPr>
        <w:t xml:space="preserve"> in relation to one another and the natural world in non- dominating and nonexploitative terms.15</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This </w:t>
      </w:r>
      <w:r w:rsidRPr="00501EAC">
        <w:rPr>
          <w:rStyle w:val="StyleUnderline"/>
          <w:rFonts w:asciiTheme="majorHAnsi" w:hAnsiTheme="majorHAnsi" w:cstheme="majorHAnsi"/>
        </w:rPr>
        <w:t>positivity</w:t>
      </w:r>
      <w:r w:rsidRPr="00501EAC">
        <w:rPr>
          <w:rFonts w:asciiTheme="majorHAnsi" w:hAnsiTheme="majorHAnsi" w:cstheme="majorHAnsi"/>
          <w:sz w:val="16"/>
        </w:rPr>
        <w:t xml:space="preserve"> that exceeds mere negativity, that is rooted in the land but also exceeds it, </w:t>
      </w:r>
      <w:r w:rsidRPr="00501EAC">
        <w:rPr>
          <w:rStyle w:val="StyleUnderline"/>
          <w:rFonts w:asciiTheme="majorHAnsi" w:hAnsiTheme="majorHAnsi" w:cstheme="majorHAnsi"/>
        </w:rPr>
        <w:t>is</w:t>
      </w:r>
      <w:r w:rsidRPr="00501EAC">
        <w:rPr>
          <w:rFonts w:asciiTheme="majorHAnsi" w:hAnsiTheme="majorHAnsi" w:cstheme="majorHAnsi"/>
          <w:sz w:val="16"/>
        </w:rPr>
        <w:t xml:space="preserve"> what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calls ‘</w:t>
      </w:r>
      <w:r w:rsidRPr="00501EAC">
        <w:rPr>
          <w:rStyle w:val="StyleUnderline"/>
          <w:rFonts w:asciiTheme="majorHAnsi" w:hAnsiTheme="majorHAnsi" w:cstheme="majorHAnsi"/>
        </w:rPr>
        <w:t>grounded normativity’</w:t>
      </w:r>
      <w:r w:rsidRPr="00501EAC">
        <w:rPr>
          <w:rFonts w:asciiTheme="majorHAnsi" w:hAnsiTheme="majorHAnsi" w:cstheme="majorHAnsi"/>
          <w:sz w:val="16"/>
        </w:rPr>
        <w:t xml:space="preserve">, and which he </w:t>
      </w:r>
      <w:proofErr w:type="spellStart"/>
      <w:r w:rsidRPr="00501EAC">
        <w:rPr>
          <w:rFonts w:asciiTheme="majorHAnsi" w:hAnsiTheme="majorHAnsi" w:cstheme="majorHAnsi"/>
          <w:sz w:val="16"/>
        </w:rPr>
        <w:t>consid</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ers</w:t>
      </w:r>
      <w:proofErr w:type="spellEnd"/>
      <w:r w:rsidRPr="00501EAC">
        <w:rPr>
          <w:rFonts w:asciiTheme="majorHAnsi" w:hAnsiTheme="majorHAnsi" w:cstheme="majorHAnsi"/>
          <w:sz w:val="16"/>
        </w:rPr>
        <w:t xml:space="preserve"> a ‘</w:t>
      </w:r>
      <w:r w:rsidRPr="00501EAC">
        <w:rPr>
          <w:rStyle w:val="StyleUnderline"/>
          <w:rFonts w:asciiTheme="majorHAnsi" w:hAnsiTheme="majorHAnsi" w:cstheme="majorHAnsi"/>
        </w:rPr>
        <w:t>place-based foundation of Indigenous decolonial thought and practice’</w:t>
      </w:r>
      <w:r w:rsidRPr="00501EAC">
        <w:rPr>
          <w:rFonts w:asciiTheme="majorHAnsi" w:hAnsiTheme="majorHAnsi" w:cstheme="majorHAnsi"/>
          <w:sz w:val="16"/>
        </w:rPr>
        <w:t xml:space="preserve">.16 This grounded </w:t>
      </w:r>
      <w:r w:rsidRPr="00501EAC">
        <w:rPr>
          <w:rStyle w:val="StyleUnderline"/>
          <w:rFonts w:asciiTheme="majorHAnsi" w:hAnsiTheme="majorHAnsi" w:cstheme="majorHAnsi"/>
        </w:rPr>
        <w:t>normativity, as we will see</w:t>
      </w:r>
      <w:r w:rsidRPr="00501EAC">
        <w:rPr>
          <w:rFonts w:asciiTheme="majorHAnsi" w:hAnsiTheme="majorHAnsi" w:cstheme="majorHAnsi"/>
          <w:sz w:val="16"/>
        </w:rPr>
        <w:t xml:space="preserve"> in his second major contribution, </w:t>
      </w:r>
      <w:r w:rsidRPr="00501EAC">
        <w:rPr>
          <w:rStyle w:val="StyleUnderline"/>
          <w:rFonts w:asciiTheme="majorHAnsi" w:hAnsiTheme="majorHAnsi" w:cstheme="majorHAnsi"/>
        </w:rPr>
        <w:t>provides a basis for real ethics and reciprocity that in some senses replaces the absent or unstable ground</w:t>
      </w:r>
      <w:r w:rsidRPr="00501EAC">
        <w:rPr>
          <w:rFonts w:asciiTheme="majorHAnsi" w:hAnsiTheme="majorHAnsi" w:cstheme="majorHAnsi"/>
          <w:sz w:val="16"/>
        </w:rPr>
        <w:t xml:space="preserve"> upholding the Hegelian dialectic.</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By contrast, </w:t>
      </w:r>
      <w:r w:rsidRPr="00501EAC">
        <w:rPr>
          <w:rStyle w:val="StyleUnderline"/>
          <w:rFonts w:asciiTheme="majorHAnsi" w:hAnsiTheme="majorHAnsi" w:cstheme="majorHAnsi"/>
        </w:rPr>
        <w:t xml:space="preserve">slavery in the United States and elsewhere was clearly an institution whose raison </w:t>
      </w:r>
      <w:proofErr w:type="spellStart"/>
      <w:r w:rsidRPr="00501EAC">
        <w:rPr>
          <w:rStyle w:val="StyleUnderline"/>
          <w:rFonts w:asciiTheme="majorHAnsi" w:hAnsiTheme="majorHAnsi" w:cstheme="majorHAnsi"/>
        </w:rPr>
        <w:t>d’être</w:t>
      </w:r>
      <w:proofErr w:type="spellEnd"/>
      <w:r w:rsidRPr="00501EAC">
        <w:rPr>
          <w:rStyle w:val="StyleUnderline"/>
          <w:rFonts w:asciiTheme="majorHAnsi" w:hAnsiTheme="majorHAnsi" w:cstheme="majorHAnsi"/>
        </w:rPr>
        <w:t xml:space="preserve"> was the extraction of </w:t>
      </w:r>
      <w:proofErr w:type="spellStart"/>
      <w:r w:rsidRPr="00501EAC">
        <w:rPr>
          <w:rStyle w:val="StyleUnderline"/>
          <w:rFonts w:asciiTheme="majorHAnsi" w:hAnsiTheme="majorHAnsi" w:cstheme="majorHAnsi"/>
        </w:rPr>
        <w:t>labour</w:t>
      </w:r>
      <w:proofErr w:type="spellEnd"/>
      <w:r w:rsidRPr="00501EAC">
        <w:rPr>
          <w:rStyle w:val="StyleUnderline"/>
          <w:rFonts w:asciiTheme="majorHAnsi" w:hAnsiTheme="majorHAnsi" w:cstheme="majorHAnsi"/>
        </w:rPr>
        <w:t xml:space="preserve">, but nota- </w:t>
      </w:r>
      <w:proofErr w:type="spellStart"/>
      <w:r w:rsidRPr="00501EAC">
        <w:rPr>
          <w:rStyle w:val="StyleUnderline"/>
          <w:rFonts w:asciiTheme="majorHAnsi" w:hAnsiTheme="majorHAnsi" w:cstheme="majorHAnsi"/>
        </w:rPr>
        <w:t>bly</w:t>
      </w:r>
      <w:proofErr w:type="spellEnd"/>
      <w:r w:rsidRPr="00501EAC">
        <w:rPr>
          <w:rStyle w:val="StyleUnderline"/>
          <w:rFonts w:asciiTheme="majorHAnsi" w:hAnsiTheme="majorHAnsi" w:cstheme="majorHAnsi"/>
        </w:rPr>
        <w:t xml:space="preserve">, this extraction similarly occurred outside the </w:t>
      </w:r>
      <w:r w:rsidRPr="00501EAC">
        <w:rPr>
          <w:rStyle w:val="StyleUnderline"/>
          <w:rFonts w:asciiTheme="majorHAnsi" w:hAnsiTheme="majorHAnsi" w:cstheme="majorHAnsi"/>
        </w:rPr>
        <w:lastRenderedPageBreak/>
        <w:t>tight Marxian circuit of dispossession-enclosure-</w:t>
      </w:r>
      <w:proofErr w:type="spellStart"/>
      <w:r w:rsidRPr="00501EAC">
        <w:rPr>
          <w:rStyle w:val="StyleUnderline"/>
          <w:rFonts w:asciiTheme="majorHAnsi" w:hAnsiTheme="majorHAnsi" w:cstheme="majorHAnsi"/>
        </w:rPr>
        <w:t>proletarianisation</w:t>
      </w:r>
      <w:proofErr w:type="spellEnd"/>
      <w:r w:rsidRPr="00501EAC">
        <w:rPr>
          <w:rFonts w:asciiTheme="majorHAnsi" w:hAnsiTheme="majorHAnsi" w:cstheme="majorHAnsi"/>
          <w:sz w:val="16"/>
        </w:rPr>
        <w:t xml:space="preserve"> that </w:t>
      </w:r>
      <w:proofErr w:type="spellStart"/>
      <w:r w:rsidRPr="00501EAC">
        <w:rPr>
          <w:rFonts w:asciiTheme="majorHAnsi" w:hAnsiTheme="majorHAnsi" w:cstheme="majorHAnsi"/>
          <w:sz w:val="16"/>
        </w:rPr>
        <w:t>Coulthard</w:t>
      </w:r>
      <w:proofErr w:type="spellEnd"/>
      <w:r w:rsidRPr="00501EAC">
        <w:rPr>
          <w:rFonts w:asciiTheme="majorHAnsi" w:hAnsiTheme="majorHAnsi" w:cstheme="majorHAnsi"/>
          <w:sz w:val="16"/>
        </w:rPr>
        <w:t xml:space="preserve"> calls into question. </w:t>
      </w:r>
      <w:r w:rsidRPr="00501EAC">
        <w:rPr>
          <w:rStyle w:val="StyleUnderline"/>
          <w:rFonts w:asciiTheme="majorHAnsi" w:hAnsiTheme="majorHAnsi" w:cstheme="majorHAnsi"/>
        </w:rPr>
        <w:t xml:space="preserve">But if this meant that struggles were often implicitly about </w:t>
      </w:r>
      <w:proofErr w:type="spellStart"/>
      <w:r w:rsidRPr="00501EAC">
        <w:rPr>
          <w:rStyle w:val="StyleUnderline"/>
          <w:rFonts w:asciiTheme="majorHAnsi" w:hAnsiTheme="majorHAnsi" w:cstheme="majorHAnsi"/>
        </w:rPr>
        <w:t>labour</w:t>
      </w:r>
      <w:proofErr w:type="spellEnd"/>
      <w:r w:rsidRPr="00501EAC">
        <w:rPr>
          <w:rStyle w:val="StyleUnderline"/>
          <w:rFonts w:asciiTheme="majorHAnsi" w:hAnsiTheme="majorHAnsi" w:cstheme="majorHAnsi"/>
        </w:rPr>
        <w:t xml:space="preserve"> – struggles in a sense to become proletarian</w:t>
      </w:r>
      <w:r w:rsidRPr="00501EAC">
        <w:rPr>
          <w:rFonts w:asciiTheme="majorHAnsi" w:hAnsiTheme="majorHAnsi" w:cstheme="majorHAnsi"/>
          <w:sz w:val="16"/>
        </w:rPr>
        <w:t xml:space="preserve"> – </w:t>
      </w:r>
      <w:r w:rsidRPr="00501EAC">
        <w:rPr>
          <w:rStyle w:val="StyleUnderline"/>
          <w:rFonts w:asciiTheme="majorHAnsi" w:hAnsiTheme="majorHAnsi" w:cstheme="majorHAnsi"/>
        </w:rPr>
        <w:t xml:space="preserve">in the aftermath of abolition much has changed: the spatial enclosure of slaves themselves as fixed unfree </w:t>
      </w:r>
      <w:proofErr w:type="spellStart"/>
      <w:r w:rsidRPr="00501EAC">
        <w:rPr>
          <w:rStyle w:val="StyleUnderline"/>
          <w:rFonts w:asciiTheme="majorHAnsi" w:hAnsiTheme="majorHAnsi" w:cstheme="majorHAnsi"/>
        </w:rPr>
        <w:t>labour</w:t>
      </w:r>
      <w:proofErr w:type="spellEnd"/>
      <w:r w:rsidRPr="00501EAC">
        <w:rPr>
          <w:rStyle w:val="StyleUnderline"/>
          <w:rFonts w:asciiTheme="majorHAnsi" w:hAnsiTheme="majorHAnsi" w:cstheme="majorHAnsi"/>
        </w:rPr>
        <w:t xml:space="preserve"> gave way to a nominally mobile </w:t>
      </w:r>
      <w:proofErr w:type="spellStart"/>
      <w:r w:rsidRPr="00501EAC">
        <w:rPr>
          <w:rStyle w:val="StyleUnderline"/>
          <w:rFonts w:asciiTheme="majorHAnsi" w:hAnsiTheme="majorHAnsi" w:cstheme="majorHAnsi"/>
        </w:rPr>
        <w:t>labour</w:t>
      </w:r>
      <w:proofErr w:type="spellEnd"/>
      <w:r w:rsidRPr="00501EAC">
        <w:rPr>
          <w:rStyle w:val="StyleUnderline"/>
          <w:rFonts w:asciiTheme="majorHAnsi" w:hAnsiTheme="majorHAnsi" w:cstheme="majorHAnsi"/>
        </w:rPr>
        <w:t xml:space="preserve"> force </w:t>
      </w:r>
      <w:r w:rsidRPr="00501EAC">
        <w:rPr>
          <w:rFonts w:asciiTheme="majorHAnsi" w:hAnsiTheme="majorHAnsi" w:cstheme="majorHAnsi"/>
          <w:sz w:val="16"/>
        </w:rPr>
        <w:t xml:space="preserve">that, in the anxiety it provoked, revealed the degree to which </w:t>
      </w:r>
      <w:r w:rsidRPr="00501EAC">
        <w:rPr>
          <w:rStyle w:val="StyleUnderline"/>
          <w:rFonts w:asciiTheme="majorHAnsi" w:hAnsiTheme="majorHAnsi" w:cstheme="majorHAnsi"/>
        </w:rPr>
        <w:t xml:space="preserve">slavery was never only about </w:t>
      </w:r>
      <w:proofErr w:type="spellStart"/>
      <w:r w:rsidRPr="00501EAC">
        <w:rPr>
          <w:rStyle w:val="StyleUnderline"/>
          <w:rFonts w:asciiTheme="majorHAnsi" w:hAnsiTheme="majorHAnsi" w:cstheme="majorHAnsi"/>
        </w:rPr>
        <w:t>labour</w:t>
      </w:r>
      <w:proofErr w:type="spellEnd"/>
      <w:r w:rsidRPr="00501EAC">
        <w:rPr>
          <w:rStyle w:val="StyleUnderline"/>
          <w:rFonts w:asciiTheme="majorHAnsi" w:hAnsiTheme="majorHAnsi" w:cstheme="majorHAnsi"/>
        </w:rPr>
        <w:t xml:space="preserve"> extraction, and as a result, </w:t>
      </w:r>
      <w:r w:rsidRPr="00501EAC">
        <w:rPr>
          <w:rStyle w:val="Emphasis"/>
          <w:rFonts w:asciiTheme="majorHAnsi" w:hAnsiTheme="majorHAnsi" w:cstheme="majorHAnsi"/>
        </w:rPr>
        <w:t>spawned policing as a new form of control</w:t>
      </w:r>
      <w:r w:rsidRPr="00501EAC">
        <w:rPr>
          <w:rFonts w:asciiTheme="majorHAnsi" w:hAnsiTheme="majorHAnsi" w:cstheme="majorHAnsi"/>
          <w:sz w:val="16"/>
        </w:rPr>
        <w:t xml:space="preserve">.17 Even more dramatically, how- ever, as the twentieth century wore on, </w:t>
      </w:r>
      <w:r w:rsidRPr="00501EAC">
        <w:rPr>
          <w:rStyle w:val="StyleUnderline"/>
          <w:rFonts w:asciiTheme="majorHAnsi" w:hAnsiTheme="majorHAnsi" w:cstheme="majorHAnsi"/>
        </w:rPr>
        <w:t>urban de-</w:t>
      </w:r>
      <w:proofErr w:type="spellStart"/>
      <w:r w:rsidRPr="00501EAC">
        <w:rPr>
          <w:rStyle w:val="StyleUnderline"/>
          <w:rFonts w:asciiTheme="majorHAnsi" w:hAnsiTheme="majorHAnsi" w:cstheme="majorHAnsi"/>
        </w:rPr>
        <w:t>industrialisation</w:t>
      </w:r>
      <w:proofErr w:type="spellEnd"/>
      <w:r w:rsidRPr="00501EAC">
        <w:rPr>
          <w:rStyle w:val="StyleUnderline"/>
          <w:rFonts w:asciiTheme="majorHAnsi" w:hAnsiTheme="majorHAnsi" w:cstheme="majorHAnsi"/>
        </w:rPr>
        <w:t xml:space="preserve"> meant that ‘large segments of the workforce contained in the “Black Belts” of the Northern metropolis were simply no longer needed</w:t>
      </w:r>
      <w:r w:rsidRPr="00501EAC">
        <w:rPr>
          <w:rFonts w:asciiTheme="majorHAnsi" w:hAnsiTheme="majorHAnsi" w:cstheme="majorHAnsi"/>
          <w:sz w:val="16"/>
        </w:rPr>
        <w:t>.’18</w:t>
      </w:r>
    </w:p>
    <w:p w:rsidR="00C2335A" w:rsidRPr="00501EAC" w:rsidRDefault="00C2335A" w:rsidP="00C2335A">
      <w:pPr>
        <w:rPr>
          <w:rFonts w:asciiTheme="majorHAnsi" w:hAnsiTheme="majorHAnsi" w:cstheme="majorHAnsi"/>
        </w:rPr>
      </w:pPr>
    </w:p>
    <w:p w:rsidR="00E109CC" w:rsidRPr="00501EAC" w:rsidRDefault="00E109CC" w:rsidP="00E109CC">
      <w:pPr>
        <w:pStyle w:val="Heading3"/>
        <w:rPr>
          <w:rFonts w:asciiTheme="majorHAnsi" w:hAnsiTheme="majorHAnsi" w:cstheme="majorHAnsi"/>
        </w:rPr>
      </w:pPr>
      <w:r w:rsidRPr="00501EAC">
        <w:rPr>
          <w:rFonts w:asciiTheme="majorHAnsi" w:hAnsiTheme="majorHAnsi" w:cstheme="majorHAnsi"/>
        </w:rPr>
        <w:lastRenderedPageBreak/>
        <w:t xml:space="preserve">Reconciliation </w:t>
      </w:r>
    </w:p>
    <w:p w:rsidR="00E109CC" w:rsidRPr="00501EAC" w:rsidRDefault="00E109CC" w:rsidP="00E109CC">
      <w:pPr>
        <w:pStyle w:val="Heading4"/>
        <w:rPr>
          <w:rFonts w:asciiTheme="majorHAnsi" w:hAnsiTheme="majorHAnsi" w:cstheme="majorHAnsi"/>
        </w:rPr>
      </w:pPr>
      <w:r w:rsidRPr="00501EAC">
        <w:rPr>
          <w:rFonts w:asciiTheme="majorHAnsi" w:hAnsiTheme="majorHAnsi" w:cstheme="majorHAnsi"/>
        </w:rPr>
        <w:t xml:space="preserve">Settler colonialism structures itself on by reiterating affective performances of reconciliation. The 1AC is a utopian politics of reconciliation where the settler state attempts to “right its wrongs” while maintaining sovereignty over Native lands. </w:t>
      </w:r>
    </w:p>
    <w:p w:rsidR="00E109CC" w:rsidRPr="00501EAC" w:rsidRDefault="00E109CC" w:rsidP="00E109CC">
      <w:pPr>
        <w:rPr>
          <w:rStyle w:val="Style13ptBold"/>
          <w:rFonts w:asciiTheme="majorHAnsi" w:hAnsiTheme="majorHAnsi" w:cstheme="majorHAnsi"/>
        </w:rPr>
      </w:pPr>
      <w:r w:rsidRPr="00501EAC">
        <w:rPr>
          <w:rStyle w:val="Style13ptBold"/>
          <w:rFonts w:asciiTheme="majorHAnsi" w:hAnsiTheme="majorHAnsi" w:cstheme="majorHAnsi"/>
        </w:rPr>
        <w:t>Edmonds 16</w:t>
      </w:r>
    </w:p>
    <w:p w:rsidR="00E109CC" w:rsidRPr="00501EAC" w:rsidRDefault="00E109CC" w:rsidP="00E109CC">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 xml:space="preserve">(Penelope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w:t>
      </w:r>
      <w:proofErr w:type="spellStart"/>
      <w:r w:rsidRPr="00501EAC">
        <w:rPr>
          <w:rStyle w:val="Style13ptBold"/>
          <w:rFonts w:asciiTheme="majorHAnsi" w:hAnsiTheme="majorHAnsi" w:cstheme="majorHAnsi"/>
          <w:sz w:val="20"/>
          <w:szCs w:val="20"/>
        </w:rPr>
        <w:t>Refoundings</w:t>
      </w:r>
      <w:proofErr w:type="spellEnd"/>
      <w:r w:rsidRPr="00501EAC">
        <w:rPr>
          <w:rStyle w:val="Style13ptBold"/>
          <w:rFonts w:asciiTheme="majorHAnsi" w:hAnsiTheme="majorHAnsi" w:cstheme="majorHAnsi"/>
          <w:sz w:val="20"/>
          <w:szCs w:val="20"/>
        </w:rPr>
        <w:t>, 2016, Palgrave Macmillan UK, book, JKS)</w:t>
      </w:r>
    </w:p>
    <w:p w:rsidR="00E109CC" w:rsidRPr="00501EAC" w:rsidRDefault="00E109CC" w:rsidP="00E109CC">
      <w:pPr>
        <w:rPr>
          <w:rStyle w:val="Emphasis"/>
          <w:rFonts w:asciiTheme="majorHAnsi" w:hAnsiTheme="majorHAnsi" w:cstheme="majorHAnsi"/>
        </w:rPr>
      </w:pPr>
      <w:r w:rsidRPr="00501EAC">
        <w:rPr>
          <w:rStyle w:val="StyleUnderline"/>
          <w:rFonts w:asciiTheme="majorHAnsi" w:hAnsiTheme="majorHAnsi" w:cstheme="majorHAnsi"/>
        </w:rPr>
        <w:t>In contemporary settler societies reconciliation has emerged as a potent and alluring form of utopian politics</w:t>
      </w:r>
      <w:r w:rsidRPr="00501EAC">
        <w:rPr>
          <w:rFonts w:asciiTheme="majorHAnsi" w:hAnsiTheme="majorHAnsi" w:cstheme="majorHAnsi"/>
          <w:sz w:val="16"/>
        </w:rPr>
        <w:t xml:space="preserve">. Across the globe, </w:t>
      </w:r>
      <w:r w:rsidRPr="00501EAC">
        <w:rPr>
          <w:rStyle w:val="StyleUnderline"/>
          <w:rFonts w:asciiTheme="majorHAnsi" w:hAnsiTheme="majorHAnsi" w:cstheme="majorHAnsi"/>
        </w:rPr>
        <w:t>liberal democratic settler nations, generally resistant to formal processes of decolonization, have been compelled to make new and urgent political compacts between Indigenous and non-Indigenous peoples to address the legacy of violent pasts, stabilize the present, and imagine new national futures</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In former colonies of British settlement, such as Australia, Canada, Aotearoa New Zealand, South Africa, and the United States of America, where Indigenous peoples and settlers grapple with the pernicious and ongoing effects of colonization, </w:t>
      </w:r>
      <w:r w:rsidRPr="00501EAC">
        <w:rPr>
          <w:rStyle w:val="StyleUnderline"/>
          <w:rFonts w:asciiTheme="majorHAnsi" w:hAnsiTheme="majorHAnsi" w:cstheme="majorHAnsi"/>
        </w:rPr>
        <w:t>'reconciliation' has become a political catch cry, and public projects for transformative change have been inaugurated in its name</w:t>
      </w:r>
      <w:r w:rsidRPr="00501EAC">
        <w:rPr>
          <w:rFonts w:asciiTheme="majorHAnsi" w:hAnsiTheme="majorHAnsi" w:cstheme="majorHAnsi"/>
          <w:sz w:val="16"/>
        </w:rPr>
        <w:t xml:space="preserve">. Here, </w:t>
      </w:r>
      <w:r w:rsidRPr="00501EAC">
        <w:rPr>
          <w:rStyle w:val="Emphasis"/>
          <w:rFonts w:asciiTheme="majorHAnsi" w:hAnsiTheme="majorHAnsi" w:cstheme="majorHAnsi"/>
        </w:rPr>
        <w:t>the utopian politics of reconciliation emerge</w:t>
      </w:r>
      <w:r w:rsidRPr="00501EAC">
        <w:rPr>
          <w:rStyle w:val="Emphasis"/>
          <w:rFonts w:asciiTheme="majorHAnsi" w:hAnsiTheme="majorHAnsi" w:cstheme="majorHAnsi"/>
          <w:b w:val="0"/>
          <w:sz w:val="12"/>
        </w:rPr>
        <w:t>¶</w:t>
      </w:r>
      <w:r w:rsidRPr="00501EAC">
        <w:rPr>
          <w:rStyle w:val="Emphasis"/>
          <w:rFonts w:asciiTheme="majorHAnsi" w:hAnsiTheme="majorHAnsi" w:cstheme="majorHAnsi"/>
        </w:rPr>
        <w:t xml:space="preserve"> most powerfully in the realm of public performance and are greatly bound up in a culture and economy of affect, expressing the desire for virtuous compact, unity and redemption under the sign of nation</w:t>
      </w:r>
      <w:r w:rsidRPr="00501EAC">
        <w:rPr>
          <w:rFonts w:asciiTheme="majorHAnsi" w:hAnsiTheme="majorHAnsi" w:cstheme="majorHAnsi"/>
          <w:sz w:val="16"/>
        </w:rPr>
        <w:t>. These affective performances take us into the space of the imaginary as we seek to create mythic covenants, but they also call on the violent</w:t>
      </w:r>
      <w:r w:rsidRPr="00501EAC">
        <w:rPr>
          <w:rFonts w:asciiTheme="majorHAnsi" w:hAnsiTheme="majorHAnsi" w:cstheme="majorHAnsi"/>
          <w:sz w:val="12"/>
        </w:rPr>
        <w:t>¶</w:t>
      </w:r>
      <w:r w:rsidRPr="00501EAC">
        <w:rPr>
          <w:rFonts w:asciiTheme="majorHAnsi" w:hAnsiTheme="majorHAnsi" w:cstheme="majorHAnsi"/>
          <w:sz w:val="16"/>
        </w:rPr>
        <w:t xml:space="preserve"> past. And like all utopian forms, </w:t>
      </w:r>
      <w:r w:rsidRPr="00501EAC">
        <w:rPr>
          <w:rStyle w:val="StyleUnderline"/>
          <w:rFonts w:asciiTheme="majorHAnsi" w:hAnsiTheme="majorHAnsi" w:cstheme="majorHAnsi"/>
        </w:rPr>
        <w:t>the politics of reconciliation in settler societies, which demand consensus and often Indigenous volition, can</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be rejected</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In these settler nations - where issues of genocide; sovereignty; land,</w:t>
      </w:r>
      <w:r w:rsidRPr="00501EAC">
        <w:rPr>
          <w:rFonts w:asciiTheme="majorHAnsi" w:hAnsiTheme="majorHAnsi" w:cstheme="majorHAnsi"/>
          <w:sz w:val="12"/>
        </w:rPr>
        <w:t>¶</w:t>
      </w:r>
      <w:r w:rsidRPr="00501EAC">
        <w:rPr>
          <w:rFonts w:asciiTheme="majorHAnsi" w:hAnsiTheme="majorHAnsi" w:cstheme="majorHAnsi"/>
          <w:sz w:val="16"/>
        </w:rPr>
        <w:t xml:space="preserve"> maritime, mining and cultural rights; 'stolen' or 'lost' generations; treaty calls and claims; and demands for legal redress and reparation are urgently contested - </w:t>
      </w:r>
      <w:r w:rsidRPr="00501EAC">
        <w:rPr>
          <w:rStyle w:val="StyleUnderline"/>
          <w:rFonts w:asciiTheme="majorHAnsi" w:hAnsiTheme="majorHAnsi" w:cstheme="majorHAnsi"/>
        </w:rPr>
        <w:t xml:space="preserve">'reconciliation' serves multiple social and political functions, and resides within a political language and para- </w:t>
      </w:r>
      <w:proofErr w:type="spellStart"/>
      <w:r w:rsidRPr="00501EAC">
        <w:rPr>
          <w:rStyle w:val="StyleUnderline"/>
          <w:rFonts w:asciiTheme="majorHAnsi" w:hAnsiTheme="majorHAnsi" w:cstheme="majorHAnsi"/>
        </w:rPr>
        <w:t>digm</w:t>
      </w:r>
      <w:proofErr w:type="spellEnd"/>
      <w:r w:rsidRPr="00501EAC">
        <w:rPr>
          <w:rStyle w:val="StyleUnderline"/>
          <w:rFonts w:asciiTheme="majorHAnsi" w:hAnsiTheme="majorHAnsi" w:cstheme="majorHAnsi"/>
        </w:rPr>
        <w:t xml:space="preserve"> that frames processes of redress.</w:t>
      </w:r>
      <w:r w:rsidRPr="00501EAC">
        <w:rPr>
          <w:rFonts w:asciiTheme="majorHAnsi" w:hAnsiTheme="majorHAnsi" w:cstheme="majorHAnsi"/>
          <w:sz w:val="16"/>
        </w:rPr>
        <w:t xml:space="preserve"> </w:t>
      </w:r>
      <w:r w:rsidRPr="00501EAC">
        <w:rPr>
          <w:rStyle w:val="StyleUnderline"/>
          <w:rFonts w:asciiTheme="majorHAnsi" w:hAnsiTheme="majorHAnsi" w:cstheme="majorHAnsi"/>
        </w:rPr>
        <w:t>Yet settler societies, unlike other</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colonial societies, have not been transformed by the dramatic rupture of decolonization and the move to a postcolonial state, but rather are marked by settler colonialism's historical continuity.</w:t>
      </w:r>
      <w:r w:rsidRPr="00501EAC">
        <w:rPr>
          <w:rFonts w:asciiTheme="majorHAnsi" w:hAnsiTheme="majorHAnsi" w:cstheme="majorHAnsi"/>
          <w:sz w:val="16"/>
        </w:rPr>
        <w:t xml:space="preserve">1 </w:t>
      </w:r>
      <w:r w:rsidRPr="00501EAC">
        <w:rPr>
          <w:rStyle w:val="Emphasis"/>
          <w:rFonts w:asciiTheme="majorHAnsi" w:hAnsiTheme="majorHAnsi" w:cstheme="majorHAnsi"/>
        </w:rPr>
        <w:t>The foundational violence of settler colonialism, its palpable legacy and enduring structures, perpetually haunts the national psyche</w:t>
      </w:r>
      <w:r w:rsidRPr="00501EAC">
        <w:rPr>
          <w:rFonts w:asciiTheme="majorHAnsi" w:hAnsiTheme="majorHAnsi" w:cstheme="majorHAnsi"/>
          <w:sz w:val="16"/>
        </w:rPr>
        <w:t>, notwithstanding these halting efforts at redress. How, then, do we hold this enduring violence in our consciousness and yet continue to live together in these fraught, mixed, nominally 'postcolonial' settler societies, where we are all here to stay?2 How are these tensions expressed in public 'reconciliatory' settler cultures, which are shaped by the politics of redress, on the one hand, and the ongoing violence of colonial structures, on the other, as complementary modes of settler governance?</w:t>
      </w:r>
      <w:r w:rsidRPr="00501EAC">
        <w:rPr>
          <w:rFonts w:asciiTheme="majorHAnsi" w:hAnsiTheme="majorHAnsi" w:cstheme="majorHAnsi"/>
          <w:sz w:val="12"/>
        </w:rPr>
        <w:t>¶</w:t>
      </w:r>
      <w:r w:rsidRPr="00501EAC">
        <w:rPr>
          <w:rFonts w:asciiTheme="majorHAnsi" w:hAnsiTheme="majorHAnsi" w:cstheme="majorHAnsi"/>
          <w:sz w:val="16"/>
        </w:rPr>
        <w:t xml:space="preserve"> This book examines the performative life of reconciliation and its discontents in settler societies. It explores the affective </w:t>
      </w:r>
      <w:proofErr w:type="spellStart"/>
      <w:r w:rsidRPr="00501EAC">
        <w:rPr>
          <w:rFonts w:asciiTheme="majorHAnsi" w:hAnsiTheme="majorHAnsi" w:cstheme="majorHAnsi"/>
          <w:sz w:val="16"/>
        </w:rPr>
        <w:t>refoundings</w:t>
      </w:r>
      <w:proofErr w:type="spellEnd"/>
      <w:r w:rsidRPr="00501EAC">
        <w:rPr>
          <w:rFonts w:asciiTheme="majorHAnsi" w:hAnsiTheme="majorHAnsi" w:cstheme="majorHAnsi"/>
          <w:sz w:val="16"/>
        </w:rPr>
        <w:t xml:space="preserve"> of the settler state and </w:t>
      </w:r>
      <w:proofErr w:type="spellStart"/>
      <w:r w:rsidRPr="00501EAC">
        <w:rPr>
          <w:rFonts w:asciiTheme="majorHAnsi" w:hAnsiTheme="majorHAnsi" w:cstheme="majorHAnsi"/>
          <w:sz w:val="16"/>
        </w:rPr>
        <w:t>reimaginings</w:t>
      </w:r>
      <w:proofErr w:type="spellEnd"/>
      <w:r w:rsidRPr="00501EAC">
        <w:rPr>
          <w:rFonts w:asciiTheme="majorHAnsi" w:hAnsiTheme="majorHAnsi" w:cstheme="majorHAnsi"/>
          <w:sz w:val="16"/>
        </w:rPr>
        <w:t xml:space="preserve"> of its alternatives and, in particular, the way </w:t>
      </w:r>
      <w:r w:rsidRPr="00501EAC">
        <w:rPr>
          <w:rStyle w:val="StyleUnderline"/>
          <w:rFonts w:asciiTheme="majorHAnsi" w:hAnsiTheme="majorHAnsi" w:cstheme="majorHAnsi"/>
        </w:rPr>
        <w:t>the past is creatively reworked and mobilized in the name of social transformation within a new global paradigm of reconciliation and the 'age of apology'</w:t>
      </w:r>
      <w:r w:rsidRPr="00501EAC">
        <w:rPr>
          <w:rFonts w:asciiTheme="majorHAnsi" w:hAnsiTheme="majorHAnsi" w:cstheme="majorHAnsi"/>
          <w:sz w:val="16"/>
        </w:rPr>
        <w:t>. In search of a new emancipatory politics, the book takes particular account of Indigenous-led refutations or reworkings of consensus politics in public culture that directly confront the ongoing structural legacy of colonial violence. Taking selected case studies across the United States of America, Australia and Aotearoa</w:t>
      </w:r>
      <w:r w:rsidRPr="00501EAC">
        <w:rPr>
          <w:rFonts w:asciiTheme="majorHAnsi" w:hAnsiTheme="majorHAnsi" w:cstheme="majorHAnsi"/>
          <w:sz w:val="12"/>
        </w:rPr>
        <w:t>¶</w:t>
      </w:r>
      <w:r w:rsidRPr="00501EAC">
        <w:rPr>
          <w:rFonts w:asciiTheme="majorHAnsi" w:hAnsiTheme="majorHAnsi" w:cstheme="majorHAnsi"/>
          <w:sz w:val="16"/>
        </w:rPr>
        <w:t xml:space="preserve"> New Zealand, I explore the various, polyvalent and sometimes frag- </w:t>
      </w:r>
      <w:proofErr w:type="spellStart"/>
      <w:r w:rsidRPr="00501EAC">
        <w:rPr>
          <w:rFonts w:asciiTheme="majorHAnsi" w:hAnsiTheme="majorHAnsi" w:cstheme="majorHAnsi"/>
          <w:sz w:val="16"/>
        </w:rPr>
        <w:t>mented</w:t>
      </w:r>
      <w:proofErr w:type="spellEnd"/>
      <w:r w:rsidRPr="00501EAC">
        <w:rPr>
          <w:rFonts w:asciiTheme="majorHAnsi" w:hAnsiTheme="majorHAnsi" w:cstheme="majorHAnsi"/>
          <w:sz w:val="16"/>
        </w:rPr>
        <w:t xml:space="preserve"> discourse of reconciliation on the ground and the performative </w:t>
      </w:r>
      <w:proofErr w:type="spellStart"/>
      <w:r w:rsidRPr="00501EAC">
        <w:rPr>
          <w:rFonts w:asciiTheme="majorHAnsi" w:hAnsiTheme="majorHAnsi" w:cstheme="majorHAnsi"/>
          <w:sz w:val="16"/>
        </w:rPr>
        <w:t>affects</w:t>
      </w:r>
      <w:proofErr w:type="spellEnd"/>
      <w:r w:rsidRPr="00501EAC">
        <w:rPr>
          <w:rFonts w:asciiTheme="majorHAnsi" w:hAnsiTheme="majorHAnsi" w:cstheme="majorHAnsi"/>
          <w:sz w:val="16"/>
        </w:rPr>
        <w:t xml:space="preserve"> of these reconciliations and their refutations in public culture. In settler societies </w:t>
      </w:r>
      <w:r w:rsidRPr="00501EAC">
        <w:rPr>
          <w:rStyle w:val="StyleUnderline"/>
          <w:rFonts w:asciiTheme="majorHAnsi" w:hAnsiTheme="majorHAnsi" w:cstheme="majorHAnsi"/>
        </w:rPr>
        <w:t xml:space="preserve">this </w:t>
      </w:r>
      <w:r w:rsidRPr="00501EAC">
        <w:rPr>
          <w:rStyle w:val="StyleUnderline"/>
          <w:rFonts w:asciiTheme="majorHAnsi" w:hAnsiTheme="majorHAnsi" w:cstheme="majorHAnsi"/>
        </w:rPr>
        <w:lastRenderedPageBreak/>
        <w:t>creative, dynamic process of drawing on the past to forge new alliances and imagined futures is a crucial, if fraught, aspect of the political realm - one that we are jointly acting out together; and it is worked out from the affective and overlapping spaces of heart and horror.</w:t>
      </w:r>
      <w:r w:rsidRPr="00501EAC">
        <w:rPr>
          <w:rFonts w:asciiTheme="majorHAnsi" w:hAnsiTheme="majorHAnsi" w:cstheme="majorHAnsi"/>
          <w:sz w:val="12"/>
        </w:rPr>
        <w:t>¶</w:t>
      </w:r>
      <w:r w:rsidRPr="00501EAC">
        <w:rPr>
          <w:rFonts w:asciiTheme="majorHAnsi" w:hAnsiTheme="majorHAnsi" w:cstheme="majorHAnsi"/>
          <w:sz w:val="16"/>
        </w:rPr>
        <w:t xml:space="preserve"> Reaching to clasp hands, Australian Aboriginal and non-Aboriginal people sat across from each other at long tables to celebrate Recon- ciliation Week at the University of Adelaide in 2006, and exchanged their personal stories in the name of reconciliation (Figure 1). Created by artist Karen Casey, of Aboriginal and settler descent, the public, par- </w:t>
      </w:r>
      <w:proofErr w:type="spellStart"/>
      <w:r w:rsidRPr="00501EAC">
        <w:rPr>
          <w:rFonts w:asciiTheme="majorHAnsi" w:hAnsiTheme="majorHAnsi" w:cstheme="majorHAnsi"/>
          <w:sz w:val="16"/>
        </w:rPr>
        <w:t>ticipatory</w:t>
      </w:r>
      <w:proofErr w:type="spellEnd"/>
      <w:r w:rsidRPr="00501EAC">
        <w:rPr>
          <w:rFonts w:asciiTheme="majorHAnsi" w:hAnsiTheme="majorHAnsi" w:cstheme="majorHAnsi"/>
          <w:sz w:val="16"/>
        </w:rPr>
        <w:t xml:space="preserve"> art event encouraged people to 'extend a hand beyond their comfort zone and make a genuine connection with another person'.3 While they did so, the space between their hands was cast in </w:t>
      </w:r>
      <w:proofErr w:type="spellStart"/>
      <w:r w:rsidRPr="00501EAC">
        <w:rPr>
          <w:rFonts w:asciiTheme="majorHAnsi" w:hAnsiTheme="majorHAnsi" w:cstheme="majorHAnsi"/>
          <w:sz w:val="16"/>
        </w:rPr>
        <w:t>plas</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ter</w:t>
      </w:r>
      <w:proofErr w:type="spellEnd"/>
      <w:r w:rsidRPr="00501EAC">
        <w:rPr>
          <w:rFonts w:asciiTheme="majorHAnsi" w:hAnsiTheme="majorHAnsi" w:cstheme="majorHAnsi"/>
          <w:sz w:val="16"/>
        </w:rPr>
        <w:t xml:space="preserve">, forming curious 'shell shapes', leaving a record of the encounter (Figure 2). This peace-building performance drew on the paradigmatic act of shaking hands, a ritual and conciliatory gesture of peace and accord with a deep genealogy in Western tradition. This public event, 'Let's Shake: Handshakes for Reconciliation', was attended by over 200 people and reperformed in several Australian cities. The performance occurred in the midst of a federally sponsored movement for </w:t>
      </w:r>
      <w:proofErr w:type="spellStart"/>
      <w:r w:rsidRPr="00501EAC">
        <w:rPr>
          <w:rFonts w:asciiTheme="majorHAnsi" w:hAnsiTheme="majorHAnsi" w:cstheme="majorHAnsi"/>
          <w:sz w:val="16"/>
        </w:rPr>
        <w:t>reconcili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ation</w:t>
      </w:r>
      <w:proofErr w:type="spellEnd"/>
      <w:r w:rsidRPr="00501EAC">
        <w:rPr>
          <w:rFonts w:asciiTheme="majorHAnsi" w:hAnsiTheme="majorHAnsi" w:cstheme="majorHAnsi"/>
          <w:sz w:val="16"/>
        </w:rPr>
        <w:t xml:space="preserve">, guided by the Council for Aboriginal Reconciliation, which urged Australians of Aboriginal and non-Aboriginal backgrounds to view the role of national healing not only as a state </w:t>
      </w:r>
      <w:proofErr w:type="spellStart"/>
      <w:r w:rsidRPr="00501EAC">
        <w:rPr>
          <w:rFonts w:asciiTheme="majorHAnsi" w:hAnsiTheme="majorHAnsi" w:cstheme="majorHAnsi"/>
          <w:sz w:val="16"/>
        </w:rPr>
        <w:t>endeavour</w:t>
      </w:r>
      <w:proofErr w:type="spellEnd"/>
      <w:r w:rsidRPr="00501EAC">
        <w:rPr>
          <w:rFonts w:asciiTheme="majorHAnsi" w:hAnsiTheme="majorHAnsi" w:cstheme="majorHAnsi"/>
          <w:sz w:val="16"/>
        </w:rPr>
        <w:t xml:space="preserve"> but as an everyday, personal and emotional journey, where individual acts of consciousness and the building of trust mattered.4 In these moving yet potentially risk-laden cross-cultural events, Casey's public performances offered a kind of mythic exchange, and the highly embodied handshake gesture</w:t>
      </w:r>
      <w:r w:rsidRPr="00501EAC">
        <w:rPr>
          <w:rFonts w:asciiTheme="majorHAnsi" w:hAnsiTheme="majorHAnsi" w:cstheme="majorHAnsi"/>
          <w:sz w:val="12"/>
        </w:rPr>
        <w:t>¶</w:t>
      </w:r>
      <w:r w:rsidRPr="00501EAC">
        <w:rPr>
          <w:rFonts w:asciiTheme="majorHAnsi" w:hAnsiTheme="majorHAnsi" w:cstheme="majorHAnsi"/>
          <w:sz w:val="16"/>
        </w:rPr>
        <w:t xml:space="preserve"> generated a striking emotional response from participants. Sitting and talking while holding hands created a renewed space of encounter for people to come together on a human and individual basis.</w:t>
      </w:r>
      <w:r w:rsidRPr="00501EAC">
        <w:rPr>
          <w:rFonts w:asciiTheme="majorHAnsi" w:hAnsiTheme="majorHAnsi" w:cstheme="majorHAnsi"/>
          <w:sz w:val="12"/>
        </w:rPr>
        <w:t>¶</w:t>
      </w:r>
      <w:r w:rsidRPr="00501EAC">
        <w:rPr>
          <w:rFonts w:asciiTheme="majorHAnsi" w:hAnsiTheme="majorHAnsi" w:cstheme="majorHAnsi"/>
          <w:sz w:val="16"/>
        </w:rPr>
        <w:t xml:space="preserve"> In Casey's grassroots, non-state performance, </w:t>
      </w:r>
      <w:r w:rsidRPr="00501EAC">
        <w:rPr>
          <w:rStyle w:val="StyleUnderline"/>
          <w:rFonts w:asciiTheme="majorHAnsi" w:hAnsiTheme="majorHAnsi" w:cstheme="majorHAnsi"/>
        </w:rPr>
        <w:t xml:space="preserve">the space in between the connected hands became a site of contact and negotiation in a public ceremony that, for participants, could be unifying, utopic and critical </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to the building of trust</w:t>
      </w:r>
      <w:r w:rsidRPr="00501EAC">
        <w:rPr>
          <w:rFonts w:asciiTheme="majorHAnsi" w:hAnsiTheme="majorHAnsi" w:cstheme="majorHAnsi"/>
          <w:sz w:val="16"/>
        </w:rPr>
        <w:t xml:space="preserve">. As Casey reflected on her own 'Handshakes for Reconciliation' public </w:t>
      </w:r>
      <w:proofErr w:type="gramStart"/>
      <w:r w:rsidRPr="00501EAC">
        <w:rPr>
          <w:rFonts w:asciiTheme="majorHAnsi" w:hAnsiTheme="majorHAnsi" w:cstheme="majorHAnsi"/>
          <w:sz w:val="16"/>
        </w:rPr>
        <w:t>performances:</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I was amazed at how people embraced the process. I thought it would be intimidating, but it was quite the opposite. Judging from the conversations, it really engaged people on a deep personal level ... Until I did it myself, I wasn't aware of what people were actually experiencing. It's not like holding someone's hand for 20 </w:t>
      </w:r>
      <w:proofErr w:type="gramStart"/>
      <w:r w:rsidRPr="00501EAC">
        <w:rPr>
          <w:rFonts w:asciiTheme="majorHAnsi" w:hAnsiTheme="majorHAnsi" w:cstheme="majorHAnsi"/>
          <w:sz w:val="16"/>
        </w:rPr>
        <w:t>minutes,</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which I imagine would be quite uncomfortable. There is no skin to skin contact so it's really about the space in between ... Initially, people bonded over the feeling of wet plaster in their hand. It was sloppy and cold. They laughed and said 'ooh-ah'. While they conversed, they connected on a deeper subtle level as the plaster got warm and</w:t>
      </w:r>
      <w:r w:rsidRPr="00501EAC">
        <w:rPr>
          <w:rFonts w:asciiTheme="majorHAnsi" w:hAnsiTheme="majorHAnsi" w:cstheme="majorHAnsi"/>
          <w:sz w:val="12"/>
        </w:rPr>
        <w:t>¶</w:t>
      </w:r>
      <w:r w:rsidRPr="00501EAC">
        <w:rPr>
          <w:rFonts w:asciiTheme="majorHAnsi" w:hAnsiTheme="majorHAnsi" w:cstheme="majorHAnsi"/>
          <w:sz w:val="16"/>
        </w:rPr>
        <w:t xml:space="preserve"> firm, and this thing formed between their hands. When it solidified it had become a tangible, physical manifestation of the moment shared. The energy of each person's hand, of their connection, had been absorbed in the process. It became much more than a lump of</w:t>
      </w:r>
      <w:r w:rsidRPr="00501EAC">
        <w:rPr>
          <w:rFonts w:asciiTheme="majorHAnsi" w:hAnsiTheme="majorHAnsi" w:cstheme="majorHAnsi"/>
          <w:sz w:val="12"/>
        </w:rPr>
        <w:t>¶</w:t>
      </w:r>
      <w:r w:rsidRPr="00501EAC">
        <w:rPr>
          <w:rFonts w:asciiTheme="majorHAnsi" w:hAnsiTheme="majorHAnsi" w:cstheme="majorHAnsi"/>
          <w:sz w:val="16"/>
        </w:rPr>
        <w:t xml:space="preserve"> plaster, it had a kind of sacredness to it, this odd little shell-shaped object. 5</w:t>
      </w:r>
      <w:r w:rsidRPr="00501EAC">
        <w:rPr>
          <w:rFonts w:asciiTheme="majorHAnsi" w:hAnsiTheme="majorHAnsi" w:cstheme="majorHAnsi"/>
          <w:sz w:val="12"/>
        </w:rPr>
        <w:t>¶</w:t>
      </w:r>
      <w:r w:rsidRPr="00501EAC">
        <w:rPr>
          <w:rFonts w:asciiTheme="majorHAnsi" w:hAnsiTheme="majorHAnsi" w:cstheme="majorHAnsi"/>
          <w:sz w:val="16"/>
        </w:rPr>
        <w:t xml:space="preserve"> In this moving, embodied reconciliation performance, the space between the hands became a protean and creative space. The shell- like shapes became a form of pure affect and, through a brief process of contact and connection, they came to represent the sacred. Yet not everyone wanted to shake hands. Handshakes can be fraught and entail risk and the sacred. For participants, such an encounter could be both unifying and key to the building of trust, or alternatively might be experienced as discomforting, or even repressive, in its urging towards connection and reconciliation. The handshake that is so pivotal to Casey's vision of reconciliation is emblematic of the ambivalence of this negotiation in settler societies, and the leitmotiv for this </w:t>
      </w:r>
      <w:proofErr w:type="gramStart"/>
      <w:r w:rsidRPr="00501EAC">
        <w:rPr>
          <w:rFonts w:asciiTheme="majorHAnsi" w:hAnsiTheme="majorHAnsi" w:cstheme="majorHAnsi"/>
          <w:sz w:val="16"/>
        </w:rPr>
        <w:t>book.</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w:t>
      </w:r>
      <w:r w:rsidRPr="00501EAC">
        <w:rPr>
          <w:rStyle w:val="Emphasis"/>
          <w:rFonts w:asciiTheme="majorHAnsi" w:hAnsiTheme="majorHAnsi" w:cstheme="majorHAnsi"/>
        </w:rPr>
        <w:t xml:space="preserve">Conciliation may be utopic in its promise of an imagined </w:t>
      </w:r>
      <w:proofErr w:type="spellStart"/>
      <w:r w:rsidRPr="00501EAC">
        <w:rPr>
          <w:rStyle w:val="Emphasis"/>
          <w:rFonts w:asciiTheme="majorHAnsi" w:hAnsiTheme="majorHAnsi" w:cstheme="majorHAnsi"/>
        </w:rPr>
        <w:t>refounding</w:t>
      </w:r>
      <w:proofErr w:type="spellEnd"/>
      <w:r w:rsidRPr="00501EAC">
        <w:rPr>
          <w:rStyle w:val="Emphasis"/>
          <w:rFonts w:asciiTheme="majorHAnsi" w:hAnsiTheme="majorHAnsi" w:cstheme="majorHAnsi"/>
        </w:rPr>
        <w:t>, yet it can also be coercive and repressive</w:t>
      </w:r>
      <w:r w:rsidRPr="00501EAC">
        <w:rPr>
          <w:rFonts w:asciiTheme="majorHAnsi" w:hAnsiTheme="majorHAnsi" w:cstheme="majorHAnsi"/>
          <w:sz w:val="16"/>
        </w:rPr>
        <w:t xml:space="preserve">. conciliation in settler </w:t>
      </w:r>
      <w:proofErr w:type="spellStart"/>
      <w:r w:rsidRPr="00501EAC">
        <w:rPr>
          <w:rFonts w:asciiTheme="majorHAnsi" w:hAnsiTheme="majorHAnsi" w:cstheme="majorHAnsi"/>
          <w:sz w:val="16"/>
        </w:rPr>
        <w:t>socie</w:t>
      </w:r>
      <w:proofErr w:type="spellEnd"/>
      <w:r w:rsidRPr="00501EAC">
        <w:rPr>
          <w:rFonts w:asciiTheme="majorHAnsi" w:hAnsiTheme="majorHAnsi" w:cstheme="majorHAnsi"/>
          <w:sz w:val="16"/>
        </w:rPr>
        <w:t xml:space="preserve">- ties is historically and perpetually marked by this critical ambivalence. </w:t>
      </w:r>
      <w:r w:rsidRPr="00501EAC">
        <w:rPr>
          <w:rStyle w:val="StyleUnderline"/>
          <w:rFonts w:asciiTheme="majorHAnsi" w:hAnsiTheme="majorHAnsi" w:cstheme="majorHAnsi"/>
        </w:rPr>
        <w:t xml:space="preserve">Tasmanian Aboriginal artist and scholar Julie Gough has rejected </w:t>
      </w:r>
      <w:proofErr w:type="spellStart"/>
      <w:r w:rsidRPr="00501EAC">
        <w:rPr>
          <w:rStyle w:val="StyleUnderline"/>
          <w:rFonts w:asciiTheme="majorHAnsi" w:hAnsiTheme="majorHAnsi" w:cstheme="majorHAnsi"/>
        </w:rPr>
        <w:t>concili</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ation</w:t>
      </w:r>
      <w:proofErr w:type="spellEnd"/>
      <w:r w:rsidRPr="00501EAC">
        <w:rPr>
          <w:rStyle w:val="StyleUnderline"/>
          <w:rFonts w:asciiTheme="majorHAnsi" w:hAnsiTheme="majorHAnsi" w:cstheme="majorHAnsi"/>
        </w:rPr>
        <w:t xml:space="preserve"> as a unifying, desirable or indeed possible process.</w:t>
      </w:r>
      <w:r w:rsidRPr="00501EAC">
        <w:rPr>
          <w:rFonts w:asciiTheme="majorHAnsi" w:hAnsiTheme="majorHAnsi" w:cstheme="majorHAnsi"/>
          <w:sz w:val="16"/>
        </w:rPr>
        <w:t xml:space="preserve"> 'We are sick of being "conciliated'", she argues, and points to Tasmania's 'genocidal his- tory, [where] ... </w:t>
      </w:r>
      <w:r w:rsidRPr="00501EAC">
        <w:rPr>
          <w:rStyle w:val="StyleUnderline"/>
          <w:rFonts w:asciiTheme="majorHAnsi" w:hAnsiTheme="majorHAnsi" w:cstheme="majorHAnsi"/>
        </w:rPr>
        <w:t>Tasmanian Aboriginal people have been subjected to the term "conciliation" for generations, but not its practice'</w:t>
      </w:r>
      <w:r w:rsidRPr="00501EAC">
        <w:rPr>
          <w:rFonts w:asciiTheme="majorHAnsi" w:hAnsiTheme="majorHAnsi" w:cstheme="majorHAnsi"/>
          <w:sz w:val="16"/>
        </w:rPr>
        <w:t xml:space="preserve">.6 Here, Gough is referring to the 'Great Conciliation' of 1832, a moment of settler tri- umph which marked the end of the Black Wars in Van Diemen's Land (now Tasmania) between settlers and Tasmanian Aboriginal peoples.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w:t>
      </w:r>
      <w:proofErr w:type="spellStart"/>
      <w:r w:rsidRPr="00501EAC">
        <w:rPr>
          <w:rFonts w:asciiTheme="majorHAnsi" w:hAnsiTheme="majorHAnsi" w:cstheme="majorHAnsi"/>
          <w:sz w:val="16"/>
        </w:rPr>
        <w:t>peo</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ples</w:t>
      </w:r>
      <w:proofErr w:type="spellEnd"/>
      <w:r w:rsidRPr="00501EAC">
        <w:rPr>
          <w:rFonts w:asciiTheme="majorHAnsi" w:hAnsiTheme="majorHAnsi" w:cstheme="majorHAnsi"/>
          <w:sz w:val="16"/>
        </w:rPr>
        <w:t xml:space="preserve"> and attached to trees on the island's forests, at a time of extreme frontier violence and martial law (Figure 3). </w:t>
      </w:r>
      <w:r w:rsidRPr="00501EAC">
        <w:rPr>
          <w:rStyle w:val="StyleUnderline"/>
          <w:rFonts w:asciiTheme="majorHAnsi" w:hAnsiTheme="majorHAnsi" w:cstheme="majorHAnsi"/>
        </w:rPr>
        <w:t xml:space="preserve">They reveal the central con- </w:t>
      </w:r>
      <w:proofErr w:type="spellStart"/>
      <w:r w:rsidRPr="00501EAC">
        <w:rPr>
          <w:rStyle w:val="StyleUnderline"/>
          <w:rFonts w:asciiTheme="majorHAnsi" w:hAnsiTheme="majorHAnsi" w:cstheme="majorHAnsi"/>
        </w:rPr>
        <w:t>ceit</w:t>
      </w:r>
      <w:proofErr w:type="spellEnd"/>
      <w:r w:rsidRPr="00501EAC">
        <w:rPr>
          <w:rStyle w:val="StyleUnderline"/>
          <w:rFonts w:asciiTheme="majorHAnsi" w:hAnsiTheme="majorHAnsi" w:cstheme="majorHAnsi"/>
        </w:rPr>
        <w:t xml:space="preserve"> of the conciliation of Aboriginal peoples in colonial Van Diemen's Land, one of many nineteenth-century savage wars of peace waged by the British in newly colonized Indigenous lands</w:t>
      </w:r>
      <w:r w:rsidRPr="00501EAC">
        <w:rPr>
          <w:rFonts w:asciiTheme="majorHAnsi" w:hAnsiTheme="majorHAnsi" w:cstheme="majorHAnsi"/>
          <w:sz w:val="16"/>
        </w:rPr>
        <w:t>.8 It is little wonder, then, that when Tasmanian Aboriginal peoples are called upon to engage in reconciliation, the historical and emotional stakes are so high.</w:t>
      </w:r>
      <w:r w:rsidRPr="00501EAC">
        <w:rPr>
          <w:rFonts w:asciiTheme="majorHAnsi" w:hAnsiTheme="majorHAnsi" w:cstheme="majorHAnsi"/>
          <w:sz w:val="12"/>
        </w:rPr>
        <w:t>¶</w:t>
      </w:r>
      <w:r w:rsidRPr="00501EAC">
        <w:rPr>
          <w:rFonts w:asciiTheme="majorHAnsi" w:hAnsiTheme="majorHAnsi" w:cstheme="majorHAnsi"/>
          <w:sz w:val="16"/>
        </w:rPr>
        <w:t xml:space="preserve"> In Gough's incendiary 2010 performance, titled Manifestation (</w:t>
      </w:r>
      <w:proofErr w:type="spellStart"/>
      <w:r w:rsidRPr="00501EAC">
        <w:rPr>
          <w:rFonts w:asciiTheme="majorHAnsi" w:hAnsiTheme="majorHAnsi" w:cstheme="majorHAnsi"/>
          <w:sz w:val="16"/>
        </w:rPr>
        <w:t>Bruny</w:t>
      </w:r>
      <w:proofErr w:type="spellEnd"/>
      <w:r w:rsidRPr="00501EAC">
        <w:rPr>
          <w:rFonts w:asciiTheme="majorHAnsi" w:hAnsiTheme="majorHAnsi" w:cstheme="majorHAnsi"/>
          <w:sz w:val="16"/>
        </w:rPr>
        <w:t xml:space="preserve"> Island), a European chair is struck ablaze with a Tasmanian Aboriginal (</w:t>
      </w:r>
      <w:proofErr w:type="spellStart"/>
      <w:r w:rsidRPr="00501EAC">
        <w:rPr>
          <w:rFonts w:asciiTheme="majorHAnsi" w:hAnsiTheme="majorHAnsi" w:cstheme="majorHAnsi"/>
          <w:sz w:val="16"/>
        </w:rPr>
        <w:t>Palawa</w:t>
      </w:r>
      <w:proofErr w:type="spellEnd"/>
      <w:r w:rsidRPr="00501EAC">
        <w:rPr>
          <w:rFonts w:asciiTheme="majorHAnsi" w:hAnsiTheme="majorHAnsi" w:cstheme="majorHAnsi"/>
          <w:sz w:val="16"/>
        </w:rPr>
        <w:t xml:space="preserve">) spear on the rocky shores of the Tasmanian coastline, </w:t>
      </w:r>
      <w:proofErr w:type="spellStart"/>
      <w:r w:rsidRPr="00501EAC">
        <w:rPr>
          <w:rFonts w:asciiTheme="majorHAnsi" w:hAnsiTheme="majorHAnsi" w:cstheme="majorHAnsi"/>
          <w:sz w:val="16"/>
        </w:rPr>
        <w:t>symboli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cally</w:t>
      </w:r>
      <w:proofErr w:type="spellEnd"/>
      <w:r w:rsidRPr="00501EAC">
        <w:rPr>
          <w:rFonts w:asciiTheme="majorHAnsi" w:hAnsiTheme="majorHAnsi" w:cstheme="majorHAnsi"/>
          <w:sz w:val="16"/>
        </w:rPr>
        <w:t xml:space="preserve"> recalling the violent land wars of the Van Diemen's Land frontier and the effective guerrilla tactics of Aboriginal people who used fire to attack settlers' huts (Figure 4). The chair is suggestive of the settled and the interior life of European invaders, and their acts of domestication and of making home on Aboriginal land. Sited on </w:t>
      </w:r>
      <w:proofErr w:type="spellStart"/>
      <w:r w:rsidRPr="00501EAC">
        <w:rPr>
          <w:rFonts w:asciiTheme="majorHAnsi" w:hAnsiTheme="majorHAnsi" w:cstheme="majorHAnsi"/>
          <w:sz w:val="16"/>
        </w:rPr>
        <w:t>Bruny</w:t>
      </w:r>
      <w:proofErr w:type="spellEnd"/>
      <w:r w:rsidRPr="00501EAC">
        <w:rPr>
          <w:rFonts w:asciiTheme="majorHAnsi" w:hAnsiTheme="majorHAnsi" w:cstheme="majorHAnsi"/>
          <w:sz w:val="16"/>
        </w:rPr>
        <w:t xml:space="preserve"> Island, the performance also references the small, short-lived mission and ration </w:t>
      </w:r>
      <w:r w:rsidRPr="00501EAC">
        <w:rPr>
          <w:rFonts w:asciiTheme="majorHAnsi" w:hAnsiTheme="majorHAnsi" w:cstheme="majorHAnsi"/>
          <w:sz w:val="16"/>
        </w:rPr>
        <w:lastRenderedPageBreak/>
        <w:t>station set up to conciliate, domesticate and civilize Aboriginal people</w:t>
      </w:r>
      <w:r w:rsidRPr="00501EAC">
        <w:rPr>
          <w:rFonts w:asciiTheme="majorHAnsi" w:hAnsiTheme="majorHAnsi" w:cstheme="majorHAnsi"/>
          <w:sz w:val="12"/>
        </w:rPr>
        <w:t>¶</w:t>
      </w:r>
      <w:r w:rsidRPr="00501EAC">
        <w:rPr>
          <w:rFonts w:asciiTheme="majorHAnsi" w:hAnsiTheme="majorHAnsi" w:cstheme="majorHAnsi"/>
          <w:sz w:val="16"/>
        </w:rPr>
        <w:t xml:space="preserve"> by George Augustus Robinson, who would later be referred to by settlers as the 'Great Conciliator'. Still burning, the incendiary image conveys anger and resentment, and exposes the violent legacies of the past. </w:t>
      </w:r>
      <w:r w:rsidRPr="00501EAC">
        <w:rPr>
          <w:rStyle w:val="StyleUnderline"/>
          <w:rFonts w:asciiTheme="majorHAnsi" w:hAnsiTheme="majorHAnsi" w:cstheme="majorHAnsi"/>
        </w:rPr>
        <w:t>The enactment points to the repressive tendencies of the reconciliation paradigm, one that in this case is especially potent in Tasmania, with</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its highly intertwined historical discourses of violence and conciliation</w:t>
      </w:r>
      <w:r w:rsidRPr="00501EAC">
        <w:rPr>
          <w:rFonts w:asciiTheme="majorHAnsi" w:hAnsiTheme="majorHAnsi" w:cstheme="majorHAnsi"/>
          <w:sz w:val="16"/>
        </w:rPr>
        <w:t xml:space="preserve">. So different to the handshakes of 'Let's Shake', </w:t>
      </w:r>
      <w:r w:rsidRPr="00501EAC">
        <w:rPr>
          <w:rStyle w:val="StyleUnderline"/>
          <w:rFonts w:asciiTheme="majorHAnsi" w:hAnsiTheme="majorHAnsi" w:cstheme="majorHAnsi"/>
        </w:rPr>
        <w:t>Gough's performance is an act of Aboriginal refusal of European conventions, a</w:t>
      </w:r>
      <w:r w:rsidRPr="00501EAC">
        <w:rPr>
          <w:rFonts w:asciiTheme="majorHAnsi" w:hAnsiTheme="majorHAnsi" w:cstheme="majorHAnsi"/>
          <w:sz w:val="16"/>
        </w:rPr>
        <w:t>nd articulates a</w:t>
      </w:r>
      <w:r w:rsidRPr="00501EAC">
        <w:rPr>
          <w:rFonts w:asciiTheme="majorHAnsi" w:hAnsiTheme="majorHAnsi" w:cstheme="majorHAnsi"/>
          <w:sz w:val="12"/>
        </w:rPr>
        <w:t>¶</w:t>
      </w:r>
      <w:r w:rsidRPr="00501EAC">
        <w:rPr>
          <w:rFonts w:asciiTheme="majorHAnsi" w:hAnsiTheme="majorHAnsi" w:cstheme="majorHAnsi"/>
          <w:sz w:val="16"/>
        </w:rPr>
        <w:t xml:space="preserve"> resistance to the heavy narrative or script of consensus within the settler state that reconciliation often </w:t>
      </w:r>
      <w:proofErr w:type="spellStart"/>
      <w:r w:rsidRPr="00501EAC">
        <w:rPr>
          <w:rFonts w:asciiTheme="majorHAnsi" w:hAnsiTheme="majorHAnsi" w:cstheme="majorHAnsi"/>
          <w:sz w:val="16"/>
        </w:rPr>
        <w:t>demands.</w:t>
      </w:r>
      <w:r w:rsidRPr="00501EAC">
        <w:rPr>
          <w:rStyle w:val="StyleUnderline"/>
          <w:rFonts w:asciiTheme="majorHAnsi" w:hAnsiTheme="majorHAnsi" w:cstheme="majorHAnsi"/>
        </w:rPr>
        <w:t>How</w:t>
      </w:r>
      <w:proofErr w:type="spellEnd"/>
      <w:r w:rsidRPr="00501EAC">
        <w:rPr>
          <w:rStyle w:val="StyleUnderline"/>
          <w:rFonts w:asciiTheme="majorHAnsi" w:hAnsiTheme="majorHAnsi" w:cstheme="majorHAnsi"/>
        </w:rPr>
        <w:t xml:space="preserve"> can reconciliation occur in the shadow of violence and, in some cases, genocide in settler societies</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Performances of reconciliation can offer hope for a future created through imaginative </w:t>
      </w:r>
      <w:proofErr w:type="spellStart"/>
      <w:r w:rsidRPr="00501EAC">
        <w:rPr>
          <w:rStyle w:val="StyleUnderline"/>
          <w:rFonts w:asciiTheme="majorHAnsi" w:hAnsiTheme="majorHAnsi" w:cstheme="majorHAnsi"/>
        </w:rPr>
        <w:t>refoundings</w:t>
      </w:r>
      <w:proofErr w:type="spellEnd"/>
      <w:r w:rsidRPr="00501EAC">
        <w:rPr>
          <w:rStyle w:val="StyleUnderline"/>
          <w:rFonts w:asciiTheme="majorHAnsi" w:hAnsiTheme="majorHAnsi" w:cstheme="majorHAnsi"/>
        </w:rPr>
        <w:t xml:space="preserve">, which give rise to feelings of </w:t>
      </w:r>
      <w:proofErr w:type="spellStart"/>
      <w:r w:rsidRPr="00501EAC">
        <w:rPr>
          <w:rStyle w:val="StyleUnderline"/>
          <w:rFonts w:asciiTheme="majorHAnsi" w:hAnsiTheme="majorHAnsi" w:cstheme="majorHAnsi"/>
        </w:rPr>
        <w:t>honour</w:t>
      </w:r>
      <w:proofErr w:type="spellEnd"/>
      <w:r w:rsidRPr="00501EAC">
        <w:rPr>
          <w:rStyle w:val="StyleUnderline"/>
          <w:rFonts w:asciiTheme="majorHAnsi" w:hAnsiTheme="majorHAnsi" w:cstheme="majorHAnsi"/>
        </w:rPr>
        <w:t>, obligation and togetherness.</w:t>
      </w:r>
      <w:r w:rsidRPr="00501EAC">
        <w:rPr>
          <w:rFonts w:asciiTheme="majorHAnsi" w:hAnsiTheme="majorHAnsi" w:cstheme="majorHAnsi"/>
          <w:sz w:val="16"/>
        </w:rPr>
        <w:t xml:space="preserve"> Public </w:t>
      </w:r>
      <w:proofErr w:type="spellStart"/>
      <w:r w:rsidRPr="00501EAC">
        <w:rPr>
          <w:rFonts w:asciiTheme="majorHAnsi" w:hAnsiTheme="majorHAnsi" w:cstheme="majorHAnsi"/>
          <w:sz w:val="16"/>
        </w:rPr>
        <w:t>perfor</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mances</w:t>
      </w:r>
      <w:proofErr w:type="spellEnd"/>
      <w:r w:rsidRPr="00501EAC">
        <w:rPr>
          <w:rFonts w:asciiTheme="majorHAnsi" w:hAnsiTheme="majorHAnsi" w:cstheme="majorHAnsi"/>
          <w:sz w:val="16"/>
        </w:rPr>
        <w:t xml:space="preserve"> in the name of reconciliation, such as mass public handshakes, thousands of people crossing a bridge together or paddling jointly down a river, are extraordinary, embodied and highly affective cross-cultural collective events. They are marked by intense feelings of goodwill, cross- cultural unity and generosity, pride, relief and </w:t>
      </w:r>
      <w:proofErr w:type="spellStart"/>
      <w:r w:rsidRPr="00501EAC">
        <w:rPr>
          <w:rFonts w:asciiTheme="majorHAnsi" w:hAnsiTheme="majorHAnsi" w:cstheme="majorHAnsi"/>
          <w:sz w:val="16"/>
        </w:rPr>
        <w:t>hopei</w:t>
      </w:r>
      <w:proofErr w:type="spellEnd"/>
      <w:r w:rsidRPr="00501EAC">
        <w:rPr>
          <w:rFonts w:asciiTheme="majorHAnsi" w:hAnsiTheme="majorHAnsi" w:cstheme="majorHAnsi"/>
          <w:sz w:val="16"/>
        </w:rPr>
        <w:t xml:space="preserve"> such feelings are </w:t>
      </w:r>
      <w:proofErr w:type="spellStart"/>
      <w:r w:rsidRPr="00501EAC">
        <w:rPr>
          <w:rFonts w:asciiTheme="majorHAnsi" w:hAnsiTheme="majorHAnsi" w:cstheme="majorHAnsi"/>
          <w:sz w:val="16"/>
        </w:rPr>
        <w:t>eudaimonic</w:t>
      </w:r>
      <w:proofErr w:type="spellEnd"/>
      <w:r w:rsidRPr="00501EAC">
        <w:rPr>
          <w:rFonts w:asciiTheme="majorHAnsi" w:hAnsiTheme="majorHAnsi" w:cstheme="majorHAnsi"/>
          <w:sz w:val="16"/>
        </w:rPr>
        <w:t xml:space="preserve"> emotions that bespeak something social, of what it is 'to live well' and which proffer valuable unity and 'mutual relations of civic or personal love and friendship'.9 </w:t>
      </w:r>
      <w:r w:rsidRPr="00501EAC">
        <w:rPr>
          <w:rStyle w:val="StyleUnderline"/>
          <w:rFonts w:asciiTheme="majorHAnsi" w:hAnsiTheme="majorHAnsi" w:cstheme="majorHAnsi"/>
        </w:rPr>
        <w:t>These events are an important site of social experimentation and negotiation.</w:t>
      </w:r>
      <w:r w:rsidRPr="00501EAC">
        <w:rPr>
          <w:rFonts w:asciiTheme="majorHAnsi" w:hAnsiTheme="majorHAnsi" w:cstheme="majorHAnsi"/>
          <w:sz w:val="16"/>
        </w:rPr>
        <w:t xml:space="preserve"> The ‘handshakes' and other collective performances offer hope of a modus vivendi, a new way of being together. As performance theorist Marvin Carlson affirms, 'performance can work within a society ... to provide a site for exploration of fresh and alternative structures and patterns of </w:t>
      </w:r>
      <w:proofErr w:type="spellStart"/>
      <w:r w:rsidRPr="00501EAC">
        <w:rPr>
          <w:rFonts w:asciiTheme="majorHAnsi" w:hAnsiTheme="majorHAnsi" w:cstheme="majorHAnsi"/>
          <w:sz w:val="16"/>
        </w:rPr>
        <w:t>behaviour</w:t>
      </w:r>
      <w:proofErr w:type="spellEnd"/>
      <w:r w:rsidRPr="00501EAC">
        <w:rPr>
          <w:rFonts w:asciiTheme="majorHAnsi" w:hAnsiTheme="majorHAnsi" w:cstheme="majorHAnsi"/>
          <w:sz w:val="16"/>
        </w:rPr>
        <w:t>'.</w:t>
      </w:r>
      <w:r w:rsidRPr="00501EAC">
        <w:rPr>
          <w:rStyle w:val="StyleUnderline"/>
          <w:rFonts w:asciiTheme="majorHAnsi" w:hAnsiTheme="majorHAnsi" w:cstheme="majorHAnsi"/>
        </w:rPr>
        <w:t>These reconciliation performances often draw selectively on specific cultural traditions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and gestures of goodwill and diplomacy from the colonial past - for instance, the European and universal gesture of the handshake, or the North American symbols of exchange and agreement, such as the Native wampum belt or the cross-cultural tradition of the covenant chain</w:t>
      </w:r>
      <w:r w:rsidRPr="00501EAC">
        <w:rPr>
          <w:rFonts w:asciiTheme="majorHAnsi" w:hAnsiTheme="majorHAnsi" w:cstheme="majorHAnsi"/>
          <w:sz w:val="16"/>
        </w:rPr>
        <w:t xml:space="preserve"> _ and, importantly, </w:t>
      </w:r>
      <w:r w:rsidRPr="00501EAC">
        <w:rPr>
          <w:rStyle w:val="StyleUnderline"/>
          <w:rFonts w:asciiTheme="majorHAnsi" w:hAnsiTheme="majorHAnsi" w:cstheme="majorHAnsi"/>
        </w:rPr>
        <w:t>may also selectively recruit and revision 'conciliation' or treaty moments from the colonial past into the enactment</w:t>
      </w:r>
      <w:r w:rsidRPr="00501EAC">
        <w:rPr>
          <w:rFonts w:asciiTheme="majorHAnsi" w:hAnsiTheme="majorHAnsi" w:cstheme="majorHAnsi"/>
          <w:sz w:val="16"/>
        </w:rPr>
        <w:t xml:space="preserve">. As I explore in this book, </w:t>
      </w:r>
      <w:r w:rsidRPr="00501EAC">
        <w:rPr>
          <w:rStyle w:val="StyleUnderline"/>
          <w:rFonts w:asciiTheme="majorHAnsi" w:hAnsiTheme="majorHAnsi" w:cstheme="majorHAnsi"/>
        </w:rPr>
        <w:t>these collective, unifying reconciliation performances seek transition to a new moral order and may be understood as critical rites of passage in settler societies</w:t>
      </w:r>
      <w:r w:rsidRPr="00501EAC">
        <w:rPr>
          <w:rFonts w:asciiTheme="majorHAnsi" w:hAnsiTheme="majorHAnsi" w:cstheme="majorHAnsi"/>
          <w:sz w:val="16"/>
        </w:rPr>
        <w:t xml:space="preserve">, transformative moments embodied in specific local and cultural repertoires and traditions. I </w:t>
      </w:r>
      <w:proofErr w:type="spellStart"/>
      <w:r w:rsidRPr="00501EAC">
        <w:rPr>
          <w:rFonts w:asciiTheme="majorHAnsi" w:hAnsiTheme="majorHAnsi" w:cstheme="majorHAnsi"/>
          <w:sz w:val="16"/>
        </w:rPr>
        <w:t>I</w:t>
      </w:r>
      <w:proofErr w:type="spellEnd"/>
      <w:r w:rsidRPr="00501EAC">
        <w:rPr>
          <w:rFonts w:asciiTheme="majorHAnsi" w:hAnsiTheme="majorHAnsi" w:cstheme="majorHAnsi"/>
          <w:sz w:val="16"/>
        </w:rPr>
        <w:t xml:space="preserve"> In this way, </w:t>
      </w:r>
      <w:r w:rsidRPr="00501EAC">
        <w:rPr>
          <w:rStyle w:val="StyleUnderline"/>
          <w:rFonts w:asciiTheme="majorHAnsi" w:hAnsiTheme="majorHAnsi" w:cstheme="majorHAnsi"/>
        </w:rPr>
        <w:t>reconciliatory and public acts are enlisted for powerful and affective processes of social transformation and are testament to the urgent and genuine desire of Indigenous and non-Indigenous peoples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alike in present-day settler nations to enact a compact or covenant in hopefulness and</w:t>
      </w:r>
      <w:r w:rsidRPr="00501EAC">
        <w:rPr>
          <w:rFonts w:asciiTheme="majorHAnsi" w:hAnsiTheme="majorHAnsi" w:cstheme="majorHAnsi"/>
          <w:sz w:val="16"/>
        </w:rPr>
        <w:t xml:space="preserve"> unity, and to forge different relationships with each other to create new cross-cultural and equitable futures. </w:t>
      </w:r>
      <w:r w:rsidRPr="00501EAC">
        <w:rPr>
          <w:rStyle w:val="StyleUnderline"/>
          <w:rFonts w:asciiTheme="majorHAnsi" w:hAnsiTheme="majorHAnsi" w:cstheme="majorHAnsi"/>
        </w:rPr>
        <w:t xml:space="preserve">Such performances are thus crucial to the radical political work of reconstructing history for the purpose of building affective engagement between people and, when authorized at the national level, between citizens and the state, in moves towards </w:t>
      </w:r>
      <w:r w:rsidRPr="00501EAC">
        <w:rPr>
          <w:rStyle w:val="Emphasis"/>
          <w:rFonts w:asciiTheme="majorHAnsi" w:hAnsiTheme="majorHAnsi" w:cstheme="majorHAnsi"/>
        </w:rPr>
        <w:t xml:space="preserve">new postcolonial </w:t>
      </w:r>
      <w:proofErr w:type="spellStart"/>
      <w:r w:rsidRPr="00501EAC">
        <w:rPr>
          <w:rStyle w:val="Emphasis"/>
          <w:rFonts w:asciiTheme="majorHAnsi" w:hAnsiTheme="majorHAnsi" w:cstheme="majorHAnsi"/>
        </w:rPr>
        <w:t>socialities</w:t>
      </w:r>
      <w:proofErr w:type="spellEnd"/>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While state-based pronouncements on formal reconciliation may always possess levels of controversy, the genuine move towards positive resistance and peace-building by artists such as Casey and participants alike, and their emotional experiences of such reconciliation </w:t>
      </w:r>
      <w:proofErr w:type="spellStart"/>
      <w:r w:rsidRPr="00501EAC">
        <w:rPr>
          <w:rFonts w:asciiTheme="majorHAnsi" w:hAnsiTheme="majorHAnsi" w:cstheme="majorHAnsi"/>
          <w:sz w:val="16"/>
        </w:rPr>
        <w:t>perfor</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mances</w:t>
      </w:r>
      <w:proofErr w:type="spellEnd"/>
      <w:r w:rsidRPr="00501EAC">
        <w:rPr>
          <w:rFonts w:asciiTheme="majorHAnsi" w:hAnsiTheme="majorHAnsi" w:cstheme="majorHAnsi"/>
          <w:sz w:val="16"/>
        </w:rPr>
        <w:t xml:space="preserve">, cannot be underestimated. I want to recognize and </w:t>
      </w:r>
      <w:proofErr w:type="spellStart"/>
      <w:r w:rsidRPr="00501EAC">
        <w:rPr>
          <w:rFonts w:asciiTheme="majorHAnsi" w:hAnsiTheme="majorHAnsi" w:cstheme="majorHAnsi"/>
          <w:sz w:val="16"/>
        </w:rPr>
        <w:t>honour</w:t>
      </w:r>
      <w:proofErr w:type="spellEnd"/>
      <w:r w:rsidRPr="00501EAC">
        <w:rPr>
          <w:rFonts w:asciiTheme="majorHAnsi" w:hAnsiTheme="majorHAnsi" w:cstheme="majorHAnsi"/>
          <w:sz w:val="12"/>
        </w:rPr>
        <w:t>¶</w:t>
      </w:r>
      <w:r w:rsidRPr="00501EAC">
        <w:rPr>
          <w:rFonts w:asciiTheme="majorHAnsi" w:hAnsiTheme="majorHAnsi" w:cstheme="majorHAnsi"/>
          <w:sz w:val="16"/>
        </w:rPr>
        <w:t xml:space="preserve"> the hard political and emotional work of Indigenous peoples and allied</w:t>
      </w:r>
      <w:r w:rsidRPr="00501EAC">
        <w:rPr>
          <w:rFonts w:asciiTheme="majorHAnsi" w:hAnsiTheme="majorHAnsi" w:cstheme="majorHAnsi"/>
          <w:sz w:val="12"/>
        </w:rPr>
        <w:t>¶</w:t>
      </w:r>
      <w:r w:rsidRPr="00501EAC">
        <w:rPr>
          <w:rFonts w:asciiTheme="majorHAnsi" w:hAnsiTheme="majorHAnsi" w:cstheme="majorHAnsi"/>
          <w:sz w:val="16"/>
        </w:rPr>
        <w:t xml:space="preserve"> others towards such reconciliatory initiatives. Such social action as a</w:t>
      </w:r>
      <w:r w:rsidRPr="00501EAC">
        <w:rPr>
          <w:rFonts w:asciiTheme="majorHAnsi" w:hAnsiTheme="majorHAnsi" w:cstheme="majorHAnsi"/>
          <w:sz w:val="12"/>
        </w:rPr>
        <w:t>¶</w:t>
      </w:r>
      <w:r w:rsidRPr="00501EAC">
        <w:rPr>
          <w:rFonts w:asciiTheme="majorHAnsi" w:hAnsiTheme="majorHAnsi" w:cstheme="majorHAnsi"/>
          <w:sz w:val="16"/>
        </w:rPr>
        <w:t xml:space="preserve"> diverse form of praxis has a critical role in decolonizing approaches in</w:t>
      </w:r>
      <w:r w:rsidRPr="00501EAC">
        <w:rPr>
          <w:rFonts w:asciiTheme="majorHAnsi" w:hAnsiTheme="majorHAnsi" w:cstheme="majorHAnsi"/>
          <w:sz w:val="12"/>
        </w:rPr>
        <w:t>¶</w:t>
      </w:r>
      <w:r w:rsidRPr="00501EAC">
        <w:rPr>
          <w:rFonts w:asciiTheme="majorHAnsi" w:hAnsiTheme="majorHAnsi" w:cstheme="majorHAnsi"/>
          <w:sz w:val="16"/>
        </w:rPr>
        <w:t xml:space="preserve"> the present in its work towards social transformation and new settler postcolonial </w:t>
      </w:r>
      <w:proofErr w:type="gramStart"/>
      <w:r w:rsidRPr="00501EAC">
        <w:rPr>
          <w:rFonts w:asciiTheme="majorHAnsi" w:hAnsiTheme="majorHAnsi" w:cstheme="majorHAnsi"/>
          <w:sz w:val="16"/>
        </w:rPr>
        <w:t>socialities.I</w:t>
      </w:r>
      <w:proofErr w:type="gramEnd"/>
      <w:r w:rsidRPr="00501EAC">
        <w:rPr>
          <w:rFonts w:asciiTheme="majorHAnsi" w:hAnsiTheme="majorHAnsi" w:cstheme="majorHAnsi"/>
          <w:sz w:val="16"/>
        </w:rPr>
        <w:t>2</w:t>
      </w:r>
      <w:r w:rsidRPr="00501EAC">
        <w:rPr>
          <w:rFonts w:asciiTheme="majorHAnsi" w:hAnsiTheme="majorHAnsi" w:cstheme="majorHAnsi"/>
          <w:sz w:val="12"/>
        </w:rPr>
        <w:t>¶</w:t>
      </w:r>
      <w:r w:rsidRPr="00501EAC">
        <w:rPr>
          <w:rFonts w:asciiTheme="majorHAnsi" w:hAnsiTheme="majorHAnsi" w:cstheme="majorHAnsi"/>
          <w:sz w:val="16"/>
        </w:rPr>
        <w:t xml:space="preserve"> But for many Indigenous peoples and allied others in settler nation states today, 'reconciliation' has become a dirty word. </w:t>
      </w:r>
      <w:r w:rsidRPr="00501EAC">
        <w:rPr>
          <w:rStyle w:val="Emphasis"/>
          <w:rFonts w:asciiTheme="majorHAnsi" w:hAnsiTheme="majorHAnsi" w:cstheme="majorHAnsi"/>
        </w:rPr>
        <w:t>Reconciliation as a state-based and top-down social program, and its associated performances, can be repressive and reinforce colonial hegemonies as a poor symbolic substitute for actual and substantive reparations</w:t>
      </w:r>
      <w:r w:rsidRPr="00501EAC">
        <w:rPr>
          <w:rFonts w:asciiTheme="majorHAnsi" w:hAnsiTheme="majorHAnsi" w:cstheme="majorHAnsi"/>
          <w:sz w:val="16"/>
        </w:rPr>
        <w:t xml:space="preserve">. It is also </w:t>
      </w:r>
      <w:r w:rsidRPr="00501EAC">
        <w:rPr>
          <w:rStyle w:val="StyleUnderline"/>
          <w:rFonts w:asciiTheme="majorHAnsi" w:hAnsiTheme="majorHAnsi" w:cstheme="majorHAnsi"/>
        </w:rPr>
        <w:t>problematic as an ideological and temporally sequenced narrative of</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social unity that ask us to forget the systemic nature of settler colonial- and accompanying violent acts</w:t>
      </w:r>
      <w:r w:rsidRPr="00501EAC">
        <w:rPr>
          <w:rFonts w:asciiTheme="majorHAnsi" w:hAnsiTheme="majorHAnsi" w:cstheme="majorHAnsi"/>
          <w:sz w:val="16"/>
        </w:rPr>
        <w:t xml:space="preserve"> </w:t>
      </w:r>
      <w:r w:rsidRPr="00501EAC">
        <w:rPr>
          <w:rStyle w:val="StyleUnderline"/>
          <w:rFonts w:asciiTheme="majorHAnsi" w:hAnsiTheme="majorHAnsi" w:cstheme="majorHAnsi"/>
        </w:rPr>
        <w:t>against Indigenous peoples and the dispossession and expropriation of Indigenous lands</w:t>
      </w:r>
      <w:r w:rsidRPr="00501EAC">
        <w:rPr>
          <w:rFonts w:asciiTheme="majorHAnsi" w:hAnsiTheme="majorHAnsi" w:cstheme="majorHAnsi"/>
          <w:sz w:val="16"/>
        </w:rPr>
        <w:t>. Political activists such as Gough use performance to challenge and reject the process of reconstructing the past that, I will argue in this book, is so crucial to</w:t>
      </w:r>
      <w:r w:rsidRPr="00501EAC">
        <w:rPr>
          <w:rFonts w:asciiTheme="majorHAnsi" w:hAnsiTheme="majorHAnsi" w:cstheme="majorHAnsi"/>
          <w:sz w:val="12"/>
        </w:rPr>
        <w:t>¶</w:t>
      </w:r>
      <w:r w:rsidRPr="00501EAC">
        <w:rPr>
          <w:rFonts w:asciiTheme="majorHAnsi" w:hAnsiTheme="majorHAnsi" w:cstheme="majorHAnsi"/>
          <w:sz w:val="16"/>
        </w:rPr>
        <w:t xml:space="preserve"> work of reconciliation in settler colonial societies today. </w:t>
      </w:r>
      <w:r w:rsidRPr="00501EAC">
        <w:rPr>
          <w:rStyle w:val="StyleUnderline"/>
          <w:rFonts w:asciiTheme="majorHAnsi" w:hAnsiTheme="majorHAnsi" w:cstheme="majorHAnsi"/>
        </w:rPr>
        <w:t>As Gough's fiery enactment reveals</w:t>
      </w:r>
      <w:r w:rsidRPr="00501EAC">
        <w:rPr>
          <w:rFonts w:asciiTheme="majorHAnsi" w:hAnsiTheme="majorHAnsi" w:cstheme="majorHAnsi"/>
          <w:sz w:val="16"/>
        </w:rPr>
        <w:t xml:space="preserve">, by recalling frontier violence and Aboriginal resistance in Van Diemen's Land and staking out the dissonance between invasion and settler home-making, </w:t>
      </w:r>
      <w:r w:rsidRPr="00501EAC">
        <w:rPr>
          <w:rStyle w:val="StyleUnderline"/>
          <w:rFonts w:asciiTheme="majorHAnsi" w:hAnsiTheme="majorHAnsi" w:cstheme="majorHAnsi"/>
        </w:rPr>
        <w:t xml:space="preserve">such a performance has the ability to 'materialize temporal and spatial connections' of past and </w:t>
      </w:r>
      <w:r w:rsidRPr="00501EAC">
        <w:rPr>
          <w:rStyle w:val="StyleUnderline"/>
          <w:rFonts w:asciiTheme="majorHAnsi" w:hAnsiTheme="majorHAnsi" w:cstheme="majorHAnsi"/>
        </w:rPr>
        <w:lastRenderedPageBreak/>
        <w:t>present as they coalesce in the 'moment of the theatrical event', thus rupturing the politics of consensus to force ethical, relational and Indigenized accounts of the past</w:t>
      </w:r>
      <w:r w:rsidRPr="00501EAC">
        <w:rPr>
          <w:rFonts w:asciiTheme="majorHAnsi" w:hAnsiTheme="majorHAnsi" w:cstheme="majorHAnsi"/>
          <w:sz w:val="16"/>
        </w:rPr>
        <w:t xml:space="preserve">.I3 When Indigenous performances re-enact or subversively replay frontier violence they reveal the limits of the reconciliatory paradigm with its linear push to forget and move forward; rather, </w:t>
      </w:r>
      <w:r w:rsidRPr="00501EAC">
        <w:rPr>
          <w:rStyle w:val="Emphasis"/>
          <w:rFonts w:asciiTheme="majorHAnsi" w:hAnsiTheme="majorHAnsi" w:cstheme="majorHAnsi"/>
        </w:rPr>
        <w:t>they expose the historical continuity of invasion and the recursive nature of oppression.</w:t>
      </w:r>
    </w:p>
    <w:p w:rsidR="00E109CC" w:rsidRPr="00501EAC" w:rsidRDefault="00E109CC" w:rsidP="00E109CC">
      <w:pPr>
        <w:rPr>
          <w:rStyle w:val="Emphasis"/>
          <w:rFonts w:asciiTheme="majorHAnsi" w:hAnsiTheme="majorHAnsi" w:cstheme="majorHAnsi"/>
        </w:rPr>
      </w:pPr>
    </w:p>
    <w:p w:rsidR="00E109CC" w:rsidRPr="00501EAC" w:rsidRDefault="00E109CC" w:rsidP="00E109CC">
      <w:pPr>
        <w:pStyle w:val="Heading4"/>
        <w:rPr>
          <w:rFonts w:asciiTheme="majorHAnsi" w:hAnsiTheme="majorHAnsi" w:cstheme="majorHAnsi"/>
        </w:rPr>
      </w:pPr>
      <w:r w:rsidRPr="00501EAC">
        <w:rPr>
          <w:rFonts w:asciiTheme="majorHAnsi" w:hAnsiTheme="majorHAnsi" w:cstheme="majorHAnsi"/>
        </w:rPr>
        <w:t xml:space="preserve">Benevolent gestures like the affirmative attempt to reconcile its genocidal past through the incorporation of Native demands. This </w:t>
      </w:r>
      <w:proofErr w:type="spellStart"/>
      <w:r w:rsidRPr="00501EAC">
        <w:rPr>
          <w:rFonts w:asciiTheme="majorHAnsi" w:hAnsiTheme="majorHAnsi" w:cstheme="majorHAnsi"/>
        </w:rPr>
        <w:t>interpellates</w:t>
      </w:r>
      <w:proofErr w:type="spellEnd"/>
      <w:r w:rsidRPr="00501EAC">
        <w:rPr>
          <w:rFonts w:asciiTheme="majorHAnsi" w:hAnsiTheme="majorHAnsi" w:cstheme="majorHAnsi"/>
        </w:rPr>
        <w:t xml:space="preserve"> indigenous people and settlers into an artificial compact where Native sovereignty disappears. </w:t>
      </w:r>
    </w:p>
    <w:p w:rsidR="00E109CC" w:rsidRPr="00501EAC" w:rsidRDefault="00E109CC" w:rsidP="00E109CC">
      <w:pPr>
        <w:rPr>
          <w:rStyle w:val="Style13ptBold"/>
          <w:rFonts w:asciiTheme="majorHAnsi" w:hAnsiTheme="majorHAnsi" w:cstheme="majorHAnsi"/>
        </w:rPr>
      </w:pPr>
      <w:r w:rsidRPr="00501EAC">
        <w:rPr>
          <w:rStyle w:val="Style13ptBold"/>
          <w:rFonts w:asciiTheme="majorHAnsi" w:hAnsiTheme="majorHAnsi" w:cstheme="majorHAnsi"/>
        </w:rPr>
        <w:t>Edmonds 16</w:t>
      </w:r>
    </w:p>
    <w:p w:rsidR="00E109CC" w:rsidRPr="00501EAC" w:rsidRDefault="00E109CC" w:rsidP="00E109CC">
      <w:pPr>
        <w:rPr>
          <w:rFonts w:asciiTheme="majorHAnsi" w:hAnsiTheme="majorHAnsi" w:cstheme="majorHAnsi"/>
          <w:b/>
          <w:sz w:val="20"/>
          <w:szCs w:val="20"/>
        </w:rPr>
      </w:pPr>
      <w:r w:rsidRPr="00501EAC">
        <w:rPr>
          <w:rStyle w:val="Style13ptBold"/>
          <w:rFonts w:asciiTheme="majorHAnsi" w:hAnsiTheme="majorHAnsi" w:cstheme="majorHAnsi"/>
          <w:sz w:val="20"/>
          <w:szCs w:val="20"/>
        </w:rPr>
        <w:t xml:space="preserve">(Penelope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w:t>
      </w:r>
      <w:proofErr w:type="spellStart"/>
      <w:r w:rsidRPr="00501EAC">
        <w:rPr>
          <w:rStyle w:val="Style13ptBold"/>
          <w:rFonts w:asciiTheme="majorHAnsi" w:hAnsiTheme="majorHAnsi" w:cstheme="majorHAnsi"/>
          <w:sz w:val="20"/>
          <w:szCs w:val="20"/>
        </w:rPr>
        <w:t>Refoundings</w:t>
      </w:r>
      <w:proofErr w:type="spellEnd"/>
      <w:r w:rsidRPr="00501EAC">
        <w:rPr>
          <w:rStyle w:val="Style13ptBold"/>
          <w:rFonts w:asciiTheme="majorHAnsi" w:hAnsiTheme="majorHAnsi" w:cstheme="majorHAnsi"/>
          <w:sz w:val="20"/>
          <w:szCs w:val="20"/>
        </w:rPr>
        <w:t>, 2016, Palgrave Macmillan UK, book, JKS)</w:t>
      </w:r>
    </w:p>
    <w:p w:rsidR="00E109CC" w:rsidRPr="00501EAC" w:rsidRDefault="00E109CC" w:rsidP="00E109CC">
      <w:pPr>
        <w:rPr>
          <w:rStyle w:val="Emphasis"/>
          <w:rFonts w:asciiTheme="majorHAnsi" w:hAnsiTheme="majorHAnsi" w:cstheme="majorHAnsi"/>
        </w:rPr>
      </w:pPr>
      <w:r w:rsidRPr="00501EAC">
        <w:rPr>
          <w:rFonts w:asciiTheme="majorHAnsi" w:hAnsiTheme="majorHAnsi" w:cstheme="majorHAnsi"/>
          <w:sz w:val="16"/>
        </w:rPr>
        <w:t xml:space="preserve">Though widely understood as a postcolonial phenomenon, </w:t>
      </w:r>
      <w:proofErr w:type="spellStart"/>
      <w:r w:rsidRPr="00501EAC">
        <w:rPr>
          <w:rFonts w:asciiTheme="majorHAnsi" w:hAnsiTheme="majorHAnsi" w:cstheme="majorHAnsi"/>
          <w:sz w:val="16"/>
        </w:rPr>
        <w:t>reconcilia</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tion</w:t>
      </w:r>
      <w:proofErr w:type="spellEnd"/>
      <w:r w:rsidRPr="00501EAC">
        <w:rPr>
          <w:rFonts w:asciiTheme="majorHAnsi" w:hAnsiTheme="majorHAnsi" w:cstheme="majorHAnsi"/>
          <w:sz w:val="16"/>
        </w:rPr>
        <w:t xml:space="preserve"> in contemporary settler nation states did not emerge fully formed, but has its historical roots in past practices of conciliation, as both an intellectual idea and an imperial repertoire. </w:t>
      </w:r>
      <w:r w:rsidRPr="00501EAC">
        <w:rPr>
          <w:rStyle w:val="StyleUnderline"/>
          <w:rFonts w:asciiTheme="majorHAnsi" w:hAnsiTheme="majorHAnsi" w:cstheme="majorHAnsi"/>
        </w:rPr>
        <w:t>Reconciliation belongs on a continuum of peace-making efforts, and under the rubric of the hand- shake, forms part of a distinctive European genealogy of diplomacy and conciliation</w:t>
      </w:r>
      <w:r w:rsidRPr="00501EAC">
        <w:rPr>
          <w:rFonts w:asciiTheme="majorHAnsi" w:hAnsiTheme="majorHAnsi" w:cstheme="majorHAnsi"/>
          <w:sz w:val="16"/>
        </w:rPr>
        <w:t xml:space="preserve"> that used particular performative repertoires in colonies of settlement. On violent colonial frontiers and in the midst of savage wars of peace, whenever Europeans invoked conciliation the handshake symbol invariably appeared. </w:t>
      </w:r>
      <w:r w:rsidRPr="00501EAC">
        <w:rPr>
          <w:rStyle w:val="StyleUnderline"/>
          <w:rFonts w:asciiTheme="majorHAnsi" w:hAnsiTheme="majorHAnsi" w:cstheme="majorHAnsi"/>
        </w:rPr>
        <w:t>It was used as a shorthand vernacular, part</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of empire's potent repertoire, emblematic of the desire for the cessation of violence, appeasement and accord and offering a form of covenant between Indigenous and non-Indigenous peoples.</w:t>
      </w:r>
      <w:r w:rsidRPr="00501EAC">
        <w:rPr>
          <w:rFonts w:asciiTheme="majorHAnsi" w:hAnsiTheme="majorHAnsi" w:cstheme="majorHAnsi"/>
          <w:sz w:val="16"/>
        </w:rPr>
        <w:t xml:space="preserve"> Distinctive to settler national formations is the requirement for peace-making and accord to elicit Indigenous volition and cooperation in the face of unrest, violence and the expropriation of Indigenous lands and resources. As we shall see, </w:t>
      </w:r>
      <w:r w:rsidRPr="00501EAC">
        <w:rPr>
          <w:rStyle w:val="StyleUnderline"/>
          <w:rFonts w:asciiTheme="majorHAnsi" w:hAnsiTheme="majorHAnsi" w:cstheme="majorHAnsi"/>
        </w:rPr>
        <w:t>the handshake or clasped hands motif, suggesting liberal empire</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humanitarian benevolence, mutual accord and, importantly, Indigenous volition, was the symbol par excellence of the shifting, contested and constantly negotiated settler-Indigenous compact.</w:t>
      </w:r>
      <w:r w:rsidRPr="00501EAC">
        <w:rPr>
          <w:rFonts w:asciiTheme="majorHAnsi" w:hAnsiTheme="majorHAnsi" w:cstheme="majorHAnsi"/>
          <w:sz w:val="12"/>
        </w:rPr>
        <w:t>¶</w:t>
      </w:r>
      <w:r w:rsidRPr="00501EAC">
        <w:rPr>
          <w:rFonts w:asciiTheme="majorHAnsi" w:hAnsiTheme="majorHAnsi" w:cstheme="majorHAnsi"/>
          <w:sz w:val="16"/>
        </w:rPr>
        <w:t xml:space="preserve"> It is the contention of this book that the contemporary political con- text of reconciliation in late-modern settler states cannot be understood without exploring the political, historical and colonial genealogies of the strategy and practice that the British (and other European powers) repeatedly termed conciliation. Reconciliation is derived from the Latin '</w:t>
      </w:r>
      <w:proofErr w:type="spellStart"/>
      <w:r w:rsidRPr="00501EAC">
        <w:rPr>
          <w:rFonts w:asciiTheme="majorHAnsi" w:hAnsiTheme="majorHAnsi" w:cstheme="majorHAnsi"/>
          <w:sz w:val="16"/>
        </w:rPr>
        <w:t>conciliare</w:t>
      </w:r>
      <w:proofErr w:type="spellEnd"/>
      <w:r w:rsidRPr="00501EAC">
        <w:rPr>
          <w:rFonts w:asciiTheme="majorHAnsi" w:hAnsiTheme="majorHAnsi" w:cstheme="majorHAnsi"/>
          <w:sz w:val="16"/>
        </w:rPr>
        <w:t>' - to bring together, unite in feelings, make friendly, to unite physically or in thought or feeling, to make friendly or agreeable - and from '</w:t>
      </w:r>
      <w:proofErr w:type="spellStart"/>
      <w:r w:rsidRPr="00501EAC">
        <w:rPr>
          <w:rFonts w:asciiTheme="majorHAnsi" w:hAnsiTheme="majorHAnsi" w:cstheme="majorHAnsi"/>
          <w:sz w:val="16"/>
        </w:rPr>
        <w:t>concilium</w:t>
      </w:r>
      <w:proofErr w:type="spellEnd"/>
      <w:r w:rsidRPr="00501EAC">
        <w:rPr>
          <w:rFonts w:asciiTheme="majorHAnsi" w:hAnsiTheme="majorHAnsi" w:cstheme="majorHAnsi"/>
          <w:sz w:val="16"/>
        </w:rPr>
        <w:t>', or council. It is defined as the 'action of bringing</w:t>
      </w:r>
      <w:r w:rsidRPr="00501EAC">
        <w:rPr>
          <w:rFonts w:asciiTheme="majorHAnsi" w:hAnsiTheme="majorHAnsi" w:cstheme="majorHAnsi"/>
          <w:sz w:val="12"/>
        </w:rPr>
        <w:t>¶</w:t>
      </w:r>
      <w:r w:rsidRPr="00501EAC">
        <w:rPr>
          <w:rFonts w:asciiTheme="majorHAnsi" w:hAnsiTheme="majorHAnsi" w:cstheme="majorHAnsi"/>
          <w:sz w:val="16"/>
        </w:rPr>
        <w:t xml:space="preserve"> into harmony harmonizing, reconcilement'.55 Likewise, the handshake motif also has its origins in Roman antiquity. The clasped hands motif can be found on coins and was referred to as 'Fides', meaning trust, fidelity or political reliability between two parties, and was used </w:t>
      </w:r>
      <w:proofErr w:type="spellStart"/>
      <w:r w:rsidRPr="00501EAC">
        <w:rPr>
          <w:rFonts w:asciiTheme="majorHAnsi" w:hAnsiTheme="majorHAnsi" w:cstheme="majorHAnsi"/>
          <w:sz w:val="16"/>
        </w:rPr>
        <w:t>espe</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cially</w:t>
      </w:r>
      <w:proofErr w:type="spellEnd"/>
      <w:r w:rsidRPr="00501EAC">
        <w:rPr>
          <w:rFonts w:asciiTheme="majorHAnsi" w:hAnsiTheme="majorHAnsi" w:cstheme="majorHAnsi"/>
          <w:sz w:val="16"/>
        </w:rPr>
        <w:t xml:space="preserve"> in Vespasian's time (AD 69-79) as a political symbol. Fides was linked with the concept of Concordia, the goddess of harmony, agree- </w:t>
      </w:r>
      <w:proofErr w:type="spellStart"/>
      <w:r w:rsidRPr="00501EAC">
        <w:rPr>
          <w:rFonts w:asciiTheme="majorHAnsi" w:hAnsiTheme="majorHAnsi" w:cstheme="majorHAnsi"/>
          <w:sz w:val="16"/>
        </w:rPr>
        <w:t>ment</w:t>
      </w:r>
      <w:proofErr w:type="spellEnd"/>
      <w:r w:rsidRPr="00501EAC">
        <w:rPr>
          <w:rFonts w:asciiTheme="majorHAnsi" w:hAnsiTheme="majorHAnsi" w:cstheme="majorHAnsi"/>
          <w:sz w:val="16"/>
        </w:rPr>
        <w:t xml:space="preserve"> and understanding. It was used between individuals, but was also depicted on coins created by an emperor who wanted to emphasize his harmony with the military.56 Taking a cultural approach and attending to ritual and affect in the early modern period, </w:t>
      </w:r>
      <w:proofErr w:type="spellStart"/>
      <w:r w:rsidRPr="00501EAC">
        <w:rPr>
          <w:rFonts w:asciiTheme="majorHAnsi" w:hAnsiTheme="majorHAnsi" w:cstheme="majorHAnsi"/>
          <w:sz w:val="16"/>
        </w:rPr>
        <w:t>Kiril</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Petkov</w:t>
      </w:r>
      <w:proofErr w:type="spellEnd"/>
      <w:r w:rsidRPr="00501EAC">
        <w:rPr>
          <w:rFonts w:asciiTheme="majorHAnsi" w:hAnsiTheme="majorHAnsi" w:cstheme="majorHAnsi"/>
          <w:sz w:val="16"/>
        </w:rPr>
        <w:t xml:space="preserve"> has shown</w:t>
      </w:r>
      <w:r w:rsidRPr="00501EAC">
        <w:rPr>
          <w:rFonts w:asciiTheme="majorHAnsi" w:hAnsiTheme="majorHAnsi" w:cstheme="majorHAnsi"/>
          <w:sz w:val="12"/>
        </w:rPr>
        <w:t>¶</w:t>
      </w:r>
      <w:r w:rsidRPr="00501EAC">
        <w:rPr>
          <w:rFonts w:asciiTheme="majorHAnsi" w:hAnsiTheme="majorHAnsi" w:cstheme="majorHAnsi"/>
          <w:sz w:val="16"/>
        </w:rPr>
        <w:t xml:space="preserve"> the movement of Roman peace rituals into Germanic medieval high culture - such as the kiss of peace and the handshake - and has traced the highly political and strategic ways rituals of reconciliation were used.57 The Christian influence within the etymology of reconciliation is also profound, understood to be the action of restoring humanity to God's </w:t>
      </w:r>
      <w:proofErr w:type="spellStart"/>
      <w:r w:rsidRPr="00501EAC">
        <w:rPr>
          <w:rFonts w:asciiTheme="majorHAnsi" w:hAnsiTheme="majorHAnsi" w:cstheme="majorHAnsi"/>
          <w:sz w:val="16"/>
        </w:rPr>
        <w:t>favour</w:t>
      </w:r>
      <w:proofErr w:type="spellEnd"/>
      <w:r w:rsidRPr="00501EAC">
        <w:rPr>
          <w:rFonts w:asciiTheme="majorHAnsi" w:hAnsiTheme="majorHAnsi" w:cstheme="majorHAnsi"/>
          <w:sz w:val="16"/>
        </w:rPr>
        <w:t xml:space="preserve">, humans to each other, or a person to the Church, where reconciliation is presented as a 'form of sacrament'.58 </w:t>
      </w:r>
      <w:proofErr w:type="spellStart"/>
      <w:r w:rsidRPr="00501EAC">
        <w:rPr>
          <w:rFonts w:asciiTheme="majorHAnsi" w:hAnsiTheme="majorHAnsi" w:cstheme="majorHAnsi"/>
          <w:sz w:val="16"/>
        </w:rPr>
        <w:t>Petkov</w:t>
      </w:r>
      <w:proofErr w:type="spellEnd"/>
      <w:r w:rsidRPr="00501EAC">
        <w:rPr>
          <w:rFonts w:asciiTheme="majorHAnsi" w:hAnsiTheme="majorHAnsi" w:cstheme="majorHAnsi"/>
          <w:sz w:val="16"/>
        </w:rPr>
        <w:t xml:space="preserve"> charts the development of legal transactions through this period, and the ways</w:t>
      </w:r>
      <w:r w:rsidRPr="00501EAC">
        <w:rPr>
          <w:rFonts w:asciiTheme="majorHAnsi" w:hAnsiTheme="majorHAnsi" w:cstheme="majorHAnsi"/>
          <w:sz w:val="12"/>
        </w:rPr>
        <w:t>¶</w:t>
      </w:r>
      <w:r w:rsidRPr="00501EAC">
        <w:rPr>
          <w:rFonts w:asciiTheme="majorHAnsi" w:hAnsiTheme="majorHAnsi" w:cstheme="majorHAnsi"/>
          <w:sz w:val="16"/>
        </w:rPr>
        <w:t xml:space="preserve"> that the Roman ritual, especially 'fides', is taken up in the Germanic medieval period in rituals of reconciliation. The Frankish fides </w:t>
      </w:r>
      <w:proofErr w:type="spellStart"/>
      <w:r w:rsidRPr="00501EAC">
        <w:rPr>
          <w:rFonts w:asciiTheme="majorHAnsi" w:hAnsiTheme="majorHAnsi" w:cstheme="majorHAnsi"/>
          <w:sz w:val="16"/>
        </w:rPr>
        <w:t>facta</w:t>
      </w:r>
      <w:proofErr w:type="spellEnd"/>
      <w:r w:rsidRPr="00501EAC">
        <w:rPr>
          <w:rFonts w:asciiTheme="majorHAnsi" w:hAnsiTheme="majorHAnsi" w:cstheme="majorHAnsi"/>
          <w:sz w:val="16"/>
        </w:rPr>
        <w:t xml:space="preserve"> drew on Roman custom and infused fides with both religious and legal connotations.59 The handshake and the kiss were often used together in peace pacts in this period, becoming part of legal ritual. </w:t>
      </w:r>
      <w:proofErr w:type="spellStart"/>
      <w:r w:rsidRPr="00501EAC">
        <w:rPr>
          <w:rFonts w:asciiTheme="majorHAnsi" w:hAnsiTheme="majorHAnsi" w:cstheme="majorHAnsi"/>
          <w:sz w:val="16"/>
        </w:rPr>
        <w:t>Petkov</w:t>
      </w:r>
      <w:proofErr w:type="spellEnd"/>
      <w:r w:rsidRPr="00501EAC">
        <w:rPr>
          <w:rFonts w:asciiTheme="majorHAnsi" w:hAnsiTheme="majorHAnsi" w:cstheme="majorHAnsi"/>
          <w:sz w:val="16"/>
        </w:rPr>
        <w:t xml:space="preserve"> examines the tension between the secular and Christian meaning of the kiss and the handshake, and how they eventually become fused, along with the idea of '</w:t>
      </w:r>
      <w:proofErr w:type="spellStart"/>
      <w:r w:rsidRPr="00501EAC">
        <w:rPr>
          <w:rFonts w:asciiTheme="majorHAnsi" w:hAnsiTheme="majorHAnsi" w:cstheme="majorHAnsi"/>
          <w:sz w:val="16"/>
        </w:rPr>
        <w:t>Amatricia</w:t>
      </w:r>
      <w:proofErr w:type="spellEnd"/>
      <w:r w:rsidRPr="00501EAC">
        <w:rPr>
          <w:rFonts w:asciiTheme="majorHAnsi" w:hAnsiTheme="majorHAnsi" w:cstheme="majorHAnsi"/>
          <w:sz w:val="16"/>
        </w:rPr>
        <w:t xml:space="preserve">', connoting more than friendship, but actually defined as a bond or </w:t>
      </w:r>
      <w:r w:rsidRPr="00501EAC">
        <w:rPr>
          <w:rFonts w:asciiTheme="majorHAnsi" w:hAnsiTheme="majorHAnsi" w:cstheme="majorHAnsi"/>
          <w:sz w:val="16"/>
        </w:rPr>
        <w:lastRenderedPageBreak/>
        <w:t xml:space="preserve">legal contract. Importantly, he considers the extent to which, by the late medieval period, such rituals acts could constitute the contract or peace pact itself. Though </w:t>
      </w:r>
      <w:proofErr w:type="spellStart"/>
      <w:r w:rsidRPr="00501EAC">
        <w:rPr>
          <w:rFonts w:asciiTheme="majorHAnsi" w:hAnsiTheme="majorHAnsi" w:cstheme="majorHAnsi"/>
          <w:sz w:val="16"/>
        </w:rPr>
        <w:t>Petkov</w:t>
      </w:r>
      <w:proofErr w:type="spellEnd"/>
      <w:r w:rsidRPr="00501EAC">
        <w:rPr>
          <w:rFonts w:asciiTheme="majorHAnsi" w:hAnsiTheme="majorHAnsi" w:cstheme="majorHAnsi"/>
          <w:sz w:val="16"/>
        </w:rPr>
        <w:t xml:space="preserve"> provides a finely wrought study, he does not consider how these rituals of reconciliation were transported</w:t>
      </w:r>
      <w:r w:rsidRPr="00501EAC">
        <w:rPr>
          <w:rFonts w:asciiTheme="majorHAnsi" w:hAnsiTheme="majorHAnsi" w:cstheme="majorHAnsi"/>
          <w:sz w:val="12"/>
        </w:rPr>
        <w:t>¶</w:t>
      </w:r>
      <w:r w:rsidRPr="00501EAC">
        <w:rPr>
          <w:rFonts w:asciiTheme="majorHAnsi" w:hAnsiTheme="majorHAnsi" w:cstheme="majorHAnsi"/>
          <w:sz w:val="16"/>
        </w:rPr>
        <w:t xml:space="preserve"> outside of Western Europe to the New World. This study considers the ways that these </w:t>
      </w:r>
      <w:r w:rsidRPr="00501EAC">
        <w:rPr>
          <w:rStyle w:val="StyleUnderline"/>
          <w:rFonts w:asciiTheme="majorHAnsi" w:hAnsiTheme="majorHAnsi" w:cstheme="majorHAnsi"/>
        </w:rPr>
        <w:t>rituals of peace moved to the New World and how they were translated and harnessed by liberal humanitarianism in new ways on violent frontiers, becoming fused with Indigenous diplomatic traditions for peace-building, and emerging in present performances.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Settler states' pursuit of reconciliation has a deep lineage within the liberal democratic project.</w:t>
      </w:r>
      <w:r w:rsidRPr="00501EAC">
        <w:rPr>
          <w:rFonts w:asciiTheme="majorHAnsi" w:hAnsiTheme="majorHAnsi" w:cstheme="majorHAnsi"/>
          <w:sz w:val="16"/>
        </w:rPr>
        <w:t xml:space="preserve"> Likewise, the handshake motif has a long his- </w:t>
      </w:r>
      <w:proofErr w:type="spellStart"/>
      <w:r w:rsidRPr="00501EAC">
        <w:rPr>
          <w:rFonts w:asciiTheme="majorHAnsi" w:hAnsiTheme="majorHAnsi" w:cstheme="majorHAnsi"/>
          <w:sz w:val="16"/>
        </w:rPr>
        <w:t>torical</w:t>
      </w:r>
      <w:proofErr w:type="spellEnd"/>
      <w:r w:rsidRPr="00501EAC">
        <w:rPr>
          <w:rFonts w:asciiTheme="majorHAnsi" w:hAnsiTheme="majorHAnsi" w:cstheme="majorHAnsi"/>
          <w:sz w:val="16"/>
        </w:rPr>
        <w:t xml:space="preserve"> lineage within the visual lexicon of the British empire and remains highly reflective of key aspects of British Enlightenment thought as part of a developing international and imperial visual vernacular concern- </w:t>
      </w:r>
      <w:proofErr w:type="spellStart"/>
      <w:r w:rsidRPr="00501EAC">
        <w:rPr>
          <w:rFonts w:asciiTheme="majorHAnsi" w:hAnsiTheme="majorHAnsi" w:cstheme="majorHAnsi"/>
          <w:sz w:val="16"/>
        </w:rPr>
        <w:t>ing</w:t>
      </w:r>
      <w:proofErr w:type="spellEnd"/>
      <w:r w:rsidRPr="00501EAC">
        <w:rPr>
          <w:rFonts w:asciiTheme="majorHAnsi" w:hAnsiTheme="majorHAnsi" w:cstheme="majorHAnsi"/>
          <w:sz w:val="16"/>
        </w:rPr>
        <w:t xml:space="preserve"> liberalism, humanitarianism, amelioration and conciliation. The clasped hands motif represented the humanitarian handshake of friend- ship, peace and goodwill, and featured on antislavery tokens of the late 1790s, and by the early 1800s, was used to depict benevolent dealings</w:t>
      </w:r>
      <w:r w:rsidRPr="00501EAC">
        <w:rPr>
          <w:rFonts w:asciiTheme="majorHAnsi" w:hAnsiTheme="majorHAnsi" w:cstheme="majorHAnsi"/>
          <w:sz w:val="12"/>
        </w:rPr>
        <w:t>¶</w:t>
      </w:r>
      <w:r w:rsidRPr="00501EAC">
        <w:rPr>
          <w:rFonts w:asciiTheme="majorHAnsi" w:hAnsiTheme="majorHAnsi" w:cstheme="majorHAnsi"/>
          <w:sz w:val="16"/>
        </w:rPr>
        <w:t xml:space="preserve"> with colonized and enslaved peoples alike.60 Repeatedly in imperial and Indigenous repertoires hearts and handshakes emerge as powerful yet ambivalent symbols: handshakes as the contract, deal or covenant and hearts as emotion, bone fides, 'good faith', are evoked throughout the chapters. </w:t>
      </w:r>
      <w:r w:rsidRPr="00501EAC">
        <w:rPr>
          <w:rStyle w:val="Emphasis"/>
          <w:rFonts w:asciiTheme="majorHAnsi" w:hAnsiTheme="majorHAnsi" w:cstheme="majorHAnsi"/>
        </w:rPr>
        <w:t>But they also contain the seeds of their own betrayal</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In 1793 </w:t>
      </w:r>
      <w:r w:rsidRPr="00501EAC">
        <w:rPr>
          <w:rStyle w:val="StyleUnderline"/>
          <w:rFonts w:asciiTheme="majorHAnsi" w:hAnsiTheme="majorHAnsi" w:cstheme="majorHAnsi"/>
        </w:rPr>
        <w:t>Thomas Jefferson</w:t>
      </w:r>
      <w:r w:rsidRPr="00501EAC">
        <w:rPr>
          <w:rFonts w:asciiTheme="majorHAnsi" w:hAnsiTheme="majorHAnsi" w:cstheme="majorHAnsi"/>
          <w:sz w:val="16"/>
        </w:rPr>
        <w:t>, the third President of the United States and principal author of the Declaration of Independence, spoke of the distribution of 'peace' medals to Native peoples as part of 'an ancient</w:t>
      </w:r>
      <w:r w:rsidRPr="00501EAC">
        <w:rPr>
          <w:rFonts w:asciiTheme="majorHAnsi" w:hAnsiTheme="majorHAnsi" w:cstheme="majorHAnsi"/>
          <w:sz w:val="12"/>
        </w:rPr>
        <w:t>¶</w:t>
      </w:r>
      <w:r w:rsidRPr="00501EAC">
        <w:rPr>
          <w:rFonts w:asciiTheme="majorHAnsi" w:hAnsiTheme="majorHAnsi" w:cstheme="majorHAnsi"/>
          <w:sz w:val="16"/>
        </w:rPr>
        <w:t xml:space="preserve"> custom from time immemorial, with its origins in European practice'. e medals, </w:t>
      </w:r>
      <w:r w:rsidRPr="00501EAC">
        <w:rPr>
          <w:rStyle w:val="StyleUnderline"/>
          <w:rFonts w:asciiTheme="majorHAnsi" w:hAnsiTheme="majorHAnsi" w:cstheme="majorHAnsi"/>
        </w:rPr>
        <w:t xml:space="preserve">he </w:t>
      </w:r>
      <w:proofErr w:type="gramStart"/>
      <w:r w:rsidRPr="00501EAC">
        <w:rPr>
          <w:rStyle w:val="StyleUnderline"/>
          <w:rFonts w:asciiTheme="majorHAnsi" w:hAnsiTheme="majorHAnsi" w:cstheme="majorHAnsi"/>
        </w:rPr>
        <w:t>wrote</w:t>
      </w:r>
      <w:r w:rsidRPr="00501EAC">
        <w:rPr>
          <w:rFonts w:asciiTheme="majorHAnsi" w:hAnsiTheme="majorHAnsi" w:cstheme="majorHAnsi"/>
          <w:sz w:val="16"/>
        </w:rPr>
        <w:t>,</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considered as complimentary things, as marks of friendship to</w:t>
      </w:r>
      <w:r w:rsidRPr="00501EAC">
        <w:rPr>
          <w:rFonts w:asciiTheme="majorHAnsi" w:hAnsiTheme="majorHAnsi" w:cstheme="majorHAnsi"/>
          <w:sz w:val="12"/>
        </w:rPr>
        <w:t>¶</w:t>
      </w:r>
      <w:r w:rsidRPr="00501EAC">
        <w:rPr>
          <w:rFonts w:asciiTheme="majorHAnsi" w:hAnsiTheme="majorHAnsi" w:cstheme="majorHAnsi"/>
          <w:sz w:val="16"/>
        </w:rPr>
        <w:t xml:space="preserve"> those who come to see us, or who do us good offices, conciliatory</w:t>
      </w:r>
      <w:r w:rsidRPr="00501EAC">
        <w:rPr>
          <w:rFonts w:asciiTheme="majorHAnsi" w:hAnsiTheme="majorHAnsi" w:cstheme="majorHAnsi"/>
          <w:sz w:val="12"/>
        </w:rPr>
        <w:t>¶</w:t>
      </w:r>
      <w:r w:rsidRPr="00501EAC">
        <w:rPr>
          <w:rFonts w:asciiTheme="majorHAnsi" w:hAnsiTheme="majorHAnsi" w:cstheme="majorHAnsi"/>
          <w:sz w:val="16"/>
        </w:rPr>
        <w:t xml:space="preserve"> of their good will towards us and not designed to produce a con- </w:t>
      </w:r>
      <w:proofErr w:type="spellStart"/>
      <w:r w:rsidRPr="00501EAC">
        <w:rPr>
          <w:rFonts w:asciiTheme="majorHAnsi" w:hAnsiTheme="majorHAnsi" w:cstheme="majorHAnsi"/>
          <w:sz w:val="16"/>
        </w:rPr>
        <w:t>trary</w:t>
      </w:r>
      <w:proofErr w:type="spellEnd"/>
      <w:r w:rsidRPr="00501EAC">
        <w:rPr>
          <w:rFonts w:asciiTheme="majorHAnsi" w:hAnsiTheme="majorHAnsi" w:cstheme="majorHAnsi"/>
          <w:sz w:val="16"/>
        </w:rPr>
        <w:t xml:space="preserve"> disposition towards others. </w:t>
      </w:r>
      <w:r w:rsidRPr="00501EAC">
        <w:rPr>
          <w:rStyle w:val="StyleUnderline"/>
          <w:rFonts w:asciiTheme="majorHAnsi" w:hAnsiTheme="majorHAnsi" w:cstheme="majorHAnsi"/>
        </w:rPr>
        <w:t xml:space="preserve">They confer no power, and seem to have taken their origin in the European practice of </w:t>
      </w:r>
      <w:proofErr w:type="spellStart"/>
      <w:r w:rsidRPr="00501EAC">
        <w:rPr>
          <w:rStyle w:val="StyleUnderline"/>
          <w:rFonts w:asciiTheme="majorHAnsi" w:hAnsiTheme="majorHAnsi" w:cstheme="majorHAnsi"/>
        </w:rPr>
        <w:t>givmg</w:t>
      </w:r>
      <w:proofErr w:type="spellEnd"/>
      <w:r w:rsidRPr="00501EAC">
        <w:rPr>
          <w:rStyle w:val="StyleUnderline"/>
          <w:rFonts w:asciiTheme="majorHAnsi" w:hAnsiTheme="majorHAnsi" w:cstheme="majorHAnsi"/>
        </w:rPr>
        <w:t xml:space="preserve"> medals or other marks of friendship to the negotiators of treaties and other diplomatic characters or visitors of distinction</w:t>
      </w:r>
      <w:r w:rsidRPr="00501EAC">
        <w:rPr>
          <w:rFonts w:asciiTheme="majorHAnsi" w:hAnsiTheme="majorHAnsi" w:cstheme="majorHAnsi"/>
          <w:sz w:val="16"/>
        </w:rPr>
        <w:t>.61</w:t>
      </w:r>
      <w:r w:rsidRPr="00501EAC">
        <w:rPr>
          <w:rFonts w:asciiTheme="majorHAnsi" w:hAnsiTheme="majorHAnsi" w:cstheme="majorHAnsi"/>
          <w:sz w:val="12"/>
        </w:rPr>
        <w:t>¶</w:t>
      </w:r>
      <w:r w:rsidRPr="00501EAC">
        <w:rPr>
          <w:rFonts w:asciiTheme="majorHAnsi" w:hAnsiTheme="majorHAnsi" w:cstheme="majorHAnsi"/>
          <w:sz w:val="16"/>
        </w:rPr>
        <w:t xml:space="preserve"> The Jefferson peace medals were distinctive. They featured the handshake, a popular motif that by the early 1800s had become part of the</w:t>
      </w:r>
      <w:r w:rsidRPr="00501EAC">
        <w:rPr>
          <w:rFonts w:asciiTheme="majorHAnsi" w:hAnsiTheme="majorHAnsi" w:cstheme="majorHAnsi"/>
          <w:sz w:val="12"/>
        </w:rPr>
        <w:t>¶</w:t>
      </w:r>
      <w:r w:rsidRPr="00501EAC">
        <w:rPr>
          <w:rFonts w:asciiTheme="majorHAnsi" w:hAnsiTheme="majorHAnsi" w:cstheme="majorHAnsi"/>
          <w:sz w:val="16"/>
        </w:rPr>
        <w:t xml:space="preserve"> visual vernacular of empire. The medals made under Jefferson’s presidential</w:t>
      </w:r>
      <w:r w:rsidRPr="00501EAC">
        <w:rPr>
          <w:rFonts w:asciiTheme="majorHAnsi" w:hAnsiTheme="majorHAnsi" w:cstheme="majorHAnsi"/>
          <w:sz w:val="12"/>
        </w:rPr>
        <w:t>¶</w:t>
      </w:r>
      <w:r w:rsidRPr="00501EAC">
        <w:rPr>
          <w:rFonts w:asciiTheme="majorHAnsi" w:hAnsiTheme="majorHAnsi" w:cstheme="majorHAnsi"/>
          <w:sz w:val="16"/>
        </w:rPr>
        <w:t xml:space="preserve"> aegis were inscribed with the aspirational message “ peace and friendship’.</w:t>
      </w:r>
      <w:r w:rsidRPr="00501EAC">
        <w:rPr>
          <w:rFonts w:asciiTheme="majorHAnsi" w:hAnsiTheme="majorHAnsi" w:cstheme="majorHAnsi"/>
          <w:sz w:val="12"/>
        </w:rPr>
        <w:t>¶</w:t>
      </w:r>
      <w:r w:rsidRPr="00501EAC">
        <w:rPr>
          <w:rFonts w:asciiTheme="majorHAnsi" w:hAnsiTheme="majorHAnsi" w:cstheme="majorHAnsi"/>
          <w:sz w:val="16"/>
        </w:rPr>
        <w:t xml:space="preserve"> One hand displayed a military cuff on its wrist, symbolizing the “American government, while the other wrist showed a silver band with a </w:t>
      </w:r>
      <w:r w:rsidRPr="00501EAC">
        <w:rPr>
          <w:rFonts w:asciiTheme="majorHAnsi" w:hAnsiTheme="majorHAnsi" w:cstheme="majorHAnsi"/>
          <w:sz w:val="12"/>
        </w:rPr>
        <w:t>¶</w:t>
      </w:r>
      <w:r w:rsidRPr="00501EAC">
        <w:rPr>
          <w:rFonts w:asciiTheme="majorHAnsi" w:hAnsiTheme="majorHAnsi" w:cstheme="majorHAnsi"/>
          <w:sz w:val="16"/>
        </w:rPr>
        <w:t xml:space="preserve"> beaded border and an engraved American eagle, symbolizing the “peaceful Indian” who had pledged allegiance and friendship to the United States. Above the handshake was the crossed peace pipe overlying the hatchet of war (Figure 5). On the reverse side was the bust of President Jefferson. </w:t>
      </w:r>
      <w:r w:rsidRPr="00501EAC">
        <w:rPr>
          <w:rStyle w:val="StyleUnderline"/>
          <w:rFonts w:asciiTheme="majorHAnsi" w:hAnsiTheme="majorHAnsi" w:cstheme="majorHAnsi"/>
        </w:rPr>
        <w:t>Indian agents on the frontier distributed the Jefferson peace</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medals to thousands of Native peoples in the east and then throughout</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the American west under the auspices of the United States War Cabinet</w:t>
      </w:r>
      <w:r w:rsidRPr="00501EAC">
        <w:rPr>
          <w:rFonts w:asciiTheme="majorHAnsi" w:hAnsiTheme="majorHAnsi" w:cstheme="majorHAnsi"/>
          <w:sz w:val="16"/>
        </w:rPr>
        <w:t xml:space="preserve">. </w:t>
      </w:r>
      <w:r w:rsidRPr="00501EAC">
        <w:rPr>
          <w:rFonts w:asciiTheme="majorHAnsi" w:hAnsiTheme="majorHAnsi" w:cstheme="majorHAnsi"/>
          <w:sz w:val="12"/>
        </w:rPr>
        <w:t>¶</w:t>
      </w:r>
      <w:r w:rsidRPr="00501EAC">
        <w:rPr>
          <w:rFonts w:asciiTheme="majorHAnsi" w:hAnsiTheme="majorHAnsi" w:cstheme="majorHAnsi"/>
          <w:sz w:val="16"/>
        </w:rPr>
        <w:t xml:space="preserve"> As Jefferson stated, the bestowal of medals upon Native peoples was an ‘ancient practice’ from 'time immemorial'. Yet </w:t>
      </w:r>
      <w:r w:rsidRPr="00501EAC">
        <w:rPr>
          <w:rStyle w:val="Emphasis"/>
          <w:rFonts w:asciiTheme="majorHAnsi" w:hAnsiTheme="majorHAnsi" w:cstheme="majorHAnsi"/>
        </w:rPr>
        <w:t>these marks of friendship were symbolic only, to be as 'complimentary things' the purpose of gaining Native goodwill; they ‘confer[red] no power</w:t>
      </w:r>
      <w:r w:rsidRPr="00501EAC">
        <w:rPr>
          <w:rFonts w:asciiTheme="majorHAnsi" w:hAnsiTheme="majorHAnsi" w:cstheme="majorHAnsi"/>
          <w:sz w:val="16"/>
        </w:rPr>
        <w:t xml:space="preserve">. </w:t>
      </w:r>
      <w:r w:rsidRPr="00501EAC">
        <w:rPr>
          <w:rStyle w:val="StyleUnderline"/>
          <w:rFonts w:asciiTheme="majorHAnsi" w:hAnsiTheme="majorHAnsi" w:cstheme="majorHAnsi"/>
        </w:rPr>
        <w:t>The medals offered neither authority nor rights, and despite the handshake motif suggestive of equality and agreement, the medals did not recognize Indigenous sovereignties</w:t>
      </w:r>
      <w:r w:rsidRPr="00501EAC">
        <w:rPr>
          <w:rFonts w:asciiTheme="majorHAnsi" w:hAnsiTheme="majorHAnsi" w:cstheme="majorHAnsi"/>
          <w:sz w:val="16"/>
        </w:rPr>
        <w:t xml:space="preserve">. As Jefferson noted in 1791 in regard to Native peoples whose lands were coveted for the creation of a new American nation 'the most economical as well as humane conduct towards them is to bribe them into peace, and to retain them in peace by eternal bribes’. Jefferson's use of peace medals was represented as 'humane and affective, if paternal, social stabilization strategy m the new American republic. </w:t>
      </w:r>
      <w:r w:rsidRPr="00501EAC">
        <w:rPr>
          <w:rStyle w:val="Emphasis"/>
          <w:rFonts w:asciiTheme="majorHAnsi" w:hAnsiTheme="majorHAnsi" w:cstheme="majorHAnsi"/>
        </w:rPr>
        <w:t xml:space="preserve">Such practice reveals the ways that the dynamics of settler colonialism have constituted an organizing grammar that was at the 'heart of a </w:t>
      </w:r>
      <w:proofErr w:type="spellStart"/>
      <w:r w:rsidRPr="00501EAC">
        <w:rPr>
          <w:rStyle w:val="Emphasis"/>
          <w:rFonts w:asciiTheme="majorHAnsi" w:hAnsiTheme="majorHAnsi" w:cstheme="majorHAnsi"/>
        </w:rPr>
        <w:t>civilising</w:t>
      </w:r>
      <w:proofErr w:type="spellEnd"/>
      <w:r w:rsidRPr="00501EAC">
        <w:rPr>
          <w:rStyle w:val="Emphasis"/>
          <w:rFonts w:asciiTheme="majorHAnsi" w:hAnsiTheme="majorHAnsi" w:cstheme="majorHAnsi"/>
        </w:rPr>
        <w:t xml:space="preserve"> mission', </w:t>
      </w:r>
      <w:r w:rsidRPr="00501EAC">
        <w:rPr>
          <w:rStyle w:val="StyleUnderline"/>
          <w:rFonts w:asciiTheme="majorHAnsi" w:hAnsiTheme="majorHAnsi" w:cstheme="majorHAnsi"/>
        </w:rPr>
        <w:t xml:space="preserve">which too often represented invasion in terms of benevolence and white civility. It was therefore in the colonies of settlement that the entwined projects of liberalism and empire took on a particular and potent </w:t>
      </w:r>
      <w:proofErr w:type="gramStart"/>
      <w:r w:rsidRPr="00501EAC">
        <w:rPr>
          <w:rStyle w:val="StyleUnderline"/>
          <w:rFonts w:asciiTheme="majorHAnsi" w:hAnsiTheme="majorHAnsi" w:cstheme="majorHAnsi"/>
        </w:rPr>
        <w:t>character.</w:t>
      </w:r>
      <w:r w:rsidRPr="00501EAC">
        <w:rPr>
          <w:rStyle w:val="StyleUnderline"/>
          <w:rFonts w:asciiTheme="majorHAnsi" w:hAnsiTheme="majorHAnsi" w:cstheme="majorHAnsi"/>
          <w:sz w:val="12"/>
        </w:rPr>
        <w:t>¶</w:t>
      </w:r>
      <w:proofErr w:type="gramEnd"/>
      <w:r w:rsidRPr="00501EAC">
        <w:rPr>
          <w:rFonts w:asciiTheme="majorHAnsi" w:hAnsiTheme="majorHAnsi" w:cstheme="majorHAnsi"/>
          <w:sz w:val="16"/>
        </w:rPr>
        <w:t xml:space="preserve"> Since </w:t>
      </w:r>
      <w:r w:rsidRPr="00501EAC">
        <w:rPr>
          <w:rStyle w:val="Emphasis"/>
          <w:rFonts w:asciiTheme="majorHAnsi" w:hAnsiTheme="majorHAnsi" w:cstheme="majorHAnsi"/>
        </w:rPr>
        <w:t>settlers came to stay</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questions of universalism versus differ- </w:t>
      </w:r>
      <w:proofErr w:type="spellStart"/>
      <w:r w:rsidRPr="00501EAC">
        <w:rPr>
          <w:rStyle w:val="StyleUnderline"/>
          <w:rFonts w:asciiTheme="majorHAnsi" w:hAnsiTheme="majorHAnsi" w:cstheme="majorHAnsi"/>
        </w:rPr>
        <w:t>ence</w:t>
      </w:r>
      <w:proofErr w:type="spellEnd"/>
      <w:r w:rsidRPr="00501EAC">
        <w:rPr>
          <w:rStyle w:val="StyleUnderline"/>
          <w:rFonts w:asciiTheme="majorHAnsi" w:hAnsiTheme="majorHAnsi" w:cstheme="majorHAnsi"/>
        </w:rPr>
        <w:t xml:space="preserve"> more than in any colonial formation had to be worked out on the ground.</w:t>
      </w:r>
      <w:r w:rsidRPr="00501EAC">
        <w:rPr>
          <w:rFonts w:asciiTheme="majorHAnsi" w:hAnsiTheme="majorHAnsi" w:cstheme="majorHAnsi"/>
          <w:sz w:val="16"/>
        </w:rPr>
        <w:t xml:space="preserve"> Thus liberal empire's fraught nature constituted what Duncan Bell describes as 'the product of loaded encounter between abstract universalism and the concrete life worlds of other people'.65 By the late eighteenth and early nineteenth centuries, the handshake motif took on distinctive meaning as an affective liberal humanitarian covenant, or mythic exchange, offering apparently a new order between Indigenous and non-Indigenous peoples. After the abolition of slavery, abolitionist humanitarians began to turn their attention to the fate of Indigenous peoples in the colonies of settlement, and questions of moral empire and the possibility of humanitarian governance grew to prominence. </w:t>
      </w:r>
      <w:r w:rsidRPr="00501EAC">
        <w:rPr>
          <w:rStyle w:val="StyleUnderline"/>
          <w:rFonts w:asciiTheme="majorHAnsi" w:hAnsiTheme="majorHAnsi" w:cstheme="majorHAnsi"/>
        </w:rPr>
        <w:t>The</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handshake thus came to represent the settler compact in human frame</w:t>
      </w:r>
      <w:r w:rsidRPr="00501EAC">
        <w:rPr>
          <w:rFonts w:asciiTheme="majorHAnsi" w:hAnsiTheme="majorHAnsi" w:cstheme="majorHAnsi"/>
          <w:sz w:val="16"/>
        </w:rPr>
        <w:t xml:space="preserve">. More than friendship, this motif was understood as a sacred covenant Pax Britannica, a conciliatory agreement or settlement which proffered civilization and uplift for Indigenous people, as they in turn exchanged their sovereignty in the bargain. As the following chapters show, </w:t>
      </w:r>
      <w:r w:rsidRPr="00501EAC">
        <w:rPr>
          <w:rStyle w:val="StyleUnderline"/>
          <w:rFonts w:asciiTheme="majorHAnsi" w:hAnsiTheme="majorHAnsi" w:cstheme="majorHAnsi"/>
        </w:rPr>
        <w:t xml:space="preserve">the ritual performance of the </w:t>
      </w:r>
      <w:r w:rsidRPr="00501EAC">
        <w:rPr>
          <w:rStyle w:val="StyleUnderline"/>
          <w:rFonts w:asciiTheme="majorHAnsi" w:hAnsiTheme="majorHAnsi" w:cstheme="majorHAnsi"/>
        </w:rPr>
        <w:lastRenderedPageBreak/>
        <w:t xml:space="preserve">handshake became part of the affective visual lexicon of empire that </w:t>
      </w:r>
      <w:proofErr w:type="spellStart"/>
      <w:r w:rsidRPr="00501EAC">
        <w:rPr>
          <w:rStyle w:val="StyleUnderline"/>
          <w:rFonts w:asciiTheme="majorHAnsi" w:hAnsiTheme="majorHAnsi" w:cstheme="majorHAnsi"/>
        </w:rPr>
        <w:t>criss-crossed</w:t>
      </w:r>
      <w:proofErr w:type="spellEnd"/>
      <w:r w:rsidRPr="00501EAC">
        <w:rPr>
          <w:rStyle w:val="StyleUnderline"/>
          <w:rFonts w:asciiTheme="majorHAnsi" w:hAnsiTheme="majorHAnsi" w:cstheme="majorHAnsi"/>
        </w:rPr>
        <w:t xml:space="preserve"> settler colonies</w:t>
      </w:r>
      <w:r w:rsidRPr="00501EAC">
        <w:rPr>
          <w:rFonts w:asciiTheme="majorHAnsi" w:hAnsiTheme="majorHAnsi" w:cstheme="majorHAnsi"/>
          <w:sz w:val="16"/>
        </w:rPr>
        <w:t>, and featured not</w:t>
      </w:r>
      <w:r w:rsidRPr="00501EAC">
        <w:rPr>
          <w:rFonts w:asciiTheme="majorHAnsi" w:hAnsiTheme="majorHAnsi" w:cstheme="majorHAnsi"/>
          <w:sz w:val="12"/>
        </w:rPr>
        <w:t>¶</w:t>
      </w:r>
      <w:r w:rsidRPr="00501EAC">
        <w:rPr>
          <w:rFonts w:asciiTheme="majorHAnsi" w:hAnsiTheme="majorHAnsi" w:cstheme="majorHAnsi"/>
          <w:sz w:val="16"/>
        </w:rPr>
        <w:t xml:space="preserve"> only on Jefferson's peace medals, but also on Canadian treaty medals,</w:t>
      </w:r>
      <w:r w:rsidRPr="00501EAC">
        <w:rPr>
          <w:rFonts w:asciiTheme="majorHAnsi" w:hAnsiTheme="majorHAnsi" w:cstheme="majorHAnsi"/>
          <w:sz w:val="12"/>
        </w:rPr>
        <w:t>¶</w:t>
      </w:r>
      <w:r w:rsidRPr="00501EAC">
        <w:rPr>
          <w:rFonts w:asciiTheme="majorHAnsi" w:hAnsiTheme="majorHAnsi" w:cstheme="majorHAnsi"/>
          <w:sz w:val="16"/>
        </w:rPr>
        <w:t xml:space="preserve"> in van Diemen's Land and in the imagery and coinage celebrating New ·Zealand's Treaty of Waitangi. The clasped hands promised the utopic and affective founding of liberal empire, the 'dream machine', which, as</w:t>
      </w:r>
      <w:r w:rsidRPr="00501EAC">
        <w:rPr>
          <w:rFonts w:asciiTheme="majorHAnsi" w:hAnsiTheme="majorHAnsi" w:cstheme="majorHAnsi"/>
          <w:sz w:val="12"/>
        </w:rPr>
        <w:t>¶</w:t>
      </w:r>
      <w:r w:rsidRPr="00501EAC">
        <w:rPr>
          <w:rFonts w:asciiTheme="majorHAnsi" w:hAnsiTheme="majorHAnsi" w:cstheme="majorHAnsi"/>
          <w:sz w:val="16"/>
        </w:rPr>
        <w:t xml:space="preserve"> Bell argues, found its high watermark in the colonies of settlement. </w:t>
      </w:r>
      <w:r w:rsidRPr="00501EAC">
        <w:rPr>
          <w:rStyle w:val="Emphasis"/>
          <w:rFonts w:asciiTheme="majorHAnsi" w:hAnsiTheme="majorHAnsi" w:cstheme="majorHAnsi"/>
        </w:rPr>
        <w:t>liberal universalism's high tenets would manifest in these settler colonies through a thoroughly hierarchized and brutal means of operation.</w:t>
      </w:r>
      <w:r w:rsidRPr="00501EAC">
        <w:rPr>
          <w:rFonts w:asciiTheme="majorHAnsi" w:hAnsiTheme="majorHAnsi" w:cstheme="majorHAnsi"/>
          <w:sz w:val="16"/>
        </w:rPr>
        <w:t xml:space="preserve"> The story of conciliation and its much later and differently inflected con- temporary successor, reconciliation, is one of the </w:t>
      </w:r>
      <w:proofErr w:type="gramStart"/>
      <w:r w:rsidRPr="00501EAC">
        <w:rPr>
          <w:rFonts w:asciiTheme="majorHAnsi" w:hAnsiTheme="majorHAnsi" w:cstheme="majorHAnsi"/>
          <w:sz w:val="16"/>
        </w:rPr>
        <w:t>emergence</w:t>
      </w:r>
      <w:proofErr w:type="gramEnd"/>
      <w:r w:rsidRPr="00501EAC">
        <w:rPr>
          <w:rFonts w:asciiTheme="majorHAnsi" w:hAnsiTheme="majorHAnsi" w:cstheme="majorHAnsi"/>
          <w:sz w:val="16"/>
        </w:rPr>
        <w:t xml:space="preserve"> of liberal humanitarian governance and an assimilationist governmentality. </w:t>
      </w:r>
      <w:r w:rsidRPr="00501EAC">
        <w:rPr>
          <w:rStyle w:val="StyleUnderline"/>
          <w:rFonts w:asciiTheme="majorHAnsi" w:hAnsiTheme="majorHAnsi" w:cstheme="majorHAnsi"/>
        </w:rPr>
        <w:t>It is a</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story of the settler state's trajectory in its management and governance of Indigenous peoples through a peace paradigm that serves to politically stabilize a potentially incendiary state, in the midst of invasion</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Here settlers stay and Indigenous peoples must be accommodated and internalized within settler jurisdiction and </w:t>
      </w:r>
      <w:proofErr w:type="gramStart"/>
      <w:r w:rsidRPr="00501EAC">
        <w:rPr>
          <w:rStyle w:val="StyleUnderline"/>
          <w:rFonts w:asciiTheme="majorHAnsi" w:hAnsiTheme="majorHAnsi" w:cstheme="majorHAnsi"/>
        </w:rPr>
        <w:t>sovereignty.</w:t>
      </w:r>
      <w:r w:rsidRPr="00501EAC">
        <w:rPr>
          <w:rStyle w:val="StyleUnderline"/>
          <w:rFonts w:asciiTheme="majorHAnsi" w:hAnsiTheme="majorHAnsi" w:cstheme="majorHAnsi"/>
          <w:sz w:val="12"/>
        </w:rPr>
        <w:t>¶</w:t>
      </w:r>
      <w:proofErr w:type="gramEnd"/>
      <w:r w:rsidRPr="00501EAC">
        <w:rPr>
          <w:rFonts w:asciiTheme="majorHAnsi" w:hAnsiTheme="majorHAnsi" w:cstheme="majorHAnsi"/>
          <w:sz w:val="16"/>
        </w:rPr>
        <w:t xml:space="preserve"> Conciliation and reconciliation must be respected as distinct features and afforded historical and analytical distinction as representative of very different periods of the settler state. </w:t>
      </w:r>
      <w:r w:rsidRPr="00501EAC">
        <w:rPr>
          <w:rStyle w:val="StyleUnderline"/>
          <w:rFonts w:asciiTheme="majorHAnsi" w:hAnsiTheme="majorHAnsi" w:cstheme="majorHAnsi"/>
        </w:rPr>
        <w:t>Conciliation was frequently invoked on unstable and violent frontiers in the establishment of nascent settler formations in the often-expedient establishment of a settler compact and was diplomatically marked by handshake or treaty</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(Re</w:t>
      </w:r>
      <w:r w:rsidRPr="00501EAC">
        <w:rPr>
          <w:rStyle w:val="Emphasis"/>
          <w:rFonts w:asciiTheme="majorHAnsi" w:hAnsiTheme="majorHAnsi" w:cstheme="majorHAnsi"/>
        </w:rPr>
        <w:t>)conciliation is a feature of the internal colonialism of late liberal settler democracies, post-frontier societies, where the state seeks to incorporate Indigenes within the idea of one nation, and where Indigenous people are often legally configured as non-sovereign in their own territories</w:t>
      </w:r>
      <w:r w:rsidRPr="00501EAC">
        <w:rPr>
          <w:rFonts w:asciiTheme="majorHAnsi" w:hAnsiTheme="majorHAnsi" w:cstheme="majorHAnsi"/>
          <w:sz w:val="16"/>
        </w:rPr>
        <w:t xml:space="preserve">. But there are clearly resonances and continuities between the two, something which eschews the notion of a clear break in practice between the colonial past and a nominally postcolonial present. At times </w:t>
      </w:r>
      <w:r w:rsidRPr="00501EAC">
        <w:rPr>
          <w:rStyle w:val="StyleUnderline"/>
          <w:rFonts w:asciiTheme="majorHAnsi" w:hAnsiTheme="majorHAnsi" w:cstheme="majorHAnsi"/>
        </w:rPr>
        <w:t>the affective language of liberal humanitarianism re-emerges in the parlance of contemporary reconciliation discourse</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Both conciliation and recon- ciliation are performative and seek to </w:t>
      </w:r>
      <w:proofErr w:type="spellStart"/>
      <w:r w:rsidRPr="00501EAC">
        <w:rPr>
          <w:rStyle w:val="StyleUnderline"/>
          <w:rFonts w:asciiTheme="majorHAnsi" w:hAnsiTheme="majorHAnsi" w:cstheme="majorHAnsi"/>
        </w:rPr>
        <w:t>interpellate</w:t>
      </w:r>
      <w:proofErr w:type="spellEnd"/>
      <w:r w:rsidRPr="00501EAC">
        <w:rPr>
          <w:rStyle w:val="StyleUnderline"/>
          <w:rFonts w:asciiTheme="majorHAnsi" w:hAnsiTheme="majorHAnsi" w:cstheme="majorHAnsi"/>
        </w:rPr>
        <w:t xml:space="preserve"> Indigenous peoples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and settlers into a relationship, compact or covenant marked by hope for a new moral order and a new relationality</w:t>
      </w:r>
      <w:r w:rsidRPr="00501EAC">
        <w:rPr>
          <w:rFonts w:asciiTheme="majorHAnsi" w:hAnsiTheme="majorHAnsi" w:cstheme="majorHAnsi"/>
          <w:sz w:val="16"/>
        </w:rPr>
        <w:t xml:space="preserve">. As I show, </w:t>
      </w:r>
      <w:r w:rsidRPr="00501EAC">
        <w:rPr>
          <w:rStyle w:val="Emphasis"/>
          <w:rFonts w:asciiTheme="majorHAnsi" w:hAnsiTheme="majorHAnsi" w:cstheme="majorHAnsi"/>
        </w:rPr>
        <w:t>this continuity allows reconciliation as an expressive and performative repertoire to selectively call forth and revision conciliation as an echo in the present.</w:t>
      </w:r>
    </w:p>
    <w:p w:rsidR="00E109CC" w:rsidRPr="00501EAC" w:rsidRDefault="00B04C9B" w:rsidP="00B04C9B">
      <w:pPr>
        <w:pStyle w:val="Heading3"/>
        <w:rPr>
          <w:rFonts w:asciiTheme="majorHAnsi" w:hAnsiTheme="majorHAnsi" w:cstheme="majorHAnsi"/>
        </w:rPr>
      </w:pPr>
      <w:r w:rsidRPr="00501EAC">
        <w:rPr>
          <w:rFonts w:asciiTheme="majorHAnsi" w:hAnsiTheme="majorHAnsi" w:cstheme="majorHAnsi"/>
        </w:rPr>
        <w:lastRenderedPageBreak/>
        <w:t>Sentencing Reform</w:t>
      </w:r>
    </w:p>
    <w:p w:rsidR="00B04C9B" w:rsidRPr="00501EAC" w:rsidRDefault="00B04C9B" w:rsidP="00B04C9B">
      <w:pPr>
        <w:pStyle w:val="Heading4"/>
        <w:rPr>
          <w:rFonts w:asciiTheme="majorHAnsi" w:hAnsiTheme="majorHAnsi" w:cstheme="majorHAnsi"/>
        </w:rPr>
      </w:pPr>
      <w:r w:rsidRPr="00501EAC">
        <w:rPr>
          <w:rFonts w:asciiTheme="majorHAnsi" w:hAnsiTheme="majorHAnsi" w:cstheme="majorHAnsi"/>
        </w:rPr>
        <w:t xml:space="preserve">Sentencing processes </w:t>
      </w:r>
      <w:r w:rsidRPr="00501EAC">
        <w:rPr>
          <w:rFonts w:asciiTheme="majorHAnsi" w:hAnsiTheme="majorHAnsi" w:cstheme="majorHAnsi"/>
          <w:u w:val="single"/>
        </w:rPr>
        <w:t>already</w:t>
      </w:r>
      <w:r w:rsidRPr="00501EAC">
        <w:rPr>
          <w:rFonts w:asciiTheme="majorHAnsi" w:hAnsiTheme="majorHAnsi" w:cstheme="majorHAnsi"/>
        </w:rPr>
        <w:t xml:space="preserve"> anticipate Indigenous communities as </w:t>
      </w:r>
      <w:r w:rsidRPr="00501EAC">
        <w:rPr>
          <w:rFonts w:asciiTheme="majorHAnsi" w:hAnsiTheme="majorHAnsi" w:cstheme="majorHAnsi"/>
          <w:u w:val="single"/>
        </w:rPr>
        <w:t>criminal</w:t>
      </w:r>
      <w:r w:rsidRPr="00501EAC">
        <w:rPr>
          <w:rFonts w:asciiTheme="majorHAnsi" w:hAnsiTheme="majorHAnsi" w:cstheme="majorHAnsi"/>
        </w:rPr>
        <w:t xml:space="preserve"> – carceral logics only serve to </w:t>
      </w:r>
      <w:r w:rsidRPr="00501EAC">
        <w:rPr>
          <w:rFonts w:asciiTheme="majorHAnsi" w:hAnsiTheme="majorHAnsi" w:cstheme="majorHAnsi"/>
          <w:u w:val="single"/>
        </w:rPr>
        <w:t>concretize</w:t>
      </w:r>
      <w:r w:rsidRPr="00501EAC">
        <w:rPr>
          <w:rFonts w:asciiTheme="majorHAnsi" w:hAnsiTheme="majorHAnsi" w:cstheme="majorHAnsi"/>
        </w:rPr>
        <w:t xml:space="preserve"> Eurocentric legal practices, which </w:t>
      </w:r>
      <w:r w:rsidRPr="00501EAC">
        <w:rPr>
          <w:rFonts w:asciiTheme="majorHAnsi" w:hAnsiTheme="majorHAnsi" w:cstheme="majorHAnsi"/>
          <w:u w:val="single"/>
        </w:rPr>
        <w:t>surveil</w:t>
      </w:r>
      <w:r w:rsidRPr="00501EAC">
        <w:rPr>
          <w:rFonts w:asciiTheme="majorHAnsi" w:hAnsiTheme="majorHAnsi" w:cstheme="majorHAnsi"/>
        </w:rPr>
        <w:t xml:space="preserve"> and </w:t>
      </w:r>
      <w:r w:rsidRPr="00501EAC">
        <w:rPr>
          <w:rFonts w:asciiTheme="majorHAnsi" w:hAnsiTheme="majorHAnsi" w:cstheme="majorHAnsi"/>
          <w:u w:val="single"/>
        </w:rPr>
        <w:t>discipline</w:t>
      </w:r>
      <w:r w:rsidRPr="00501EAC">
        <w:rPr>
          <w:rFonts w:asciiTheme="majorHAnsi" w:hAnsiTheme="majorHAnsi" w:cstheme="majorHAnsi"/>
        </w:rPr>
        <w:t xml:space="preserve"> natives as a </w:t>
      </w:r>
      <w:r w:rsidRPr="00501EAC">
        <w:rPr>
          <w:rFonts w:asciiTheme="majorHAnsi" w:hAnsiTheme="majorHAnsi" w:cstheme="majorHAnsi"/>
          <w:u w:val="single"/>
        </w:rPr>
        <w:t>racialized underclass</w:t>
      </w:r>
      <w:r w:rsidR="0002707B">
        <w:rPr>
          <w:rFonts w:asciiTheme="majorHAnsi" w:hAnsiTheme="majorHAnsi" w:cstheme="majorHAnsi"/>
        </w:rPr>
        <w:t>.</w:t>
      </w:r>
    </w:p>
    <w:p w:rsidR="00B04C9B" w:rsidRPr="00501EAC" w:rsidRDefault="00B04C9B" w:rsidP="00B04C9B">
      <w:pPr>
        <w:rPr>
          <w:rFonts w:asciiTheme="majorHAnsi" w:hAnsiTheme="majorHAnsi" w:cstheme="majorHAnsi"/>
        </w:rPr>
      </w:pPr>
      <w:r w:rsidRPr="00501EAC">
        <w:rPr>
          <w:rFonts w:asciiTheme="majorHAnsi" w:hAnsiTheme="majorHAnsi" w:cstheme="majorHAnsi"/>
          <w:b/>
          <w:bCs/>
          <w:sz w:val="26"/>
          <w:szCs w:val="26"/>
        </w:rPr>
        <w:t xml:space="preserve">Thibault 16 </w:t>
      </w:r>
      <w:r w:rsidRPr="00501EAC">
        <w:rPr>
          <w:rFonts w:asciiTheme="majorHAnsi" w:hAnsiTheme="majorHAnsi" w:cstheme="majorHAnsi"/>
          <w:sz w:val="16"/>
          <w:szCs w:val="16"/>
        </w:rPr>
        <w:t xml:space="preserve">(Katie Thibault is a Justice Policy Analyst at Ontario Federation of Indigenous Friendship </w:t>
      </w:r>
      <w:proofErr w:type="spellStart"/>
      <w:r w:rsidRPr="00501EAC">
        <w:rPr>
          <w:rFonts w:asciiTheme="majorHAnsi" w:hAnsiTheme="majorHAnsi" w:cstheme="majorHAnsi"/>
          <w:sz w:val="16"/>
          <w:szCs w:val="16"/>
        </w:rPr>
        <w:t>Centres</w:t>
      </w:r>
      <w:proofErr w:type="spellEnd"/>
      <w:r w:rsidRPr="00501EAC">
        <w:rPr>
          <w:rFonts w:asciiTheme="majorHAnsi" w:hAnsiTheme="majorHAnsi" w:cstheme="majorHAnsi"/>
          <w:sz w:val="16"/>
          <w:szCs w:val="16"/>
        </w:rPr>
        <w:t xml:space="preserve">, “The Canadian Carceral State: Violent Colonial Logics of Indigenous Dispossession,” </w:t>
      </w:r>
      <w:hyperlink r:id="rId92" w:history="1">
        <w:r w:rsidRPr="00501EAC">
          <w:rPr>
            <w:rStyle w:val="Hyperlink"/>
            <w:rFonts w:asciiTheme="majorHAnsi" w:hAnsiTheme="majorHAnsi" w:cstheme="majorHAnsi"/>
            <w:sz w:val="16"/>
            <w:szCs w:val="16"/>
          </w:rPr>
          <w:t>https://qspace.library.queensu.ca/bitstream/handle/1974/14203/Thibault_Katie_L_201604_MA.pdf?sequence=1&amp;isAllowed=y</w:t>
        </w:r>
      </w:hyperlink>
      <w:r w:rsidRPr="00501EAC">
        <w:rPr>
          <w:rFonts w:asciiTheme="majorHAnsi" w:hAnsiTheme="majorHAnsi" w:cstheme="majorHAnsi"/>
          <w:sz w:val="16"/>
          <w:szCs w:val="16"/>
        </w:rPr>
        <w:t xml:space="preserve">, </w:t>
      </w:r>
      <w:proofErr w:type="spellStart"/>
      <w:r w:rsidRPr="00501EAC">
        <w:rPr>
          <w:rFonts w:asciiTheme="majorHAnsi" w:hAnsiTheme="majorHAnsi" w:cstheme="majorHAnsi"/>
          <w:sz w:val="16"/>
          <w:szCs w:val="16"/>
        </w:rPr>
        <w:t>t~y</w:t>
      </w:r>
      <w:proofErr w:type="spellEnd"/>
      <w:r w:rsidRPr="00501EAC">
        <w:rPr>
          <w:rFonts w:asciiTheme="majorHAnsi" w:hAnsiTheme="majorHAnsi" w:cstheme="majorHAnsi"/>
          <w:sz w:val="16"/>
          <w:szCs w:val="16"/>
        </w:rPr>
        <w:t>)</w:t>
      </w:r>
    </w:p>
    <w:p w:rsidR="00B04C9B" w:rsidRPr="00501EAC" w:rsidRDefault="00B04C9B" w:rsidP="00B04C9B">
      <w:pPr>
        <w:rPr>
          <w:rFonts w:asciiTheme="majorHAnsi" w:hAnsiTheme="majorHAnsi" w:cstheme="majorHAnsi"/>
          <w:b/>
          <w:bCs/>
          <w:u w:val="single"/>
        </w:rPr>
      </w:pPr>
      <w:r w:rsidRPr="00501EAC">
        <w:rPr>
          <w:rFonts w:asciiTheme="majorHAnsi" w:hAnsiTheme="majorHAnsi" w:cstheme="majorHAnsi"/>
          <w:sz w:val="16"/>
        </w:rPr>
        <w:t xml:space="preserve">Colonial Logics Re-Circulated in Relation to the Law </w:t>
      </w:r>
      <w:r w:rsidRPr="00501EAC">
        <w:rPr>
          <w:rFonts w:asciiTheme="majorHAnsi" w:hAnsiTheme="majorHAnsi" w:cstheme="majorHAnsi"/>
          <w:u w:val="single"/>
        </w:rPr>
        <w:t xml:space="preserve">Indigenous communities negotiate a legal system that </w:t>
      </w:r>
      <w:r w:rsidRPr="00501EAC">
        <w:rPr>
          <w:rFonts w:asciiTheme="majorHAnsi" w:hAnsiTheme="majorHAnsi" w:cstheme="majorHAnsi"/>
          <w:b/>
          <w:bCs/>
          <w:u w:val="single"/>
        </w:rPr>
        <w:t>ostensibly anticipates</w:t>
      </w:r>
      <w:r w:rsidRPr="00501EAC">
        <w:rPr>
          <w:rFonts w:asciiTheme="majorHAnsi" w:hAnsiTheme="majorHAnsi" w:cstheme="majorHAnsi"/>
          <w:u w:val="single"/>
        </w:rPr>
        <w:t xml:space="preserve"> their </w:t>
      </w:r>
      <w:r w:rsidRPr="00501EAC">
        <w:rPr>
          <w:rFonts w:asciiTheme="majorHAnsi" w:hAnsiTheme="majorHAnsi" w:cstheme="majorHAnsi"/>
          <w:b/>
          <w:bCs/>
          <w:u w:val="single"/>
        </w:rPr>
        <w:t>criminalized subjectivities and identities</w:t>
      </w:r>
      <w:r w:rsidRPr="00501EAC">
        <w:rPr>
          <w:rFonts w:asciiTheme="majorHAnsi" w:hAnsiTheme="majorHAnsi" w:cstheme="majorHAnsi"/>
          <w:u w:val="single"/>
        </w:rPr>
        <w:t>.</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Balfour’s text, The Power to Criminalize (2004), discusses the over-representation of indigenous people within the criminal justice system, particularly violent crime cases heard at the Manitoba Court of Queen’s Bench (78). </w:t>
      </w:r>
      <w:r w:rsidRPr="00501EAC">
        <w:rPr>
          <w:rFonts w:asciiTheme="majorHAnsi" w:hAnsiTheme="majorHAnsi" w:cstheme="majorHAnsi"/>
          <w:u w:val="single"/>
        </w:rPr>
        <w:t xml:space="preserve">Criminalized indigenous women live in </w:t>
      </w:r>
      <w:r w:rsidRPr="00501EAC">
        <w:rPr>
          <w:rFonts w:asciiTheme="majorHAnsi" w:hAnsiTheme="majorHAnsi" w:cstheme="majorHAnsi"/>
          <w:b/>
          <w:bCs/>
          <w:u w:val="single"/>
        </w:rPr>
        <w:t>precarious social locations</w:t>
      </w:r>
      <w:r w:rsidRPr="00501EAC">
        <w:rPr>
          <w:rFonts w:asciiTheme="majorHAnsi" w:hAnsiTheme="majorHAnsi" w:cstheme="majorHAnsi"/>
          <w:u w:val="single"/>
        </w:rPr>
        <w:t xml:space="preserve">, due to harms caused by </w:t>
      </w:r>
      <w:r w:rsidRPr="00501EAC">
        <w:rPr>
          <w:rFonts w:asciiTheme="majorHAnsi" w:hAnsiTheme="majorHAnsi" w:cstheme="majorHAnsi"/>
          <w:b/>
          <w:bCs/>
          <w:u w:val="single"/>
        </w:rPr>
        <w:t>colonization</w:t>
      </w:r>
      <w:r w:rsidRPr="00501EAC">
        <w:rPr>
          <w:rFonts w:asciiTheme="majorHAnsi" w:hAnsiTheme="majorHAnsi" w:cstheme="majorHAnsi"/>
          <w:u w:val="single"/>
        </w:rPr>
        <w:t xml:space="preserve">, </w:t>
      </w:r>
      <w:r w:rsidRPr="00501EAC">
        <w:rPr>
          <w:rFonts w:asciiTheme="majorHAnsi" w:hAnsiTheme="majorHAnsi" w:cstheme="majorHAnsi"/>
          <w:b/>
          <w:bCs/>
          <w:u w:val="single"/>
        </w:rPr>
        <w:t>poverty</w:t>
      </w:r>
      <w:r w:rsidRPr="00501EAC">
        <w:rPr>
          <w:rFonts w:asciiTheme="majorHAnsi" w:hAnsiTheme="majorHAnsi" w:cstheme="majorHAnsi"/>
          <w:u w:val="single"/>
        </w:rPr>
        <w:t xml:space="preserve">, </w:t>
      </w:r>
      <w:r w:rsidRPr="00501EAC">
        <w:rPr>
          <w:rFonts w:asciiTheme="majorHAnsi" w:hAnsiTheme="majorHAnsi" w:cstheme="majorHAnsi"/>
          <w:b/>
          <w:bCs/>
          <w:u w:val="single"/>
        </w:rPr>
        <w:t>unemployment</w:t>
      </w:r>
      <w:r w:rsidRPr="00501EAC">
        <w:rPr>
          <w:rFonts w:asciiTheme="majorHAnsi" w:hAnsiTheme="majorHAnsi" w:cstheme="majorHAnsi"/>
          <w:u w:val="single"/>
        </w:rPr>
        <w:t xml:space="preserve">, </w:t>
      </w:r>
      <w:r w:rsidRPr="00501EAC">
        <w:rPr>
          <w:rFonts w:asciiTheme="majorHAnsi" w:hAnsiTheme="majorHAnsi" w:cstheme="majorHAnsi"/>
          <w:b/>
          <w:bCs/>
          <w:u w:val="single"/>
        </w:rPr>
        <w:t>lack of essential resources</w:t>
      </w:r>
      <w:r w:rsidRPr="00501EAC">
        <w:rPr>
          <w:rFonts w:asciiTheme="majorHAnsi" w:hAnsiTheme="majorHAnsi" w:cstheme="majorHAnsi"/>
          <w:u w:val="single"/>
        </w:rPr>
        <w:t xml:space="preserve">, and an inability to obtain </w:t>
      </w:r>
      <w:r w:rsidRPr="00501EAC">
        <w:rPr>
          <w:rFonts w:asciiTheme="majorHAnsi" w:hAnsiTheme="majorHAnsi" w:cstheme="majorHAnsi"/>
          <w:b/>
          <w:bCs/>
          <w:u w:val="single"/>
        </w:rPr>
        <w:t>education</w:t>
      </w:r>
      <w:r w:rsidRPr="00501EAC">
        <w:rPr>
          <w:rFonts w:asciiTheme="majorHAnsi" w:hAnsiTheme="majorHAnsi" w:cstheme="majorHAnsi"/>
          <w:u w:val="single"/>
        </w:rPr>
        <w:t xml:space="preserve">, which are all individualized responsibilities within our </w:t>
      </w:r>
      <w:r w:rsidRPr="00501EAC">
        <w:rPr>
          <w:rFonts w:asciiTheme="majorHAnsi" w:hAnsiTheme="majorHAnsi" w:cstheme="majorHAnsi"/>
          <w:b/>
          <w:bCs/>
          <w:u w:val="single"/>
        </w:rPr>
        <w:t>neoliberal economic structure</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analyze how </w:t>
      </w:r>
      <w:r w:rsidRPr="00501EAC">
        <w:rPr>
          <w:rStyle w:val="StyleUnderline"/>
          <w:rFonts w:asciiTheme="majorHAnsi" w:hAnsiTheme="majorHAnsi" w:cstheme="majorHAnsi"/>
        </w:rPr>
        <w:t>particular communities are defined within criminal cases, wherein the accused, complainant and witnesses are read through white constructions of “masculinity, femininity, race, class and social space”</w:t>
      </w:r>
      <w:r w:rsidRPr="00501EAC">
        <w:rPr>
          <w:rFonts w:asciiTheme="majorHAnsi" w:hAnsiTheme="majorHAnsi" w:cstheme="majorHAnsi"/>
          <w:sz w:val="16"/>
        </w:rPr>
        <w:t xml:space="preserve"> (The Power 10). </w:t>
      </w:r>
      <w:r w:rsidRPr="00501EAC">
        <w:rPr>
          <w:rStyle w:val="StyleUnderline"/>
          <w:rFonts w:asciiTheme="majorHAnsi" w:hAnsiTheme="majorHAnsi" w:cstheme="majorHAnsi"/>
        </w:rPr>
        <w:t xml:space="preserve">The legal system ostensibly anticipates indigenous criminality so </w:t>
      </w:r>
      <w:proofErr w:type="spellStart"/>
      <w:r w:rsidRPr="00501EAC">
        <w:rPr>
          <w:rStyle w:val="StyleUnderline"/>
          <w:rFonts w:asciiTheme="majorHAnsi" w:hAnsiTheme="majorHAnsi" w:cstheme="majorHAnsi"/>
        </w:rPr>
        <w:t>defence</w:t>
      </w:r>
      <w:proofErr w:type="spellEnd"/>
      <w:r w:rsidRPr="00501EAC">
        <w:rPr>
          <w:rStyle w:val="StyleUnderline"/>
          <w:rFonts w:asciiTheme="majorHAnsi" w:hAnsiTheme="majorHAnsi" w:cstheme="majorHAnsi"/>
        </w:rPr>
        <w:t xml:space="preserve"> lawyers use a strategy called “</w:t>
      </w:r>
      <w:proofErr w:type="spellStart"/>
      <w:r w:rsidRPr="00501EAC">
        <w:rPr>
          <w:rStyle w:val="StyleUnderline"/>
          <w:rFonts w:asciiTheme="majorHAnsi" w:hAnsiTheme="majorHAnsi" w:cstheme="majorHAnsi"/>
        </w:rPr>
        <w:t>devaluative</w:t>
      </w:r>
      <w:proofErr w:type="spellEnd"/>
      <w:r w:rsidRPr="00501EAC">
        <w:rPr>
          <w:rStyle w:val="StyleUnderline"/>
          <w:rFonts w:asciiTheme="majorHAnsi" w:hAnsiTheme="majorHAnsi" w:cstheme="majorHAnsi"/>
        </w:rPr>
        <w:t xml:space="preserve"> ideology of Indianness”</w:t>
      </w:r>
      <w:r w:rsidRPr="00501EAC">
        <w:rPr>
          <w:rFonts w:asciiTheme="majorHAnsi" w:hAnsiTheme="majorHAnsi" w:cstheme="majorHAnsi"/>
          <w:sz w:val="16"/>
        </w:rPr>
        <w:t xml:space="preserve"> (qtd. in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The Power 83). </w:t>
      </w:r>
      <w:r w:rsidRPr="00501EAC">
        <w:rPr>
          <w:rStyle w:val="StyleUnderline"/>
          <w:rFonts w:asciiTheme="majorHAnsi" w:hAnsiTheme="majorHAnsi" w:cstheme="majorHAnsi"/>
        </w:rPr>
        <w:t>This strategy disparages indigeneity through relying on racist scripts that understand indigenous lifestyle choices as characterized by drunkenness and violence</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The Power 83). “</w:t>
      </w:r>
      <w:r w:rsidRPr="00501EAC">
        <w:rPr>
          <w:rStyle w:val="StyleUnderline"/>
          <w:rFonts w:asciiTheme="majorHAnsi" w:hAnsiTheme="majorHAnsi" w:cstheme="majorHAnsi"/>
        </w:rPr>
        <w:t xml:space="preserve">Aboriginal peoples must therefore construct a lifestyle that is valued by the courts—and </w:t>
      </w:r>
      <w:proofErr w:type="spellStart"/>
      <w:r w:rsidRPr="00501EAC">
        <w:rPr>
          <w:rStyle w:val="StyleUnderline"/>
          <w:rFonts w:asciiTheme="majorHAnsi" w:hAnsiTheme="majorHAnsi" w:cstheme="majorHAnsi"/>
        </w:rPr>
        <w:t>defence</w:t>
      </w:r>
      <w:proofErr w:type="spellEnd"/>
      <w:r w:rsidRPr="00501EAC">
        <w:rPr>
          <w:rStyle w:val="StyleUnderline"/>
          <w:rFonts w:asciiTheme="majorHAnsi" w:hAnsiTheme="majorHAnsi" w:cstheme="majorHAnsi"/>
        </w:rPr>
        <w:t xml:space="preserve"> lawyers are very cognizant of the importance that courts place on self-change and moral conduct</w:t>
      </w:r>
      <w:r w:rsidRPr="00501EAC">
        <w:rPr>
          <w:rFonts w:asciiTheme="majorHAnsi" w:hAnsiTheme="majorHAnsi" w:cstheme="majorHAnsi"/>
          <w:sz w:val="16"/>
        </w:rPr>
        <w:t>”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The Power 83).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also analyze how </w:t>
      </w:r>
      <w:r w:rsidRPr="00501EAC">
        <w:rPr>
          <w:rStyle w:val="StyleUnderline"/>
          <w:rFonts w:asciiTheme="majorHAnsi" w:hAnsiTheme="majorHAnsi" w:cstheme="majorHAnsi"/>
        </w:rPr>
        <w:t>indigenous people are presumed to be poor witnesses in court and explain that part of this assumption comes from the fact</w:t>
      </w:r>
      <w:r w:rsidRPr="00501EAC">
        <w:rPr>
          <w:rFonts w:asciiTheme="majorHAnsi" w:hAnsiTheme="majorHAnsi" w:cstheme="majorHAnsi"/>
          <w:sz w:val="16"/>
        </w:rPr>
        <w:t xml:space="preserve"> that the Canadian </w:t>
      </w:r>
      <w:r w:rsidRPr="00501EAC">
        <w:rPr>
          <w:rStyle w:val="StyleUnderline"/>
          <w:rFonts w:asciiTheme="majorHAnsi" w:hAnsiTheme="majorHAnsi" w:cstheme="majorHAnsi"/>
        </w:rPr>
        <w:t>law is Eurocentric and does not account for cultural differences within the law, such as, language or other differences that might make indigenous communities appear unintelligible</w:t>
      </w:r>
      <w:r w:rsidRPr="00501EAC">
        <w:rPr>
          <w:rFonts w:asciiTheme="majorHAnsi" w:hAnsiTheme="majorHAnsi" w:cstheme="majorHAnsi"/>
          <w:sz w:val="16"/>
        </w:rPr>
        <w:t xml:space="preserve"> (The Power 85). For example, </w:t>
      </w:r>
      <w:r w:rsidRPr="00501EAC">
        <w:rPr>
          <w:rStyle w:val="StyleUnderline"/>
          <w:rFonts w:asciiTheme="majorHAnsi" w:hAnsiTheme="majorHAnsi" w:cstheme="majorHAnsi"/>
        </w:rPr>
        <w:t xml:space="preserve">in some indigenous communities “truth” has a specific cultural meaning, therefore, when witnesses are told they must tell the truth, for some indigenous cultures the “absolute truth” is an abstract concept and, perhaps, unknowable in Eurocentric terms </w:t>
      </w:r>
      <w:r w:rsidRPr="00501EAC">
        <w:rPr>
          <w:rFonts w:asciiTheme="majorHAnsi" w:hAnsiTheme="majorHAnsi" w:cstheme="majorHAnsi"/>
          <w:sz w:val="16"/>
        </w:rPr>
        <w:t>(</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The Power 85). </w:t>
      </w:r>
      <w:proofErr w:type="spellStart"/>
      <w:r w:rsidRPr="00501EAC">
        <w:rPr>
          <w:rStyle w:val="StyleUnderline"/>
          <w:rFonts w:asciiTheme="majorHAnsi" w:hAnsiTheme="majorHAnsi" w:cstheme="majorHAnsi"/>
        </w:rPr>
        <w:t>Comack</w:t>
      </w:r>
      <w:proofErr w:type="spellEnd"/>
      <w:r w:rsidRPr="00501EAC">
        <w:rPr>
          <w:rStyle w:val="StyleUnderline"/>
          <w:rFonts w:asciiTheme="majorHAnsi" w:hAnsiTheme="majorHAnsi" w:cstheme="majorHAnsi"/>
        </w:rPr>
        <w:t xml:space="preserve"> and Balfour highlight the use of racialized stereotypical rhetoric within legal processes, such as standards relating to, “sobriety, intelligence, and education”</w:t>
      </w:r>
      <w:r w:rsidRPr="00501EAC">
        <w:rPr>
          <w:rFonts w:asciiTheme="majorHAnsi" w:hAnsiTheme="majorHAnsi" w:cstheme="majorHAnsi"/>
          <w:sz w:val="16"/>
        </w:rPr>
        <w:t xml:space="preserve"> (The Power 86). For example, </w:t>
      </w:r>
      <w:proofErr w:type="spellStart"/>
      <w:r w:rsidRPr="00501EAC">
        <w:rPr>
          <w:rFonts w:asciiTheme="majorHAnsi" w:hAnsiTheme="majorHAnsi" w:cstheme="majorHAnsi"/>
          <w:sz w:val="16"/>
        </w:rPr>
        <w:t>defence</w:t>
      </w:r>
      <w:proofErr w:type="spellEnd"/>
      <w:r w:rsidRPr="00501EAC">
        <w:rPr>
          <w:rFonts w:asciiTheme="majorHAnsi" w:hAnsiTheme="majorHAnsi" w:cstheme="majorHAnsi"/>
          <w:sz w:val="16"/>
        </w:rPr>
        <w:t xml:space="preserve"> lawyers will sometimes challenge the credibility of an Aboriginal Crown witness by drawing on racist rhetoric, painting the witness as an alcohol dependent, welfare recipient, lacking education and sophistication, in order to sway the case and give the defense the upper hand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The Power 86-87). </w:t>
      </w:r>
      <w:r w:rsidRPr="00501EAC">
        <w:rPr>
          <w:rStyle w:val="StyleUnderline"/>
          <w:rFonts w:asciiTheme="majorHAnsi" w:hAnsiTheme="majorHAnsi" w:cstheme="majorHAnsi"/>
        </w:rPr>
        <w:t>Racialized stereotypes that circulate within the legal system demonstrate how indigenous subjectivities are interpellated in relation to</w:t>
      </w:r>
      <w:r w:rsidRPr="00501EAC">
        <w:rPr>
          <w:rFonts w:asciiTheme="majorHAnsi" w:hAnsiTheme="majorHAnsi" w:cstheme="majorHAnsi"/>
          <w:sz w:val="16"/>
        </w:rPr>
        <w:t xml:space="preserve"> 27 </w:t>
      </w:r>
      <w:r w:rsidRPr="00501EAC">
        <w:rPr>
          <w:rStyle w:val="StyleUnderline"/>
          <w:rFonts w:asciiTheme="majorHAnsi" w:hAnsiTheme="majorHAnsi" w:cstheme="majorHAnsi"/>
        </w:rPr>
        <w:t>objectification and subjugation, which is tied to the (re)articulation of colonial logics and, ultimately, geographies that criminalize. Colonial logics regarding racialized women also emerge within sentencing processes. One defense lawyer</w:t>
      </w:r>
      <w:r w:rsidRPr="00501EAC">
        <w:rPr>
          <w:rFonts w:asciiTheme="majorHAnsi" w:hAnsiTheme="majorHAnsi" w:cstheme="majorHAnsi"/>
          <w:sz w:val="16"/>
        </w:rPr>
        <w:t xml:space="preserve"> (interviewed by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and Balfour) </w:t>
      </w:r>
      <w:r w:rsidRPr="00501EAC">
        <w:rPr>
          <w:rStyle w:val="StyleUnderline"/>
          <w:rFonts w:asciiTheme="majorHAnsi" w:hAnsiTheme="majorHAnsi" w:cstheme="majorHAnsi"/>
        </w:rPr>
        <w:t xml:space="preserve">said, </w:t>
      </w:r>
      <w:proofErr w:type="gramStart"/>
      <w:r w:rsidRPr="00501EAC">
        <w:rPr>
          <w:rStyle w:val="StyleUnderline"/>
          <w:rFonts w:asciiTheme="majorHAnsi" w:hAnsiTheme="majorHAnsi" w:cstheme="majorHAnsi"/>
        </w:rPr>
        <w:t>The</w:t>
      </w:r>
      <w:proofErr w:type="gramEnd"/>
      <w:r w:rsidRPr="00501EAC">
        <w:rPr>
          <w:rStyle w:val="StyleUnderline"/>
          <w:rFonts w:asciiTheme="majorHAnsi" w:hAnsiTheme="majorHAnsi" w:cstheme="majorHAnsi"/>
        </w:rPr>
        <w:t xml:space="preserve"> worst thing you can do is kill a white women. If the victim happens to be Aboriginal, the lawyer suggests, although admittedly it is still a ‘serious’ crime, you do not have to worry about the aggravating factor of your client having killed someone particularly deserving of protection by society</w:t>
      </w:r>
      <w:r w:rsidRPr="00501EAC">
        <w:rPr>
          <w:rFonts w:asciiTheme="majorHAnsi" w:hAnsiTheme="majorHAnsi" w:cstheme="majorHAnsi"/>
          <w:b/>
          <w:bCs/>
          <w:sz w:val="16"/>
        </w:rPr>
        <w:t xml:space="preserve"> </w:t>
      </w:r>
      <w:r w:rsidRPr="00501EAC">
        <w:rPr>
          <w:rFonts w:asciiTheme="majorHAnsi" w:hAnsiTheme="majorHAnsi" w:cstheme="majorHAnsi"/>
          <w:sz w:val="16"/>
        </w:rPr>
        <w:t xml:space="preserve">(“The Power” 89). This quote is another example of how </w:t>
      </w:r>
      <w:r w:rsidRPr="00501EAC">
        <w:rPr>
          <w:rStyle w:val="StyleUnderline"/>
          <w:rFonts w:asciiTheme="majorHAnsi" w:hAnsiTheme="majorHAnsi" w:cstheme="majorHAnsi"/>
        </w:rPr>
        <w:t xml:space="preserve">indigenous women are not deemed to be recognizable subjects, and how indigenous people are framed through white supremacist legal constructs. It is not surprising, then, that race has </w:t>
      </w:r>
      <w:r w:rsidRPr="00501EAC">
        <w:rPr>
          <w:rStyle w:val="StyleUnderline"/>
          <w:rFonts w:asciiTheme="majorHAnsi" w:hAnsiTheme="majorHAnsi" w:cstheme="majorHAnsi"/>
        </w:rPr>
        <w:lastRenderedPageBreak/>
        <w:t>become a significant marker in the characterization of violent crime, and yet, through the law there is a systematic erasure of histories of colonization. There are complex histories that criminalize racialized communities, and yet the “Official Version of Law” is understood as being “blind justice” and promoting formal equality</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22). As </w:t>
      </w:r>
      <w:proofErr w:type="spellStart"/>
      <w:r w:rsidRPr="00501EAC">
        <w:rPr>
          <w:rFonts w:asciiTheme="majorHAnsi" w:hAnsiTheme="majorHAnsi" w:cstheme="majorHAnsi"/>
          <w:sz w:val="16"/>
        </w:rPr>
        <w:t>Comack</w:t>
      </w:r>
      <w:proofErr w:type="spellEnd"/>
      <w:r w:rsidRPr="00501EAC">
        <w:rPr>
          <w:rFonts w:asciiTheme="majorHAnsi" w:hAnsiTheme="majorHAnsi" w:cstheme="majorHAnsi"/>
          <w:sz w:val="16"/>
        </w:rPr>
        <w:t xml:space="preserve"> argues, </w:t>
      </w:r>
      <w:r w:rsidRPr="00501EAC">
        <w:rPr>
          <w:rStyle w:val="StyleUnderline"/>
          <w:rFonts w:asciiTheme="majorHAnsi" w:hAnsiTheme="majorHAnsi" w:cstheme="majorHAnsi"/>
        </w:rPr>
        <w:t>the law reproduces inequalities because it fails to acknowledge various experiences and social locations</w:t>
      </w:r>
      <w:r w:rsidRPr="00501EAC">
        <w:rPr>
          <w:rFonts w:asciiTheme="majorHAnsi" w:hAnsiTheme="majorHAnsi" w:cstheme="majorHAnsi"/>
          <w:sz w:val="16"/>
        </w:rPr>
        <w:t xml:space="preserve"> (22). Related, Alexander argues that </w:t>
      </w:r>
      <w:r w:rsidRPr="00501EAC">
        <w:rPr>
          <w:rStyle w:val="StyleUnderline"/>
          <w:rFonts w:asciiTheme="majorHAnsi" w:hAnsiTheme="majorHAnsi" w:cstheme="majorHAnsi"/>
        </w:rPr>
        <w:t>the “</w:t>
      </w:r>
      <w:proofErr w:type="spellStart"/>
      <w:r w:rsidRPr="00501EAC">
        <w:rPr>
          <w:rStyle w:val="StyleUnderline"/>
          <w:rFonts w:asciiTheme="majorHAnsi" w:hAnsiTheme="majorHAnsi" w:cstheme="majorHAnsi"/>
        </w:rPr>
        <w:t>colour</w:t>
      </w:r>
      <w:proofErr w:type="spellEnd"/>
      <w:r w:rsidRPr="00501EAC">
        <w:rPr>
          <w:rStyle w:val="StyleUnderline"/>
          <w:rFonts w:asciiTheme="majorHAnsi" w:hAnsiTheme="majorHAnsi" w:cstheme="majorHAnsi"/>
        </w:rPr>
        <w:t xml:space="preserve"> blind” justice system has created a permanent underclass of racialized communities, who should have tried to “avoid” committing these crimes </w:t>
      </w:r>
      <w:r w:rsidRPr="00501EAC">
        <w:rPr>
          <w:rFonts w:asciiTheme="majorHAnsi" w:hAnsiTheme="majorHAnsi" w:cstheme="majorHAnsi"/>
          <w:sz w:val="16"/>
        </w:rPr>
        <w:t xml:space="preserve">(Alexander 215). </w:t>
      </w:r>
      <w:r w:rsidRPr="00501EAC">
        <w:rPr>
          <w:rStyle w:val="StyleUnderline"/>
          <w:rFonts w:asciiTheme="majorHAnsi" w:hAnsiTheme="majorHAnsi" w:cstheme="majorHAnsi"/>
        </w:rPr>
        <w:t xml:space="preserve">The rhetoric of individual “choice” therefore underwrites criminalization, which in turn leads to a discussion of respectability politics. More specifically, drawing attention to seeming individual power and agency, removes a discussion of the role of the state in perpetually condemning the racialized, marginalized, and impoverished from being deemed as “criminal” </w:t>
      </w:r>
      <w:r w:rsidRPr="00501EAC">
        <w:rPr>
          <w:rFonts w:asciiTheme="majorHAnsi" w:hAnsiTheme="majorHAnsi" w:cstheme="majorHAnsi"/>
          <w:sz w:val="16"/>
        </w:rPr>
        <w:t xml:space="preserve">(Alexander 216). The law is a Eurocentric tool and does not account for social factors that marginalize racialized groups; </w:t>
      </w:r>
      <w:r w:rsidRPr="00501EAC">
        <w:rPr>
          <w:rStyle w:val="StyleUnderline"/>
          <w:rFonts w:asciiTheme="majorHAnsi" w:hAnsiTheme="majorHAnsi" w:cstheme="majorHAnsi"/>
        </w:rPr>
        <w:t>carceral logics can therefore be understood as concretizing these kinds of processes of racialization through the law and colonial legal practices. The colonial nation state</w:t>
      </w:r>
      <w:r w:rsidRPr="00501EAC">
        <w:rPr>
          <w:rFonts w:asciiTheme="majorHAnsi" w:hAnsiTheme="majorHAnsi" w:cstheme="majorHAnsi"/>
          <w:sz w:val="16"/>
        </w:rPr>
        <w:t xml:space="preserve"> 28 </w:t>
      </w:r>
      <w:r w:rsidRPr="00501EAC">
        <w:rPr>
          <w:rStyle w:val="StyleUnderline"/>
          <w:rFonts w:asciiTheme="majorHAnsi" w:hAnsiTheme="majorHAnsi" w:cstheme="majorHAnsi"/>
        </w:rPr>
        <w:t>can, it follows, be conceptualized as modeling and producing bodies based on legal processes and power relations that “induce modes of behavior”</w:t>
      </w:r>
      <w:r w:rsidRPr="00501EAC">
        <w:rPr>
          <w:rFonts w:asciiTheme="majorHAnsi" w:hAnsiTheme="majorHAnsi" w:cstheme="majorHAnsi"/>
          <w:sz w:val="16"/>
        </w:rPr>
        <w:t xml:space="preserve"> (Foucault 295). </w:t>
      </w:r>
      <w:r w:rsidRPr="00501EAC">
        <w:rPr>
          <w:rStyle w:val="StyleUnderline"/>
          <w:rFonts w:asciiTheme="majorHAnsi" w:hAnsiTheme="majorHAnsi" w:cstheme="majorHAnsi"/>
        </w:rPr>
        <w:t>The prison is, thus, a geographic extension of colonial law; it is a locus of institutional power that regulates bodies through surveillance and discipline</w:t>
      </w:r>
      <w:r w:rsidRPr="00501EAC">
        <w:rPr>
          <w:rFonts w:asciiTheme="majorHAnsi" w:hAnsiTheme="majorHAnsi" w:cstheme="majorHAnsi"/>
          <w:sz w:val="16"/>
        </w:rPr>
        <w:t xml:space="preserve"> (Foucault 215). </w:t>
      </w:r>
      <w:r w:rsidRPr="00501EAC">
        <w:rPr>
          <w:rStyle w:val="StyleUnderline"/>
          <w:rFonts w:asciiTheme="majorHAnsi" w:hAnsiTheme="majorHAnsi" w:cstheme="majorHAnsi"/>
        </w:rPr>
        <w:t>Put differently, colonial laws assess “unmanageable” and “unintelligible” racialized bodies and the prison sequesters, disciplines, and manages these bodies. With this, the law and the prison, together, calcify negative representations of indigenous women and naturalized indigenous criminality within the context of modernity and overlapping racial histories.</w:t>
      </w:r>
    </w:p>
    <w:p w:rsidR="001C53C8" w:rsidRPr="00501EAC" w:rsidRDefault="001C53C8" w:rsidP="001C53C8">
      <w:pPr>
        <w:pStyle w:val="Heading4"/>
        <w:rPr>
          <w:rFonts w:asciiTheme="majorHAnsi" w:hAnsiTheme="majorHAnsi" w:cstheme="majorHAnsi"/>
        </w:rPr>
      </w:pPr>
      <w:r>
        <w:rPr>
          <w:rFonts w:asciiTheme="majorHAnsi" w:hAnsiTheme="majorHAnsi" w:cstheme="majorHAnsi"/>
        </w:rPr>
        <w:t xml:space="preserve">Sentencing </w:t>
      </w:r>
      <w:r w:rsidRPr="00501EAC">
        <w:rPr>
          <w:rFonts w:asciiTheme="majorHAnsi" w:hAnsiTheme="majorHAnsi" w:cstheme="majorHAnsi"/>
        </w:rPr>
        <w:t xml:space="preserve">reform confirms the righteous nature of </w:t>
      </w:r>
      <w:r>
        <w:rPr>
          <w:rFonts w:asciiTheme="majorHAnsi" w:hAnsiTheme="majorHAnsi" w:cstheme="majorHAnsi"/>
        </w:rPr>
        <w:t>settler</w:t>
      </w:r>
      <w:r w:rsidRPr="00501EAC">
        <w:rPr>
          <w:rFonts w:asciiTheme="majorHAnsi" w:hAnsiTheme="majorHAnsi" w:cstheme="majorHAnsi"/>
        </w:rPr>
        <w:t xml:space="preserve"> claims to carceral governance — while also shifting focus away from the fundamental relationship between the “rule of law” and mass-incarceration</w:t>
      </w:r>
      <w:r>
        <w:rPr>
          <w:rFonts w:asciiTheme="majorHAnsi" w:hAnsiTheme="majorHAnsi" w:cstheme="majorHAnsi"/>
        </w:rPr>
        <w:t>.</w:t>
      </w:r>
    </w:p>
    <w:p w:rsidR="001C53C8" w:rsidRPr="00501EAC" w:rsidRDefault="001C53C8" w:rsidP="001C53C8">
      <w:pPr>
        <w:rPr>
          <w:rFonts w:asciiTheme="majorHAnsi" w:hAnsiTheme="majorHAnsi" w:cstheme="majorHAnsi"/>
        </w:rPr>
      </w:pPr>
      <w:r w:rsidRPr="00501EAC">
        <w:rPr>
          <w:rFonts w:asciiTheme="majorHAnsi" w:hAnsiTheme="majorHAnsi" w:cstheme="majorHAnsi"/>
          <w:b/>
        </w:rPr>
        <w:t>Anthony 16</w:t>
      </w:r>
      <w:r w:rsidRPr="00501EAC">
        <w:rPr>
          <w:rFonts w:asciiTheme="majorHAnsi" w:hAnsiTheme="majorHAnsi" w:cstheme="majorHAnsi"/>
        </w:rPr>
        <w:t>, [Thalia Anthony is a Senior Lecturer in Law at the University of Technology, Sydney], (11-19-2016, "The Limits of Reconciliation in Criminal Sentencing", https://link.springer.com/chapter/10.1007/978-981-10-2654-6_15, accessed 6-29-2020)//Snitty</w:t>
      </w:r>
    </w:p>
    <w:p w:rsidR="001C53C8" w:rsidRPr="00501EAC" w:rsidRDefault="001C53C8" w:rsidP="001C53C8">
      <w:pPr>
        <w:rPr>
          <w:rFonts w:asciiTheme="majorHAnsi" w:hAnsiTheme="majorHAnsi" w:cstheme="majorHAnsi"/>
          <w:sz w:val="14"/>
        </w:rPr>
      </w:pPr>
      <w:r w:rsidRPr="00501EAC">
        <w:rPr>
          <w:rStyle w:val="StyleUnderline"/>
          <w:rFonts w:asciiTheme="majorHAnsi" w:hAnsiTheme="majorHAnsi" w:cstheme="majorHAnsi"/>
        </w:rPr>
        <w:t xml:space="preserve">If we are to transcend the limits of reconciliation and seek something more—such as resurgence and </w:t>
      </w:r>
      <w:proofErr w:type="spellStart"/>
      <w:r w:rsidRPr="00501EAC">
        <w:rPr>
          <w:rStyle w:val="StyleUnderline"/>
          <w:rFonts w:asciiTheme="majorHAnsi" w:hAnsiTheme="majorHAnsi" w:cstheme="majorHAnsi"/>
        </w:rPr>
        <w:t>decolonisation</w:t>
      </w:r>
      <w:proofErr w:type="spellEnd"/>
      <w:r w:rsidRPr="00501EAC">
        <w:rPr>
          <w:rStyle w:val="StyleUnderline"/>
          <w:rFonts w:asciiTheme="majorHAnsi" w:hAnsiTheme="majorHAnsi" w:cstheme="majorHAnsi"/>
        </w:rPr>
        <w:t>—there needs to be a deconstruction of the authority of the criminal justice system as it applies to Indigenous and non-Indigenous people.</w:t>
      </w:r>
      <w:r w:rsidRPr="00501EAC">
        <w:rPr>
          <w:rFonts w:asciiTheme="majorHAnsi" w:hAnsiTheme="majorHAnsi" w:cstheme="majorHAnsi"/>
          <w:sz w:val="14"/>
        </w:rPr>
        <w:t xml:space="preserve"> This is because criminal justice in Australia is based on excluding Indigenous societies and people. This chapter traces that story of exclusion in Australia to point to the limits of attempts at reconciliation within criminal justice institutions that deny Indigenous authority. In Australia, </w:t>
      </w:r>
      <w:r w:rsidRPr="00501EAC">
        <w:rPr>
          <w:rStyle w:val="StyleUnderline"/>
          <w:rFonts w:asciiTheme="majorHAnsi" w:hAnsiTheme="majorHAnsi" w:cstheme="majorHAnsi"/>
        </w:rPr>
        <w:t>racism persists through exclusion of Indigenous laws and practices and failure to accommodate Indigenous difference in the legal system leading to unfair sentences</w:t>
      </w:r>
      <w:r w:rsidRPr="00501EAC">
        <w:rPr>
          <w:rFonts w:asciiTheme="majorHAnsi" w:hAnsiTheme="majorHAnsi" w:cstheme="majorHAnsi"/>
          <w:sz w:val="14"/>
        </w:rPr>
        <w:t>. The ‘</w:t>
      </w:r>
      <w:r w:rsidRPr="00501EAC">
        <w:rPr>
          <w:rStyle w:val="StyleUnderline"/>
          <w:rFonts w:asciiTheme="majorHAnsi" w:hAnsiTheme="majorHAnsi" w:cstheme="majorHAnsi"/>
        </w:rPr>
        <w:t>norm of colorblindness’</w:t>
      </w:r>
      <w:r w:rsidRPr="00501EAC">
        <w:rPr>
          <w:rFonts w:asciiTheme="majorHAnsi" w:hAnsiTheme="majorHAnsi" w:cstheme="majorHAnsi"/>
          <w:sz w:val="14"/>
        </w:rPr>
        <w:t xml:space="preserve">, according to critical race theorist Harris (1993: 1768), </w:t>
      </w:r>
      <w:r w:rsidRPr="00501EAC">
        <w:rPr>
          <w:rStyle w:val="StyleUnderline"/>
          <w:rFonts w:asciiTheme="majorHAnsi" w:hAnsiTheme="majorHAnsi" w:cstheme="majorHAnsi"/>
        </w:rPr>
        <w:t>upholds ‘whiteness’ by denying the ‘historical context of white domination and Black subordination’</w:t>
      </w:r>
      <w:r w:rsidRPr="00501EAC">
        <w:rPr>
          <w:rFonts w:asciiTheme="majorHAnsi" w:hAnsiTheme="majorHAnsi" w:cstheme="majorHAnsi"/>
          <w:sz w:val="14"/>
        </w:rPr>
        <w:t xml:space="preserve">. The current High Court of Australia position accords responsibility to Indigenous people for their over-incarceration, which nullifies the responsibility of the white system. It also overlooks the strengths that Indigenous communities offer Indigenous people, such as strong family and kinship relationships, healing programs and support services, to promote restorative outcomes. Accordingly, </w:t>
      </w:r>
      <w:r w:rsidRPr="00501EAC">
        <w:rPr>
          <w:rStyle w:val="StyleUnderline"/>
          <w:rFonts w:asciiTheme="majorHAnsi" w:hAnsiTheme="majorHAnsi" w:cstheme="majorHAnsi"/>
        </w:rPr>
        <w:t>it is unable to look beyond the penal system—both in its prison and diversion forms</w:t>
      </w:r>
      <w:r w:rsidRPr="00501EAC">
        <w:rPr>
          <w:rFonts w:asciiTheme="majorHAnsi" w:hAnsiTheme="majorHAnsi" w:cstheme="majorHAnsi"/>
          <w:sz w:val="14"/>
        </w:rPr>
        <w:t xml:space="preserve"> (Steele et al. 2016)—</w:t>
      </w:r>
      <w:r w:rsidRPr="00501EAC">
        <w:rPr>
          <w:rStyle w:val="StyleUnderline"/>
          <w:rFonts w:asciiTheme="majorHAnsi" w:hAnsiTheme="majorHAnsi" w:cstheme="majorHAnsi"/>
        </w:rPr>
        <w:t>and towards solutions in community and on country</w:t>
      </w:r>
      <w:r w:rsidRPr="00501EAC">
        <w:rPr>
          <w:rFonts w:asciiTheme="majorHAnsi" w:hAnsiTheme="majorHAnsi" w:cstheme="majorHAnsi"/>
          <w:sz w:val="14"/>
        </w:rPr>
        <w:t xml:space="preserve">.19 </w:t>
      </w:r>
      <w:r w:rsidRPr="00501EAC">
        <w:rPr>
          <w:rStyle w:val="StyleUnderline"/>
          <w:rFonts w:asciiTheme="majorHAnsi" w:hAnsiTheme="majorHAnsi" w:cstheme="majorHAnsi"/>
        </w:rPr>
        <w:t xml:space="preserve">So long as the criminal justice system fails to see its role in contributing to the imprisonment problem for Indigenous people, </w:t>
      </w:r>
      <w:r w:rsidRPr="00501EAC">
        <w:rPr>
          <w:rStyle w:val="Emphasis"/>
          <w:rFonts w:asciiTheme="majorHAnsi" w:hAnsiTheme="majorHAnsi" w:cstheme="majorHAnsi"/>
        </w:rPr>
        <w:t>it perpetuates the over-imprisonment</w:t>
      </w:r>
      <w:r w:rsidRPr="00501EAC">
        <w:rPr>
          <w:rStyle w:val="StyleUnderline"/>
          <w:rFonts w:asciiTheme="majorHAnsi" w:hAnsiTheme="majorHAnsi" w:cstheme="majorHAnsi"/>
        </w:rPr>
        <w:t>.</w:t>
      </w:r>
      <w:r w:rsidRPr="00501EAC">
        <w:rPr>
          <w:rFonts w:asciiTheme="majorHAnsi" w:hAnsiTheme="majorHAnsi" w:cstheme="majorHAnsi"/>
          <w:sz w:val="14"/>
        </w:rPr>
        <w:t xml:space="preserve"> </w:t>
      </w:r>
      <w:r w:rsidRPr="00501EAC">
        <w:rPr>
          <w:rStyle w:val="StyleUnderline"/>
          <w:rFonts w:asciiTheme="majorHAnsi" w:hAnsiTheme="majorHAnsi" w:cstheme="majorHAnsi"/>
        </w:rPr>
        <w:t>However, reconciliation involving recognition of Indigenous difference in sentencing is also problematic. It lets the</w:t>
      </w:r>
      <w:r w:rsidRPr="00501EAC">
        <w:rPr>
          <w:rFonts w:asciiTheme="majorHAnsi" w:hAnsiTheme="majorHAnsi" w:cstheme="majorHAnsi"/>
          <w:sz w:val="14"/>
        </w:rPr>
        <w:t xml:space="preserve"> Australian judiciary and </w:t>
      </w:r>
      <w:r w:rsidRPr="00501EAC">
        <w:rPr>
          <w:rStyle w:val="StyleUnderline"/>
          <w:rFonts w:asciiTheme="majorHAnsi" w:hAnsiTheme="majorHAnsi" w:cstheme="majorHAnsi"/>
        </w:rPr>
        <w:t>legislature off the hook. This strategy</w:t>
      </w:r>
      <w:r w:rsidRPr="00501EAC">
        <w:rPr>
          <w:rFonts w:asciiTheme="majorHAnsi" w:hAnsiTheme="majorHAnsi" w:cstheme="majorHAnsi"/>
          <w:sz w:val="14"/>
        </w:rPr>
        <w:t xml:space="preserve"> </w:t>
      </w:r>
      <w:r w:rsidRPr="00501EAC">
        <w:rPr>
          <w:rStyle w:val="Emphasis"/>
          <w:rFonts w:asciiTheme="majorHAnsi" w:hAnsiTheme="majorHAnsi" w:cstheme="majorHAnsi"/>
        </w:rPr>
        <w:lastRenderedPageBreak/>
        <w:t>short circuits a more confronting inquiry</w:t>
      </w:r>
      <w:r w:rsidRPr="00501EAC">
        <w:rPr>
          <w:rFonts w:asciiTheme="majorHAnsi" w:hAnsiTheme="majorHAnsi" w:cstheme="majorHAnsi"/>
          <w:sz w:val="14"/>
        </w:rPr>
        <w:t xml:space="preserve"> </w:t>
      </w:r>
      <w:r w:rsidRPr="00501EAC">
        <w:rPr>
          <w:rStyle w:val="StyleUnderline"/>
          <w:rFonts w:asciiTheme="majorHAnsi" w:hAnsiTheme="majorHAnsi" w:cstheme="majorHAnsi"/>
        </w:rPr>
        <w:t>into the legitimacy of the colonial legacy that displaced Indigenous justice processes and laws.</w:t>
      </w:r>
      <w:r w:rsidRPr="00501EAC">
        <w:rPr>
          <w:rFonts w:asciiTheme="majorHAnsi" w:hAnsiTheme="majorHAnsi" w:cstheme="majorHAnsi"/>
          <w:sz w:val="14"/>
        </w:rPr>
        <w:t xml:space="preserve"> According to Moreton-Robinson (2003: 23), </w:t>
      </w:r>
      <w:r w:rsidRPr="00501EAC">
        <w:rPr>
          <w:rStyle w:val="StyleUnderline"/>
          <w:rFonts w:asciiTheme="majorHAnsi" w:hAnsiTheme="majorHAnsi" w:cstheme="majorHAnsi"/>
        </w:rPr>
        <w:t xml:space="preserve">whiteness is based on ‘an invisible regime of power that secures hegemony’ through the ‘epistemological a priori’ of the righteousness of white claims to law and governance. This sense of righteousness paralyses the </w:t>
      </w:r>
      <w:r w:rsidRPr="00501EAC">
        <w:rPr>
          <w:rFonts w:asciiTheme="majorHAnsi" w:hAnsiTheme="majorHAnsi" w:cstheme="majorHAnsi"/>
          <w:sz w:val="14"/>
        </w:rPr>
        <w:t xml:space="preserve">High Court’s ability to reexamine the basis of the criminal justice system in the same way that it has reexamined the land tenure system and provided for coexisting native title rights, al </w:t>
      </w:r>
      <w:proofErr w:type="spellStart"/>
      <w:r w:rsidRPr="00501EAC">
        <w:rPr>
          <w:rFonts w:asciiTheme="majorHAnsi" w:hAnsiTheme="majorHAnsi" w:cstheme="majorHAnsi"/>
          <w:sz w:val="14"/>
        </w:rPr>
        <w:t>beit</w:t>
      </w:r>
      <w:proofErr w:type="spellEnd"/>
      <w:r w:rsidRPr="00501EAC">
        <w:rPr>
          <w:rFonts w:asciiTheme="majorHAnsi" w:hAnsiTheme="majorHAnsi" w:cstheme="majorHAnsi"/>
          <w:sz w:val="14"/>
        </w:rPr>
        <w:t xml:space="preserve"> with limited gains for Indigenous land rights. The responsibility of the non-Indigenous criminal justice system is not tantamount to making postcolonial courts better; it is about the transformation of postcolonial authority. </w:t>
      </w:r>
      <w:r w:rsidRPr="00501EAC">
        <w:rPr>
          <w:rStyle w:val="StyleUnderline"/>
          <w:rFonts w:asciiTheme="majorHAnsi" w:hAnsiTheme="majorHAnsi" w:cstheme="majorHAnsi"/>
        </w:rPr>
        <w:t>This involves reconstituting jurisdictions to shift power from non-Indigenous appointed judicial officers and legal precedent, towards Indigenous community justice strategies, laws and knowledge systems. Adopting this responsibility would bring into sharp relief the otherwise white ontology of judicial officers and the white epistemology of the legal system and provide a channel for undoing the injustice towards Indigenous people that the postcolonial state’s criminalizing system has created.</w:t>
      </w:r>
      <w:r w:rsidRPr="00501EAC">
        <w:rPr>
          <w:rFonts w:asciiTheme="majorHAnsi" w:hAnsiTheme="majorHAnsi" w:cstheme="majorHAnsi"/>
          <w:sz w:val="14"/>
        </w:rPr>
        <w:t xml:space="preserve"> Given that sovereignty was never ceded by Indigenous nations, or lawfully acquired by </w:t>
      </w:r>
      <w:proofErr w:type="spellStart"/>
      <w:r w:rsidRPr="00501EAC">
        <w:rPr>
          <w:rFonts w:asciiTheme="majorHAnsi" w:hAnsiTheme="majorHAnsi" w:cstheme="majorHAnsi"/>
          <w:sz w:val="14"/>
        </w:rPr>
        <w:t>colonisers</w:t>
      </w:r>
      <w:proofErr w:type="spellEnd"/>
      <w:r w:rsidRPr="00501EAC">
        <w:rPr>
          <w:rFonts w:asciiTheme="majorHAnsi" w:hAnsiTheme="majorHAnsi" w:cstheme="majorHAnsi"/>
          <w:sz w:val="14"/>
        </w:rPr>
        <w:t xml:space="preserve">, there are grounds for challenging the authority of the criminal courts. Indeed, a number of nations have already put demands challenging the authority and prejudicial functioning of the non-Indigenous criminal justice system (e.g. Warlpiri people, see Loy 2010; </w:t>
      </w:r>
      <w:proofErr w:type="spellStart"/>
      <w:r w:rsidRPr="00501EAC">
        <w:rPr>
          <w:rFonts w:asciiTheme="majorHAnsi" w:hAnsiTheme="majorHAnsi" w:cstheme="majorHAnsi"/>
          <w:sz w:val="14"/>
        </w:rPr>
        <w:t>Yolŋu</w:t>
      </w:r>
      <w:proofErr w:type="spellEnd"/>
      <w:r w:rsidRPr="00501EAC">
        <w:rPr>
          <w:rFonts w:asciiTheme="majorHAnsi" w:hAnsiTheme="majorHAnsi" w:cstheme="majorHAnsi"/>
          <w:sz w:val="14"/>
        </w:rPr>
        <w:t xml:space="preserve"> people, see </w:t>
      </w:r>
      <w:proofErr w:type="spellStart"/>
      <w:r w:rsidRPr="00501EAC">
        <w:rPr>
          <w:rFonts w:asciiTheme="majorHAnsi" w:hAnsiTheme="majorHAnsi" w:cstheme="majorHAnsi"/>
          <w:sz w:val="14"/>
        </w:rPr>
        <w:t>Gaymarani</w:t>
      </w:r>
      <w:proofErr w:type="spellEnd"/>
      <w:r w:rsidRPr="00501EAC">
        <w:rPr>
          <w:rFonts w:asciiTheme="majorHAnsi" w:hAnsiTheme="majorHAnsi" w:cstheme="majorHAnsi"/>
          <w:sz w:val="14"/>
        </w:rPr>
        <w:t xml:space="preserve"> 2011; </w:t>
      </w:r>
      <w:proofErr w:type="spellStart"/>
      <w:r w:rsidRPr="00501EAC">
        <w:rPr>
          <w:rFonts w:asciiTheme="majorHAnsi" w:hAnsiTheme="majorHAnsi" w:cstheme="majorHAnsi"/>
          <w:sz w:val="14"/>
        </w:rPr>
        <w:t>Gondarra</w:t>
      </w:r>
      <w:proofErr w:type="spellEnd"/>
      <w:r w:rsidRPr="00501EAC">
        <w:rPr>
          <w:rFonts w:asciiTheme="majorHAnsi" w:hAnsiTheme="majorHAnsi" w:cstheme="majorHAnsi"/>
          <w:sz w:val="14"/>
        </w:rPr>
        <w:t xml:space="preserve"> 2006). Other nations have developed hybrid systems of justice where state and Indigenous laws, dispute resolution practices and justice values coexist. These have been successful where they are owned by Indigenous communities and integrated with Indigenous law and governance instruments (see </w:t>
      </w:r>
      <w:proofErr w:type="spellStart"/>
      <w:r w:rsidRPr="00501EAC">
        <w:rPr>
          <w:rFonts w:asciiTheme="majorHAnsi" w:hAnsiTheme="majorHAnsi" w:cstheme="majorHAnsi"/>
          <w:sz w:val="14"/>
        </w:rPr>
        <w:t>Blagg</w:t>
      </w:r>
      <w:proofErr w:type="spellEnd"/>
      <w:r w:rsidRPr="00501EAC">
        <w:rPr>
          <w:rFonts w:asciiTheme="majorHAnsi" w:hAnsiTheme="majorHAnsi" w:cstheme="majorHAnsi"/>
          <w:sz w:val="14"/>
        </w:rPr>
        <w:t xml:space="preserve"> 2008: 140). There are Australian models of local community justice frameworks and law and justice plans and agreements between Indigenous nations and governments. Essential to these tasks is that colonial modes of justice and power are </w:t>
      </w:r>
      <w:proofErr w:type="spellStart"/>
      <w:r w:rsidRPr="00501EAC">
        <w:rPr>
          <w:rFonts w:asciiTheme="majorHAnsi" w:hAnsiTheme="majorHAnsi" w:cstheme="majorHAnsi"/>
          <w:sz w:val="14"/>
        </w:rPr>
        <w:t>decentred</w:t>
      </w:r>
      <w:proofErr w:type="spellEnd"/>
      <w:r w:rsidRPr="00501EAC">
        <w:rPr>
          <w:rFonts w:asciiTheme="majorHAnsi" w:hAnsiTheme="majorHAnsi" w:cstheme="majorHAnsi"/>
          <w:sz w:val="14"/>
        </w:rPr>
        <w:t xml:space="preserve"> and Indigenous modes are elevated in Indigenous lives and beyond</w:t>
      </w:r>
      <w:r w:rsidRPr="00501EAC">
        <w:rPr>
          <w:rStyle w:val="StyleUnderline"/>
          <w:rFonts w:asciiTheme="majorHAnsi" w:hAnsiTheme="majorHAnsi" w:cstheme="majorHAnsi"/>
        </w:rPr>
        <w:t>. Indigenous resurgence can take many forms in the criminal justice space, but mere recognition of Indigenous difference is not one of them.</w:t>
      </w:r>
    </w:p>
    <w:p w:rsidR="00B04C9B" w:rsidRPr="00501EAC" w:rsidRDefault="00B04C9B" w:rsidP="00B04C9B">
      <w:pPr>
        <w:rPr>
          <w:rFonts w:asciiTheme="majorHAnsi" w:hAnsiTheme="majorHAnsi" w:cstheme="majorHAnsi"/>
        </w:rPr>
      </w:pPr>
    </w:p>
    <w:p w:rsidR="00E109CC" w:rsidRPr="00501EAC" w:rsidRDefault="00E109CC" w:rsidP="00E109CC">
      <w:pPr>
        <w:pStyle w:val="Heading3"/>
        <w:rPr>
          <w:rFonts w:asciiTheme="majorHAnsi" w:hAnsiTheme="majorHAnsi" w:cstheme="majorHAnsi"/>
        </w:rPr>
      </w:pPr>
      <w:r w:rsidRPr="00501EAC">
        <w:rPr>
          <w:rFonts w:asciiTheme="majorHAnsi" w:hAnsiTheme="majorHAnsi" w:cstheme="majorHAnsi"/>
        </w:rPr>
        <w:lastRenderedPageBreak/>
        <w:t>Science</w:t>
      </w:r>
    </w:p>
    <w:p w:rsidR="00E109CC" w:rsidRPr="00501EAC" w:rsidRDefault="00E109CC" w:rsidP="00E109CC">
      <w:pPr>
        <w:pStyle w:val="Heading4"/>
        <w:rPr>
          <w:rFonts w:asciiTheme="majorHAnsi" w:hAnsiTheme="majorHAnsi" w:cstheme="majorHAnsi"/>
        </w:rPr>
      </w:pPr>
      <w:r w:rsidRPr="00501EAC">
        <w:rPr>
          <w:rFonts w:asciiTheme="majorHAnsi" w:hAnsiTheme="majorHAnsi" w:cstheme="majorHAnsi"/>
        </w:rPr>
        <w:t xml:space="preserve">Western science is not objective or neutral- it sustains itself through </w:t>
      </w:r>
      <w:proofErr w:type="spellStart"/>
      <w:r w:rsidRPr="00501EAC">
        <w:rPr>
          <w:rFonts w:asciiTheme="majorHAnsi" w:hAnsiTheme="majorHAnsi" w:cstheme="majorHAnsi"/>
        </w:rPr>
        <w:t>placelessness</w:t>
      </w:r>
      <w:proofErr w:type="spellEnd"/>
      <w:r w:rsidRPr="00501EAC">
        <w:rPr>
          <w:rFonts w:asciiTheme="majorHAnsi" w:hAnsiTheme="majorHAnsi" w:cstheme="majorHAnsi"/>
        </w:rPr>
        <w:t xml:space="preserve"> and the erasure of </w:t>
      </w:r>
      <w:r w:rsidR="00E964CA" w:rsidRPr="00501EAC">
        <w:rPr>
          <w:rFonts w:asciiTheme="majorHAnsi" w:hAnsiTheme="majorHAnsi" w:cstheme="majorHAnsi"/>
        </w:rPr>
        <w:t>I</w:t>
      </w:r>
      <w:r w:rsidRPr="00501EAC">
        <w:rPr>
          <w:rFonts w:asciiTheme="majorHAnsi" w:hAnsiTheme="majorHAnsi" w:cstheme="majorHAnsi"/>
        </w:rPr>
        <w:t xml:space="preserve">ndigenous knowledge systems. </w:t>
      </w:r>
    </w:p>
    <w:p w:rsidR="00E109CC" w:rsidRPr="00501EAC" w:rsidRDefault="00E109CC" w:rsidP="00E109CC">
      <w:pPr>
        <w:rPr>
          <w:rStyle w:val="Style13ptBold"/>
          <w:rFonts w:asciiTheme="majorHAnsi" w:hAnsiTheme="majorHAnsi" w:cstheme="majorHAnsi"/>
        </w:rPr>
      </w:pPr>
      <w:r w:rsidRPr="00501EAC">
        <w:rPr>
          <w:rStyle w:val="Style13ptBold"/>
          <w:rFonts w:asciiTheme="majorHAnsi" w:hAnsiTheme="majorHAnsi" w:cstheme="majorHAnsi"/>
        </w:rPr>
        <w:t>Johnson 10</w:t>
      </w:r>
    </w:p>
    <w:p w:rsidR="00E109CC" w:rsidRPr="00501EAC" w:rsidRDefault="00E109CC" w:rsidP="00E109CC">
      <w:pPr>
        <w:rPr>
          <w:rFonts w:asciiTheme="majorHAnsi" w:hAnsiTheme="majorHAnsi" w:cstheme="majorHAnsi"/>
          <w:b/>
          <w:sz w:val="20"/>
          <w:szCs w:val="20"/>
        </w:rPr>
      </w:pPr>
      <w:r w:rsidRPr="00501EAC">
        <w:rPr>
          <w:rStyle w:val="Style13ptBold"/>
          <w:rFonts w:asciiTheme="majorHAnsi" w:hAnsiTheme="majorHAnsi" w:cstheme="majorHAnsi"/>
          <w:sz w:val="20"/>
          <w:szCs w:val="20"/>
        </w:rPr>
        <w:t>(Jay Truman, August, Ph.D., University of Hawaii at Manoa, 2003</w:t>
      </w:r>
      <w:r w:rsidRPr="00501EAC">
        <w:rPr>
          <w:rStyle w:val="Style13ptBold"/>
          <w:rFonts w:asciiTheme="majorHAnsi" w:hAnsiTheme="majorHAnsi" w:cstheme="majorHAnsi"/>
          <w:sz w:val="12"/>
          <w:szCs w:val="20"/>
        </w:rPr>
        <w:t xml:space="preserve">¶ </w:t>
      </w:r>
      <w:r w:rsidRPr="00501EAC">
        <w:rPr>
          <w:rStyle w:val="Style13ptBold"/>
          <w:rFonts w:asciiTheme="majorHAnsi" w:hAnsiTheme="majorHAnsi" w:cstheme="majorHAnsi"/>
          <w:sz w:val="20"/>
          <w:szCs w:val="20"/>
        </w:rPr>
        <w:t>Chair, Indigenous Peoples Knowledges and Rights Commission of the International Geographical Union: Indigenous Peoples Knowledges and Rights Commission</w:t>
      </w:r>
      <w:r w:rsidRPr="00501EAC">
        <w:rPr>
          <w:rStyle w:val="Style13ptBold"/>
          <w:rFonts w:asciiTheme="majorHAnsi" w:hAnsiTheme="majorHAnsi" w:cstheme="majorHAnsi"/>
          <w:sz w:val="12"/>
          <w:szCs w:val="20"/>
        </w:rPr>
        <w:t xml:space="preserve">¶ </w:t>
      </w:r>
      <w:r w:rsidRPr="00501EAC">
        <w:rPr>
          <w:rStyle w:val="Style13ptBold"/>
          <w:rFonts w:ascii="MS Gothic" w:eastAsia="MS Gothic" w:hAnsi="MS Gothic" w:cs="MS Gothic" w:hint="eastAsia"/>
          <w:sz w:val="20"/>
          <w:szCs w:val="20"/>
        </w:rPr>
        <w:t>  </w:t>
      </w:r>
      <w:r w:rsidRPr="00501EAC">
        <w:rPr>
          <w:rStyle w:val="Style13ptBold"/>
          <w:rFonts w:asciiTheme="majorHAnsi" w:hAnsiTheme="majorHAnsi" w:cstheme="majorHAnsi"/>
          <w:sz w:val="20"/>
          <w:szCs w:val="20"/>
        </w:rPr>
        <w:t xml:space="preserve">Adjunct Senior Fellow, Department of Geography, University of Canterbury, Christchurch, New Zealand, Place-based learning and knowing: critical pedagogies grounded in Indigeneity, </w:t>
      </w:r>
      <w:proofErr w:type="spellStart"/>
      <w:r w:rsidRPr="00501EAC">
        <w:rPr>
          <w:rStyle w:val="Style13ptBold"/>
          <w:rFonts w:asciiTheme="majorHAnsi" w:hAnsiTheme="majorHAnsi" w:cstheme="majorHAnsi"/>
          <w:sz w:val="20"/>
          <w:szCs w:val="20"/>
        </w:rPr>
        <w:t>GeoJournal</w:t>
      </w:r>
      <w:proofErr w:type="spellEnd"/>
      <w:r w:rsidRPr="00501EAC">
        <w:rPr>
          <w:rStyle w:val="Style13ptBold"/>
          <w:rFonts w:asciiTheme="majorHAnsi" w:hAnsiTheme="majorHAnsi" w:cstheme="majorHAnsi"/>
          <w:sz w:val="20"/>
          <w:szCs w:val="20"/>
        </w:rPr>
        <w:t xml:space="preserve">, 77, </w:t>
      </w:r>
      <w:proofErr w:type="spellStart"/>
      <w:r w:rsidRPr="00501EAC">
        <w:rPr>
          <w:rStyle w:val="Style13ptBold"/>
          <w:rFonts w:asciiTheme="majorHAnsi" w:hAnsiTheme="majorHAnsi" w:cstheme="majorHAnsi"/>
          <w:sz w:val="20"/>
          <w:szCs w:val="20"/>
        </w:rPr>
        <w:t>pgs</w:t>
      </w:r>
      <w:proofErr w:type="spellEnd"/>
      <w:r w:rsidRPr="00501EAC">
        <w:rPr>
          <w:rStyle w:val="Style13ptBold"/>
          <w:rFonts w:asciiTheme="majorHAnsi" w:hAnsiTheme="majorHAnsi" w:cstheme="majorHAnsi"/>
          <w:sz w:val="20"/>
          <w:szCs w:val="20"/>
        </w:rPr>
        <w:t xml:space="preserve"> 829-836, JKS)</w:t>
      </w:r>
    </w:p>
    <w:p w:rsidR="00E109CC" w:rsidRPr="00501EAC" w:rsidRDefault="00E109CC" w:rsidP="00E109CC">
      <w:pPr>
        <w:rPr>
          <w:rFonts w:asciiTheme="majorHAnsi" w:hAnsiTheme="majorHAnsi" w:cstheme="majorHAnsi"/>
          <w:sz w:val="16"/>
        </w:rPr>
      </w:pPr>
      <w:r w:rsidRPr="00501EAC">
        <w:rPr>
          <w:rFonts w:asciiTheme="majorHAnsi" w:hAnsiTheme="majorHAnsi" w:cstheme="majorHAnsi"/>
          <w:sz w:val="16"/>
        </w:rPr>
        <w:t xml:space="preserve">‘‘Each one of use is a product of a lifetime of environmental and cultural education that includes our embodied experience of places’’ (Gruenewald 2008, 147). </w:t>
      </w:r>
      <w:r w:rsidRPr="00501EAC">
        <w:rPr>
          <w:rFonts w:asciiTheme="majorHAnsi" w:hAnsiTheme="majorHAnsi" w:cstheme="majorHAnsi"/>
          <w:sz w:val="12"/>
        </w:rPr>
        <w:t>¶</w:t>
      </w:r>
      <w:r w:rsidRPr="00501EAC">
        <w:rPr>
          <w:rFonts w:asciiTheme="majorHAnsi" w:hAnsiTheme="majorHAnsi" w:cstheme="majorHAnsi"/>
          <w:sz w:val="16"/>
        </w:rPr>
        <w:t xml:space="preserve"> While teaching at the University of Canterbury in Christchurch, New Zealand, I was asked to assist with </w:t>
      </w:r>
      <w:r w:rsidRPr="00501EAC">
        <w:rPr>
          <w:rFonts w:asciiTheme="majorHAnsi" w:hAnsiTheme="majorHAnsi" w:cstheme="majorHAnsi"/>
          <w:sz w:val="12"/>
        </w:rPr>
        <w:t>¶</w:t>
      </w:r>
      <w:r w:rsidRPr="00501EAC">
        <w:rPr>
          <w:rFonts w:asciiTheme="majorHAnsi" w:hAnsiTheme="majorHAnsi" w:cstheme="majorHAnsi"/>
          <w:sz w:val="16"/>
        </w:rPr>
        <w:t xml:space="preserve"> a new course entitled, Ma ̄</w:t>
      </w:r>
      <w:proofErr w:type="spellStart"/>
      <w:r w:rsidRPr="00501EAC">
        <w:rPr>
          <w:rFonts w:asciiTheme="majorHAnsi" w:hAnsiTheme="majorHAnsi" w:cstheme="majorHAnsi"/>
          <w:sz w:val="16"/>
        </w:rPr>
        <w:t>ori</w:t>
      </w:r>
      <w:proofErr w:type="spellEnd"/>
      <w:r w:rsidRPr="00501EAC">
        <w:rPr>
          <w:rFonts w:asciiTheme="majorHAnsi" w:hAnsiTheme="majorHAnsi" w:cstheme="majorHAnsi"/>
          <w:sz w:val="16"/>
        </w:rPr>
        <w:t xml:space="preserve"> and Indigenous science. One task I took on early in the course was to discuss the comparability of various knowledge systems, including Western science. As David Turnbull has described, ‘‘</w:t>
      </w:r>
      <w:r w:rsidRPr="00501EAC">
        <w:rPr>
          <w:rStyle w:val="StyleUnderline"/>
          <w:rFonts w:asciiTheme="majorHAnsi" w:hAnsiTheme="majorHAnsi" w:cstheme="majorHAnsi"/>
        </w:rPr>
        <w:t xml:space="preserve">though knowledge systems may differ in their epistemologies, methodologies, logics, </w:t>
      </w:r>
      <w:proofErr w:type="spellStart"/>
      <w:r w:rsidRPr="00501EAC">
        <w:rPr>
          <w:rStyle w:val="StyleUnderline"/>
          <w:rFonts w:asciiTheme="majorHAnsi" w:hAnsiTheme="majorHAnsi" w:cstheme="majorHAnsi"/>
        </w:rPr>
        <w:t>cogni</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tive</w:t>
      </w:r>
      <w:proofErr w:type="spellEnd"/>
      <w:r w:rsidRPr="00501EAC">
        <w:rPr>
          <w:rStyle w:val="StyleUnderline"/>
          <w:rFonts w:asciiTheme="majorHAnsi" w:hAnsiTheme="majorHAnsi" w:cstheme="majorHAnsi"/>
        </w:rPr>
        <w:t xml:space="preserve"> structures or in their socio-economic contexts, a characteristic that they all share is their localness’</w:t>
      </w:r>
      <w:r w:rsidRPr="00501EAC">
        <w:rPr>
          <w:rFonts w:asciiTheme="majorHAnsi" w:hAnsiTheme="majorHAnsi" w:cstheme="majorHAnsi"/>
          <w:sz w:val="16"/>
        </w:rPr>
        <w:t xml:space="preserve">’ (Turnbull 2000, 19). </w:t>
      </w:r>
      <w:r w:rsidRPr="00501EAC">
        <w:rPr>
          <w:rStyle w:val="Emphasis"/>
          <w:rFonts w:asciiTheme="majorHAnsi" w:hAnsiTheme="majorHAnsi" w:cstheme="majorHAnsi"/>
        </w:rPr>
        <w:t>No matter how adamantly one argues that Western science is a universal and therefore placeless science</w:t>
      </w:r>
      <w:r w:rsidRPr="00501EAC">
        <w:rPr>
          <w:rStyle w:val="StyleUnderline"/>
          <w:rFonts w:asciiTheme="majorHAnsi" w:hAnsiTheme="majorHAnsi" w:cstheme="majorHAnsi"/>
        </w:rPr>
        <w:t>, even our physicists and biologists have begun to admit that experiments always vary to some degree from location to location.</w:t>
      </w:r>
      <w:r w:rsidRPr="00501EAC">
        <w:rPr>
          <w:rFonts w:asciiTheme="majorHAnsi" w:hAnsiTheme="majorHAnsi" w:cstheme="majorHAnsi"/>
          <w:sz w:val="16"/>
        </w:rPr>
        <w:t xml:space="preserve"> The act of observation alters how even the smallest particles will behave in the laboratory. </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By detaching our histories, our stories and our science from place, Western science has developed an arrogance which seeks to elevate it above other knowledge systems, particularly those knowledge systems which have remained more attached to place</w:t>
      </w:r>
      <w:r w:rsidRPr="00501EAC">
        <w:rPr>
          <w:rFonts w:asciiTheme="majorHAnsi" w:hAnsiTheme="majorHAnsi" w:cstheme="majorHAnsi"/>
          <w:sz w:val="16"/>
        </w:rPr>
        <w:t>. As David Turnbull has helped us to understand, all knowledge systems, Western science included, are local, placed knowledges</w:t>
      </w:r>
      <w:r w:rsidRPr="00501EAC">
        <w:rPr>
          <w:rStyle w:val="StyleUnderline"/>
          <w:rFonts w:asciiTheme="majorHAnsi" w:hAnsiTheme="majorHAnsi" w:cstheme="majorHAnsi"/>
        </w:rPr>
        <w:t xml:space="preserve">. The experiences of dwell- </w:t>
      </w:r>
      <w:proofErr w:type="spellStart"/>
      <w:r w:rsidRPr="00501EAC">
        <w:rPr>
          <w:rStyle w:val="StyleUnderline"/>
          <w:rFonts w:asciiTheme="majorHAnsi" w:hAnsiTheme="majorHAnsi" w:cstheme="majorHAnsi"/>
        </w:rPr>
        <w:t>ing</w:t>
      </w:r>
      <w:proofErr w:type="spellEnd"/>
      <w:r w:rsidRPr="00501EAC">
        <w:rPr>
          <w:rStyle w:val="StyleUnderline"/>
          <w:rFonts w:asciiTheme="majorHAnsi" w:hAnsiTheme="majorHAnsi" w:cstheme="majorHAnsi"/>
        </w:rPr>
        <w:t xml:space="preserve"> and of the </w:t>
      </w:r>
      <w:proofErr w:type="spellStart"/>
      <w:r w:rsidRPr="00501EAC">
        <w:rPr>
          <w:rStyle w:val="StyleUnderline"/>
          <w:rFonts w:asciiTheme="majorHAnsi" w:hAnsiTheme="majorHAnsi" w:cstheme="majorHAnsi"/>
        </w:rPr>
        <w:t>taskscapes</w:t>
      </w:r>
      <w:proofErr w:type="spellEnd"/>
      <w:r w:rsidRPr="00501EAC">
        <w:rPr>
          <w:rStyle w:val="StyleUnderline"/>
          <w:rFonts w:asciiTheme="majorHAnsi" w:hAnsiTheme="majorHAnsi" w:cstheme="majorHAnsi"/>
        </w:rPr>
        <w:t xml:space="preserve"> our dwelling create impact our knowledge production</w:t>
      </w:r>
      <w:r w:rsidRPr="00501EAC">
        <w:rPr>
          <w:rFonts w:asciiTheme="majorHAnsi" w:hAnsiTheme="majorHAnsi" w:cstheme="majorHAnsi"/>
          <w:sz w:val="16"/>
        </w:rPr>
        <w:t xml:space="preserve">. To paraphrase Ingold (2000, 186), it is only because we dwell therein that we can think the thoughts we do. The knowledge we create is inevitably affected by the landscape sur- rounding us, and is a creation of our combined, communal </w:t>
      </w:r>
      <w:proofErr w:type="spellStart"/>
      <w:r w:rsidRPr="00501EAC">
        <w:rPr>
          <w:rFonts w:asciiTheme="majorHAnsi" w:hAnsiTheme="majorHAnsi" w:cstheme="majorHAnsi"/>
          <w:sz w:val="16"/>
        </w:rPr>
        <w:t>taskscapes</w:t>
      </w:r>
      <w:proofErr w:type="spellEnd"/>
      <w:r w:rsidRPr="00501EAC">
        <w:rPr>
          <w:rFonts w:asciiTheme="majorHAnsi" w:hAnsiTheme="majorHAnsi" w:cstheme="majorHAnsi"/>
          <w:sz w:val="16"/>
        </w:rPr>
        <w:t xml:space="preserve">. Perhaps more importantly, </w:t>
      </w:r>
      <w:r w:rsidRPr="00501EAC">
        <w:rPr>
          <w:rStyle w:val="StyleUnderline"/>
          <w:rFonts w:asciiTheme="majorHAnsi" w:hAnsiTheme="majorHAnsi" w:cstheme="majorHAnsi"/>
        </w:rPr>
        <w:t xml:space="preserve">the landscape we carry within us, continually </w:t>
      </w:r>
      <w:proofErr w:type="spellStart"/>
      <w:r w:rsidRPr="00501EAC">
        <w:rPr>
          <w:rStyle w:val="StyleUnderline"/>
          <w:rFonts w:asciiTheme="majorHAnsi" w:hAnsiTheme="majorHAnsi" w:cstheme="majorHAnsi"/>
        </w:rPr>
        <w:t>remem</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bered</w:t>
      </w:r>
      <w:proofErr w:type="spellEnd"/>
      <w:r w:rsidRPr="00501EAC">
        <w:rPr>
          <w:rStyle w:val="StyleUnderline"/>
          <w:rFonts w:asciiTheme="majorHAnsi" w:hAnsiTheme="majorHAnsi" w:cstheme="majorHAnsi"/>
        </w:rPr>
        <w:t xml:space="preserve"> and retold; the landscape which has played a part in our education, alters how we see the world around us and how we engage in the social production of knowledge</w:t>
      </w:r>
      <w:r w:rsidRPr="00501EAC">
        <w:rPr>
          <w:rFonts w:asciiTheme="majorHAnsi" w:hAnsiTheme="majorHAnsi" w:cstheme="majorHAnsi"/>
          <w:sz w:val="16"/>
        </w:rPr>
        <w:t xml:space="preserve">. How do we store our common history? How do we convey important information, passing it onto future generations? </w:t>
      </w:r>
      <w:r w:rsidRPr="00501EAC">
        <w:rPr>
          <w:rStyle w:val="StyleUnderline"/>
          <w:rFonts w:asciiTheme="majorHAnsi" w:hAnsiTheme="majorHAnsi" w:cstheme="majorHAnsi"/>
        </w:rPr>
        <w:t xml:space="preserve">Why do we erase the stories of our places in favor of the stories in our texts? </w:t>
      </w:r>
      <w:r w:rsidRPr="00501EAC">
        <w:rPr>
          <w:rStyle w:val="StyleUnderline"/>
          <w:rFonts w:asciiTheme="majorHAnsi" w:hAnsiTheme="majorHAnsi" w:cstheme="majorHAnsi"/>
          <w:sz w:val="12"/>
        </w:rPr>
        <w:t>¶</w:t>
      </w:r>
      <w:r w:rsidRPr="00501EAC">
        <w:rPr>
          <w:rFonts w:asciiTheme="majorHAnsi" w:hAnsiTheme="majorHAnsi" w:cstheme="majorHAnsi"/>
          <w:sz w:val="16"/>
        </w:rPr>
        <w:t xml:space="preserve"> One afternoon while working on our dissertations at the University of Hawai’i, my colleague Renee Louis and I began discussing the divide we perceive between two groups we decided to call ‘people of place’ and ‘people of text’ (Louis 2004). People of place construct and maintain narratives attached to places. Frequently the place name descriptors serve as mnemonic devices, standing for narratives which describe and inform a ‘right’ relationship between the individual, the community and the non-human land- scape. N. Scott Momaday (1976; see also </w:t>
      </w:r>
      <w:proofErr w:type="spellStart"/>
      <w:r w:rsidRPr="00501EAC">
        <w:rPr>
          <w:rFonts w:asciiTheme="majorHAnsi" w:hAnsiTheme="majorHAnsi" w:cstheme="majorHAnsi"/>
          <w:sz w:val="16"/>
        </w:rPr>
        <w:t>Cajete</w:t>
      </w:r>
      <w:proofErr w:type="spellEnd"/>
      <w:r w:rsidRPr="00501EAC">
        <w:rPr>
          <w:rFonts w:asciiTheme="majorHAnsi" w:hAnsiTheme="majorHAnsi" w:cstheme="majorHAnsi"/>
          <w:sz w:val="16"/>
        </w:rPr>
        <w:t xml:space="preserve">, </w:t>
      </w:r>
      <w:r w:rsidRPr="00501EAC">
        <w:rPr>
          <w:rFonts w:asciiTheme="majorHAnsi" w:hAnsiTheme="majorHAnsi" w:cstheme="majorHAnsi"/>
          <w:sz w:val="12"/>
        </w:rPr>
        <w:t>¶</w:t>
      </w:r>
      <w:r w:rsidRPr="00501EAC">
        <w:rPr>
          <w:rFonts w:asciiTheme="majorHAnsi" w:hAnsiTheme="majorHAnsi" w:cstheme="majorHAnsi"/>
          <w:sz w:val="16"/>
        </w:rPr>
        <w:t xml:space="preserve"> 2000, 67–72) has described this ‘right’ relationship as ‘‘reciprocal appropriation;’’ the gathering of </w:t>
      </w:r>
      <w:proofErr w:type="spellStart"/>
      <w:r w:rsidRPr="00501EAC">
        <w:rPr>
          <w:rFonts w:asciiTheme="majorHAnsi" w:hAnsiTheme="majorHAnsi" w:cstheme="majorHAnsi"/>
          <w:sz w:val="16"/>
        </w:rPr>
        <w:t>suste</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nance</w:t>
      </w:r>
      <w:proofErr w:type="spellEnd"/>
      <w:r w:rsidRPr="00501EAC">
        <w:rPr>
          <w:rFonts w:asciiTheme="majorHAnsi" w:hAnsiTheme="majorHAnsi" w:cstheme="majorHAnsi"/>
          <w:sz w:val="16"/>
        </w:rPr>
        <w:t xml:space="preserve"> and meaning from the landscape while </w:t>
      </w:r>
      <w:proofErr w:type="spellStart"/>
      <w:r w:rsidRPr="00501EAC">
        <w:rPr>
          <w:rFonts w:asciiTheme="majorHAnsi" w:hAnsiTheme="majorHAnsi" w:cstheme="majorHAnsi"/>
          <w:sz w:val="16"/>
        </w:rPr>
        <w:t>incor</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porating</w:t>
      </w:r>
      <w:proofErr w:type="spellEnd"/>
      <w:r w:rsidRPr="00501EAC">
        <w:rPr>
          <w:rFonts w:asciiTheme="majorHAnsi" w:hAnsiTheme="majorHAnsi" w:cstheme="majorHAnsi"/>
          <w:sz w:val="16"/>
        </w:rPr>
        <w:t xml:space="preserve"> and maintaining an identity based upon the landscape. People of text have removed their histories and narratives from places, instead storing them within texts. As Giselle Byrnes (2001, 40) has described, </w:t>
      </w:r>
      <w:r w:rsidRPr="00501EAC">
        <w:rPr>
          <w:rStyle w:val="StyleUnderline"/>
          <w:rFonts w:asciiTheme="majorHAnsi" w:hAnsiTheme="majorHAnsi" w:cstheme="majorHAnsi"/>
        </w:rPr>
        <w:t xml:space="preserve">‘‘[b]y erasing distance, the written word allows the writer actually to be in two places at once—his body in one and his thoughts in another.’’ As the writer writes, she is not only erasing distance but also the storied landscape. </w:t>
      </w:r>
      <w:r w:rsidRPr="00501EAC">
        <w:rPr>
          <w:rFonts w:asciiTheme="majorHAnsi" w:hAnsiTheme="majorHAnsi" w:cstheme="majorHAnsi"/>
          <w:sz w:val="12"/>
        </w:rPr>
        <w:t>¶</w:t>
      </w:r>
      <w:r w:rsidRPr="00501EAC">
        <w:rPr>
          <w:rFonts w:asciiTheme="majorHAnsi" w:hAnsiTheme="majorHAnsi" w:cstheme="majorHAnsi"/>
          <w:sz w:val="16"/>
        </w:rPr>
        <w:t xml:space="preserve"> Byrnes has also noted that, ‘‘[</w:t>
      </w:r>
      <w:r w:rsidRPr="00501EAC">
        <w:rPr>
          <w:rStyle w:val="StyleUnderline"/>
          <w:rFonts w:asciiTheme="majorHAnsi" w:hAnsiTheme="majorHAnsi" w:cstheme="majorHAnsi"/>
        </w:rPr>
        <w:t>s]pace becomes place simply by being named: in other words, place is space to which meaning is ascribed</w:t>
      </w:r>
      <w:r w:rsidRPr="00501EAC">
        <w:rPr>
          <w:rFonts w:asciiTheme="majorHAnsi" w:hAnsiTheme="majorHAnsi" w:cstheme="majorHAnsi"/>
          <w:sz w:val="16"/>
        </w:rPr>
        <w:t xml:space="preserve"> (Byrnes 2001, 9).’’ If this statement is true, then its corollary must also be true, and </w:t>
      </w:r>
      <w:r w:rsidRPr="00501EAC">
        <w:rPr>
          <w:rStyle w:val="StyleUnderline"/>
          <w:rFonts w:asciiTheme="majorHAnsi" w:hAnsiTheme="majorHAnsi" w:cstheme="majorHAnsi"/>
        </w:rPr>
        <w:t>the erasure or removal of meaning from places allows for the creation of an abstract space, void of meaning</w:t>
      </w:r>
      <w:r w:rsidRPr="00501EAC">
        <w:rPr>
          <w:rFonts w:asciiTheme="majorHAnsi" w:hAnsiTheme="majorHAnsi" w:cstheme="majorHAnsi"/>
          <w:sz w:val="16"/>
        </w:rPr>
        <w:t xml:space="preserve">. For places in the landscape, </w:t>
      </w:r>
      <w:r w:rsidRPr="00501EAC">
        <w:rPr>
          <w:rStyle w:val="StyleUnderline"/>
          <w:rFonts w:asciiTheme="majorHAnsi" w:hAnsiTheme="majorHAnsi" w:cstheme="majorHAnsi"/>
        </w:rPr>
        <w:t xml:space="preserve">places with significant ‘longer histories’, with roles to play in the preservation of these histories, for these places to change into spaces and take on a resource role in the colonial and capitalist endeavor, then the ‘longer history’ must be erased. </w:t>
      </w:r>
      <w:r w:rsidRPr="00501EAC">
        <w:rPr>
          <w:rStyle w:val="Emphasis"/>
          <w:rFonts w:asciiTheme="majorHAnsi" w:hAnsiTheme="majorHAnsi" w:cstheme="majorHAnsi"/>
        </w:rPr>
        <w:lastRenderedPageBreak/>
        <w:t>Once void of its previous history and culture, these newly emptied spaces are ready to be filled with settlers, crops, cattle and industry</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The ‘longer histories’, created and maintained by Indigenous historians, were </w:t>
      </w:r>
      <w:proofErr w:type="spellStart"/>
      <w:r w:rsidRPr="00501EAC">
        <w:rPr>
          <w:rStyle w:val="StyleUnderline"/>
          <w:rFonts w:asciiTheme="majorHAnsi" w:hAnsiTheme="majorHAnsi" w:cstheme="majorHAnsi"/>
        </w:rPr>
        <w:t>systemat</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ically</w:t>
      </w:r>
      <w:proofErr w:type="spellEnd"/>
      <w:r w:rsidRPr="00501EAC">
        <w:rPr>
          <w:rStyle w:val="StyleUnderline"/>
          <w:rFonts w:asciiTheme="majorHAnsi" w:hAnsiTheme="majorHAnsi" w:cstheme="majorHAnsi"/>
        </w:rPr>
        <w:t xml:space="preserve"> erased by European colonialism, creating a tabula rasa, a blank landscape upon which a new story and history could be written</w:t>
      </w:r>
      <w:r w:rsidRPr="00501EAC">
        <w:rPr>
          <w:rFonts w:asciiTheme="majorHAnsi" w:hAnsiTheme="majorHAnsi" w:cstheme="majorHAnsi"/>
          <w:sz w:val="16"/>
        </w:rPr>
        <w:t xml:space="preserve"> (see Byrnes 2001). For those of us in the Western United States, this new story is lined by the Public Land Survey and Thomas Jefferson’s vision of an army of yeoman farmers who would bring Western civilization (and perhaps more importantly, order) to a landscape littered with half- buried Indigenous histories. </w:t>
      </w:r>
      <w:r w:rsidRPr="00501EAC">
        <w:rPr>
          <w:rFonts w:asciiTheme="majorHAnsi" w:hAnsiTheme="majorHAnsi" w:cstheme="majorHAnsi"/>
          <w:sz w:val="12"/>
        </w:rPr>
        <w:t>¶</w:t>
      </w:r>
      <w:r w:rsidRPr="00501EAC">
        <w:rPr>
          <w:rFonts w:asciiTheme="majorHAnsi" w:hAnsiTheme="majorHAnsi" w:cstheme="majorHAnsi"/>
          <w:sz w:val="16"/>
        </w:rPr>
        <w:t xml:space="preserve"> </w:t>
      </w:r>
    </w:p>
    <w:p w:rsidR="00E109CC" w:rsidRPr="00501EAC" w:rsidRDefault="00E109CC" w:rsidP="00E109CC">
      <w:pPr>
        <w:rPr>
          <w:rFonts w:asciiTheme="majorHAnsi" w:hAnsiTheme="majorHAnsi" w:cstheme="majorHAnsi"/>
        </w:rPr>
      </w:pPr>
    </w:p>
    <w:p w:rsidR="00573382" w:rsidRPr="00501EAC" w:rsidRDefault="00F64E88" w:rsidP="00F64E88">
      <w:pPr>
        <w:pStyle w:val="Heading3"/>
        <w:rPr>
          <w:rFonts w:asciiTheme="majorHAnsi" w:hAnsiTheme="majorHAnsi" w:cstheme="majorHAnsi"/>
        </w:rPr>
      </w:pPr>
      <w:r w:rsidRPr="00501EAC">
        <w:rPr>
          <w:rFonts w:asciiTheme="majorHAnsi" w:hAnsiTheme="majorHAnsi" w:cstheme="majorHAnsi"/>
        </w:rPr>
        <w:lastRenderedPageBreak/>
        <w:t>Soft Left Natives Affs</w:t>
      </w:r>
    </w:p>
    <w:p w:rsidR="00F64E88" w:rsidRPr="00501EAC" w:rsidRDefault="00F64E88" w:rsidP="00F64E88">
      <w:pPr>
        <w:pStyle w:val="Heading4"/>
        <w:rPr>
          <w:rFonts w:asciiTheme="majorHAnsi" w:hAnsiTheme="majorHAnsi" w:cstheme="majorHAnsi"/>
        </w:rPr>
      </w:pPr>
      <w:r w:rsidRPr="00501EAC">
        <w:rPr>
          <w:rFonts w:asciiTheme="majorHAnsi" w:hAnsiTheme="majorHAnsi" w:cstheme="majorHAnsi"/>
        </w:rPr>
        <w:t xml:space="preserve">The 1AC’s </w:t>
      </w:r>
      <w:r w:rsidRPr="00501EAC">
        <w:rPr>
          <w:rFonts w:asciiTheme="majorHAnsi" w:hAnsiTheme="majorHAnsi" w:cstheme="majorHAnsi"/>
          <w:u w:val="single"/>
        </w:rPr>
        <w:t>concession of reform</w:t>
      </w:r>
      <w:r w:rsidRPr="00501EAC">
        <w:rPr>
          <w:rFonts w:asciiTheme="majorHAnsi" w:hAnsiTheme="majorHAnsi" w:cstheme="majorHAnsi"/>
        </w:rPr>
        <w:t xml:space="preserve"> is drafted into a larger colonial </w:t>
      </w:r>
      <w:r w:rsidRPr="00501EAC">
        <w:rPr>
          <w:rFonts w:asciiTheme="majorHAnsi" w:hAnsiTheme="majorHAnsi" w:cstheme="majorHAnsi"/>
          <w:u w:val="single"/>
        </w:rPr>
        <w:t>politics of recognition</w:t>
      </w:r>
      <w:r w:rsidRPr="00501EAC">
        <w:rPr>
          <w:rFonts w:asciiTheme="majorHAnsi" w:hAnsiTheme="majorHAnsi" w:cstheme="majorHAnsi"/>
        </w:rPr>
        <w:t xml:space="preserve">, whereby </w:t>
      </w:r>
      <w:r w:rsidRPr="00501EAC">
        <w:rPr>
          <w:rFonts w:asciiTheme="majorHAnsi" w:hAnsiTheme="majorHAnsi" w:cstheme="majorHAnsi"/>
          <w:u w:val="single"/>
        </w:rPr>
        <w:t>symbolic gestures</w:t>
      </w:r>
      <w:r w:rsidRPr="00501EAC">
        <w:rPr>
          <w:rFonts w:asciiTheme="majorHAnsi" w:hAnsiTheme="majorHAnsi" w:cstheme="majorHAnsi"/>
        </w:rPr>
        <w:t xml:space="preserve"> of redress are offered to </w:t>
      </w:r>
      <w:r w:rsidRPr="00501EAC">
        <w:rPr>
          <w:rFonts w:asciiTheme="majorHAnsi" w:hAnsiTheme="majorHAnsi" w:cstheme="majorHAnsi"/>
          <w:u w:val="single"/>
        </w:rPr>
        <w:t>delegitimize</w:t>
      </w:r>
      <w:r w:rsidRPr="00501EAC">
        <w:rPr>
          <w:rFonts w:asciiTheme="majorHAnsi" w:hAnsiTheme="majorHAnsi" w:cstheme="majorHAnsi"/>
        </w:rPr>
        <w:t xml:space="preserve"> Native demands for </w:t>
      </w:r>
      <w:r w:rsidRPr="00501EAC">
        <w:rPr>
          <w:rFonts w:asciiTheme="majorHAnsi" w:hAnsiTheme="majorHAnsi" w:cstheme="majorHAnsi"/>
          <w:u w:val="single"/>
        </w:rPr>
        <w:t>structural transformation</w:t>
      </w:r>
      <w:r w:rsidRPr="00501EAC">
        <w:rPr>
          <w:rFonts w:asciiTheme="majorHAnsi" w:hAnsiTheme="majorHAnsi" w:cstheme="majorHAnsi"/>
        </w:rPr>
        <w:t xml:space="preserve"> and perpetuate </w:t>
      </w:r>
      <w:r w:rsidRPr="00501EAC">
        <w:rPr>
          <w:rFonts w:asciiTheme="majorHAnsi" w:hAnsiTheme="majorHAnsi" w:cstheme="majorHAnsi"/>
          <w:u w:val="single"/>
        </w:rPr>
        <w:t>asymmetries of power</w:t>
      </w:r>
      <w:r w:rsidRPr="00501EAC">
        <w:rPr>
          <w:rFonts w:asciiTheme="majorHAnsi" w:hAnsiTheme="majorHAnsi" w:cstheme="majorHAnsi"/>
        </w:rPr>
        <w:t xml:space="preserve">. </w:t>
      </w:r>
    </w:p>
    <w:p w:rsidR="00F64E88" w:rsidRPr="00501EAC" w:rsidRDefault="00F64E88" w:rsidP="00F64E88">
      <w:pPr>
        <w:spacing w:after="0" w:line="240" w:lineRule="auto"/>
        <w:rPr>
          <w:rFonts w:asciiTheme="majorHAnsi" w:hAnsiTheme="majorHAnsi" w:cstheme="majorHAnsi"/>
        </w:rPr>
      </w:pPr>
      <w:r w:rsidRPr="00501EAC">
        <w:rPr>
          <w:rFonts w:asciiTheme="majorHAnsi" w:hAnsiTheme="majorHAnsi" w:cstheme="majorHAnsi"/>
        </w:rPr>
        <w:t xml:space="preserve">Glen </w:t>
      </w:r>
      <w:proofErr w:type="spellStart"/>
      <w:r w:rsidRPr="00501EAC">
        <w:rPr>
          <w:rStyle w:val="Style13ptBold"/>
          <w:rFonts w:asciiTheme="majorHAnsi" w:hAnsiTheme="majorHAnsi" w:cstheme="majorHAnsi"/>
        </w:rPr>
        <w:t>Coulthard</w:t>
      </w:r>
      <w:proofErr w:type="spellEnd"/>
      <w:r w:rsidRPr="00501EAC">
        <w:rPr>
          <w:rStyle w:val="Style13ptBold"/>
          <w:rFonts w:asciiTheme="majorHAnsi" w:hAnsiTheme="majorHAnsi" w:cstheme="majorHAnsi"/>
        </w:rPr>
        <w:t>, 2014</w:t>
      </w:r>
      <w:r w:rsidRPr="00501EAC">
        <w:rPr>
          <w:rFonts w:asciiTheme="majorHAnsi" w:hAnsiTheme="majorHAnsi" w:cstheme="majorHAnsi"/>
        </w:rPr>
        <w:t xml:space="preserve">, </w:t>
      </w:r>
      <w:proofErr w:type="spellStart"/>
      <w:r w:rsidRPr="00501EAC">
        <w:rPr>
          <w:rFonts w:asciiTheme="majorHAnsi" w:hAnsiTheme="majorHAnsi" w:cstheme="majorHAnsi"/>
        </w:rPr>
        <w:t>Y</w:t>
      </w:r>
      <w:r w:rsidRPr="00501EAC">
        <w:rPr>
          <w:rFonts w:asciiTheme="majorHAnsi" w:eastAsia="Times New Roman" w:hAnsiTheme="majorHAnsi" w:cstheme="majorHAnsi"/>
          <w:color w:val="222222"/>
          <w:sz w:val="21"/>
          <w:szCs w:val="21"/>
          <w:shd w:val="clear" w:color="auto" w:fill="FFFFFF"/>
        </w:rPr>
        <w:t>ellowknives</w:t>
      </w:r>
      <w:proofErr w:type="spellEnd"/>
      <w:r w:rsidRPr="00501EAC">
        <w:rPr>
          <w:rFonts w:asciiTheme="majorHAnsi" w:eastAsia="Times New Roman" w:hAnsiTheme="majorHAnsi" w:cstheme="majorHAnsi"/>
          <w:color w:val="222222"/>
          <w:sz w:val="21"/>
          <w:szCs w:val="21"/>
          <w:shd w:val="clear" w:color="auto" w:fill="FFFFFF"/>
        </w:rPr>
        <w:t xml:space="preserve"> Dene and an associate professor in the First Nations and Indigenous Studies Program and the Departments of Political Science at the University of British Columbia</w:t>
      </w:r>
      <w:r w:rsidRPr="00501EAC">
        <w:rPr>
          <w:rFonts w:asciiTheme="majorHAnsi" w:eastAsia="Times New Roman" w:hAnsiTheme="majorHAnsi" w:cstheme="majorHAnsi"/>
          <w:sz w:val="24"/>
        </w:rPr>
        <w:t xml:space="preserve">, </w:t>
      </w:r>
      <w:r w:rsidRPr="00501EAC">
        <w:rPr>
          <w:rFonts w:asciiTheme="majorHAnsi" w:hAnsiTheme="majorHAnsi" w:cstheme="majorHAnsi"/>
        </w:rPr>
        <w:t xml:space="preserve">"Red Skin, White Masks," University of Minnesota Press, Conclusion, Pp. 155-7, https://www.upress.umn.edu/book-division/books/red-skin-white-masks; </w:t>
      </w:r>
      <w:proofErr w:type="spellStart"/>
      <w:r w:rsidRPr="00501EAC">
        <w:rPr>
          <w:rFonts w:asciiTheme="majorHAnsi" w:hAnsiTheme="majorHAnsi" w:cstheme="majorHAnsi"/>
        </w:rPr>
        <w:t>seambo</w:t>
      </w:r>
      <w:proofErr w:type="spellEnd"/>
    </w:p>
    <w:p w:rsidR="00F64E88" w:rsidRPr="00501EAC" w:rsidRDefault="00F64E88" w:rsidP="00F64E88">
      <w:pPr>
        <w:spacing w:after="0" w:line="240" w:lineRule="auto"/>
        <w:rPr>
          <w:rFonts w:asciiTheme="majorHAnsi" w:eastAsia="Times New Roman" w:hAnsiTheme="majorHAnsi" w:cstheme="majorHAnsi"/>
          <w:sz w:val="6"/>
          <w:szCs w:val="6"/>
        </w:rPr>
      </w:pPr>
    </w:p>
    <w:p w:rsidR="00F64E88" w:rsidRPr="00501EAC" w:rsidRDefault="00F64E88" w:rsidP="00F64E88">
      <w:pPr>
        <w:rPr>
          <w:rFonts w:asciiTheme="majorHAnsi" w:hAnsiTheme="majorHAnsi" w:cstheme="majorHAnsi"/>
          <w:sz w:val="10"/>
        </w:rPr>
      </w:pPr>
      <w:r w:rsidRPr="00501EAC">
        <w:rPr>
          <w:rFonts w:asciiTheme="majorHAnsi" w:hAnsiTheme="majorHAnsi" w:cstheme="majorHAnsi"/>
          <w:sz w:val="10"/>
        </w:rPr>
        <w:t xml:space="preserve">For Alfred, </w:t>
      </w:r>
      <w:r w:rsidRPr="00501EAC">
        <w:rPr>
          <w:rStyle w:val="Emphasis"/>
          <w:rFonts w:asciiTheme="majorHAnsi" w:hAnsiTheme="majorHAnsi" w:cstheme="majorHAnsi"/>
          <w:highlight w:val="green"/>
        </w:rPr>
        <w:t>colonial recognition politics</w:t>
      </w:r>
      <w:r w:rsidRPr="00501EAC">
        <w:rPr>
          <w:rStyle w:val="StyleUnderline"/>
          <w:rFonts w:asciiTheme="majorHAnsi" w:hAnsiTheme="majorHAnsi" w:cstheme="majorHAnsi"/>
          <w:highlight w:val="green"/>
        </w:rPr>
        <w:t xml:space="preserve"> serves</w:t>
      </w:r>
      <w:r w:rsidRPr="00501EAC">
        <w:rPr>
          <w:rFonts w:asciiTheme="majorHAnsi" w:hAnsiTheme="majorHAnsi" w:cstheme="majorHAnsi"/>
          <w:sz w:val="10"/>
        </w:rPr>
        <w:t xml:space="preserve"> the imperatives of </w:t>
      </w:r>
      <w:r w:rsidRPr="00501EAC">
        <w:rPr>
          <w:rStyle w:val="StyleUnderline"/>
          <w:rFonts w:asciiTheme="majorHAnsi" w:hAnsiTheme="majorHAnsi" w:cstheme="majorHAnsi"/>
          <w:highlight w:val="green"/>
        </w:rPr>
        <w:t xml:space="preserve">capitalist accumulation by </w:t>
      </w:r>
      <w:r w:rsidRPr="00501EAC">
        <w:rPr>
          <w:rStyle w:val="Emphasis"/>
          <w:rFonts w:asciiTheme="majorHAnsi" w:hAnsiTheme="majorHAnsi" w:cstheme="majorHAnsi"/>
          <w:highlight w:val="green"/>
        </w:rPr>
        <w:t>appearing</w:t>
      </w:r>
      <w:r w:rsidRPr="00501EAC">
        <w:rPr>
          <w:rStyle w:val="StyleUnderline"/>
          <w:rFonts w:asciiTheme="majorHAnsi" w:hAnsiTheme="majorHAnsi" w:cstheme="majorHAnsi"/>
          <w:highlight w:val="green"/>
        </w:rPr>
        <w:t xml:space="preserve"> to address its colonial history through </w:t>
      </w:r>
      <w:r w:rsidRPr="00501EAC">
        <w:rPr>
          <w:rStyle w:val="Emphasis"/>
          <w:rFonts w:asciiTheme="majorHAnsi" w:hAnsiTheme="majorHAnsi" w:cstheme="majorHAnsi"/>
          <w:highlight w:val="green"/>
        </w:rPr>
        <w:t>symbolic acts of redress</w:t>
      </w:r>
      <w:r w:rsidRPr="00501EAC">
        <w:rPr>
          <w:rStyle w:val="StyleUnderline"/>
          <w:rFonts w:asciiTheme="majorHAnsi" w:hAnsiTheme="majorHAnsi" w:cstheme="majorHAnsi"/>
          <w:highlight w:val="green"/>
        </w:rPr>
        <w:t xml:space="preserve"> while</w:t>
      </w:r>
      <w:r w:rsidRPr="00501EAC">
        <w:rPr>
          <w:rStyle w:val="StyleUnderline"/>
          <w:rFonts w:asciiTheme="majorHAnsi" w:hAnsiTheme="majorHAnsi" w:cstheme="majorHAnsi"/>
        </w:rPr>
        <w:t xml:space="preserve"> in actuality “</w:t>
      </w:r>
      <w:r w:rsidRPr="00501EAC">
        <w:rPr>
          <w:rStyle w:val="StyleUnderline"/>
          <w:rFonts w:asciiTheme="majorHAnsi" w:hAnsiTheme="majorHAnsi" w:cstheme="majorHAnsi"/>
          <w:highlight w:val="green"/>
        </w:rPr>
        <w:t>further entrenching in law</w:t>
      </w:r>
      <w:r w:rsidRPr="00501EAC">
        <w:rPr>
          <w:rStyle w:val="StyleUnderline"/>
          <w:rFonts w:asciiTheme="majorHAnsi" w:hAnsiTheme="majorHAnsi" w:cstheme="majorHAnsi"/>
        </w:rPr>
        <w:t xml:space="preserve"> and practice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real bases of its control</w:t>
      </w:r>
      <w:r w:rsidRPr="00501EAC">
        <w:rPr>
          <w:rStyle w:val="StyleUnderline"/>
          <w:rFonts w:asciiTheme="majorHAnsi" w:hAnsiTheme="majorHAnsi" w:cstheme="majorHAnsi"/>
          <w:highlight w:val="green"/>
        </w:rPr>
        <w:t>.”</w:t>
      </w:r>
      <w:r w:rsidRPr="00501EAC">
        <w:rPr>
          <w:rFonts w:asciiTheme="majorHAnsi" w:hAnsiTheme="majorHAnsi" w:cstheme="majorHAnsi"/>
          <w:sz w:val="10"/>
        </w:rPr>
        <w:t xml:space="preserve">11 As we have seen, over the last forty years Canada has recognized a host of rights specific to Aboriginal communities, including most importantly to land and self-government. </w:t>
      </w:r>
      <w:r w:rsidRPr="00501EAC">
        <w:rPr>
          <w:rStyle w:val="StyleUnderline"/>
          <w:rFonts w:asciiTheme="majorHAnsi" w:hAnsiTheme="majorHAnsi" w:cstheme="majorHAnsi"/>
        </w:rPr>
        <w:t>Canada has always used this recognition</w:t>
      </w:r>
      <w:r w:rsidRPr="00501EAC">
        <w:rPr>
          <w:rFonts w:asciiTheme="majorHAnsi" w:hAnsiTheme="majorHAnsi" w:cstheme="majorHAnsi"/>
          <w:sz w:val="10"/>
        </w:rPr>
        <w:t xml:space="preserve">, however, </w:t>
      </w:r>
      <w:r w:rsidRPr="00501EAC">
        <w:rPr>
          <w:rStyle w:val="StyleUnderline"/>
          <w:rFonts w:asciiTheme="majorHAnsi" w:hAnsiTheme="majorHAnsi" w:cstheme="majorHAnsi"/>
        </w:rPr>
        <w:t xml:space="preserve">as </w:t>
      </w:r>
      <w:r w:rsidRPr="00501EAC">
        <w:rPr>
          <w:rStyle w:val="Emphasis"/>
          <w:rFonts w:asciiTheme="majorHAnsi" w:hAnsiTheme="majorHAnsi" w:cstheme="majorHAnsi"/>
        </w:rPr>
        <w:t>evidence</w:t>
      </w:r>
      <w:r w:rsidRPr="00501EAC">
        <w:rPr>
          <w:rStyle w:val="StyleUnderline"/>
          <w:rFonts w:asciiTheme="majorHAnsi" w:hAnsiTheme="majorHAnsi" w:cstheme="majorHAnsi"/>
        </w:rPr>
        <w:t xml:space="preserve"> of its ultimately </w:t>
      </w:r>
      <w:r w:rsidRPr="00501EAC">
        <w:rPr>
          <w:rStyle w:val="Emphasis"/>
          <w:rFonts w:asciiTheme="majorHAnsi" w:hAnsiTheme="majorHAnsi" w:cstheme="majorHAnsi"/>
        </w:rPr>
        <w:t>just relationship</w:t>
      </w:r>
      <w:r w:rsidRPr="00501EAC">
        <w:rPr>
          <w:rStyle w:val="StyleUnderline"/>
          <w:rFonts w:asciiTheme="majorHAnsi" w:hAnsiTheme="majorHAnsi" w:cstheme="majorHAnsi"/>
        </w:rPr>
        <w:t xml:space="preserve"> with Indigenous communities, even though this recognition continues to be </w:t>
      </w:r>
      <w:r w:rsidRPr="00501EAC">
        <w:rPr>
          <w:rStyle w:val="Emphasis"/>
          <w:rFonts w:asciiTheme="majorHAnsi" w:hAnsiTheme="majorHAnsi" w:cstheme="majorHAnsi"/>
        </w:rPr>
        <w:t>structured with colonial power interests in mind.</w:t>
      </w:r>
      <w:r w:rsidRPr="00501EAC">
        <w:rPr>
          <w:rFonts w:asciiTheme="majorHAnsi" w:hAnsiTheme="majorHAnsi" w:cstheme="majorHAnsi"/>
          <w:sz w:val="10"/>
        </w:rPr>
        <w:t xml:space="preserve"> Simpson levels a similar charge against the more recent “turn to reconciliation” in Indigenous politics. </w:t>
      </w:r>
      <w:r w:rsidRPr="00501EAC">
        <w:rPr>
          <w:rStyle w:val="StyleUnderline"/>
          <w:rFonts w:asciiTheme="majorHAnsi" w:hAnsiTheme="majorHAnsi" w:cstheme="majorHAnsi"/>
          <w:highlight w:val="green"/>
        </w:rPr>
        <w:t>“As reconciliation</w:t>
      </w:r>
      <w:r w:rsidRPr="00501EAC">
        <w:rPr>
          <w:rStyle w:val="StyleUnderline"/>
          <w:rFonts w:asciiTheme="majorHAnsi" w:hAnsiTheme="majorHAnsi" w:cstheme="majorHAnsi"/>
        </w:rPr>
        <w:t xml:space="preserve"> has </w:t>
      </w:r>
      <w:r w:rsidRPr="00501EAC">
        <w:rPr>
          <w:rStyle w:val="StyleUnderline"/>
          <w:rFonts w:asciiTheme="majorHAnsi" w:hAnsiTheme="majorHAnsi" w:cstheme="majorHAnsi"/>
          <w:highlight w:val="green"/>
        </w:rPr>
        <w:t>become institutionalized,”</w:t>
      </w:r>
      <w:r w:rsidRPr="00501EAC">
        <w:rPr>
          <w:rFonts w:asciiTheme="majorHAnsi" w:hAnsiTheme="majorHAnsi" w:cstheme="majorHAnsi"/>
          <w:sz w:val="10"/>
        </w:rPr>
        <w:t xml:space="preserve"> writes Simpson, “I worry </w:t>
      </w:r>
      <w:r w:rsidRPr="00501EAC">
        <w:rPr>
          <w:rStyle w:val="StyleUnderline"/>
          <w:rFonts w:asciiTheme="majorHAnsi" w:hAnsiTheme="majorHAnsi" w:cstheme="majorHAnsi"/>
          <w:highlight w:val="green"/>
        </w:rPr>
        <w:t xml:space="preserve">our participation will benefit the state in an </w:t>
      </w:r>
      <w:r w:rsidRPr="00501EAC">
        <w:rPr>
          <w:rStyle w:val="Emphasis"/>
          <w:rFonts w:asciiTheme="majorHAnsi" w:hAnsiTheme="majorHAnsi" w:cstheme="majorHAnsi"/>
          <w:highlight w:val="green"/>
        </w:rPr>
        <w:t>asymmetrical fashion</w:t>
      </w:r>
      <w:r w:rsidRPr="00501EAC">
        <w:rPr>
          <w:rStyle w:val="StyleUnderline"/>
          <w:rFonts w:asciiTheme="majorHAnsi" w:hAnsiTheme="majorHAnsi" w:cstheme="majorHAnsi"/>
        </w:rPr>
        <w:t>.”</w:t>
      </w:r>
      <w:r w:rsidRPr="00501EAC">
        <w:rPr>
          <w:rFonts w:asciiTheme="majorHAnsi" w:hAnsiTheme="majorHAnsi" w:cstheme="majorHAnsi"/>
          <w:sz w:val="10"/>
        </w:rPr>
        <w:t xml:space="preserve">12 In Simpson’s view, </w:t>
      </w:r>
      <w:r w:rsidRPr="00501EAC">
        <w:rPr>
          <w:rStyle w:val="StyleUnderline"/>
          <w:rFonts w:asciiTheme="majorHAnsi" w:hAnsiTheme="majorHAnsi" w:cstheme="majorHAnsi"/>
        </w:rPr>
        <w:t>the state’s</w:t>
      </w:r>
      <w:r w:rsidRPr="00501EAC">
        <w:rPr>
          <w:rFonts w:asciiTheme="majorHAnsi" w:hAnsiTheme="majorHAnsi" w:cstheme="majorHAnsi"/>
          <w:sz w:val="10"/>
        </w:rPr>
        <w:t xml:space="preserve"> approach to </w:t>
      </w:r>
      <w:r w:rsidRPr="00501EAC">
        <w:rPr>
          <w:rStyle w:val="StyleUnderline"/>
          <w:rFonts w:asciiTheme="majorHAnsi" w:hAnsiTheme="majorHAnsi" w:cstheme="majorHAnsi"/>
        </w:rPr>
        <w:t xml:space="preserve">reconciliation serves to </w:t>
      </w:r>
      <w:r w:rsidRPr="00501EAC">
        <w:rPr>
          <w:rStyle w:val="Emphasis"/>
          <w:rFonts w:asciiTheme="majorHAnsi" w:hAnsiTheme="majorHAnsi" w:cstheme="majorHAnsi"/>
        </w:rPr>
        <w:t>neutralize</w:t>
      </w:r>
      <w:r w:rsidRPr="00501EAC">
        <w:rPr>
          <w:rStyle w:val="StyleUnderline"/>
          <w:rFonts w:asciiTheme="majorHAnsi" w:hAnsiTheme="majorHAnsi" w:cstheme="majorHAnsi"/>
        </w:rPr>
        <w:t xml:space="preserve"> the legitimacy of Indigenous justice claims by offering statements of </w:t>
      </w:r>
      <w:r w:rsidRPr="00501EAC">
        <w:rPr>
          <w:rFonts w:asciiTheme="majorHAnsi" w:hAnsiTheme="majorHAnsi" w:cstheme="majorHAnsi"/>
          <w:sz w:val="10"/>
        </w:rPr>
        <w:t xml:space="preserve">regret and </w:t>
      </w:r>
      <w:r w:rsidRPr="00501EAC">
        <w:rPr>
          <w:rStyle w:val="StyleUnderline"/>
          <w:rFonts w:asciiTheme="majorHAnsi" w:hAnsiTheme="majorHAnsi" w:cstheme="majorHAnsi"/>
        </w:rPr>
        <w:t>apology for harms narrowly conceived of as occurring in the past</w:t>
      </w:r>
      <w:r w:rsidRPr="00501EAC">
        <w:rPr>
          <w:rFonts w:asciiTheme="majorHAnsi" w:hAnsiTheme="majorHAnsi" w:cstheme="majorHAnsi"/>
          <w:sz w:val="10"/>
        </w:rPr>
        <w:t xml:space="preserve">, thus </w:t>
      </w:r>
      <w:r w:rsidRPr="00501EAC">
        <w:rPr>
          <w:rStyle w:val="StyleUnderline"/>
          <w:rFonts w:asciiTheme="majorHAnsi" w:hAnsiTheme="majorHAnsi" w:cstheme="majorHAnsi"/>
          <w:highlight w:val="green"/>
        </w:rPr>
        <w:t>off-loading</w:t>
      </w:r>
      <w:r w:rsidRPr="00501EAC">
        <w:rPr>
          <w:rFonts w:asciiTheme="majorHAnsi" w:hAnsiTheme="majorHAnsi" w:cstheme="majorHAnsi"/>
          <w:sz w:val="10"/>
        </w:rPr>
        <w:t xml:space="preserve"> Canada’s </w:t>
      </w:r>
      <w:r w:rsidRPr="00501EAC">
        <w:rPr>
          <w:rStyle w:val="StyleUnderline"/>
          <w:rFonts w:asciiTheme="majorHAnsi" w:hAnsiTheme="majorHAnsi" w:cstheme="majorHAnsi"/>
          <w:highlight w:val="green"/>
        </w:rPr>
        <w:t xml:space="preserve">responsibility to address </w:t>
      </w:r>
      <w:r w:rsidRPr="00501EAC">
        <w:rPr>
          <w:rStyle w:val="Emphasis"/>
          <w:rFonts w:asciiTheme="majorHAnsi" w:hAnsiTheme="majorHAnsi" w:cstheme="majorHAnsi"/>
          <w:highlight w:val="green"/>
        </w:rPr>
        <w:t>structural injustices</w:t>
      </w:r>
      <w:r w:rsidRPr="00501EAC">
        <w:rPr>
          <w:rFonts w:asciiTheme="majorHAnsi" w:hAnsiTheme="majorHAnsi" w:cstheme="majorHAnsi"/>
          <w:sz w:val="10"/>
        </w:rPr>
        <w:t xml:space="preserve"> </w:t>
      </w:r>
      <w:r w:rsidRPr="00501EAC">
        <w:rPr>
          <w:rStyle w:val="StyleUnderline"/>
          <w:rFonts w:asciiTheme="majorHAnsi" w:hAnsiTheme="majorHAnsi" w:cstheme="majorHAnsi"/>
        </w:rPr>
        <w:t xml:space="preserve">that continue to inform our </w:t>
      </w:r>
      <w:r w:rsidRPr="00501EAC">
        <w:rPr>
          <w:rStyle w:val="Emphasis"/>
          <w:rFonts w:asciiTheme="majorHAnsi" w:hAnsiTheme="majorHAnsi" w:cstheme="majorHAnsi"/>
        </w:rPr>
        <w:t>settler-colonial present</w:t>
      </w:r>
      <w:r w:rsidRPr="00501EAC">
        <w:rPr>
          <w:rFonts w:asciiTheme="majorHAnsi" w:hAnsiTheme="majorHAnsi" w:cstheme="majorHAnsi"/>
          <w:sz w:val="10"/>
        </w:rPr>
        <w:t xml:space="preserve">. In doing so </w:t>
      </w:r>
      <w:r w:rsidRPr="00501EAC">
        <w:rPr>
          <w:rStyle w:val="StyleUnderline"/>
          <w:rFonts w:asciiTheme="majorHAnsi" w:hAnsiTheme="majorHAnsi" w:cstheme="majorHAnsi"/>
          <w:highlight w:val="green"/>
        </w:rPr>
        <w:t>the state can claim “that the historical ‘</w:t>
      </w:r>
      <w:r w:rsidRPr="00501EAC">
        <w:rPr>
          <w:rStyle w:val="Emphasis"/>
          <w:rFonts w:asciiTheme="majorHAnsi" w:hAnsiTheme="majorHAnsi" w:cstheme="majorHAnsi"/>
          <w:highlight w:val="green"/>
        </w:rPr>
        <w:t>wrong’</w:t>
      </w:r>
      <w:r w:rsidRPr="00501EAC">
        <w:rPr>
          <w:rStyle w:val="StyleUnderline"/>
          <w:rFonts w:asciiTheme="majorHAnsi" w:hAnsiTheme="majorHAnsi" w:cstheme="majorHAnsi"/>
          <w:highlight w:val="green"/>
        </w:rPr>
        <w:t xml:space="preserve"> has been ‘</w:t>
      </w:r>
      <w:r w:rsidRPr="00501EAC">
        <w:rPr>
          <w:rStyle w:val="Emphasis"/>
          <w:rFonts w:asciiTheme="majorHAnsi" w:hAnsiTheme="majorHAnsi" w:cstheme="majorHAnsi"/>
          <w:highlight w:val="green"/>
        </w:rPr>
        <w:t>righted’</w:t>
      </w:r>
      <w:r w:rsidRPr="00501EAC">
        <w:rPr>
          <w:rStyle w:val="StyleUnderline"/>
          <w:rFonts w:asciiTheme="majorHAnsi" w:hAnsiTheme="majorHAnsi" w:cstheme="majorHAnsi"/>
          <w:highlight w:val="green"/>
        </w:rPr>
        <w:t xml:space="preserve"> and</w:t>
      </w:r>
      <w:r w:rsidRPr="00501EAC">
        <w:rPr>
          <w:rStyle w:val="StyleUnderline"/>
          <w:rFonts w:asciiTheme="majorHAnsi" w:hAnsiTheme="majorHAnsi" w:cstheme="majorHAnsi"/>
        </w:rPr>
        <w:t xml:space="preserve"> further </w:t>
      </w:r>
      <w:r w:rsidRPr="00501EAC">
        <w:rPr>
          <w:rStyle w:val="StyleUnderline"/>
          <w:rFonts w:asciiTheme="majorHAnsi" w:hAnsiTheme="majorHAnsi" w:cstheme="majorHAnsi"/>
          <w:highlight w:val="green"/>
        </w:rPr>
        <w:t>transformation is not needed.”</w:t>
      </w:r>
      <w:r w:rsidRPr="00501EAC">
        <w:rPr>
          <w:rFonts w:asciiTheme="majorHAnsi" w:hAnsiTheme="majorHAnsi" w:cstheme="majorHAnsi"/>
          <w:sz w:val="10"/>
        </w:rPr>
        <w:t xml:space="preserve">13 In the end, </w:t>
      </w:r>
      <w:r w:rsidRPr="00501EAC">
        <w:rPr>
          <w:rStyle w:val="StyleUnderline"/>
          <w:rFonts w:asciiTheme="majorHAnsi" w:hAnsiTheme="majorHAnsi" w:cstheme="majorHAnsi"/>
          <w:highlight w:val="green"/>
        </w:rPr>
        <w:t>the optics created by</w:t>
      </w:r>
      <w:r w:rsidRPr="00501EAC">
        <w:rPr>
          <w:rStyle w:val="StyleUnderline"/>
          <w:rFonts w:asciiTheme="majorHAnsi" w:hAnsiTheme="majorHAnsi" w:cstheme="majorHAnsi"/>
        </w:rPr>
        <w:t xml:space="preserve"> these grand </w:t>
      </w:r>
      <w:r w:rsidRPr="00501EAC">
        <w:rPr>
          <w:rStyle w:val="StyleUnderline"/>
          <w:rFonts w:asciiTheme="majorHAnsi" w:hAnsiTheme="majorHAnsi" w:cstheme="majorHAnsi"/>
          <w:highlight w:val="green"/>
        </w:rPr>
        <w:t>gestures of recognition</w:t>
      </w:r>
      <w:r w:rsidRPr="00501EAC">
        <w:rPr>
          <w:rFonts w:asciiTheme="majorHAnsi" w:hAnsiTheme="majorHAnsi" w:cstheme="majorHAnsi"/>
          <w:sz w:val="10"/>
        </w:rPr>
        <w:t xml:space="preserve"> and reconciliation </w:t>
      </w:r>
      <w:r w:rsidRPr="00501EAC">
        <w:rPr>
          <w:rStyle w:val="StyleUnderline"/>
          <w:rFonts w:asciiTheme="majorHAnsi" w:hAnsiTheme="majorHAnsi" w:cstheme="majorHAnsi"/>
          <w:highlight w:val="green"/>
        </w:rPr>
        <w:t xml:space="preserve">suggests to the dominant society that we </w:t>
      </w:r>
      <w:r w:rsidRPr="00501EAC">
        <w:rPr>
          <w:rStyle w:val="Emphasis"/>
          <w:rFonts w:asciiTheme="majorHAnsi" w:hAnsiTheme="majorHAnsi" w:cstheme="majorHAnsi"/>
          <w:highlight w:val="green"/>
        </w:rPr>
        <w:t>no longer have</w:t>
      </w:r>
      <w:r w:rsidRPr="00501EAC">
        <w:rPr>
          <w:rFonts w:asciiTheme="majorHAnsi" w:hAnsiTheme="majorHAnsi" w:cstheme="majorHAnsi"/>
          <w:sz w:val="10"/>
          <w:highlight w:val="green"/>
        </w:rPr>
        <w:t xml:space="preserve"> </w:t>
      </w:r>
      <w:r w:rsidRPr="00501EAC">
        <w:rPr>
          <w:rFonts w:asciiTheme="majorHAnsi" w:hAnsiTheme="majorHAnsi" w:cstheme="majorHAnsi"/>
          <w:sz w:val="10"/>
        </w:rPr>
        <w:t xml:space="preserve">a </w:t>
      </w:r>
      <w:r w:rsidRPr="00501EAC">
        <w:rPr>
          <w:rStyle w:val="Emphasis"/>
          <w:rFonts w:asciiTheme="majorHAnsi" w:hAnsiTheme="majorHAnsi" w:cstheme="majorHAnsi"/>
          <w:highlight w:val="green"/>
        </w:rPr>
        <w:t>legitimate</w:t>
      </w:r>
      <w:r w:rsidRPr="00501EAC">
        <w:rPr>
          <w:rFonts w:asciiTheme="majorHAnsi" w:hAnsiTheme="majorHAnsi" w:cstheme="majorHAnsi"/>
          <w:sz w:val="10"/>
        </w:rPr>
        <w:t xml:space="preserve"> ground to stand on in expressing our </w:t>
      </w:r>
      <w:r w:rsidRPr="00501EAC">
        <w:rPr>
          <w:rStyle w:val="Emphasis"/>
          <w:rFonts w:asciiTheme="majorHAnsi" w:hAnsiTheme="majorHAnsi" w:cstheme="majorHAnsi"/>
          <w:highlight w:val="green"/>
        </w:rPr>
        <w:t>grievances</w:t>
      </w:r>
      <w:r w:rsidRPr="00501EAC">
        <w:rPr>
          <w:rFonts w:asciiTheme="majorHAnsi" w:hAnsiTheme="majorHAnsi" w:cstheme="majorHAnsi"/>
          <w:sz w:val="10"/>
        </w:rPr>
        <w:t xml:space="preserve">. </w:t>
      </w:r>
      <w:r w:rsidRPr="00501EAC">
        <w:rPr>
          <w:rStyle w:val="StyleUnderline"/>
          <w:rFonts w:asciiTheme="majorHAnsi" w:hAnsiTheme="majorHAnsi" w:cstheme="majorHAnsi"/>
        </w:rPr>
        <w:t>Instead, Indigenous people appear unappreciative, angry, and resentful,</w:t>
      </w:r>
      <w:r w:rsidRPr="00501EAC">
        <w:rPr>
          <w:rFonts w:asciiTheme="majorHAnsi" w:hAnsiTheme="majorHAnsi" w:cstheme="majorHAnsi"/>
          <w:sz w:val="10"/>
        </w:rPr>
        <w:t xml:space="preserve"> as we saw in chapter 4. </w:t>
      </w:r>
    </w:p>
    <w:p w:rsidR="00F64E88" w:rsidRPr="00501EAC" w:rsidRDefault="00F64E88" w:rsidP="00F64E88">
      <w:pPr>
        <w:rPr>
          <w:rStyle w:val="StyleUnderline"/>
          <w:rFonts w:asciiTheme="majorHAnsi" w:hAnsiTheme="majorHAnsi" w:cstheme="majorHAnsi"/>
        </w:rPr>
      </w:pPr>
      <w:r w:rsidRPr="00501EAC">
        <w:rPr>
          <w:rStyle w:val="StyleUnderline"/>
          <w:rFonts w:asciiTheme="majorHAnsi" w:hAnsiTheme="majorHAnsi" w:cstheme="majorHAnsi"/>
          <w:highlight w:val="green"/>
        </w:rPr>
        <w:t>The optics of recognition</w:t>
      </w:r>
      <w:r w:rsidRPr="00501EAC">
        <w:rPr>
          <w:rFonts w:asciiTheme="majorHAnsi" w:hAnsiTheme="majorHAnsi" w:cstheme="majorHAnsi"/>
          <w:sz w:val="10"/>
        </w:rPr>
        <w:t xml:space="preserve"> and reconciliation can </w:t>
      </w:r>
      <w:r w:rsidRPr="00501EAC">
        <w:rPr>
          <w:rStyle w:val="StyleUnderline"/>
          <w:rFonts w:asciiTheme="majorHAnsi" w:hAnsiTheme="majorHAnsi" w:cstheme="majorHAnsi"/>
          <w:highlight w:val="green"/>
        </w:rPr>
        <w:t xml:space="preserve">also have a </w:t>
      </w:r>
      <w:r w:rsidRPr="00501EAC">
        <w:rPr>
          <w:rStyle w:val="Emphasis"/>
          <w:rFonts w:asciiTheme="majorHAnsi" w:hAnsiTheme="majorHAnsi" w:cstheme="majorHAnsi"/>
          <w:highlight w:val="green"/>
        </w:rPr>
        <w:t>colonial impact on Indigenous subjects</w:t>
      </w:r>
      <w:r w:rsidRPr="00501EAC">
        <w:rPr>
          <w:rFonts w:asciiTheme="majorHAnsi" w:hAnsiTheme="majorHAnsi" w:cstheme="majorHAnsi"/>
          <w:sz w:val="10"/>
        </w:rPr>
        <w:t xml:space="preserve">. For both Alfred and Simpson, </w:t>
      </w:r>
      <w:r w:rsidRPr="00501EAC">
        <w:rPr>
          <w:rStyle w:val="StyleUnderline"/>
          <w:rFonts w:asciiTheme="majorHAnsi" w:hAnsiTheme="majorHAnsi" w:cstheme="majorHAnsi"/>
        </w:rPr>
        <w:t xml:space="preserve">settler-colonial rule is a form of </w:t>
      </w:r>
      <w:r w:rsidRPr="00501EAC">
        <w:rPr>
          <w:rStyle w:val="Emphasis"/>
          <w:rFonts w:asciiTheme="majorHAnsi" w:hAnsiTheme="majorHAnsi" w:cstheme="majorHAnsi"/>
        </w:rPr>
        <w:t>governmentality</w:t>
      </w:r>
      <w:r w:rsidRPr="00501EAC">
        <w:rPr>
          <w:rStyle w:val="StyleUnderline"/>
          <w:rFonts w:asciiTheme="majorHAnsi" w:hAnsiTheme="majorHAnsi" w:cstheme="majorHAnsi"/>
        </w:rPr>
        <w:t>: a</w:t>
      </w:r>
      <w:r w:rsidRPr="00501EAC">
        <w:rPr>
          <w:rFonts w:asciiTheme="majorHAnsi" w:hAnsiTheme="majorHAnsi" w:cstheme="majorHAnsi"/>
          <w:sz w:val="10"/>
        </w:rPr>
        <w:t xml:space="preserve"> relatively </w:t>
      </w:r>
      <w:r w:rsidRPr="00501EAC">
        <w:rPr>
          <w:rStyle w:val="StyleUnderline"/>
          <w:rFonts w:asciiTheme="majorHAnsi" w:hAnsiTheme="majorHAnsi" w:cstheme="majorHAnsi"/>
        </w:rPr>
        <w:t>diffuse set of governing relations that</w:t>
      </w:r>
      <w:r w:rsidRPr="00501EAC">
        <w:rPr>
          <w:rFonts w:asciiTheme="majorHAnsi" w:hAnsiTheme="majorHAnsi" w:cstheme="majorHAnsi"/>
          <w:sz w:val="10"/>
        </w:rPr>
        <w:t xml:space="preserve"> operate through a circumscribed mode of recognition that </w:t>
      </w:r>
      <w:r w:rsidRPr="00501EAC">
        <w:rPr>
          <w:rStyle w:val="StyleUnderline"/>
          <w:rFonts w:asciiTheme="majorHAnsi" w:hAnsiTheme="majorHAnsi" w:cstheme="majorHAnsi"/>
        </w:rPr>
        <w:t>structurally ensure</w:t>
      </w:r>
      <w:r w:rsidRPr="00501EAC">
        <w:rPr>
          <w:rFonts w:asciiTheme="majorHAnsi" w:hAnsiTheme="majorHAnsi" w:cstheme="majorHAnsi"/>
          <w:sz w:val="10"/>
        </w:rPr>
        <w:t xml:space="preserve">s </w:t>
      </w:r>
      <w:r w:rsidRPr="00501EAC">
        <w:rPr>
          <w:rStyle w:val="StyleUnderline"/>
          <w:rFonts w:asciiTheme="majorHAnsi" w:hAnsiTheme="majorHAnsi" w:cstheme="majorHAnsi"/>
        </w:rPr>
        <w:t>continued access to Indigenous</w:t>
      </w:r>
      <w:r w:rsidRPr="00501EAC">
        <w:rPr>
          <w:rFonts w:asciiTheme="majorHAnsi" w:hAnsiTheme="majorHAnsi" w:cstheme="majorHAnsi"/>
          <w:sz w:val="10"/>
        </w:rPr>
        <w:t xml:space="preserve"> peoples’ </w:t>
      </w:r>
      <w:r w:rsidRPr="00501EAC">
        <w:rPr>
          <w:rStyle w:val="StyleUnderline"/>
          <w:rFonts w:asciiTheme="majorHAnsi" w:hAnsiTheme="majorHAnsi" w:cstheme="majorHAnsi"/>
        </w:rPr>
        <w:t xml:space="preserve">lands and resources </w:t>
      </w:r>
      <w:r w:rsidRPr="00501EAC">
        <w:rPr>
          <w:rStyle w:val="StyleUnderline"/>
          <w:rFonts w:asciiTheme="majorHAnsi" w:hAnsiTheme="majorHAnsi" w:cstheme="majorHAnsi"/>
          <w:highlight w:val="green"/>
        </w:rPr>
        <w:t xml:space="preserve">by producing </w:t>
      </w:r>
      <w:r w:rsidRPr="00501EAC">
        <w:rPr>
          <w:rStyle w:val="Emphasis"/>
          <w:rFonts w:asciiTheme="majorHAnsi" w:hAnsiTheme="majorHAnsi" w:cstheme="majorHAnsi"/>
          <w:highlight w:val="green"/>
        </w:rPr>
        <w:t>neocolonial subjectivities</w:t>
      </w:r>
      <w:r w:rsidRPr="00501EAC">
        <w:rPr>
          <w:rStyle w:val="StyleUnderline"/>
          <w:rFonts w:asciiTheme="majorHAnsi" w:hAnsiTheme="majorHAnsi" w:cstheme="majorHAnsi"/>
          <w:highlight w:val="green"/>
        </w:rPr>
        <w:t xml:space="preserve"> that </w:t>
      </w:r>
      <w:r w:rsidRPr="00501EAC">
        <w:rPr>
          <w:rStyle w:val="Emphasis"/>
          <w:rFonts w:asciiTheme="majorHAnsi" w:hAnsiTheme="majorHAnsi" w:cstheme="majorHAnsi"/>
          <w:highlight w:val="green"/>
        </w:rPr>
        <w:t>coopt Indigenous people</w:t>
      </w:r>
      <w:r w:rsidRPr="00501EAC">
        <w:rPr>
          <w:rStyle w:val="StyleUnderline"/>
          <w:rFonts w:asciiTheme="majorHAnsi" w:hAnsiTheme="majorHAnsi" w:cstheme="majorHAnsi"/>
          <w:highlight w:val="green"/>
        </w:rPr>
        <w:t xml:space="preserve"> into becoming instruments of their own dispossession</w:t>
      </w:r>
      <w:r w:rsidRPr="00501EAC">
        <w:rPr>
          <w:rFonts w:asciiTheme="majorHAnsi" w:hAnsiTheme="majorHAnsi" w:cstheme="majorHAnsi"/>
          <w:sz w:val="10"/>
        </w:rPr>
        <w:t xml:space="preserve">. According to this view, </w:t>
      </w:r>
      <w:r w:rsidRPr="00501EAC">
        <w:rPr>
          <w:rStyle w:val="StyleUnderline"/>
          <w:rFonts w:asciiTheme="majorHAnsi" w:hAnsiTheme="majorHAnsi" w:cstheme="majorHAnsi"/>
          <w:highlight w:val="green"/>
        </w:rPr>
        <w:t xml:space="preserve">contemporary colonialism </w:t>
      </w:r>
      <w:r w:rsidRPr="00501EAC">
        <w:rPr>
          <w:rStyle w:val="Emphasis"/>
          <w:rFonts w:asciiTheme="majorHAnsi" w:hAnsiTheme="majorHAnsi" w:cstheme="majorHAnsi"/>
          <w:highlight w:val="green"/>
        </w:rPr>
        <w:t>works through rather than entirely against freedom</w:t>
      </w:r>
      <w:r w:rsidRPr="00501EAC">
        <w:rPr>
          <w:rStyle w:val="StyleUnderline"/>
          <w:rFonts w:asciiTheme="majorHAnsi" w:hAnsiTheme="majorHAnsi" w:cstheme="majorHAnsi"/>
        </w:rPr>
        <w:t>: In the “new relationship,”</w:t>
      </w:r>
      <w:r w:rsidRPr="00501EAC">
        <w:rPr>
          <w:rFonts w:asciiTheme="majorHAnsi" w:hAnsiTheme="majorHAnsi" w:cstheme="majorHAnsi"/>
          <w:sz w:val="10"/>
        </w:rPr>
        <w:t xml:space="preserve"> writes Alfred, </w:t>
      </w:r>
      <w:r w:rsidRPr="00501EAC">
        <w:rPr>
          <w:rStyle w:val="StyleUnderline"/>
          <w:rFonts w:asciiTheme="majorHAnsi" w:hAnsiTheme="majorHAnsi" w:cstheme="majorHAnsi"/>
        </w:rPr>
        <w:t>the “rusty cage</w:t>
      </w:r>
      <w:r w:rsidRPr="00501EAC">
        <w:rPr>
          <w:rFonts w:asciiTheme="majorHAnsi" w:hAnsiTheme="majorHAnsi" w:cstheme="majorHAnsi"/>
          <w:sz w:val="10"/>
        </w:rPr>
        <w:t xml:space="preserve"> [of colonialism] </w:t>
      </w:r>
      <w:r w:rsidRPr="00501EAC">
        <w:rPr>
          <w:rStyle w:val="StyleUnderline"/>
          <w:rFonts w:asciiTheme="majorHAnsi" w:hAnsiTheme="majorHAnsi" w:cstheme="majorHAnsi"/>
        </w:rPr>
        <w:t xml:space="preserve">may be broken, but </w:t>
      </w:r>
      <w:r w:rsidRPr="00501EAC">
        <w:rPr>
          <w:rStyle w:val="StyleUnderline"/>
          <w:rFonts w:asciiTheme="majorHAnsi" w:hAnsiTheme="majorHAnsi" w:cstheme="majorHAnsi"/>
          <w:highlight w:val="green"/>
        </w:rPr>
        <w:t>a new chain has been strung</w:t>
      </w:r>
      <w:r w:rsidRPr="00501EAC">
        <w:rPr>
          <w:rStyle w:val="StyleUnderline"/>
          <w:rFonts w:asciiTheme="majorHAnsi" w:hAnsiTheme="majorHAnsi" w:cstheme="majorHAnsi"/>
        </w:rPr>
        <w:t xml:space="preserve"> around the indigenous neck; it offers </w:t>
      </w:r>
      <w:r w:rsidRPr="00501EAC">
        <w:rPr>
          <w:rStyle w:val="Emphasis"/>
          <w:rFonts w:asciiTheme="majorHAnsi" w:hAnsiTheme="majorHAnsi" w:cstheme="majorHAnsi"/>
          <w:highlight w:val="green"/>
        </w:rPr>
        <w:t>more room to move</w:t>
      </w:r>
      <w:r w:rsidRPr="00501EAC">
        <w:rPr>
          <w:rStyle w:val="StyleUnderline"/>
          <w:rFonts w:asciiTheme="majorHAnsi" w:hAnsiTheme="majorHAnsi" w:cstheme="majorHAnsi"/>
          <w:highlight w:val="green"/>
        </w:rPr>
        <w:t>, but</w:t>
      </w:r>
      <w:r w:rsidRPr="00501EAC">
        <w:rPr>
          <w:rStyle w:val="StyleUnderline"/>
          <w:rFonts w:asciiTheme="majorHAnsi" w:hAnsiTheme="majorHAnsi" w:cstheme="majorHAnsi"/>
        </w:rPr>
        <w:t xml:space="preserve"> it </w:t>
      </w:r>
      <w:r w:rsidRPr="00501EAC">
        <w:rPr>
          <w:rStyle w:val="StyleUnderline"/>
          <w:rFonts w:asciiTheme="majorHAnsi" w:hAnsiTheme="majorHAnsi" w:cstheme="majorHAnsi"/>
          <w:highlight w:val="green"/>
        </w:rPr>
        <w:t>still</w:t>
      </w:r>
      <w:r w:rsidRPr="00501EAC">
        <w:rPr>
          <w:rStyle w:val="StyleUnderline"/>
          <w:rFonts w:asciiTheme="majorHAnsi" w:hAnsiTheme="majorHAnsi" w:cstheme="majorHAnsi"/>
        </w:rPr>
        <w:t xml:space="preserve"> ties our people to </w:t>
      </w:r>
      <w:r w:rsidRPr="00501EAC">
        <w:rPr>
          <w:rStyle w:val="Emphasis"/>
          <w:rFonts w:asciiTheme="majorHAnsi" w:hAnsiTheme="majorHAnsi" w:cstheme="majorHAnsi"/>
          <w:highlight w:val="green"/>
        </w:rPr>
        <w:t>white men pulling on the strong end</w:t>
      </w:r>
      <w:r w:rsidRPr="00501EAC">
        <w:rPr>
          <w:rStyle w:val="StyleUnderline"/>
          <w:rFonts w:asciiTheme="majorHAnsi" w:hAnsiTheme="majorHAnsi" w:cstheme="majorHAnsi"/>
          <w:highlight w:val="green"/>
        </w:rPr>
        <w:t>.”</w:t>
      </w:r>
      <w:r w:rsidRPr="00501EAC">
        <w:rPr>
          <w:rFonts w:asciiTheme="majorHAnsi" w:hAnsiTheme="majorHAnsi" w:cstheme="majorHAnsi"/>
          <w:sz w:val="10"/>
        </w:rPr>
        <w:t xml:space="preserve"> Alfred’s concern here is that </w:t>
      </w:r>
      <w:r w:rsidRPr="00501EAC">
        <w:rPr>
          <w:rStyle w:val="StyleUnderline"/>
          <w:rFonts w:asciiTheme="majorHAnsi" w:hAnsiTheme="majorHAnsi" w:cstheme="majorHAnsi"/>
        </w:rPr>
        <w:t xml:space="preserve">many Indigenous </w:t>
      </w:r>
      <w:r w:rsidRPr="00501EAC">
        <w:rPr>
          <w:rStyle w:val="StyleUnderline"/>
          <w:rFonts w:asciiTheme="majorHAnsi" w:hAnsiTheme="majorHAnsi" w:cstheme="majorHAnsi"/>
          <w:highlight w:val="green"/>
        </w:rPr>
        <w:t>people</w:t>
      </w:r>
      <w:r w:rsidRPr="00501EAC">
        <w:rPr>
          <w:rFonts w:asciiTheme="majorHAnsi" w:hAnsiTheme="majorHAnsi" w:cstheme="majorHAnsi"/>
          <w:sz w:val="10"/>
        </w:rPr>
        <w:t xml:space="preserve">, particularly those leaders and community organizers </w:t>
      </w:r>
      <w:r w:rsidRPr="00501EAC">
        <w:rPr>
          <w:rStyle w:val="StyleUnderline"/>
          <w:rFonts w:asciiTheme="majorHAnsi" w:hAnsiTheme="majorHAnsi" w:cstheme="majorHAnsi"/>
        </w:rPr>
        <w:t xml:space="preserve">heavily </w:t>
      </w:r>
      <w:r w:rsidRPr="00501EAC">
        <w:rPr>
          <w:rStyle w:val="StyleUnderline"/>
          <w:rFonts w:asciiTheme="majorHAnsi" w:hAnsiTheme="majorHAnsi" w:cstheme="majorHAnsi"/>
          <w:highlight w:val="green"/>
        </w:rPr>
        <w:t>invested in</w:t>
      </w:r>
      <w:r w:rsidRPr="00501EAC">
        <w:rPr>
          <w:rStyle w:val="StyleUnderline"/>
          <w:rFonts w:asciiTheme="majorHAnsi" w:hAnsiTheme="majorHAnsi" w:cstheme="majorHAnsi"/>
        </w:rPr>
        <w:t xml:space="preserve"> the colonial politics of </w:t>
      </w:r>
      <w:r w:rsidRPr="00501EAC">
        <w:rPr>
          <w:rStyle w:val="StyleUnderline"/>
          <w:rFonts w:asciiTheme="majorHAnsi" w:hAnsiTheme="majorHAnsi" w:cstheme="majorHAnsi"/>
          <w:highlight w:val="green"/>
        </w:rPr>
        <w:t>recognition, have come to associate this externally imposed field of maneuver with</w:t>
      </w:r>
      <w:r w:rsidRPr="00501EAC">
        <w:rPr>
          <w:rStyle w:val="StyleUnderline"/>
          <w:rFonts w:asciiTheme="majorHAnsi" w:hAnsiTheme="majorHAnsi" w:cstheme="majorHAnsi"/>
        </w:rPr>
        <w:t xml:space="preserve"> freedom or </w:t>
      </w:r>
      <w:r w:rsidRPr="00501EAC">
        <w:rPr>
          <w:rStyle w:val="Emphasis"/>
          <w:rFonts w:asciiTheme="majorHAnsi" w:hAnsiTheme="majorHAnsi" w:cstheme="majorHAnsi"/>
          <w:highlight w:val="green"/>
        </w:rPr>
        <w:t>decolonization itself</w:t>
      </w:r>
      <w:r w:rsidRPr="00501EAC">
        <w:rPr>
          <w:rStyle w:val="Emphasis"/>
          <w:rFonts w:asciiTheme="majorHAnsi" w:hAnsiTheme="majorHAnsi" w:cstheme="majorHAnsi"/>
        </w:rPr>
        <w:t>.</w:t>
      </w:r>
      <w:r w:rsidRPr="00501EAC">
        <w:rPr>
          <w:rStyle w:val="StyleUnderline"/>
          <w:rFonts w:asciiTheme="majorHAnsi" w:hAnsiTheme="majorHAnsi" w:cstheme="majorHAnsi"/>
        </w:rPr>
        <w:t xml:space="preserve"> </w:t>
      </w:r>
    </w:p>
    <w:p w:rsidR="00F64E88" w:rsidRPr="00501EAC" w:rsidRDefault="00F64E88" w:rsidP="00F64E88">
      <w:pPr>
        <w:rPr>
          <w:rStyle w:val="StyleUnderline"/>
          <w:rFonts w:asciiTheme="majorHAnsi" w:hAnsiTheme="majorHAnsi" w:cstheme="majorHAnsi"/>
        </w:rPr>
      </w:pPr>
      <w:r w:rsidRPr="00501EAC">
        <w:rPr>
          <w:rStyle w:val="StyleUnderline"/>
          <w:rFonts w:asciiTheme="majorHAnsi" w:hAnsiTheme="majorHAnsi" w:cstheme="majorHAnsi"/>
          <w:highlight w:val="green"/>
        </w:rPr>
        <w:t>The biopolitics of settler-colonial recognition</w:t>
      </w:r>
      <w:r w:rsidRPr="00501EAC">
        <w:rPr>
          <w:rStyle w:val="StyleUnderline"/>
          <w:rFonts w:asciiTheme="majorHAnsi" w:hAnsiTheme="majorHAnsi" w:cstheme="majorHAnsi"/>
        </w:rPr>
        <w:t xml:space="preserve"> can </w:t>
      </w:r>
      <w:r w:rsidRPr="00501EAC">
        <w:rPr>
          <w:rStyle w:val="StyleUnderline"/>
          <w:rFonts w:asciiTheme="majorHAnsi" w:hAnsiTheme="majorHAnsi" w:cstheme="majorHAnsi"/>
          <w:highlight w:val="green"/>
        </w:rPr>
        <w:t>also problematically inform</w:t>
      </w:r>
      <w:r w:rsidRPr="00501EAC">
        <w:rPr>
          <w:rStyle w:val="StyleUnderline"/>
          <w:rFonts w:asciiTheme="majorHAnsi" w:hAnsiTheme="majorHAnsi" w:cstheme="majorHAnsi"/>
        </w:rPr>
        <w:t xml:space="preserve"> our efforts at Indigenous </w:t>
      </w:r>
      <w:r w:rsidRPr="00501EAC">
        <w:rPr>
          <w:rStyle w:val="StyleUnderline"/>
          <w:rFonts w:asciiTheme="majorHAnsi" w:hAnsiTheme="majorHAnsi" w:cstheme="majorHAnsi"/>
          <w:highlight w:val="green"/>
        </w:rPr>
        <w:t>resurgence</w:t>
      </w:r>
      <w:r w:rsidRPr="00501EAC">
        <w:rPr>
          <w:rFonts w:asciiTheme="majorHAnsi" w:hAnsiTheme="majorHAnsi" w:cstheme="majorHAnsi"/>
          <w:sz w:val="10"/>
        </w:rPr>
        <w:t xml:space="preserve">. For both authors, </w:t>
      </w:r>
      <w:r w:rsidRPr="00501EAC">
        <w:rPr>
          <w:rStyle w:val="StyleUnderline"/>
          <w:rFonts w:asciiTheme="majorHAnsi" w:hAnsiTheme="majorHAnsi" w:cstheme="majorHAnsi"/>
        </w:rPr>
        <w:t xml:space="preserve">recognizing </w:t>
      </w:r>
      <w:r w:rsidRPr="00501EAC">
        <w:rPr>
          <w:rStyle w:val="StyleUnderline"/>
          <w:rFonts w:asciiTheme="majorHAnsi" w:hAnsiTheme="majorHAnsi" w:cstheme="majorHAnsi"/>
          <w:highlight w:val="green"/>
        </w:rPr>
        <w:t>this demands</w:t>
      </w:r>
      <w:r w:rsidRPr="00501EAC">
        <w:rPr>
          <w:rStyle w:val="StyleUnderline"/>
          <w:rFonts w:asciiTheme="majorHAnsi" w:hAnsiTheme="majorHAnsi" w:cstheme="majorHAnsi"/>
        </w:rPr>
        <w:t xml:space="preserve"> that </w:t>
      </w:r>
      <w:r w:rsidRPr="00501EAC">
        <w:rPr>
          <w:rStyle w:val="StyleUnderline"/>
          <w:rFonts w:asciiTheme="majorHAnsi" w:hAnsiTheme="majorHAnsi" w:cstheme="majorHAnsi"/>
          <w:highlight w:val="green"/>
        </w:rPr>
        <w:t xml:space="preserve">we </w:t>
      </w:r>
      <w:r w:rsidRPr="00501EAC">
        <w:rPr>
          <w:rStyle w:val="Emphasis"/>
          <w:rFonts w:asciiTheme="majorHAnsi" w:hAnsiTheme="majorHAnsi" w:cstheme="majorHAnsi"/>
          <w:highlight w:val="green"/>
        </w:rPr>
        <w:t>remain cognizant</w:t>
      </w:r>
      <w:r w:rsidRPr="00501EAC">
        <w:rPr>
          <w:rStyle w:val="StyleUnderline"/>
          <w:rFonts w:asciiTheme="majorHAnsi" w:hAnsiTheme="majorHAnsi" w:cstheme="majorHAnsi"/>
          <w:highlight w:val="green"/>
        </w:rPr>
        <w:t xml:space="preserve"> of the pitfalls</w:t>
      </w:r>
      <w:r w:rsidRPr="00501EAC">
        <w:rPr>
          <w:rStyle w:val="StyleUnderline"/>
          <w:rFonts w:asciiTheme="majorHAnsi" w:hAnsiTheme="majorHAnsi" w:cstheme="majorHAnsi"/>
        </w:rPr>
        <w:t xml:space="preserve"> associated </w:t>
      </w:r>
      <w:r w:rsidRPr="00501EAC">
        <w:rPr>
          <w:rStyle w:val="StyleUnderline"/>
          <w:rFonts w:asciiTheme="majorHAnsi" w:hAnsiTheme="majorHAnsi" w:cstheme="majorHAnsi"/>
          <w:highlight w:val="green"/>
        </w:rPr>
        <w:t>with</w:t>
      </w:r>
      <w:r w:rsidRPr="00501EAC">
        <w:rPr>
          <w:rStyle w:val="StyleUnderline"/>
          <w:rFonts w:asciiTheme="majorHAnsi" w:hAnsiTheme="majorHAnsi" w:cstheme="majorHAnsi"/>
        </w:rPr>
        <w:t xml:space="preserve"> retreating into an </w:t>
      </w:r>
      <w:r w:rsidRPr="00501EAC">
        <w:rPr>
          <w:rStyle w:val="Emphasis"/>
          <w:rFonts w:asciiTheme="majorHAnsi" w:hAnsiTheme="majorHAnsi" w:cstheme="majorHAnsi"/>
          <w:highlight w:val="green"/>
        </w:rPr>
        <w:t>uncritical essentialism</w:t>
      </w:r>
      <w:r w:rsidRPr="00501EAC">
        <w:rPr>
          <w:rStyle w:val="StyleUnderline"/>
          <w:rFonts w:asciiTheme="majorHAnsi" w:hAnsiTheme="majorHAnsi" w:cstheme="majorHAnsi"/>
        </w:rPr>
        <w:t xml:space="preserve"> in our practices of cultural revitalization.</w:t>
      </w:r>
      <w:r w:rsidRPr="00501EAC">
        <w:rPr>
          <w:rFonts w:asciiTheme="majorHAnsi" w:hAnsiTheme="majorHAnsi" w:cstheme="majorHAnsi"/>
          <w:sz w:val="10"/>
        </w:rPr>
        <w:t xml:space="preserve"> As Alfred states in Peace, Power, Righteousness: “Working within a traditional framework, we must acknowledge the fact that traditions change, and that any particular notion that constitutes ‘tradition’ will be contested.”15 A similar insistence on cultural dynamism informs Simpson’s work. </w:t>
      </w:r>
      <w:r w:rsidRPr="00501EAC">
        <w:rPr>
          <w:rStyle w:val="StyleUnderline"/>
          <w:rFonts w:asciiTheme="majorHAnsi" w:hAnsiTheme="majorHAnsi" w:cstheme="majorHAnsi"/>
          <w:highlight w:val="green"/>
        </w:rPr>
        <w:t>Resurgence</w:t>
      </w:r>
      <w:r w:rsidRPr="00501EAC">
        <w:rPr>
          <w:rStyle w:val="StyleUnderline"/>
          <w:rFonts w:asciiTheme="majorHAnsi" w:hAnsiTheme="majorHAnsi" w:cstheme="majorHAnsi"/>
        </w:rPr>
        <w:t xml:space="preserve"> does not “literally </w:t>
      </w:r>
      <w:r w:rsidRPr="00501EAC">
        <w:rPr>
          <w:rStyle w:val="StyleUnderline"/>
          <w:rFonts w:asciiTheme="majorHAnsi" w:hAnsiTheme="majorHAnsi" w:cstheme="majorHAnsi"/>
          <w:highlight w:val="green"/>
        </w:rPr>
        <w:t>mean</w:t>
      </w:r>
      <w:r w:rsidRPr="00501EAC">
        <w:rPr>
          <w:rStyle w:val="StyleUnderline"/>
          <w:rFonts w:asciiTheme="majorHAnsi" w:hAnsiTheme="majorHAnsi" w:cstheme="majorHAnsi"/>
        </w:rPr>
        <w:t xml:space="preserve"> returning to the past,”</w:t>
      </w:r>
      <w:r w:rsidRPr="00501EAC">
        <w:rPr>
          <w:rFonts w:asciiTheme="majorHAnsi" w:hAnsiTheme="majorHAnsi" w:cstheme="majorHAnsi"/>
          <w:sz w:val="10"/>
        </w:rPr>
        <w:t xml:space="preserve"> insists Simpson, “</w:t>
      </w:r>
      <w:r w:rsidRPr="00501EAC">
        <w:rPr>
          <w:rStyle w:val="StyleUnderline"/>
          <w:rFonts w:asciiTheme="majorHAnsi" w:hAnsiTheme="majorHAnsi" w:cstheme="majorHAnsi"/>
        </w:rPr>
        <w:t>but rather</w:t>
      </w:r>
      <w:r w:rsidRPr="00501EAC">
        <w:rPr>
          <w:rFonts w:asciiTheme="majorHAnsi" w:hAnsiTheme="majorHAnsi" w:cstheme="majorHAnsi"/>
          <w:sz w:val="10"/>
        </w:rPr>
        <w:t xml:space="preserve"> re-creating the cultural and political flourishment of the past to support the </w:t>
      </w:r>
      <w:proofErr w:type="spellStart"/>
      <w:r w:rsidRPr="00501EAC">
        <w:rPr>
          <w:rFonts w:asciiTheme="majorHAnsi" w:hAnsiTheme="majorHAnsi" w:cstheme="majorHAnsi"/>
          <w:sz w:val="10"/>
        </w:rPr>
        <w:t>well being</w:t>
      </w:r>
      <w:proofErr w:type="spellEnd"/>
      <w:r w:rsidRPr="00501EAC">
        <w:rPr>
          <w:rFonts w:asciiTheme="majorHAnsi" w:hAnsiTheme="majorHAnsi" w:cstheme="majorHAnsi"/>
          <w:sz w:val="10"/>
        </w:rPr>
        <w:t xml:space="preserve"> of our contemporary citizens.”16 For Simpson this </w:t>
      </w:r>
      <w:r w:rsidRPr="00501EAC">
        <w:rPr>
          <w:rFonts w:asciiTheme="majorHAnsi" w:hAnsiTheme="majorHAnsi" w:cstheme="majorHAnsi"/>
          <w:sz w:val="10"/>
        </w:rPr>
        <w:lastRenderedPageBreak/>
        <w:t xml:space="preserve">requires </w:t>
      </w:r>
      <w:r w:rsidRPr="00501EAC">
        <w:rPr>
          <w:rStyle w:val="StyleUnderline"/>
          <w:rFonts w:asciiTheme="majorHAnsi" w:hAnsiTheme="majorHAnsi" w:cstheme="majorHAnsi"/>
          <w:highlight w:val="green"/>
        </w:rPr>
        <w:t xml:space="preserve">that we reclaim “the </w:t>
      </w:r>
      <w:r w:rsidRPr="00501EAC">
        <w:rPr>
          <w:rStyle w:val="Emphasis"/>
          <w:rFonts w:asciiTheme="majorHAnsi" w:hAnsiTheme="majorHAnsi" w:cstheme="majorHAnsi"/>
          <w:highlight w:val="green"/>
        </w:rPr>
        <w:t>fluidity of our traditions</w:t>
      </w:r>
      <w:r w:rsidRPr="00501EAC">
        <w:rPr>
          <w:rStyle w:val="StyleUnderline"/>
          <w:rFonts w:asciiTheme="majorHAnsi" w:hAnsiTheme="majorHAnsi" w:cstheme="majorHAnsi"/>
          <w:highlight w:val="green"/>
        </w:rPr>
        <w:t>, not the rigidity of colonialism.”</w:t>
      </w:r>
      <w:r w:rsidRPr="00501EAC">
        <w:rPr>
          <w:rFonts w:asciiTheme="majorHAnsi" w:hAnsiTheme="majorHAnsi" w:cstheme="majorHAnsi"/>
          <w:sz w:val="10"/>
        </w:rPr>
        <w:t xml:space="preserve"> Acknowledging culture’s malleability, however, does not mean that we cannot still identify certain “beliefs, values and principles that form the persistent core of a com- munity’s culture,” writes Alfred. </w:t>
      </w:r>
      <w:r w:rsidRPr="00501EAC">
        <w:rPr>
          <w:rStyle w:val="StyleUnderline"/>
          <w:rFonts w:asciiTheme="majorHAnsi" w:hAnsiTheme="majorHAnsi" w:cstheme="majorHAnsi"/>
        </w:rPr>
        <w:t>It is this “</w:t>
      </w:r>
      <w:r w:rsidRPr="00501EAC">
        <w:rPr>
          <w:rStyle w:val="Emphasis"/>
          <w:rFonts w:asciiTheme="majorHAnsi" w:hAnsiTheme="majorHAnsi" w:cstheme="majorHAnsi"/>
        </w:rPr>
        <w:t>traditional framework</w:t>
      </w:r>
      <w:r w:rsidRPr="00501EAC">
        <w:rPr>
          <w:rStyle w:val="StyleUnderline"/>
          <w:rFonts w:asciiTheme="majorHAnsi" w:hAnsiTheme="majorHAnsi" w:cstheme="majorHAnsi"/>
        </w:rPr>
        <w:t xml:space="preserve"> that we must use as the </w:t>
      </w:r>
      <w:r w:rsidRPr="00501EAC">
        <w:rPr>
          <w:rStyle w:val="Emphasis"/>
          <w:rFonts w:asciiTheme="majorHAnsi" w:hAnsiTheme="majorHAnsi" w:cstheme="majorHAnsi"/>
        </w:rPr>
        <w:t>basis</w:t>
      </w:r>
      <w:r w:rsidRPr="00501EAC">
        <w:rPr>
          <w:rStyle w:val="StyleUnderline"/>
          <w:rFonts w:asciiTheme="majorHAnsi" w:hAnsiTheme="majorHAnsi" w:cstheme="majorHAnsi"/>
        </w:rPr>
        <w:t xml:space="preserve"> on which to build a </w:t>
      </w:r>
      <w:r w:rsidRPr="00501EAC">
        <w:rPr>
          <w:rStyle w:val="Emphasis"/>
          <w:rFonts w:asciiTheme="majorHAnsi" w:hAnsiTheme="majorHAnsi" w:cstheme="majorHAnsi"/>
        </w:rPr>
        <w:t>better society</w:t>
      </w:r>
      <w:r w:rsidRPr="00501EAC">
        <w:rPr>
          <w:rStyle w:val="StyleUnderline"/>
          <w:rFonts w:asciiTheme="majorHAnsi" w:hAnsiTheme="majorHAnsi" w:cstheme="majorHAnsi"/>
        </w:rPr>
        <w:t>.”</w:t>
      </w:r>
      <w:r w:rsidRPr="00501EAC">
        <w:rPr>
          <w:rFonts w:asciiTheme="majorHAnsi" w:hAnsiTheme="majorHAnsi" w:cstheme="majorHAnsi"/>
          <w:sz w:val="10"/>
        </w:rPr>
        <w:t xml:space="preserve"> The </w:t>
      </w:r>
      <w:r w:rsidRPr="00501EAC">
        <w:rPr>
          <w:rStyle w:val="StyleUnderline"/>
          <w:rFonts w:asciiTheme="majorHAnsi" w:hAnsiTheme="majorHAnsi" w:cstheme="majorHAnsi"/>
        </w:rPr>
        <w:t>resurgence</w:t>
      </w:r>
      <w:r w:rsidRPr="00501EAC">
        <w:rPr>
          <w:rFonts w:asciiTheme="majorHAnsi" w:hAnsiTheme="majorHAnsi" w:cstheme="majorHAnsi"/>
          <w:sz w:val="10"/>
        </w:rPr>
        <w:t xml:space="preserve"> Alfred and Simpson advocate </w:t>
      </w:r>
      <w:r w:rsidRPr="00501EAC">
        <w:rPr>
          <w:rStyle w:val="StyleUnderline"/>
          <w:rFonts w:asciiTheme="majorHAnsi" w:hAnsiTheme="majorHAnsi" w:cstheme="majorHAnsi"/>
        </w:rPr>
        <w:t>is thus</w:t>
      </w:r>
      <w:r w:rsidRPr="00501EAC">
        <w:rPr>
          <w:rFonts w:asciiTheme="majorHAnsi" w:hAnsiTheme="majorHAnsi" w:cstheme="majorHAnsi"/>
          <w:sz w:val="10"/>
        </w:rPr>
        <w:t xml:space="preserve"> a </w:t>
      </w:r>
      <w:r w:rsidRPr="00501EAC">
        <w:rPr>
          <w:rStyle w:val="StyleUnderline"/>
          <w:rFonts w:asciiTheme="majorHAnsi" w:hAnsiTheme="majorHAnsi" w:cstheme="majorHAnsi"/>
        </w:rPr>
        <w:t>critical</w:t>
      </w:r>
      <w:r w:rsidRPr="00501EAC">
        <w:rPr>
          <w:rFonts w:asciiTheme="majorHAnsi" w:hAnsiTheme="majorHAnsi" w:cstheme="majorHAnsi"/>
          <w:sz w:val="10"/>
        </w:rPr>
        <w:t xml:space="preserve"> one: </w:t>
      </w:r>
      <w:r w:rsidRPr="00501EAC">
        <w:rPr>
          <w:rStyle w:val="StyleUnderline"/>
          <w:rFonts w:asciiTheme="majorHAnsi" w:hAnsiTheme="majorHAnsi" w:cstheme="majorHAnsi"/>
        </w:rPr>
        <w:t xml:space="preserve">an intellectual, social, political, and artistic movement geared toward the </w:t>
      </w:r>
      <w:r w:rsidRPr="00501EAC">
        <w:rPr>
          <w:rStyle w:val="Emphasis"/>
          <w:rFonts w:asciiTheme="majorHAnsi" w:hAnsiTheme="majorHAnsi" w:cstheme="majorHAnsi"/>
        </w:rPr>
        <w:t>self-reflective revitalization</w:t>
      </w:r>
      <w:r w:rsidRPr="00501EAC">
        <w:rPr>
          <w:rFonts w:asciiTheme="majorHAnsi" w:hAnsiTheme="majorHAnsi" w:cstheme="majorHAnsi"/>
          <w:sz w:val="10"/>
        </w:rPr>
        <w:t xml:space="preserve"> </w:t>
      </w:r>
      <w:r w:rsidRPr="00501EAC">
        <w:rPr>
          <w:rStyle w:val="StyleUnderline"/>
          <w:rFonts w:asciiTheme="majorHAnsi" w:hAnsiTheme="majorHAnsi" w:cstheme="majorHAnsi"/>
        </w:rPr>
        <w:t>of those “values, principles and other cultural elements that are best suited to the larger contemporary political and economic reality.</w:t>
      </w:r>
      <w:r w:rsidRPr="00501EAC">
        <w:rPr>
          <w:rFonts w:asciiTheme="majorHAnsi" w:hAnsiTheme="majorHAnsi" w:cstheme="majorHAnsi"/>
          <w:sz w:val="10"/>
        </w:rPr>
        <w:t xml:space="preserve">”18 </w:t>
      </w:r>
      <w:r w:rsidRPr="00501EAC">
        <w:rPr>
          <w:rStyle w:val="StyleUnderline"/>
          <w:rFonts w:asciiTheme="majorHAnsi" w:hAnsiTheme="majorHAnsi" w:cstheme="majorHAnsi"/>
          <w:highlight w:val="green"/>
        </w:rPr>
        <w:t>Resurgence</w:t>
      </w:r>
      <w:r w:rsidRPr="00501EAC">
        <w:rPr>
          <w:rFonts w:asciiTheme="majorHAnsi" w:hAnsiTheme="majorHAnsi" w:cstheme="majorHAnsi"/>
          <w:sz w:val="10"/>
        </w:rPr>
        <w:t xml:space="preserve">, in this view, </w:t>
      </w:r>
      <w:r w:rsidRPr="00501EAC">
        <w:rPr>
          <w:rStyle w:val="StyleUnderline"/>
          <w:rFonts w:asciiTheme="majorHAnsi" w:hAnsiTheme="majorHAnsi" w:cstheme="majorHAnsi"/>
          <w:highlight w:val="green"/>
        </w:rPr>
        <w:t>draws critically on the past with an eye to radically transform the colonial power relations that have come to dominate our present.</w:t>
      </w:r>
      <w:r w:rsidRPr="00501EAC">
        <w:rPr>
          <w:rStyle w:val="StyleUnderline"/>
          <w:rFonts w:asciiTheme="majorHAnsi" w:hAnsiTheme="majorHAnsi" w:cstheme="majorHAnsi"/>
        </w:rPr>
        <w:t xml:space="preserve"> </w:t>
      </w:r>
    </w:p>
    <w:p w:rsidR="00F64E88" w:rsidRPr="00501EAC" w:rsidRDefault="00F64E88" w:rsidP="00F64E88">
      <w:pPr>
        <w:pStyle w:val="Heading4"/>
        <w:rPr>
          <w:rFonts w:asciiTheme="majorHAnsi" w:hAnsiTheme="majorHAnsi" w:cstheme="majorHAnsi"/>
        </w:rPr>
      </w:pPr>
      <w:r w:rsidRPr="00501EAC">
        <w:rPr>
          <w:rFonts w:asciiTheme="majorHAnsi" w:hAnsiTheme="majorHAnsi" w:cstheme="majorHAnsi"/>
          <w:u w:val="single"/>
        </w:rPr>
        <w:t>Political reconciliation</w:t>
      </w:r>
      <w:r w:rsidRPr="00501EAC">
        <w:rPr>
          <w:rFonts w:asciiTheme="majorHAnsi" w:hAnsiTheme="majorHAnsi" w:cstheme="majorHAnsi"/>
        </w:rPr>
        <w:t xml:space="preserve"> and </w:t>
      </w:r>
      <w:r w:rsidRPr="00501EAC">
        <w:rPr>
          <w:rFonts w:asciiTheme="majorHAnsi" w:hAnsiTheme="majorHAnsi" w:cstheme="majorHAnsi"/>
          <w:u w:val="single"/>
        </w:rPr>
        <w:t>offers of redress</w:t>
      </w:r>
      <w:r w:rsidRPr="00501EAC">
        <w:rPr>
          <w:rFonts w:asciiTheme="majorHAnsi" w:hAnsiTheme="majorHAnsi" w:cstheme="majorHAnsi"/>
        </w:rPr>
        <w:t xml:space="preserve"> engender false hope in </w:t>
      </w:r>
      <w:r w:rsidRPr="00501EAC">
        <w:rPr>
          <w:rFonts w:asciiTheme="majorHAnsi" w:hAnsiTheme="majorHAnsi" w:cstheme="majorHAnsi"/>
          <w:u w:val="single"/>
        </w:rPr>
        <w:t>liberal narratives</w:t>
      </w:r>
      <w:r w:rsidRPr="00501EAC">
        <w:rPr>
          <w:rFonts w:asciiTheme="majorHAnsi" w:hAnsiTheme="majorHAnsi" w:cstheme="majorHAnsi"/>
        </w:rPr>
        <w:t xml:space="preserve"> of dialectical progress. At </w:t>
      </w:r>
      <w:r w:rsidRPr="00501EAC">
        <w:rPr>
          <w:rFonts w:asciiTheme="majorHAnsi" w:hAnsiTheme="majorHAnsi" w:cstheme="majorHAnsi"/>
          <w:u w:val="single"/>
        </w:rPr>
        <w:t>best</w:t>
      </w:r>
      <w:r w:rsidRPr="00501EAC">
        <w:rPr>
          <w:rFonts w:asciiTheme="majorHAnsi" w:hAnsiTheme="majorHAnsi" w:cstheme="majorHAnsi"/>
        </w:rPr>
        <w:t xml:space="preserve">, their engagement with settler institutions </w:t>
      </w:r>
      <w:r w:rsidRPr="00501EAC">
        <w:rPr>
          <w:rFonts w:asciiTheme="majorHAnsi" w:hAnsiTheme="majorHAnsi" w:cstheme="majorHAnsi"/>
          <w:u w:val="single"/>
        </w:rPr>
        <w:t>concedes legitimacy</w:t>
      </w:r>
      <w:r w:rsidRPr="00501EAC">
        <w:rPr>
          <w:rFonts w:asciiTheme="majorHAnsi" w:hAnsiTheme="majorHAnsi" w:cstheme="majorHAnsi"/>
        </w:rPr>
        <w:t xml:space="preserve"> to political apparatuses culpable in ongoing </w:t>
      </w:r>
      <w:r w:rsidRPr="00501EAC">
        <w:rPr>
          <w:rFonts w:asciiTheme="majorHAnsi" w:hAnsiTheme="majorHAnsi" w:cstheme="majorHAnsi"/>
          <w:u w:val="single"/>
        </w:rPr>
        <w:t>genocidal campaigns</w:t>
      </w:r>
      <w:r w:rsidRPr="00501EAC">
        <w:rPr>
          <w:rFonts w:asciiTheme="majorHAnsi" w:hAnsiTheme="majorHAnsi" w:cstheme="majorHAnsi"/>
        </w:rPr>
        <w:t xml:space="preserve">. At </w:t>
      </w:r>
      <w:r w:rsidRPr="00501EAC">
        <w:rPr>
          <w:rFonts w:asciiTheme="majorHAnsi" w:hAnsiTheme="majorHAnsi" w:cstheme="majorHAnsi"/>
          <w:u w:val="single"/>
        </w:rPr>
        <w:t>worst</w:t>
      </w:r>
      <w:r w:rsidRPr="00501EAC">
        <w:rPr>
          <w:rFonts w:asciiTheme="majorHAnsi" w:hAnsiTheme="majorHAnsi" w:cstheme="majorHAnsi"/>
        </w:rPr>
        <w:t xml:space="preserve">, it fosters </w:t>
      </w:r>
      <w:r w:rsidRPr="00501EAC">
        <w:rPr>
          <w:rFonts w:asciiTheme="majorHAnsi" w:hAnsiTheme="majorHAnsi" w:cstheme="majorHAnsi"/>
          <w:u w:val="single"/>
        </w:rPr>
        <w:t>psycho-affective attachments</w:t>
      </w:r>
      <w:r w:rsidRPr="00501EAC">
        <w:rPr>
          <w:rFonts w:asciiTheme="majorHAnsi" w:hAnsiTheme="majorHAnsi" w:cstheme="majorHAnsi"/>
        </w:rPr>
        <w:t xml:space="preserve"> that induce Native communities to become </w:t>
      </w:r>
      <w:r w:rsidRPr="00501EAC">
        <w:rPr>
          <w:rFonts w:asciiTheme="majorHAnsi" w:hAnsiTheme="majorHAnsi" w:cstheme="majorHAnsi"/>
          <w:u w:val="single"/>
        </w:rPr>
        <w:t>deputized</w:t>
      </w:r>
      <w:r w:rsidRPr="00501EAC">
        <w:rPr>
          <w:rFonts w:asciiTheme="majorHAnsi" w:hAnsiTheme="majorHAnsi" w:cstheme="majorHAnsi"/>
        </w:rPr>
        <w:t xml:space="preserve"> in the destruction of </w:t>
      </w:r>
      <w:r w:rsidRPr="00501EAC">
        <w:rPr>
          <w:rFonts w:asciiTheme="majorHAnsi" w:hAnsiTheme="majorHAnsi" w:cstheme="majorHAnsi"/>
          <w:u w:val="single"/>
        </w:rPr>
        <w:t>their own cultures</w:t>
      </w:r>
      <w:r w:rsidRPr="00501EAC">
        <w:rPr>
          <w:rFonts w:asciiTheme="majorHAnsi" w:hAnsiTheme="majorHAnsi" w:cstheme="majorHAnsi"/>
        </w:rPr>
        <w:t xml:space="preserve">. </w:t>
      </w:r>
    </w:p>
    <w:p w:rsidR="00F64E88" w:rsidRPr="00501EAC" w:rsidRDefault="00F64E88" w:rsidP="00F64E88">
      <w:pPr>
        <w:rPr>
          <w:rFonts w:asciiTheme="majorHAnsi" w:hAnsiTheme="majorHAnsi" w:cstheme="majorHAnsi"/>
        </w:rPr>
      </w:pPr>
      <w:r w:rsidRPr="00501EAC">
        <w:rPr>
          <w:rFonts w:asciiTheme="majorHAnsi" w:hAnsiTheme="majorHAnsi" w:cstheme="majorHAnsi"/>
        </w:rPr>
        <w:t xml:space="preserve">Glen </w:t>
      </w:r>
      <w:proofErr w:type="spellStart"/>
      <w:r w:rsidRPr="00501EAC">
        <w:rPr>
          <w:rStyle w:val="Style13ptBold"/>
          <w:rFonts w:asciiTheme="majorHAnsi" w:hAnsiTheme="majorHAnsi" w:cstheme="majorHAnsi"/>
        </w:rPr>
        <w:t>Coulthard</w:t>
      </w:r>
      <w:proofErr w:type="spellEnd"/>
      <w:r w:rsidRPr="00501EAC">
        <w:rPr>
          <w:rStyle w:val="Style13ptBold"/>
          <w:rFonts w:asciiTheme="majorHAnsi" w:hAnsiTheme="majorHAnsi" w:cstheme="majorHAnsi"/>
        </w:rPr>
        <w:t>, 2014</w:t>
      </w:r>
      <w:r w:rsidRPr="00501EAC">
        <w:rPr>
          <w:rFonts w:asciiTheme="majorHAnsi" w:hAnsiTheme="majorHAnsi" w:cstheme="majorHAnsi"/>
        </w:rPr>
        <w:t xml:space="preserve">, </w:t>
      </w:r>
      <w:proofErr w:type="spellStart"/>
      <w:r w:rsidRPr="00501EAC">
        <w:rPr>
          <w:rFonts w:asciiTheme="majorHAnsi" w:hAnsiTheme="majorHAnsi" w:cstheme="majorHAnsi"/>
        </w:rPr>
        <w:t>Yellowknives</w:t>
      </w:r>
      <w:proofErr w:type="spellEnd"/>
      <w:r w:rsidRPr="00501EAC">
        <w:rPr>
          <w:rFonts w:asciiTheme="majorHAnsi" w:hAnsiTheme="majorHAnsi" w:cstheme="majorHAnsi"/>
        </w:rPr>
        <w:t xml:space="preserve"> Dene and an associate professor in the First Nations and Indigenous Studies Program and the Departments of Political Science at the University of British Columbia, "Red Skin, White Masks," University of Minnesota Press, The Politics of Recognition in Colonial Contexts, Pp. 34-42, https://www.upress.umn.edu/book-division/books/red-skin-white-masks; </w:t>
      </w:r>
      <w:proofErr w:type="spellStart"/>
      <w:r w:rsidRPr="00501EAC">
        <w:rPr>
          <w:rFonts w:asciiTheme="majorHAnsi" w:hAnsiTheme="majorHAnsi" w:cstheme="majorHAnsi"/>
        </w:rPr>
        <w:t>seambo</w:t>
      </w:r>
      <w:proofErr w:type="spellEnd"/>
    </w:p>
    <w:p w:rsidR="00F64E88" w:rsidRPr="00501EAC" w:rsidRDefault="00F64E88" w:rsidP="00F64E88">
      <w:pPr>
        <w:rPr>
          <w:rFonts w:asciiTheme="majorHAnsi" w:hAnsiTheme="majorHAnsi" w:cstheme="majorHAnsi"/>
        </w:rPr>
      </w:pPr>
      <w:r w:rsidRPr="00501EAC">
        <w:rPr>
          <w:rFonts w:asciiTheme="majorHAnsi" w:hAnsiTheme="majorHAnsi" w:cstheme="majorHAnsi"/>
          <w:sz w:val="8"/>
        </w:rPr>
        <w:t xml:space="preserve">I think that Fanon’s work, which anticipates the recognition/redistribution debate by half a century, highlights several key shortcomings in the </w:t>
      </w:r>
      <w:r w:rsidRPr="00501EAC">
        <w:rPr>
          <w:rStyle w:val="StyleUnderline"/>
          <w:rFonts w:asciiTheme="majorHAnsi" w:hAnsiTheme="majorHAnsi" w:cstheme="majorHAnsi"/>
        </w:rPr>
        <w:t>approaches</w:t>
      </w:r>
      <w:r w:rsidRPr="00501EAC">
        <w:rPr>
          <w:rFonts w:asciiTheme="majorHAnsi" w:hAnsiTheme="majorHAnsi" w:cstheme="majorHAnsi"/>
          <w:sz w:val="8"/>
        </w:rPr>
        <w:t xml:space="preserve"> of both Taylor and Fraser. Taylor’s approach is insufficient insofar as it tends to, at its best, </w:t>
      </w:r>
      <w:r w:rsidRPr="00501EAC">
        <w:rPr>
          <w:rStyle w:val="StyleUnderline"/>
          <w:rFonts w:asciiTheme="majorHAnsi" w:hAnsiTheme="majorHAnsi" w:cstheme="majorHAnsi"/>
        </w:rPr>
        <w:t xml:space="preserve">address the political economy of colonialism in a </w:t>
      </w:r>
      <w:r w:rsidRPr="00501EAC">
        <w:rPr>
          <w:rStyle w:val="Emphasis"/>
          <w:rFonts w:asciiTheme="majorHAnsi" w:hAnsiTheme="majorHAnsi" w:cstheme="majorHAnsi"/>
        </w:rPr>
        <w:t>strictly “affirmative” manner</w:t>
      </w:r>
      <w:r w:rsidRPr="00501EAC">
        <w:rPr>
          <w:rStyle w:val="StyleUnderline"/>
          <w:rFonts w:asciiTheme="majorHAnsi" w:hAnsiTheme="majorHAnsi" w:cstheme="majorHAnsi"/>
        </w:rPr>
        <w:t>: through reformist state redistribution schemes like</w:t>
      </w:r>
      <w:r w:rsidRPr="00501EAC">
        <w:rPr>
          <w:rFonts w:asciiTheme="majorHAnsi" w:hAnsiTheme="majorHAnsi" w:cstheme="majorHAnsi"/>
          <w:sz w:val="8"/>
        </w:rPr>
        <w:t xml:space="preserve"> granting certain cultural rights and </w:t>
      </w:r>
      <w:r w:rsidRPr="00501EAC">
        <w:rPr>
          <w:rStyle w:val="StyleUnderline"/>
          <w:rFonts w:asciiTheme="majorHAnsi" w:hAnsiTheme="majorHAnsi" w:cstheme="majorHAnsi"/>
        </w:rPr>
        <w:t xml:space="preserve">concessions to Aboriginal communities via </w:t>
      </w:r>
      <w:r w:rsidRPr="00501EAC">
        <w:rPr>
          <w:rStyle w:val="Emphasis"/>
          <w:rFonts w:asciiTheme="majorHAnsi" w:hAnsiTheme="majorHAnsi" w:cstheme="majorHAnsi"/>
        </w:rPr>
        <w:t>self-government</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land claims packages</w:t>
      </w:r>
      <w:r w:rsidRPr="00501EAC">
        <w:rPr>
          <w:rFonts w:asciiTheme="majorHAnsi" w:hAnsiTheme="majorHAnsi" w:cstheme="majorHAnsi"/>
          <w:sz w:val="8"/>
        </w:rPr>
        <w:t xml:space="preserve">. </w:t>
      </w:r>
      <w:r w:rsidRPr="00501EAC">
        <w:rPr>
          <w:rStyle w:val="StyleUnderline"/>
          <w:rFonts w:asciiTheme="majorHAnsi" w:hAnsiTheme="majorHAnsi" w:cstheme="majorHAnsi"/>
        </w:rPr>
        <w:t>Although this</w:t>
      </w:r>
      <w:r w:rsidRPr="00501EAC">
        <w:rPr>
          <w:rFonts w:asciiTheme="majorHAnsi" w:hAnsiTheme="majorHAnsi" w:cstheme="majorHAnsi"/>
          <w:sz w:val="8"/>
        </w:rPr>
        <w:t xml:space="preserve"> approach </w:t>
      </w:r>
      <w:r w:rsidRPr="00501EAC">
        <w:rPr>
          <w:rStyle w:val="StyleUnderline"/>
          <w:rFonts w:asciiTheme="majorHAnsi" w:hAnsiTheme="majorHAnsi" w:cstheme="majorHAnsi"/>
        </w:rPr>
        <w:t xml:space="preserve">may alter the intensity of some of the effects of colonial-capitalist </w:t>
      </w:r>
      <w:r w:rsidRPr="00501EAC">
        <w:rPr>
          <w:rFonts w:asciiTheme="majorHAnsi" w:hAnsiTheme="majorHAnsi" w:cstheme="majorHAnsi"/>
          <w:sz w:val="8"/>
        </w:rPr>
        <w:t xml:space="preserve">exploitation and </w:t>
      </w:r>
      <w:r w:rsidRPr="00501EAC">
        <w:rPr>
          <w:rStyle w:val="StyleUnderline"/>
          <w:rFonts w:asciiTheme="majorHAnsi" w:hAnsiTheme="majorHAnsi" w:cstheme="majorHAnsi"/>
        </w:rPr>
        <w:t xml:space="preserve">domination, it does little to address their </w:t>
      </w:r>
      <w:r w:rsidRPr="00501EAC">
        <w:rPr>
          <w:rStyle w:val="Emphasis"/>
          <w:rFonts w:asciiTheme="majorHAnsi" w:hAnsiTheme="majorHAnsi" w:cstheme="majorHAnsi"/>
        </w:rPr>
        <w:t>generative structures</w:t>
      </w:r>
      <w:r w:rsidRPr="00501EAC">
        <w:rPr>
          <w:rStyle w:val="StyleUnderline"/>
          <w:rFonts w:asciiTheme="majorHAnsi" w:hAnsiTheme="majorHAnsi" w:cstheme="majorHAnsi"/>
        </w:rPr>
        <w:t xml:space="preserve">, in this case a </w:t>
      </w:r>
      <w:r w:rsidRPr="00501EAC">
        <w:rPr>
          <w:rStyle w:val="Emphasis"/>
          <w:rFonts w:asciiTheme="majorHAnsi" w:hAnsiTheme="majorHAnsi" w:cstheme="majorHAnsi"/>
        </w:rPr>
        <w:t>capitalist economy</w:t>
      </w:r>
      <w:r w:rsidRPr="00501EAC">
        <w:rPr>
          <w:rStyle w:val="StyleUnderline"/>
          <w:rFonts w:asciiTheme="majorHAnsi" w:hAnsiTheme="majorHAnsi" w:cstheme="majorHAnsi"/>
        </w:rPr>
        <w:t xml:space="preserve"> constituted by </w:t>
      </w:r>
      <w:r w:rsidRPr="00501EAC">
        <w:rPr>
          <w:rStyle w:val="Emphasis"/>
          <w:rFonts w:asciiTheme="majorHAnsi" w:hAnsiTheme="majorHAnsi" w:cstheme="majorHAnsi"/>
        </w:rPr>
        <w:t>racial</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gender hierarchies</w:t>
      </w:r>
      <w:r w:rsidRPr="00501EAC">
        <w:rPr>
          <w:rStyle w:val="StyleUnderline"/>
          <w:rFonts w:asciiTheme="majorHAnsi" w:hAnsiTheme="majorHAnsi" w:cstheme="majorHAnsi"/>
        </w:rPr>
        <w:t xml:space="preserve"> and the </w:t>
      </w:r>
      <w:r w:rsidRPr="00501EAC">
        <w:rPr>
          <w:rStyle w:val="Emphasis"/>
          <w:rFonts w:asciiTheme="majorHAnsi" w:hAnsiTheme="majorHAnsi" w:cstheme="majorHAnsi"/>
        </w:rPr>
        <w:t>colonial state</w:t>
      </w:r>
      <w:r w:rsidRPr="00501EAC">
        <w:rPr>
          <w:rFonts w:asciiTheme="majorHAnsi" w:hAnsiTheme="majorHAnsi" w:cstheme="majorHAnsi"/>
          <w:sz w:val="8"/>
        </w:rPr>
        <w:t>. When his work is at its weakest, however, Taylor tends to focus on the recognition end of the spectrum too much, and as a result leaves uninterrogated colonialism’s deep-seated structural features. Richard J. F. Day has succinctly framed the problem this way: “</w:t>
      </w:r>
      <w:r w:rsidRPr="00501EAC">
        <w:rPr>
          <w:rStyle w:val="StyleUnderline"/>
          <w:rFonts w:asciiTheme="majorHAnsi" w:hAnsiTheme="majorHAnsi" w:cstheme="majorHAnsi"/>
        </w:rPr>
        <w:t>Although</w:t>
      </w:r>
      <w:r w:rsidRPr="00501EAC">
        <w:rPr>
          <w:rFonts w:asciiTheme="majorHAnsi" w:hAnsiTheme="majorHAnsi" w:cstheme="majorHAnsi"/>
          <w:sz w:val="8"/>
        </w:rPr>
        <w:t xml:space="preserve"> Taylor’s </w:t>
      </w:r>
      <w:r w:rsidRPr="00501EAC">
        <w:rPr>
          <w:rStyle w:val="StyleUnderline"/>
          <w:rFonts w:asciiTheme="majorHAnsi" w:hAnsiTheme="majorHAnsi" w:cstheme="majorHAnsi"/>
        </w:rPr>
        <w:t>recognition</w:t>
      </w:r>
      <w:r w:rsidRPr="00501EAC">
        <w:rPr>
          <w:rFonts w:asciiTheme="majorHAnsi" w:hAnsiTheme="majorHAnsi" w:cstheme="majorHAnsi"/>
          <w:sz w:val="8"/>
        </w:rPr>
        <w:t xml:space="preserve"> model </w:t>
      </w:r>
      <w:r w:rsidRPr="00501EAC">
        <w:rPr>
          <w:rStyle w:val="StyleUnderline"/>
          <w:rFonts w:asciiTheme="majorHAnsi" w:hAnsiTheme="majorHAnsi" w:cstheme="majorHAnsi"/>
        </w:rPr>
        <w:t>allows for diversity of culture within a particular state</w:t>
      </w:r>
      <w:r w:rsidRPr="00501EAC">
        <w:rPr>
          <w:rFonts w:asciiTheme="majorHAnsi" w:hAnsiTheme="majorHAnsi" w:cstheme="majorHAnsi"/>
          <w:sz w:val="8"/>
        </w:rPr>
        <w:t xml:space="preserve"> by admitting the possibility of multiple national identifications,” </w:t>
      </w:r>
      <w:r w:rsidRPr="00501EAC">
        <w:rPr>
          <w:rStyle w:val="StyleUnderline"/>
          <w:rFonts w:asciiTheme="majorHAnsi" w:hAnsiTheme="majorHAnsi" w:cstheme="majorHAnsi"/>
        </w:rPr>
        <w:t xml:space="preserve">it is less “permissive with regard to </w:t>
      </w:r>
      <w:r w:rsidRPr="00501EAC">
        <w:rPr>
          <w:rStyle w:val="Emphasis"/>
          <w:rFonts w:asciiTheme="majorHAnsi" w:hAnsiTheme="majorHAnsi" w:cstheme="majorHAnsi"/>
        </w:rPr>
        <w:t>polity</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economy</w:t>
      </w:r>
      <w:r w:rsidRPr="00501EAC">
        <w:rPr>
          <w:rStyle w:val="StyleUnderline"/>
          <w:rFonts w:asciiTheme="majorHAnsi" w:hAnsiTheme="majorHAnsi" w:cstheme="majorHAnsi"/>
        </w:rPr>
        <w:t xml:space="preserve"> . . . in assuming that any subaltern group that is granted [recognition] will thereby </w:t>
      </w:r>
      <w:r w:rsidRPr="00501EAC">
        <w:rPr>
          <w:rStyle w:val="Emphasis"/>
          <w:rFonts w:asciiTheme="majorHAnsi" w:hAnsiTheme="majorHAnsi" w:cstheme="majorHAnsi"/>
        </w:rPr>
        <w:t>acquire a subordinate articulation</w:t>
      </w:r>
      <w:r w:rsidRPr="00501EAC">
        <w:rPr>
          <w:rStyle w:val="StyleUnderline"/>
          <w:rFonts w:asciiTheme="majorHAnsi" w:hAnsiTheme="majorHAnsi" w:cstheme="majorHAnsi"/>
        </w:rPr>
        <w:t xml:space="preserve"> with a capitalist state.”</w:t>
      </w:r>
      <w:r w:rsidRPr="00501EAC">
        <w:rPr>
          <w:rFonts w:asciiTheme="majorHAnsi" w:hAnsiTheme="majorHAnsi" w:cstheme="majorHAnsi"/>
          <w:sz w:val="8"/>
        </w:rPr>
        <w:t xml:space="preserve">50 Seen from this angle, Taylor’s theory leaves one of the two operative levels of colonial power identified by Fanon untouched. </w:t>
      </w:r>
    </w:p>
    <w:p w:rsidR="00F64E88" w:rsidRPr="00501EAC" w:rsidRDefault="00F64E88" w:rsidP="00F64E88">
      <w:pPr>
        <w:rPr>
          <w:rFonts w:asciiTheme="majorHAnsi" w:hAnsiTheme="majorHAnsi" w:cstheme="majorHAnsi"/>
          <w:sz w:val="8"/>
        </w:rPr>
      </w:pPr>
      <w:r w:rsidRPr="00501EAC">
        <w:rPr>
          <w:rFonts w:asciiTheme="majorHAnsi" w:hAnsiTheme="majorHAnsi" w:cstheme="majorHAnsi"/>
          <w:sz w:val="8"/>
        </w:rPr>
        <w:t xml:space="preserve">This line of criticism is well worn and can be traced back to at least the work of early Karl Marx. As such, I doubt that many would be surprised that Taylor’s variant of </w:t>
      </w:r>
      <w:r w:rsidRPr="00501EAC">
        <w:rPr>
          <w:rStyle w:val="Emphasis"/>
          <w:rFonts w:asciiTheme="majorHAnsi" w:hAnsiTheme="majorHAnsi" w:cstheme="majorHAnsi"/>
        </w:rPr>
        <w:t>liberalism</w:t>
      </w:r>
      <w:r w:rsidRPr="00501EAC">
        <w:rPr>
          <w:rFonts w:asciiTheme="majorHAnsi" w:hAnsiTheme="majorHAnsi" w:cstheme="majorHAnsi"/>
          <w:sz w:val="8"/>
        </w:rPr>
        <w:t xml:space="preserve"> as liberalism </w:t>
      </w:r>
      <w:r w:rsidRPr="00501EAC">
        <w:rPr>
          <w:rStyle w:val="StyleUnderline"/>
          <w:rFonts w:asciiTheme="majorHAnsi" w:hAnsiTheme="majorHAnsi" w:cstheme="majorHAnsi"/>
        </w:rPr>
        <w:t xml:space="preserve">fails to confront the </w:t>
      </w:r>
      <w:r w:rsidRPr="00501EAC">
        <w:rPr>
          <w:rStyle w:val="Emphasis"/>
          <w:rFonts w:asciiTheme="majorHAnsi" w:hAnsiTheme="majorHAnsi" w:cstheme="majorHAnsi"/>
        </w:rPr>
        <w:t>structural</w:t>
      </w:r>
      <w:r w:rsidRPr="00501EAC">
        <w:rPr>
          <w:rStyle w:val="StyleUnderline"/>
          <w:rFonts w:asciiTheme="majorHAnsi" w:hAnsiTheme="majorHAnsi" w:cstheme="majorHAnsi"/>
        </w:rPr>
        <w:t xml:space="preserve"> or </w:t>
      </w:r>
      <w:r w:rsidRPr="00501EAC">
        <w:rPr>
          <w:rStyle w:val="Emphasis"/>
          <w:rFonts w:asciiTheme="majorHAnsi" w:hAnsiTheme="majorHAnsi" w:cstheme="majorHAnsi"/>
        </w:rPr>
        <w:t>economic</w:t>
      </w:r>
      <w:r w:rsidRPr="00501EAC">
        <w:rPr>
          <w:rStyle w:val="StyleUnderline"/>
          <w:rFonts w:asciiTheme="majorHAnsi" w:hAnsiTheme="majorHAnsi" w:cstheme="majorHAnsi"/>
        </w:rPr>
        <w:t xml:space="preserve"> aspects of colonialism at its generative roots</w:t>
      </w:r>
      <w:r w:rsidRPr="00501EAC">
        <w:rPr>
          <w:rFonts w:asciiTheme="majorHAnsi" w:hAnsiTheme="majorHAnsi" w:cstheme="majorHAnsi"/>
          <w:sz w:val="8"/>
        </w:rPr>
        <w:t xml:space="preserve">. To my mind, however, this shortcoming in Taylor’s approach is particularly surprising given the fact that, although many Indigenous leaders and communities today tend to instrumentally couch their claims in reformist terms, this has not always been the case: indeed, </w:t>
      </w:r>
      <w:r w:rsidRPr="00501EAC">
        <w:rPr>
          <w:rStyle w:val="StyleUnderline"/>
          <w:rFonts w:asciiTheme="majorHAnsi" w:hAnsiTheme="majorHAnsi" w:cstheme="majorHAnsi"/>
        </w:rPr>
        <w:t>historically, Indigenous demands</w:t>
      </w:r>
      <w:r w:rsidRPr="00501EAC">
        <w:rPr>
          <w:rFonts w:asciiTheme="majorHAnsi" w:hAnsiTheme="majorHAnsi" w:cstheme="majorHAnsi"/>
          <w:sz w:val="8"/>
        </w:rPr>
        <w:t xml:space="preserve"> for cultural recognition have often been expressed in ways that have </w:t>
      </w:r>
      <w:r w:rsidRPr="00501EAC">
        <w:rPr>
          <w:rStyle w:val="StyleUnderline"/>
          <w:rFonts w:asciiTheme="majorHAnsi" w:hAnsiTheme="majorHAnsi" w:cstheme="majorHAnsi"/>
        </w:rPr>
        <w:t xml:space="preserve">explicitly called into question the dominating nature of </w:t>
      </w:r>
      <w:r w:rsidRPr="00501EAC">
        <w:rPr>
          <w:rStyle w:val="Emphasis"/>
          <w:rFonts w:asciiTheme="majorHAnsi" w:hAnsiTheme="majorHAnsi" w:cstheme="majorHAnsi"/>
        </w:rPr>
        <w:t>capitalist social relations</w:t>
      </w:r>
      <w:r w:rsidRPr="00501EAC">
        <w:rPr>
          <w:rStyle w:val="StyleUnderline"/>
          <w:rFonts w:asciiTheme="majorHAnsi" w:hAnsiTheme="majorHAnsi" w:cstheme="majorHAnsi"/>
        </w:rPr>
        <w:t xml:space="preserve"> and the </w:t>
      </w:r>
      <w:r w:rsidRPr="00501EAC">
        <w:rPr>
          <w:rStyle w:val="Emphasis"/>
          <w:rFonts w:asciiTheme="majorHAnsi" w:hAnsiTheme="majorHAnsi" w:cstheme="majorHAnsi"/>
        </w:rPr>
        <w:t>state form</w:t>
      </w:r>
      <w:r w:rsidRPr="00501EAC">
        <w:rPr>
          <w:rFonts w:asciiTheme="majorHAnsi" w:hAnsiTheme="majorHAnsi" w:cstheme="majorHAnsi"/>
          <w:sz w:val="8"/>
        </w:rPr>
        <w:t xml:space="preserve">.51 And the same can be said of a growing number of today’s most prominent Indigenous scholars and activists.52 </w:t>
      </w:r>
      <w:r w:rsidRPr="00501EAC">
        <w:rPr>
          <w:rStyle w:val="StyleUnderline"/>
          <w:rFonts w:asciiTheme="majorHAnsi" w:hAnsiTheme="majorHAnsi" w:cstheme="majorHAnsi"/>
        </w:rPr>
        <w:t xml:space="preserve">Mohawk political scientist </w:t>
      </w:r>
      <w:proofErr w:type="spellStart"/>
      <w:r w:rsidRPr="00501EAC">
        <w:rPr>
          <w:rStyle w:val="StyleUnderline"/>
          <w:rFonts w:asciiTheme="majorHAnsi" w:hAnsiTheme="majorHAnsi" w:cstheme="majorHAnsi"/>
        </w:rPr>
        <w:t>Taiaiake</w:t>
      </w:r>
      <w:proofErr w:type="spellEnd"/>
      <w:r w:rsidRPr="00501EAC">
        <w:rPr>
          <w:rStyle w:val="StyleUnderline"/>
          <w:rFonts w:asciiTheme="majorHAnsi" w:hAnsiTheme="majorHAnsi" w:cstheme="majorHAnsi"/>
        </w:rPr>
        <w:t xml:space="preserve"> Alfred</w:t>
      </w:r>
      <w:r w:rsidRPr="00501EAC">
        <w:rPr>
          <w:rFonts w:asciiTheme="majorHAnsi" w:hAnsiTheme="majorHAnsi" w:cstheme="majorHAnsi"/>
          <w:sz w:val="8"/>
        </w:rPr>
        <w:t xml:space="preserve">, for example, </w:t>
      </w:r>
      <w:r w:rsidRPr="00501EAC">
        <w:rPr>
          <w:rStyle w:val="StyleUnderline"/>
          <w:rFonts w:asciiTheme="majorHAnsi" w:hAnsiTheme="majorHAnsi" w:cstheme="majorHAnsi"/>
        </w:rPr>
        <w:t>has repeatedly argued that the goal of any</w:t>
      </w:r>
      <w:r w:rsidRPr="00501EAC">
        <w:rPr>
          <w:rFonts w:asciiTheme="majorHAnsi" w:hAnsiTheme="majorHAnsi" w:cstheme="majorHAnsi"/>
          <w:sz w:val="8"/>
        </w:rPr>
        <w:t xml:space="preserve"> traditionally rooted </w:t>
      </w:r>
      <w:r w:rsidRPr="00501EAC">
        <w:rPr>
          <w:rStyle w:val="StyleUnderline"/>
          <w:rFonts w:asciiTheme="majorHAnsi" w:hAnsiTheme="majorHAnsi" w:cstheme="majorHAnsi"/>
        </w:rPr>
        <w:t>self-determination struggle ought to be to protect that which constitutes the “heart and soul of [I]</w:t>
      </w:r>
      <w:proofErr w:type="spellStart"/>
      <w:r w:rsidRPr="00501EAC">
        <w:rPr>
          <w:rStyle w:val="StyleUnderline"/>
          <w:rFonts w:asciiTheme="majorHAnsi" w:hAnsiTheme="majorHAnsi" w:cstheme="majorHAnsi"/>
        </w:rPr>
        <w:t>ndigenous</w:t>
      </w:r>
      <w:proofErr w:type="spellEnd"/>
      <w:r w:rsidRPr="00501EAC">
        <w:rPr>
          <w:rStyle w:val="StyleUnderline"/>
          <w:rFonts w:asciiTheme="majorHAnsi" w:hAnsiTheme="majorHAnsi" w:cstheme="majorHAnsi"/>
        </w:rPr>
        <w:t xml:space="preserve"> nations</w:t>
      </w:r>
      <w:r w:rsidRPr="00501EAC">
        <w:rPr>
          <w:rFonts w:asciiTheme="majorHAnsi" w:hAnsiTheme="majorHAnsi" w:cstheme="majorHAnsi"/>
          <w:sz w:val="8"/>
        </w:rPr>
        <w:t xml:space="preserve">: a set of </w:t>
      </w:r>
      <w:r w:rsidRPr="00501EAC">
        <w:rPr>
          <w:rStyle w:val="StyleUnderline"/>
          <w:rFonts w:asciiTheme="majorHAnsi" w:hAnsiTheme="majorHAnsi" w:cstheme="majorHAnsi"/>
        </w:rPr>
        <w:t xml:space="preserve">values that </w:t>
      </w:r>
      <w:r w:rsidRPr="00501EAC">
        <w:rPr>
          <w:rStyle w:val="Emphasis"/>
          <w:rFonts w:asciiTheme="majorHAnsi" w:hAnsiTheme="majorHAnsi" w:cstheme="majorHAnsi"/>
        </w:rPr>
        <w:t>challenge the homogenizing force of Western liberalism and free-market capitalism</w:t>
      </w:r>
      <w:r w:rsidRPr="00501EAC">
        <w:rPr>
          <w:rFonts w:asciiTheme="majorHAnsi" w:hAnsiTheme="majorHAnsi" w:cstheme="majorHAnsi"/>
          <w:sz w:val="8"/>
        </w:rPr>
        <w:t xml:space="preserve">; </w:t>
      </w:r>
      <w:r w:rsidRPr="00501EAC">
        <w:rPr>
          <w:rStyle w:val="StyleUnderline"/>
          <w:rFonts w:asciiTheme="majorHAnsi" w:hAnsiTheme="majorHAnsi" w:cstheme="majorHAnsi"/>
        </w:rPr>
        <w:t>that honor</w:t>
      </w:r>
      <w:r w:rsidRPr="00501EAC">
        <w:rPr>
          <w:rFonts w:asciiTheme="majorHAnsi" w:hAnsiTheme="majorHAnsi" w:cstheme="majorHAnsi"/>
          <w:sz w:val="8"/>
        </w:rPr>
        <w:t xml:space="preserve"> the autonomy of individual conscience, non-coercive authority, and </w:t>
      </w:r>
      <w:r w:rsidRPr="00501EAC">
        <w:rPr>
          <w:rStyle w:val="StyleUnderline"/>
          <w:rFonts w:asciiTheme="majorHAnsi" w:hAnsiTheme="majorHAnsi" w:cstheme="majorHAnsi"/>
        </w:rPr>
        <w:t>the deep interconnection between human beings and other elements of creation.”</w:t>
      </w:r>
      <w:r w:rsidRPr="00501EAC">
        <w:rPr>
          <w:rFonts w:asciiTheme="majorHAnsi" w:hAnsiTheme="majorHAnsi" w:cstheme="majorHAnsi"/>
          <w:sz w:val="8"/>
        </w:rPr>
        <w:t xml:space="preserve">53 For Alfred, </w:t>
      </w:r>
      <w:r w:rsidRPr="00501EAC">
        <w:rPr>
          <w:rStyle w:val="StyleUnderline"/>
          <w:rFonts w:asciiTheme="majorHAnsi" w:hAnsiTheme="majorHAnsi" w:cstheme="majorHAnsi"/>
        </w:rPr>
        <w:t>this vision is not only embodied in</w:t>
      </w:r>
      <w:r w:rsidRPr="00501EAC">
        <w:rPr>
          <w:rFonts w:asciiTheme="majorHAnsi" w:hAnsiTheme="majorHAnsi" w:cstheme="majorHAnsi"/>
          <w:sz w:val="8"/>
        </w:rPr>
        <w:t xml:space="preserve"> </w:t>
      </w:r>
      <w:r w:rsidRPr="00501EAC">
        <w:rPr>
          <w:rStyle w:val="StyleUnderline"/>
          <w:rFonts w:asciiTheme="majorHAnsi" w:hAnsiTheme="majorHAnsi" w:cstheme="majorHAnsi"/>
        </w:rPr>
        <w:t>the</w:t>
      </w:r>
      <w:r w:rsidRPr="00501EAC">
        <w:rPr>
          <w:rFonts w:asciiTheme="majorHAnsi" w:hAnsiTheme="majorHAnsi" w:cstheme="majorHAnsi"/>
          <w:sz w:val="8"/>
        </w:rPr>
        <w:t xml:space="preserve"> practical philosophies and </w:t>
      </w:r>
      <w:r w:rsidRPr="00501EAC">
        <w:rPr>
          <w:rStyle w:val="StyleUnderline"/>
          <w:rFonts w:asciiTheme="majorHAnsi" w:hAnsiTheme="majorHAnsi" w:cstheme="majorHAnsi"/>
        </w:rPr>
        <w:t xml:space="preserve">ethical systems of many of North America’s Indigenous societies, but also flows </w:t>
      </w:r>
      <w:r w:rsidRPr="00501EAC">
        <w:rPr>
          <w:rStyle w:val="StyleUnderline"/>
          <w:rFonts w:asciiTheme="majorHAnsi" w:hAnsiTheme="majorHAnsi" w:cstheme="majorHAnsi"/>
        </w:rPr>
        <w:lastRenderedPageBreak/>
        <w:t>from a “realization that</w:t>
      </w:r>
      <w:r w:rsidRPr="00501EAC">
        <w:rPr>
          <w:rFonts w:asciiTheme="majorHAnsi" w:hAnsiTheme="majorHAnsi" w:cstheme="majorHAnsi"/>
          <w:sz w:val="8"/>
        </w:rPr>
        <w:t xml:space="preserve"> capitalist economics and </w:t>
      </w:r>
      <w:r w:rsidRPr="00501EAC">
        <w:rPr>
          <w:rStyle w:val="Emphasis"/>
          <w:rFonts w:asciiTheme="majorHAnsi" w:hAnsiTheme="majorHAnsi" w:cstheme="majorHAnsi"/>
        </w:rPr>
        <w:t>liberal delusions of progress</w:t>
      </w:r>
      <w:r w:rsidRPr="00501EAC">
        <w:rPr>
          <w:rStyle w:val="StyleUnderline"/>
          <w:rFonts w:asciiTheme="majorHAnsi" w:hAnsiTheme="majorHAnsi" w:cstheme="majorHAnsi"/>
        </w:rPr>
        <w:t>” have historically served as the “</w:t>
      </w:r>
      <w:r w:rsidRPr="00501EAC">
        <w:rPr>
          <w:rStyle w:val="Emphasis"/>
          <w:rFonts w:asciiTheme="majorHAnsi" w:hAnsiTheme="majorHAnsi" w:cstheme="majorHAnsi"/>
        </w:rPr>
        <w:t>engines of colonial aggression</w:t>
      </w:r>
      <w:r w:rsidRPr="00501EAC">
        <w:rPr>
          <w:rFonts w:asciiTheme="majorHAnsi" w:hAnsiTheme="majorHAnsi" w:cstheme="majorHAnsi"/>
          <w:sz w:val="8"/>
        </w:rPr>
        <w:t xml:space="preserve"> and injustice” </w:t>
      </w:r>
      <w:r w:rsidRPr="00501EAC">
        <w:rPr>
          <w:rStyle w:val="StyleUnderline"/>
          <w:rFonts w:asciiTheme="majorHAnsi" w:hAnsiTheme="majorHAnsi" w:cstheme="majorHAnsi"/>
        </w:rPr>
        <w:t>itself</w:t>
      </w:r>
      <w:r w:rsidRPr="00501EAC">
        <w:rPr>
          <w:rFonts w:asciiTheme="majorHAnsi" w:hAnsiTheme="majorHAnsi" w:cstheme="majorHAnsi"/>
          <w:sz w:val="8"/>
        </w:rPr>
        <w:t xml:space="preserve">.54 My point here is that an approach that is explicitly oriented around dialog and listening ought to be more sensitive to the claims and challenges emanating from these dissenting Indigenous voices.55 </w:t>
      </w:r>
    </w:p>
    <w:p w:rsidR="00F64E88" w:rsidRPr="00501EAC" w:rsidRDefault="00F64E88" w:rsidP="00F64E88">
      <w:pPr>
        <w:rPr>
          <w:rFonts w:asciiTheme="majorHAnsi" w:hAnsiTheme="majorHAnsi" w:cstheme="majorHAnsi"/>
          <w:sz w:val="8"/>
          <w:szCs w:val="8"/>
        </w:rPr>
      </w:pPr>
      <w:r w:rsidRPr="00501EAC">
        <w:rPr>
          <w:rFonts w:asciiTheme="majorHAnsi" w:hAnsiTheme="majorHAnsi" w:cstheme="majorHAnsi"/>
          <w:sz w:val="8"/>
          <w:szCs w:val="8"/>
        </w:rPr>
        <w:t xml:space="preserve">However, if Taylor’s account pays insufficient attention to the clearly structural and economic realm of domination, then Fraser’s does so from the opposite angle. In order to avoid what she sees as the pitfalls associated with the politics of recognition’s latent essentialism and displacement of questions of distributive justice, Fraser proposes a means of integrating struggles for recognition with those of redistribution without subordinating one to the other. To this end, Fraser suggests that instead of understanding recognition as the revaluation of cultural or group-specific identity, and misrecognition as the disparagement of such identity and its consequent effects on the subjectivities of minorities, recognition and misrecognition should be conceived of in terms of the “institutionalized patterns of value” that affect one’s ability to participate as a peer in social life. “To view recognition” in this manner, writes Fraser, “is to treat it as an issue of social status.”56 </w:t>
      </w:r>
    </w:p>
    <w:p w:rsidR="00F64E88" w:rsidRPr="00501EAC" w:rsidRDefault="00F64E88" w:rsidP="00F64E88">
      <w:pPr>
        <w:rPr>
          <w:rFonts w:asciiTheme="majorHAnsi" w:hAnsiTheme="majorHAnsi" w:cstheme="majorHAnsi"/>
          <w:sz w:val="8"/>
        </w:rPr>
      </w:pPr>
      <w:r w:rsidRPr="00501EAC">
        <w:rPr>
          <w:rFonts w:asciiTheme="majorHAnsi" w:hAnsiTheme="majorHAnsi" w:cstheme="majorHAnsi"/>
          <w:sz w:val="8"/>
        </w:rPr>
        <w:t xml:space="preserve">Although Fraser’s status model allows her to curtail some of the </w:t>
      </w:r>
      <w:proofErr w:type="gramStart"/>
      <w:r w:rsidRPr="00501EAC">
        <w:rPr>
          <w:rFonts w:asciiTheme="majorHAnsi" w:hAnsiTheme="majorHAnsi" w:cstheme="majorHAnsi"/>
          <w:sz w:val="8"/>
        </w:rPr>
        <w:t>problems</w:t>
      </w:r>
      <w:proofErr w:type="gramEnd"/>
      <w:r w:rsidRPr="00501EAC">
        <w:rPr>
          <w:rFonts w:asciiTheme="majorHAnsi" w:hAnsiTheme="majorHAnsi" w:cstheme="majorHAnsi"/>
          <w:sz w:val="8"/>
        </w:rPr>
        <w:t xml:space="preserve"> she attributes to identity politics, it does so at the expense of addressing two of the most pertinent features of injustices related to mis- or nonrecognition in colonial contexts. First, when applied to Indigenous </w:t>
      </w:r>
      <w:r w:rsidRPr="00501EAC">
        <w:rPr>
          <w:rStyle w:val="StyleUnderline"/>
          <w:rFonts w:asciiTheme="majorHAnsi" w:hAnsiTheme="majorHAnsi" w:cstheme="majorHAnsi"/>
        </w:rPr>
        <w:t>struggles for recognition</w:t>
      </w:r>
      <w:r w:rsidRPr="00501EAC">
        <w:rPr>
          <w:rFonts w:asciiTheme="majorHAnsi" w:hAnsiTheme="majorHAnsi" w:cstheme="majorHAnsi"/>
          <w:sz w:val="8"/>
        </w:rPr>
        <w:t xml:space="preserve">, Fraser’s status model </w:t>
      </w:r>
      <w:r w:rsidRPr="00501EAC">
        <w:rPr>
          <w:rStyle w:val="StyleUnderline"/>
          <w:rFonts w:asciiTheme="majorHAnsi" w:hAnsiTheme="majorHAnsi" w:cstheme="majorHAnsi"/>
        </w:rPr>
        <w:t xml:space="preserve">rests on the problematic background assumption that the settler state constitutes a </w:t>
      </w:r>
      <w:r w:rsidRPr="00501EAC">
        <w:rPr>
          <w:rStyle w:val="Emphasis"/>
          <w:rFonts w:asciiTheme="majorHAnsi" w:hAnsiTheme="majorHAnsi" w:cstheme="majorHAnsi"/>
        </w:rPr>
        <w:t>legitimate framework</w:t>
      </w:r>
      <w:r w:rsidRPr="00501EAC">
        <w:rPr>
          <w:rStyle w:val="StyleUnderline"/>
          <w:rFonts w:asciiTheme="majorHAnsi" w:hAnsiTheme="majorHAnsi" w:cstheme="majorHAnsi"/>
        </w:rPr>
        <w:t xml:space="preserve"> within which Indigenous peoples might be more justly included</w:t>
      </w:r>
      <w:r w:rsidRPr="00501EAC">
        <w:rPr>
          <w:rFonts w:asciiTheme="majorHAnsi" w:hAnsiTheme="majorHAnsi" w:cstheme="majorHAnsi"/>
          <w:sz w:val="8"/>
        </w:rPr>
        <w:t xml:space="preserve">, or from which </w:t>
      </w:r>
      <w:r w:rsidRPr="00501EAC">
        <w:rPr>
          <w:rStyle w:val="StyleUnderline"/>
          <w:rFonts w:asciiTheme="majorHAnsi" w:hAnsiTheme="majorHAnsi" w:cstheme="majorHAnsi"/>
        </w:rPr>
        <w:t>they</w:t>
      </w:r>
      <w:r w:rsidRPr="00501EAC">
        <w:rPr>
          <w:rFonts w:asciiTheme="majorHAnsi" w:hAnsiTheme="majorHAnsi" w:cstheme="majorHAnsi"/>
          <w:sz w:val="8"/>
        </w:rPr>
        <w:t xml:space="preserve"> could be further excluded. Here Fraser, like Taylor, </w:t>
      </w:r>
      <w:r w:rsidRPr="00501EAC">
        <w:rPr>
          <w:rStyle w:val="StyleUnderline"/>
          <w:rFonts w:asciiTheme="majorHAnsi" w:hAnsiTheme="majorHAnsi" w:cstheme="majorHAnsi"/>
        </w:rPr>
        <w:t>leave</w:t>
      </w:r>
      <w:r w:rsidRPr="00501EAC">
        <w:rPr>
          <w:rFonts w:asciiTheme="majorHAnsi" w:hAnsiTheme="majorHAnsi" w:cstheme="majorHAnsi"/>
          <w:sz w:val="8"/>
        </w:rPr>
        <w:t xml:space="preserve">s </w:t>
      </w:r>
      <w:r w:rsidRPr="00501EAC">
        <w:rPr>
          <w:rStyle w:val="StyleUnderline"/>
          <w:rFonts w:asciiTheme="majorHAnsi" w:hAnsiTheme="majorHAnsi" w:cstheme="majorHAnsi"/>
        </w:rPr>
        <w:t xml:space="preserve">intact two features of colonial domination that Indigenous assertions of nationhood call into question: the legitimacy of the settler state’s </w:t>
      </w:r>
      <w:r w:rsidRPr="00501EAC">
        <w:rPr>
          <w:rStyle w:val="Emphasis"/>
          <w:rFonts w:asciiTheme="majorHAnsi" w:hAnsiTheme="majorHAnsi" w:cstheme="majorHAnsi"/>
        </w:rPr>
        <w:t>claim to sovereignty</w:t>
      </w:r>
      <w:r w:rsidRPr="00501EAC">
        <w:rPr>
          <w:rStyle w:val="StyleUnderline"/>
          <w:rFonts w:asciiTheme="majorHAnsi" w:hAnsiTheme="majorHAnsi" w:cstheme="majorHAnsi"/>
        </w:rPr>
        <w:t xml:space="preserve"> over Indigenous people</w:t>
      </w:r>
      <w:r w:rsidRPr="00501EAC">
        <w:rPr>
          <w:rFonts w:asciiTheme="majorHAnsi" w:hAnsiTheme="majorHAnsi" w:cstheme="majorHAnsi"/>
          <w:sz w:val="8"/>
        </w:rPr>
        <w:t xml:space="preserve"> and their territories on the one hand, </w:t>
      </w:r>
      <w:r w:rsidRPr="00501EAC">
        <w:rPr>
          <w:rStyle w:val="StyleUnderline"/>
          <w:rFonts w:asciiTheme="majorHAnsi" w:hAnsiTheme="majorHAnsi" w:cstheme="majorHAnsi"/>
        </w:rPr>
        <w:t xml:space="preserve">and the </w:t>
      </w:r>
      <w:r w:rsidRPr="00501EAC">
        <w:rPr>
          <w:rStyle w:val="Emphasis"/>
          <w:rFonts w:asciiTheme="majorHAnsi" w:hAnsiTheme="majorHAnsi" w:cstheme="majorHAnsi"/>
        </w:rPr>
        <w:t>normative status of the state-form</w:t>
      </w:r>
      <w:r w:rsidRPr="00501EAC">
        <w:rPr>
          <w:rStyle w:val="StyleUnderline"/>
          <w:rFonts w:asciiTheme="majorHAnsi" w:hAnsiTheme="majorHAnsi" w:cstheme="majorHAnsi"/>
        </w:rPr>
        <w:t xml:space="preserve"> as an appropriate mode of governance on the other.</w:t>
      </w:r>
      <w:r w:rsidRPr="00501EAC">
        <w:rPr>
          <w:rFonts w:asciiTheme="majorHAnsi" w:hAnsiTheme="majorHAnsi" w:cstheme="majorHAnsi"/>
          <w:sz w:val="8"/>
        </w:rPr>
        <w:t xml:space="preserve">57 Indeed, at one point in her well-known exchange with Axel </w:t>
      </w:r>
      <w:proofErr w:type="spellStart"/>
      <w:r w:rsidRPr="00501EAC">
        <w:rPr>
          <w:rFonts w:asciiTheme="majorHAnsi" w:hAnsiTheme="majorHAnsi" w:cstheme="majorHAnsi"/>
          <w:sz w:val="8"/>
        </w:rPr>
        <w:t>Honneth</w:t>
      </w:r>
      <w:proofErr w:type="spellEnd"/>
      <w:r w:rsidRPr="00501EAC">
        <w:rPr>
          <w:rFonts w:asciiTheme="majorHAnsi" w:hAnsiTheme="majorHAnsi" w:cstheme="majorHAnsi"/>
          <w:sz w:val="8"/>
        </w:rPr>
        <w:t xml:space="preserve">, Fraser hints at her theory’s weakness in this regard. While discussing the work of Will </w:t>
      </w:r>
      <w:proofErr w:type="spellStart"/>
      <w:r w:rsidRPr="00501EAC">
        <w:rPr>
          <w:rFonts w:asciiTheme="majorHAnsi" w:hAnsiTheme="majorHAnsi" w:cstheme="majorHAnsi"/>
          <w:sz w:val="8"/>
        </w:rPr>
        <w:t>Kymlicka</w:t>
      </w:r>
      <w:proofErr w:type="spellEnd"/>
      <w:r w:rsidRPr="00501EAC">
        <w:rPr>
          <w:rFonts w:asciiTheme="majorHAnsi" w:hAnsiTheme="majorHAnsi" w:cstheme="majorHAnsi"/>
          <w:sz w:val="8"/>
        </w:rPr>
        <w:t xml:space="preserve">, Fraser admits that her status model may not be as suited to situations where claims for recognition contest a current distribution of state sovereignty. Where </w:t>
      </w:r>
      <w:proofErr w:type="spellStart"/>
      <w:r w:rsidRPr="00501EAC">
        <w:rPr>
          <w:rFonts w:asciiTheme="majorHAnsi" w:hAnsiTheme="majorHAnsi" w:cstheme="majorHAnsi"/>
          <w:sz w:val="8"/>
        </w:rPr>
        <w:t>Kymlicka’s</w:t>
      </w:r>
      <w:proofErr w:type="spellEnd"/>
      <w:r w:rsidRPr="00501EAC">
        <w:rPr>
          <w:rFonts w:asciiTheme="majorHAnsi" w:hAnsiTheme="majorHAnsi" w:cstheme="majorHAnsi"/>
          <w:sz w:val="8"/>
        </w:rPr>
        <w:t xml:space="preserve"> approach is tailored to demands for recognition in multinational societies, Fraser’s project, we are told, seeks to address such demands in “poly- ethnic” polities like the United States.58 The problem with this caveat, however, is that it is premised on a misrecognition of its own: namely, that as a state founded on the dispossessed territories of previously self-determining but now colonized Indigenous nations, the United States is a multinational state in much the way that Canada is. </w:t>
      </w:r>
      <w:r w:rsidRPr="00501EAC">
        <w:rPr>
          <w:rStyle w:val="StyleUnderline"/>
          <w:rFonts w:asciiTheme="majorHAnsi" w:hAnsiTheme="majorHAnsi" w:cstheme="majorHAnsi"/>
        </w:rPr>
        <w:t>My second concern is</w:t>
      </w:r>
      <w:r w:rsidRPr="00501EAC">
        <w:rPr>
          <w:rFonts w:asciiTheme="majorHAnsi" w:hAnsiTheme="majorHAnsi" w:cstheme="majorHAnsi"/>
          <w:sz w:val="8"/>
        </w:rPr>
        <w:t xml:space="preserve"> this: if many of today’s most volatile political conflicts do include subjective or psychological dimensions to them in </w:t>
      </w:r>
      <w:r w:rsidRPr="00501EAC">
        <w:rPr>
          <w:rStyle w:val="StyleUnderline"/>
          <w:rFonts w:asciiTheme="majorHAnsi" w:hAnsiTheme="majorHAnsi" w:cstheme="majorHAnsi"/>
        </w:rPr>
        <w:t>the</w:t>
      </w:r>
      <w:r w:rsidRPr="00501EAC">
        <w:rPr>
          <w:rFonts w:asciiTheme="majorHAnsi" w:hAnsiTheme="majorHAnsi" w:cstheme="majorHAnsi"/>
          <w:sz w:val="8"/>
        </w:rPr>
        <w:t xml:space="preserve"> way that Fraser admits (and Taylor and Fanon describe), then I fear her approach, which attempts to eschew a direct engagement with this aspect of social oppression, risks leaving an important contributing dynamic to identity-related forms of domination unchecked. By avoiding this </w:t>
      </w:r>
      <w:r w:rsidRPr="00501EAC">
        <w:rPr>
          <w:rStyle w:val="Emphasis"/>
          <w:rFonts w:asciiTheme="majorHAnsi" w:hAnsiTheme="majorHAnsi" w:cstheme="majorHAnsi"/>
        </w:rPr>
        <w:t>“psychologizing” tendency</w:t>
      </w:r>
      <w:r w:rsidRPr="00501EAC">
        <w:rPr>
          <w:rStyle w:val="StyleUnderline"/>
          <w:rFonts w:asciiTheme="majorHAnsi" w:hAnsiTheme="majorHAnsi" w:cstheme="majorHAnsi"/>
        </w:rPr>
        <w:t xml:space="preserve"> within the politics of recognition</w:t>
      </w:r>
      <w:r w:rsidRPr="00501EAC">
        <w:rPr>
          <w:rFonts w:asciiTheme="majorHAnsi" w:hAnsiTheme="majorHAnsi" w:cstheme="majorHAnsi"/>
          <w:sz w:val="8"/>
        </w:rPr>
        <w:t xml:space="preserve">, Fraser claims to have located what is wrong with misrecognition in “social relations” and not “individual or interpersonal psychology.” This is preferable, we are told, because when misrecognition “is identified with internal distortions in the structure of the consciousness of the oppressed, it is but a short step to blaming the victim.”59 This does not have to be the case. </w:t>
      </w:r>
      <w:r w:rsidRPr="00501EAC">
        <w:rPr>
          <w:rStyle w:val="StyleUnderline"/>
          <w:rFonts w:asciiTheme="majorHAnsi" w:hAnsiTheme="majorHAnsi" w:cstheme="majorHAnsi"/>
        </w:rPr>
        <w:t>Fanon</w:t>
      </w:r>
      <w:r w:rsidRPr="00501EAC">
        <w:rPr>
          <w:rFonts w:asciiTheme="majorHAnsi" w:hAnsiTheme="majorHAnsi" w:cstheme="majorHAnsi"/>
          <w:sz w:val="8"/>
        </w:rPr>
        <w:t xml:space="preserve">, for example, </w:t>
      </w:r>
      <w:r w:rsidRPr="00501EAC">
        <w:rPr>
          <w:rStyle w:val="StyleUnderline"/>
          <w:rFonts w:asciiTheme="majorHAnsi" w:hAnsiTheme="majorHAnsi" w:cstheme="majorHAnsi"/>
        </w:rPr>
        <w:t xml:space="preserve">was unambiguous with respect to locating the cause of the </w:t>
      </w:r>
      <w:r w:rsidRPr="00501EAC">
        <w:rPr>
          <w:rStyle w:val="Emphasis"/>
          <w:rFonts w:asciiTheme="majorHAnsi" w:hAnsiTheme="majorHAnsi" w:cstheme="majorHAnsi"/>
        </w:rPr>
        <w:t>“inferiority complex”</w:t>
      </w:r>
      <w:r w:rsidRPr="00501EAC">
        <w:rPr>
          <w:rStyle w:val="StyleUnderline"/>
          <w:rFonts w:asciiTheme="majorHAnsi" w:hAnsiTheme="majorHAnsi" w:cstheme="majorHAnsi"/>
        </w:rPr>
        <w:t xml:space="preserve"> of colonized subjects in the colonial social structure</w:t>
      </w:r>
      <w:r w:rsidRPr="00501EAC">
        <w:rPr>
          <w:rFonts w:asciiTheme="majorHAnsi" w:hAnsiTheme="majorHAnsi" w:cstheme="majorHAnsi"/>
          <w:sz w:val="8"/>
        </w:rPr>
        <w:t xml:space="preserve">.60 </w:t>
      </w:r>
      <w:r w:rsidRPr="00501EAC">
        <w:rPr>
          <w:rStyle w:val="StyleUnderline"/>
          <w:rFonts w:asciiTheme="majorHAnsi" w:hAnsiTheme="majorHAnsi" w:cstheme="majorHAnsi"/>
        </w:rPr>
        <w:t>The problem</w:t>
      </w:r>
      <w:r w:rsidRPr="00501EAC">
        <w:rPr>
          <w:rFonts w:asciiTheme="majorHAnsi" w:hAnsiTheme="majorHAnsi" w:cstheme="majorHAnsi"/>
          <w:sz w:val="8"/>
        </w:rPr>
        <w:t xml:space="preserve">, however, </w:t>
      </w:r>
      <w:r w:rsidRPr="00501EAC">
        <w:rPr>
          <w:rStyle w:val="StyleUnderline"/>
          <w:rFonts w:asciiTheme="majorHAnsi" w:hAnsiTheme="majorHAnsi" w:cstheme="majorHAnsi"/>
        </w:rPr>
        <w:t>is that</w:t>
      </w:r>
      <w:r w:rsidRPr="00501EAC">
        <w:rPr>
          <w:rFonts w:asciiTheme="majorHAnsi" w:hAnsiTheme="majorHAnsi" w:cstheme="majorHAnsi"/>
          <w:sz w:val="8"/>
        </w:rPr>
        <w:t xml:space="preserve"> any </w:t>
      </w:r>
      <w:r w:rsidRPr="00501EAC">
        <w:rPr>
          <w:rStyle w:val="StyleUnderline"/>
          <w:rFonts w:asciiTheme="majorHAnsi" w:hAnsiTheme="majorHAnsi" w:cstheme="majorHAnsi"/>
        </w:rPr>
        <w:t>psychological problems that ensue</w:t>
      </w:r>
      <w:r w:rsidRPr="00501EAC">
        <w:rPr>
          <w:rFonts w:asciiTheme="majorHAnsi" w:hAnsiTheme="majorHAnsi" w:cstheme="majorHAnsi"/>
          <w:sz w:val="8"/>
        </w:rPr>
        <w:t xml:space="preserve">, although socially constituted, </w:t>
      </w:r>
      <w:r w:rsidRPr="00501EAC">
        <w:rPr>
          <w:rStyle w:val="StyleUnderline"/>
          <w:rFonts w:asciiTheme="majorHAnsi" w:hAnsiTheme="majorHAnsi" w:cstheme="majorHAnsi"/>
        </w:rPr>
        <w:t xml:space="preserve">can </w:t>
      </w:r>
      <w:r w:rsidRPr="00501EAC">
        <w:rPr>
          <w:rStyle w:val="Emphasis"/>
          <w:rFonts w:asciiTheme="majorHAnsi" w:hAnsiTheme="majorHAnsi" w:cstheme="majorHAnsi"/>
        </w:rPr>
        <w:t>take on a life of their own</w:t>
      </w:r>
      <w:r w:rsidRPr="00501EAC">
        <w:rPr>
          <w:rFonts w:asciiTheme="majorHAnsi" w:hAnsiTheme="majorHAnsi" w:cstheme="majorHAnsi"/>
          <w:sz w:val="8"/>
        </w:rPr>
        <w:t xml:space="preserve">, and thus need to be dealt with independently and in accordance with their own specific logics. As mentioned previously, </w:t>
      </w:r>
      <w:r w:rsidRPr="00501EAC">
        <w:rPr>
          <w:rStyle w:val="StyleUnderline"/>
          <w:rFonts w:asciiTheme="majorHAnsi" w:hAnsiTheme="majorHAnsi" w:cstheme="majorHAnsi"/>
        </w:rPr>
        <w:t xml:space="preserve">Fanon was insistent that a change in the social structure </w:t>
      </w:r>
      <w:r w:rsidRPr="00501EAC">
        <w:rPr>
          <w:rStyle w:val="Emphasis"/>
          <w:rFonts w:asciiTheme="majorHAnsi" w:hAnsiTheme="majorHAnsi" w:cstheme="majorHAnsi"/>
        </w:rPr>
        <w:t>would not guarantee</w:t>
      </w:r>
      <w:r w:rsidRPr="00501EAC">
        <w:rPr>
          <w:rStyle w:val="StyleUnderline"/>
          <w:rFonts w:asciiTheme="majorHAnsi" w:hAnsiTheme="majorHAnsi" w:cstheme="majorHAnsi"/>
        </w:rPr>
        <w:t xml:space="preserve"> a change in the </w:t>
      </w:r>
      <w:r w:rsidRPr="00501EAC">
        <w:rPr>
          <w:rStyle w:val="Emphasis"/>
          <w:rFonts w:asciiTheme="majorHAnsi" w:hAnsiTheme="majorHAnsi" w:cstheme="majorHAnsi"/>
        </w:rPr>
        <w:t>subjectivities of the oppressed</w:t>
      </w:r>
      <w:r w:rsidRPr="00501EAC">
        <w:rPr>
          <w:rFonts w:asciiTheme="majorHAnsi" w:hAnsiTheme="majorHAnsi" w:cstheme="majorHAnsi"/>
          <w:sz w:val="8"/>
        </w:rPr>
        <w:t xml:space="preserve">. Stated simply, if Fanon’s insight into the interdependent yet semi-autonomous nature of the two facets of colonial power is correct, then </w:t>
      </w:r>
      <w:r w:rsidRPr="00501EAC">
        <w:rPr>
          <w:rStyle w:val="StyleUnderline"/>
          <w:rFonts w:asciiTheme="majorHAnsi" w:hAnsiTheme="majorHAnsi" w:cstheme="majorHAnsi"/>
        </w:rPr>
        <w:t>dumping all our efforts into alleviating the institutional</w:t>
      </w:r>
      <w:r w:rsidRPr="00501EAC">
        <w:rPr>
          <w:rFonts w:asciiTheme="majorHAnsi" w:hAnsiTheme="majorHAnsi" w:cstheme="majorHAnsi"/>
          <w:sz w:val="8"/>
        </w:rPr>
        <w:t xml:space="preserve"> or structural </w:t>
      </w:r>
      <w:r w:rsidRPr="00501EAC">
        <w:rPr>
          <w:rStyle w:val="StyleUnderline"/>
          <w:rFonts w:asciiTheme="majorHAnsi" w:hAnsiTheme="majorHAnsi" w:cstheme="majorHAnsi"/>
        </w:rPr>
        <w:t>impediments to participatory parity</w:t>
      </w:r>
      <w:r w:rsidRPr="00501EAC">
        <w:rPr>
          <w:rFonts w:asciiTheme="majorHAnsi" w:hAnsiTheme="majorHAnsi" w:cstheme="majorHAnsi"/>
          <w:sz w:val="8"/>
        </w:rPr>
        <w:t xml:space="preserve"> (whether redistributive or recognitive) </w:t>
      </w:r>
      <w:r w:rsidRPr="00501EAC">
        <w:rPr>
          <w:rStyle w:val="StyleUnderline"/>
          <w:rFonts w:asciiTheme="majorHAnsi" w:hAnsiTheme="majorHAnsi" w:cstheme="majorHAnsi"/>
        </w:rPr>
        <w:t xml:space="preserve">may not do anything to undercut the </w:t>
      </w:r>
      <w:r w:rsidRPr="00501EAC">
        <w:rPr>
          <w:rStyle w:val="Emphasis"/>
          <w:rFonts w:asciiTheme="majorHAnsi" w:hAnsiTheme="majorHAnsi" w:cstheme="majorHAnsi"/>
        </w:rPr>
        <w:t>debilitating forms of unfreedom</w:t>
      </w:r>
      <w:r w:rsidRPr="00501EAC">
        <w:rPr>
          <w:rStyle w:val="StyleUnderline"/>
          <w:rFonts w:asciiTheme="majorHAnsi" w:hAnsiTheme="majorHAnsi" w:cstheme="majorHAnsi"/>
        </w:rPr>
        <w:t xml:space="preserve"> related to misrecognition in the traditional sense.</w:t>
      </w:r>
      <w:r w:rsidRPr="00501EAC">
        <w:rPr>
          <w:rFonts w:asciiTheme="majorHAnsi" w:hAnsiTheme="majorHAnsi" w:cstheme="majorHAnsi"/>
          <w:sz w:val="8"/>
        </w:rPr>
        <w:t xml:space="preserve">61 </w:t>
      </w:r>
    </w:p>
    <w:p w:rsidR="00F64E88" w:rsidRPr="00501EAC" w:rsidRDefault="00F64E88" w:rsidP="00F64E88">
      <w:pPr>
        <w:rPr>
          <w:rFonts w:asciiTheme="majorHAnsi" w:hAnsiTheme="majorHAnsi" w:cstheme="majorHAnsi"/>
          <w:sz w:val="8"/>
        </w:rPr>
      </w:pPr>
      <w:r w:rsidRPr="00501EAC">
        <w:rPr>
          <w:rFonts w:asciiTheme="majorHAnsi" w:hAnsiTheme="majorHAnsi" w:cstheme="majorHAnsi"/>
          <w:sz w:val="8"/>
        </w:rPr>
        <w:t xml:space="preserve">This brings us to the second key problem with Taylor’s theory when applied to colonial contexts. </w:t>
      </w:r>
      <w:r w:rsidRPr="00501EAC">
        <w:rPr>
          <w:rStyle w:val="StyleUnderline"/>
          <w:rFonts w:asciiTheme="majorHAnsi" w:hAnsiTheme="majorHAnsi" w:cstheme="majorHAnsi"/>
        </w:rPr>
        <w:t>I have already suggested that</w:t>
      </w:r>
      <w:r w:rsidRPr="00501EAC">
        <w:rPr>
          <w:rFonts w:asciiTheme="majorHAnsi" w:hAnsiTheme="majorHAnsi" w:cstheme="majorHAnsi"/>
          <w:sz w:val="8"/>
        </w:rPr>
        <w:t xml:space="preserve"> Taylor’s </w:t>
      </w:r>
      <w:r w:rsidRPr="00501EAC">
        <w:rPr>
          <w:rStyle w:val="StyleUnderline"/>
          <w:rFonts w:asciiTheme="majorHAnsi" w:hAnsiTheme="majorHAnsi" w:cstheme="majorHAnsi"/>
        </w:rPr>
        <w:t>liberal recognition</w:t>
      </w:r>
      <w:r w:rsidRPr="00501EAC">
        <w:rPr>
          <w:rFonts w:asciiTheme="majorHAnsi" w:hAnsiTheme="majorHAnsi" w:cstheme="majorHAnsi"/>
          <w:sz w:val="8"/>
        </w:rPr>
        <w:t xml:space="preserve"> approach </w:t>
      </w:r>
      <w:r w:rsidRPr="00501EAC">
        <w:rPr>
          <w:rStyle w:val="StyleUnderline"/>
          <w:rFonts w:asciiTheme="majorHAnsi" w:hAnsiTheme="majorHAnsi" w:cstheme="majorHAnsi"/>
        </w:rPr>
        <w:t>is incapable of curbing the damages wrought within and against Indigenous communities by the structures of state and capital,</w:t>
      </w:r>
      <w:r w:rsidRPr="00501EAC">
        <w:rPr>
          <w:rFonts w:asciiTheme="majorHAnsi" w:hAnsiTheme="majorHAnsi" w:cstheme="majorHAnsi"/>
          <w:sz w:val="8"/>
        </w:rPr>
        <w:t xml:space="preserve"> but what about his theory of recognition? Does it suffer the same fate vis-à-vis the forms of power that it seeks to undercut? As noted in the previous section, </w:t>
      </w:r>
      <w:r w:rsidRPr="00501EAC">
        <w:rPr>
          <w:rStyle w:val="StyleUnderline"/>
          <w:rFonts w:asciiTheme="majorHAnsi" w:hAnsiTheme="majorHAnsi" w:cstheme="majorHAnsi"/>
        </w:rPr>
        <w:t>underlying</w:t>
      </w:r>
      <w:r w:rsidRPr="00501EAC">
        <w:rPr>
          <w:rFonts w:asciiTheme="majorHAnsi" w:hAnsiTheme="majorHAnsi" w:cstheme="majorHAnsi"/>
          <w:sz w:val="8"/>
        </w:rPr>
        <w:t xml:space="preserve"> Taylor’s theory </w:t>
      </w:r>
      <w:r w:rsidRPr="00501EAC">
        <w:rPr>
          <w:rStyle w:val="StyleUnderline"/>
          <w:rFonts w:asciiTheme="majorHAnsi" w:hAnsiTheme="majorHAnsi" w:cstheme="majorHAnsi"/>
        </w:rPr>
        <w:t>is the assumption that the flourishing of Indigenous peoples as</w:t>
      </w:r>
      <w:r w:rsidRPr="00501EAC">
        <w:rPr>
          <w:rFonts w:asciiTheme="majorHAnsi" w:hAnsiTheme="majorHAnsi" w:cstheme="majorHAnsi"/>
          <w:sz w:val="8"/>
        </w:rPr>
        <w:t xml:space="preserve"> distinct and </w:t>
      </w:r>
      <w:r w:rsidRPr="00501EAC">
        <w:rPr>
          <w:rStyle w:val="StyleUnderline"/>
          <w:rFonts w:asciiTheme="majorHAnsi" w:hAnsiTheme="majorHAnsi" w:cstheme="majorHAnsi"/>
        </w:rPr>
        <w:t xml:space="preserve">self-determining entities is </w:t>
      </w:r>
      <w:r w:rsidRPr="00501EAC">
        <w:rPr>
          <w:rStyle w:val="Emphasis"/>
          <w:rFonts w:asciiTheme="majorHAnsi" w:hAnsiTheme="majorHAnsi" w:cstheme="majorHAnsi"/>
        </w:rPr>
        <w:t>significantly dependent</w:t>
      </w:r>
      <w:r w:rsidRPr="00501EAC">
        <w:rPr>
          <w:rStyle w:val="StyleUnderline"/>
          <w:rFonts w:asciiTheme="majorHAnsi" w:hAnsiTheme="majorHAnsi" w:cstheme="majorHAnsi"/>
        </w:rPr>
        <w:t xml:space="preserve"> on their being afforded </w:t>
      </w:r>
      <w:r w:rsidRPr="00501EAC">
        <w:rPr>
          <w:rStyle w:val="Emphasis"/>
          <w:rFonts w:asciiTheme="majorHAnsi" w:hAnsiTheme="majorHAnsi" w:cstheme="majorHAnsi"/>
        </w:rPr>
        <w:t>cultural recognition</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institutional accommodation</w:t>
      </w:r>
      <w:r w:rsidRPr="00501EAC">
        <w:rPr>
          <w:rStyle w:val="StyleUnderline"/>
          <w:rFonts w:asciiTheme="majorHAnsi" w:hAnsiTheme="majorHAnsi" w:cstheme="majorHAnsi"/>
        </w:rPr>
        <w:t xml:space="preserve"> by the settler state apparatus.</w:t>
      </w:r>
      <w:r w:rsidRPr="00501EAC">
        <w:rPr>
          <w:rFonts w:asciiTheme="majorHAnsi" w:hAnsiTheme="majorHAnsi" w:cstheme="majorHAnsi"/>
          <w:sz w:val="8"/>
        </w:rPr>
        <w:t xml:space="preserve"> What makes this approach both so intriguing and so problematic, </w:t>
      </w:r>
      <w:r w:rsidRPr="00501EAC">
        <w:rPr>
          <w:rStyle w:val="StyleUnderline"/>
          <w:rFonts w:asciiTheme="majorHAnsi" w:hAnsiTheme="majorHAnsi" w:cstheme="majorHAnsi"/>
        </w:rPr>
        <w:t>however</w:t>
      </w:r>
      <w:r w:rsidRPr="00501EAC">
        <w:rPr>
          <w:rFonts w:asciiTheme="majorHAnsi" w:hAnsiTheme="majorHAnsi" w:cstheme="majorHAnsi"/>
          <w:sz w:val="8"/>
        </w:rPr>
        <w:t xml:space="preserve">, is that Fanon, whom Taylor uses to make his case, argued against a similar presumption in the penultimate chapter of Black Skin, White Masks. Moreover, like Taylor, Fanon did so with reference to Hegel’s master/slave parable. There </w:t>
      </w:r>
      <w:r w:rsidRPr="00501EAC">
        <w:rPr>
          <w:rStyle w:val="StyleUnderline"/>
          <w:rFonts w:asciiTheme="majorHAnsi" w:hAnsiTheme="majorHAnsi" w:cstheme="majorHAnsi"/>
        </w:rPr>
        <w:t>Fanon argued that</w:t>
      </w:r>
      <w:r w:rsidRPr="00501EAC">
        <w:rPr>
          <w:rFonts w:asciiTheme="majorHAnsi" w:hAnsiTheme="majorHAnsi" w:cstheme="majorHAnsi"/>
          <w:sz w:val="8"/>
        </w:rPr>
        <w:t xml:space="preserve"> the </w:t>
      </w:r>
      <w:r w:rsidRPr="00501EAC">
        <w:rPr>
          <w:rStyle w:val="Emphasis"/>
          <w:rFonts w:asciiTheme="majorHAnsi" w:hAnsiTheme="majorHAnsi" w:cstheme="majorHAnsi"/>
        </w:rPr>
        <w:t>dialectical progression to reciprocity</w:t>
      </w:r>
      <w:r w:rsidRPr="00501EAC">
        <w:rPr>
          <w:rStyle w:val="StyleUnderline"/>
          <w:rFonts w:asciiTheme="majorHAnsi" w:hAnsiTheme="majorHAnsi" w:cstheme="majorHAnsi"/>
        </w:rPr>
        <w:t xml:space="preserve"> in relations of recognition is frequently </w:t>
      </w:r>
      <w:r w:rsidRPr="00501EAC">
        <w:rPr>
          <w:rStyle w:val="Emphasis"/>
          <w:rFonts w:asciiTheme="majorHAnsi" w:hAnsiTheme="majorHAnsi" w:cstheme="majorHAnsi"/>
        </w:rPr>
        <w:t>undermined in colonial situations</w:t>
      </w:r>
      <w:r w:rsidRPr="00501EAC">
        <w:rPr>
          <w:rStyle w:val="StyleUnderline"/>
          <w:rFonts w:asciiTheme="majorHAnsi" w:hAnsiTheme="majorHAnsi" w:cstheme="majorHAnsi"/>
        </w:rPr>
        <w:t xml:space="preserve"> by the fact that</w:t>
      </w:r>
      <w:r w:rsidRPr="00501EAC">
        <w:rPr>
          <w:rFonts w:asciiTheme="majorHAnsi" w:hAnsiTheme="majorHAnsi" w:cstheme="majorHAnsi"/>
          <w:sz w:val="8"/>
        </w:rPr>
        <w:t xml:space="preserve">, unlike the subjugated slave in Hegel’s Phenomenology of Spirit, </w:t>
      </w:r>
      <w:r w:rsidRPr="00501EAC">
        <w:rPr>
          <w:rStyle w:val="StyleUnderline"/>
          <w:rFonts w:asciiTheme="majorHAnsi" w:hAnsiTheme="majorHAnsi" w:cstheme="majorHAnsi"/>
        </w:rPr>
        <w:t>many colonized societies no longer have to struggle for their freedom</w:t>
      </w:r>
      <w:r w:rsidRPr="00501EAC">
        <w:rPr>
          <w:rFonts w:asciiTheme="majorHAnsi" w:hAnsiTheme="majorHAnsi" w:cstheme="majorHAnsi"/>
          <w:sz w:val="8"/>
        </w:rPr>
        <w:t xml:space="preserve"> and independence. </w:t>
      </w:r>
      <w:r w:rsidRPr="00501EAC">
        <w:rPr>
          <w:rStyle w:val="StyleUnderline"/>
          <w:rFonts w:asciiTheme="majorHAnsi" w:hAnsiTheme="majorHAnsi" w:cstheme="majorHAnsi"/>
        </w:rPr>
        <w:t>It is often negotiated, achieved through constitutional amendment, or simply “declared” by the settler state and bestowed</w:t>
      </w:r>
      <w:r w:rsidRPr="00501EAC">
        <w:rPr>
          <w:rFonts w:asciiTheme="majorHAnsi" w:hAnsiTheme="majorHAnsi" w:cstheme="majorHAnsi"/>
          <w:sz w:val="8"/>
        </w:rPr>
        <w:t xml:space="preserve"> upon the Indigenous population </w:t>
      </w:r>
      <w:r w:rsidRPr="00501EAC">
        <w:rPr>
          <w:rStyle w:val="StyleUnderline"/>
          <w:rFonts w:asciiTheme="majorHAnsi" w:hAnsiTheme="majorHAnsi" w:cstheme="majorHAnsi"/>
        </w:rPr>
        <w:t>in the form of political rights</w:t>
      </w:r>
      <w:r w:rsidRPr="00501EAC">
        <w:rPr>
          <w:rFonts w:asciiTheme="majorHAnsi" w:hAnsiTheme="majorHAnsi" w:cstheme="majorHAnsi"/>
          <w:sz w:val="8"/>
        </w:rPr>
        <w:t xml:space="preserve">. Whatever the method, in these circumstances </w:t>
      </w:r>
      <w:r w:rsidRPr="00501EAC">
        <w:rPr>
          <w:rStyle w:val="StyleUnderline"/>
          <w:rFonts w:asciiTheme="majorHAnsi" w:hAnsiTheme="majorHAnsi" w:cstheme="majorHAnsi"/>
        </w:rPr>
        <w:t>the colonized</w:t>
      </w:r>
      <w:r w:rsidRPr="00501EAC">
        <w:rPr>
          <w:rFonts w:asciiTheme="majorHAnsi" w:hAnsiTheme="majorHAnsi" w:cstheme="majorHAnsi"/>
          <w:sz w:val="8"/>
        </w:rPr>
        <w:t xml:space="preserve">, “steeped in the inessentiality of servitude,” </w:t>
      </w:r>
      <w:r w:rsidRPr="00501EAC">
        <w:rPr>
          <w:rStyle w:val="StyleUnderline"/>
          <w:rFonts w:asciiTheme="majorHAnsi" w:hAnsiTheme="majorHAnsi" w:cstheme="majorHAnsi"/>
        </w:rPr>
        <w:t xml:space="preserve">are </w:t>
      </w:r>
      <w:r w:rsidRPr="00501EAC">
        <w:rPr>
          <w:rStyle w:val="Emphasis"/>
          <w:rFonts w:asciiTheme="majorHAnsi" w:hAnsiTheme="majorHAnsi" w:cstheme="majorHAnsi"/>
        </w:rPr>
        <w:t>“set free by [the] master.”</w:t>
      </w:r>
      <w:r w:rsidRPr="00501EAC">
        <w:rPr>
          <w:rFonts w:asciiTheme="majorHAnsi" w:hAnsiTheme="majorHAnsi" w:cstheme="majorHAnsi"/>
          <w:sz w:val="8"/>
        </w:rPr>
        <w:t xml:space="preserve"> “One day the White Master, without conflict, recognize[s] the Negro slave.”63 </w:t>
      </w:r>
      <w:r w:rsidRPr="00501EAC">
        <w:rPr>
          <w:rStyle w:val="StyleUnderline"/>
          <w:rFonts w:asciiTheme="majorHAnsi" w:hAnsiTheme="majorHAnsi" w:cstheme="majorHAnsi"/>
        </w:rPr>
        <w:t xml:space="preserve">As such, they do not have to lay down their lives to prove their </w:t>
      </w:r>
      <w:r w:rsidRPr="00501EAC">
        <w:rPr>
          <w:rStyle w:val="Emphasis"/>
          <w:rFonts w:asciiTheme="majorHAnsi" w:hAnsiTheme="majorHAnsi" w:cstheme="majorHAnsi"/>
        </w:rPr>
        <w:t>“certainty of being”</w:t>
      </w:r>
      <w:r w:rsidRPr="00501EAC">
        <w:rPr>
          <w:rStyle w:val="StyleUnderline"/>
          <w:rFonts w:asciiTheme="majorHAnsi" w:hAnsiTheme="majorHAnsi" w:cstheme="majorHAnsi"/>
        </w:rPr>
        <w:t xml:space="preserve"> in the way that Hegel insisted.</w:t>
      </w:r>
      <w:r w:rsidRPr="00501EAC">
        <w:rPr>
          <w:rFonts w:asciiTheme="majorHAnsi" w:hAnsiTheme="majorHAnsi" w:cstheme="majorHAnsi"/>
          <w:sz w:val="8"/>
        </w:rPr>
        <w:t xml:space="preserve"> </w:t>
      </w:r>
      <w:r w:rsidRPr="00501EAC">
        <w:rPr>
          <w:rStyle w:val="StyleUnderline"/>
          <w:rFonts w:asciiTheme="majorHAnsi" w:hAnsiTheme="majorHAnsi" w:cstheme="majorHAnsi"/>
        </w:rPr>
        <w:t>The “upheaval” of formal freedom</w:t>
      </w:r>
      <w:r w:rsidRPr="00501EAC">
        <w:rPr>
          <w:rFonts w:asciiTheme="majorHAnsi" w:hAnsiTheme="majorHAnsi" w:cstheme="majorHAnsi"/>
          <w:sz w:val="8"/>
        </w:rPr>
        <w:t xml:space="preserve"> and independence </w:t>
      </w:r>
      <w:r w:rsidRPr="00501EAC">
        <w:rPr>
          <w:rStyle w:val="StyleUnderline"/>
          <w:rFonts w:asciiTheme="majorHAnsi" w:hAnsiTheme="majorHAnsi" w:cstheme="majorHAnsi"/>
        </w:rPr>
        <w:t xml:space="preserve">thus reaches the colonized </w:t>
      </w:r>
      <w:r w:rsidRPr="00501EAC">
        <w:rPr>
          <w:rStyle w:val="Emphasis"/>
          <w:rFonts w:asciiTheme="majorHAnsi" w:hAnsiTheme="majorHAnsi" w:cstheme="majorHAnsi"/>
        </w:rPr>
        <w:t>“from without”</w:t>
      </w:r>
      <w:r w:rsidRPr="00501EAC">
        <w:rPr>
          <w:rStyle w:val="StyleUnderline"/>
          <w:rFonts w:asciiTheme="majorHAnsi" w:hAnsiTheme="majorHAnsi" w:cstheme="majorHAnsi"/>
        </w:rPr>
        <w:t>: “The black man [is] acted upon. Values that [are] not . . . created by his actions</w:t>
      </w:r>
      <w:r w:rsidRPr="00501EAC">
        <w:rPr>
          <w:rFonts w:asciiTheme="majorHAnsi" w:hAnsiTheme="majorHAnsi" w:cstheme="majorHAnsi"/>
          <w:sz w:val="8"/>
        </w:rPr>
        <w:t xml:space="preserve">, values that [are] not . . . born of the systolic tide of his blood, </w:t>
      </w:r>
      <w:r w:rsidRPr="00501EAC">
        <w:rPr>
          <w:rStyle w:val="StyleUnderline"/>
          <w:rFonts w:asciiTheme="majorHAnsi" w:hAnsiTheme="majorHAnsi" w:cstheme="majorHAnsi"/>
        </w:rPr>
        <w:t xml:space="preserve">[dance] in a hued whirl around him. The upheaval [does] not make a difference in the Negro. He [goes] from </w:t>
      </w:r>
      <w:r w:rsidRPr="00501EAC">
        <w:rPr>
          <w:rStyle w:val="Emphasis"/>
          <w:rFonts w:asciiTheme="majorHAnsi" w:hAnsiTheme="majorHAnsi" w:cstheme="majorHAnsi"/>
        </w:rPr>
        <w:t>one way of life to another, but not from one life to another.</w:t>
      </w:r>
      <w:r w:rsidRPr="00501EAC">
        <w:rPr>
          <w:rStyle w:val="StyleUnderline"/>
          <w:rFonts w:asciiTheme="majorHAnsi" w:hAnsiTheme="majorHAnsi" w:cstheme="majorHAnsi"/>
        </w:rPr>
        <w:t>”</w:t>
      </w:r>
      <w:r w:rsidRPr="00501EAC">
        <w:rPr>
          <w:rFonts w:asciiTheme="majorHAnsi" w:hAnsiTheme="majorHAnsi" w:cstheme="majorHAnsi"/>
          <w:sz w:val="8"/>
        </w:rPr>
        <w:t xml:space="preserve">65 There are a number of important issues underlying Fanon’s concern here. The first involves the relationship he draws between struggle and the </w:t>
      </w:r>
      <w:proofErr w:type="spellStart"/>
      <w:r w:rsidRPr="00501EAC">
        <w:rPr>
          <w:rFonts w:asciiTheme="majorHAnsi" w:hAnsiTheme="majorHAnsi" w:cstheme="majorHAnsi"/>
          <w:sz w:val="8"/>
        </w:rPr>
        <w:t>disalienation</w:t>
      </w:r>
      <w:proofErr w:type="spellEnd"/>
      <w:r w:rsidRPr="00501EAC">
        <w:rPr>
          <w:rFonts w:asciiTheme="majorHAnsi" w:hAnsiTheme="majorHAnsi" w:cstheme="majorHAnsi"/>
          <w:sz w:val="8"/>
        </w:rPr>
        <w:t xml:space="preserve"> of the colonized subject. For Fanon </w:t>
      </w:r>
      <w:r w:rsidRPr="00501EAC">
        <w:rPr>
          <w:rStyle w:val="StyleUnderline"/>
          <w:rFonts w:asciiTheme="majorHAnsi" w:hAnsiTheme="majorHAnsi" w:cstheme="majorHAnsi"/>
        </w:rPr>
        <w:t xml:space="preserve">it is through </w:t>
      </w:r>
      <w:r w:rsidRPr="00501EAC">
        <w:rPr>
          <w:rStyle w:val="Emphasis"/>
          <w:rFonts w:asciiTheme="majorHAnsi" w:hAnsiTheme="majorHAnsi" w:cstheme="majorHAnsi"/>
        </w:rPr>
        <w:t>struggle</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conflict</w:t>
      </w:r>
      <w:r w:rsidRPr="00501EAC">
        <w:rPr>
          <w:rFonts w:asciiTheme="majorHAnsi" w:hAnsiTheme="majorHAnsi" w:cstheme="majorHAnsi"/>
          <w:sz w:val="8"/>
        </w:rPr>
        <w:t xml:space="preserve"> (and for the later Fanon, violent struggle and conflict) </w:t>
      </w:r>
      <w:r w:rsidRPr="00501EAC">
        <w:rPr>
          <w:rStyle w:val="StyleUnderline"/>
          <w:rFonts w:asciiTheme="majorHAnsi" w:hAnsiTheme="majorHAnsi" w:cstheme="majorHAnsi"/>
        </w:rPr>
        <w:t xml:space="preserve">that imperial subjects come to </w:t>
      </w:r>
      <w:r w:rsidRPr="00501EAC">
        <w:rPr>
          <w:rStyle w:val="StyleUnderline"/>
          <w:rFonts w:asciiTheme="majorHAnsi" w:hAnsiTheme="majorHAnsi" w:cstheme="majorHAnsi"/>
        </w:rPr>
        <w:lastRenderedPageBreak/>
        <w:t xml:space="preserve">be rid of the </w:t>
      </w:r>
      <w:r w:rsidRPr="00501EAC">
        <w:rPr>
          <w:rStyle w:val="Emphasis"/>
          <w:rFonts w:asciiTheme="majorHAnsi" w:hAnsiTheme="majorHAnsi" w:cstheme="majorHAnsi"/>
        </w:rPr>
        <w:t>“arsenal of complexes”</w:t>
      </w:r>
      <w:r w:rsidRPr="00501EAC">
        <w:rPr>
          <w:rStyle w:val="StyleUnderline"/>
          <w:rFonts w:asciiTheme="majorHAnsi" w:hAnsiTheme="majorHAnsi" w:cstheme="majorHAnsi"/>
        </w:rPr>
        <w:t xml:space="preserve"> driven into the </w:t>
      </w:r>
      <w:r w:rsidRPr="00501EAC">
        <w:rPr>
          <w:rStyle w:val="Emphasis"/>
          <w:rFonts w:asciiTheme="majorHAnsi" w:hAnsiTheme="majorHAnsi" w:cstheme="majorHAnsi"/>
        </w:rPr>
        <w:t>core of their being</w:t>
      </w:r>
      <w:r w:rsidRPr="00501EAC">
        <w:rPr>
          <w:rStyle w:val="StyleUnderline"/>
          <w:rFonts w:asciiTheme="majorHAnsi" w:hAnsiTheme="majorHAnsi" w:cstheme="majorHAnsi"/>
        </w:rPr>
        <w:t xml:space="preserve"> through the colonial process.</w:t>
      </w:r>
      <w:r w:rsidRPr="00501EAC">
        <w:rPr>
          <w:rFonts w:asciiTheme="majorHAnsi" w:hAnsiTheme="majorHAnsi" w:cstheme="majorHAnsi"/>
          <w:sz w:val="8"/>
        </w:rPr>
        <w:t xml:space="preserve"> I will have more to say about this aspect of Fanon’s thought below, but for now I simply want to flag the fact that </w:t>
      </w:r>
      <w:r w:rsidRPr="00501EAC">
        <w:rPr>
          <w:rStyle w:val="StyleUnderline"/>
          <w:rFonts w:asciiTheme="majorHAnsi" w:hAnsiTheme="majorHAnsi" w:cstheme="majorHAnsi"/>
        </w:rPr>
        <w:t xml:space="preserve">struggle serves as the mediating force through which the colonized come to </w:t>
      </w:r>
      <w:r w:rsidRPr="00501EAC">
        <w:rPr>
          <w:rStyle w:val="Emphasis"/>
          <w:rFonts w:asciiTheme="majorHAnsi" w:hAnsiTheme="majorHAnsi" w:cstheme="majorHAnsi"/>
        </w:rPr>
        <w:t>shed their colonial identities</w:t>
      </w:r>
      <w:r w:rsidRPr="00501EAC">
        <w:rPr>
          <w:rFonts w:asciiTheme="majorHAnsi" w:hAnsiTheme="majorHAnsi" w:cstheme="majorHAnsi"/>
          <w:sz w:val="8"/>
        </w:rPr>
        <w:t xml:space="preserve">, thus restoring them to their “proper places.”67 In contexts </w:t>
      </w:r>
      <w:r w:rsidRPr="00501EAC">
        <w:rPr>
          <w:rStyle w:val="StyleUnderline"/>
          <w:rFonts w:asciiTheme="majorHAnsi" w:hAnsiTheme="majorHAnsi" w:cstheme="majorHAnsi"/>
        </w:rPr>
        <w:t>where recognition is conferred without struggle</w:t>
      </w:r>
      <w:r w:rsidRPr="00501EAC">
        <w:rPr>
          <w:rFonts w:asciiTheme="majorHAnsi" w:hAnsiTheme="majorHAnsi" w:cstheme="majorHAnsi"/>
          <w:sz w:val="8"/>
        </w:rPr>
        <w:t xml:space="preserve"> or conflict, </w:t>
      </w:r>
      <w:r w:rsidRPr="00501EAC">
        <w:rPr>
          <w:rStyle w:val="StyleUnderline"/>
          <w:rFonts w:asciiTheme="majorHAnsi" w:hAnsiTheme="majorHAnsi" w:cstheme="majorHAnsi"/>
        </w:rPr>
        <w:t>this</w:t>
      </w:r>
      <w:r w:rsidRPr="00501EAC">
        <w:rPr>
          <w:rFonts w:asciiTheme="majorHAnsi" w:hAnsiTheme="majorHAnsi" w:cstheme="majorHAnsi"/>
          <w:sz w:val="8"/>
        </w:rPr>
        <w:t xml:space="preserve"> fundamental </w:t>
      </w:r>
      <w:r w:rsidRPr="00501EAC">
        <w:rPr>
          <w:rStyle w:val="StyleUnderline"/>
          <w:rFonts w:asciiTheme="majorHAnsi" w:hAnsiTheme="majorHAnsi" w:cstheme="majorHAnsi"/>
        </w:rPr>
        <w:t>self-transformation</w:t>
      </w:r>
      <w:r w:rsidRPr="00501EAC">
        <w:rPr>
          <w:rFonts w:asciiTheme="majorHAnsi" w:hAnsiTheme="majorHAnsi" w:cstheme="majorHAnsi"/>
          <w:sz w:val="8"/>
        </w:rPr>
        <w:t xml:space="preserve">—or as Lou Turner has put it, this “inner differentiation” </w:t>
      </w:r>
      <w:r w:rsidRPr="00501EAC">
        <w:rPr>
          <w:rStyle w:val="StyleUnderline"/>
          <w:rFonts w:asciiTheme="majorHAnsi" w:hAnsiTheme="majorHAnsi" w:cstheme="majorHAnsi"/>
        </w:rPr>
        <w:t xml:space="preserve">at the level of the </w:t>
      </w:r>
      <w:proofErr w:type="spellStart"/>
      <w:r w:rsidRPr="00501EAC">
        <w:rPr>
          <w:rStyle w:val="StyleUnderline"/>
          <w:rFonts w:asciiTheme="majorHAnsi" w:hAnsiTheme="majorHAnsi" w:cstheme="majorHAnsi"/>
        </w:rPr>
        <w:t>colonized’s</w:t>
      </w:r>
      <w:proofErr w:type="spellEnd"/>
      <w:r w:rsidRPr="00501EAC">
        <w:rPr>
          <w:rStyle w:val="StyleUnderline"/>
          <w:rFonts w:asciiTheme="majorHAnsi" w:hAnsiTheme="majorHAnsi" w:cstheme="majorHAnsi"/>
        </w:rPr>
        <w:t xml:space="preserve"> being—</w:t>
      </w:r>
      <w:r w:rsidRPr="00501EAC">
        <w:rPr>
          <w:rStyle w:val="Emphasis"/>
          <w:rFonts w:asciiTheme="majorHAnsi" w:hAnsiTheme="majorHAnsi" w:cstheme="majorHAnsi"/>
        </w:rPr>
        <w:t>cannot occur</w:t>
      </w:r>
      <w:r w:rsidRPr="00501EAC">
        <w:rPr>
          <w:rFonts w:asciiTheme="majorHAnsi" w:hAnsiTheme="majorHAnsi" w:cstheme="majorHAnsi"/>
          <w:sz w:val="8"/>
        </w:rPr>
        <w:t xml:space="preserve">, thus foreclosing the realization of freedom. Hence Fanon’s claim that the colonized simply go from “one way of life to another, but not from one life to another”; </w:t>
      </w:r>
      <w:r w:rsidRPr="00501EAC">
        <w:rPr>
          <w:rStyle w:val="StyleUnderline"/>
          <w:rFonts w:asciiTheme="majorHAnsi" w:hAnsiTheme="majorHAnsi" w:cstheme="majorHAnsi"/>
        </w:rPr>
        <w:t xml:space="preserve">the structure of domination is modified, but the subject position of the colonized </w:t>
      </w:r>
      <w:r w:rsidRPr="00501EAC">
        <w:rPr>
          <w:rStyle w:val="Emphasis"/>
          <w:rFonts w:asciiTheme="majorHAnsi" w:hAnsiTheme="majorHAnsi" w:cstheme="majorHAnsi"/>
        </w:rPr>
        <w:t>remains unchanged</w:t>
      </w:r>
      <w:r w:rsidRPr="00501EAC">
        <w:rPr>
          <w:rStyle w:val="StyleUnderline"/>
          <w:rFonts w:asciiTheme="majorHAnsi" w:hAnsiTheme="majorHAnsi" w:cstheme="majorHAnsi"/>
        </w:rPr>
        <w:t>—they become “emancipated slaves.”</w:t>
      </w:r>
      <w:r w:rsidRPr="00501EAC">
        <w:rPr>
          <w:rFonts w:asciiTheme="majorHAnsi" w:hAnsiTheme="majorHAnsi" w:cstheme="majorHAnsi"/>
          <w:sz w:val="8"/>
        </w:rPr>
        <w:t xml:space="preserve">68 </w:t>
      </w:r>
    </w:p>
    <w:p w:rsidR="00F64E88" w:rsidRPr="00501EAC" w:rsidRDefault="00F64E88" w:rsidP="00F64E88">
      <w:pPr>
        <w:rPr>
          <w:rFonts w:asciiTheme="majorHAnsi" w:hAnsiTheme="majorHAnsi" w:cstheme="majorHAnsi"/>
          <w:sz w:val="8"/>
        </w:rPr>
      </w:pPr>
      <w:r w:rsidRPr="00501EAC">
        <w:rPr>
          <w:rFonts w:asciiTheme="majorHAnsi" w:hAnsiTheme="majorHAnsi" w:cstheme="majorHAnsi"/>
          <w:sz w:val="8"/>
        </w:rPr>
        <w:t xml:space="preserve">The second important point to note is that when Fanon speaks of a lack of struggle in the </w:t>
      </w:r>
      <w:r w:rsidRPr="00501EAC">
        <w:rPr>
          <w:rStyle w:val="StyleUnderline"/>
          <w:rFonts w:asciiTheme="majorHAnsi" w:hAnsiTheme="majorHAnsi" w:cstheme="majorHAnsi"/>
        </w:rPr>
        <w:t>decolonization movements</w:t>
      </w:r>
      <w:r w:rsidRPr="00501EAC">
        <w:rPr>
          <w:rFonts w:asciiTheme="majorHAnsi" w:hAnsiTheme="majorHAnsi" w:cstheme="majorHAnsi"/>
          <w:sz w:val="8"/>
        </w:rPr>
        <w:t xml:space="preserve"> of his day, he does not mean to suggest that the colonized in these contexts simply remained passive recipients of colonial practices. He readily admits, for example, that “from time to time” the colonized may indeed fight “for Liberty and Justice.” However, when this fight is carried out in a manner </w:t>
      </w:r>
      <w:r w:rsidRPr="00501EAC">
        <w:rPr>
          <w:rStyle w:val="StyleUnderline"/>
          <w:rFonts w:asciiTheme="majorHAnsi" w:hAnsiTheme="majorHAnsi" w:cstheme="majorHAnsi"/>
        </w:rPr>
        <w:t>that do</w:t>
      </w:r>
      <w:r w:rsidRPr="00501EAC">
        <w:rPr>
          <w:rFonts w:asciiTheme="majorHAnsi" w:hAnsiTheme="majorHAnsi" w:cstheme="majorHAnsi"/>
          <w:sz w:val="8"/>
        </w:rPr>
        <w:t xml:space="preserve">es </w:t>
      </w:r>
      <w:r w:rsidRPr="00501EAC">
        <w:rPr>
          <w:rStyle w:val="StyleUnderline"/>
          <w:rFonts w:asciiTheme="majorHAnsi" w:hAnsiTheme="majorHAnsi" w:cstheme="majorHAnsi"/>
        </w:rPr>
        <w:t>not pose a foundational “break” with the background structures of colonial power</w:t>
      </w:r>
      <w:r w:rsidRPr="00501EAC">
        <w:rPr>
          <w:rFonts w:asciiTheme="majorHAnsi" w:hAnsiTheme="majorHAnsi" w:cstheme="majorHAnsi"/>
          <w:sz w:val="8"/>
        </w:rPr>
        <w:t xml:space="preserve"> as such—which, for Fanon, will always invoke struggle and conflict—</w:t>
      </w:r>
      <w:r w:rsidRPr="00501EAC">
        <w:rPr>
          <w:rStyle w:val="StyleUnderline"/>
          <w:rFonts w:asciiTheme="majorHAnsi" w:hAnsiTheme="majorHAnsi" w:cstheme="majorHAnsi"/>
        </w:rPr>
        <w:t>then the best the colonized can hope for is “</w:t>
      </w:r>
      <w:r w:rsidRPr="00501EAC">
        <w:rPr>
          <w:rStyle w:val="Emphasis"/>
          <w:rFonts w:asciiTheme="majorHAnsi" w:hAnsiTheme="majorHAnsi" w:cstheme="majorHAnsi"/>
        </w:rPr>
        <w:t>white liberty</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white justice</w:t>
      </w:r>
      <w:r w:rsidRPr="00501EAC">
        <w:rPr>
          <w:rStyle w:val="StyleUnderline"/>
          <w:rFonts w:asciiTheme="majorHAnsi" w:hAnsiTheme="majorHAnsi" w:cstheme="majorHAnsi"/>
        </w:rPr>
        <w:t xml:space="preserve">; that is, </w:t>
      </w:r>
      <w:r w:rsidRPr="00501EAC">
        <w:rPr>
          <w:rStyle w:val="Emphasis"/>
          <w:rFonts w:asciiTheme="majorHAnsi" w:hAnsiTheme="majorHAnsi" w:cstheme="majorHAnsi"/>
        </w:rPr>
        <w:t>values secreted by [their] masters.</w:t>
      </w:r>
      <w:r w:rsidRPr="00501EAC">
        <w:rPr>
          <w:rStyle w:val="StyleUnderline"/>
          <w:rFonts w:asciiTheme="majorHAnsi" w:hAnsiTheme="majorHAnsi" w:cstheme="majorHAnsi"/>
        </w:rPr>
        <w:t>”</w:t>
      </w:r>
      <w:r w:rsidRPr="00501EAC">
        <w:rPr>
          <w:rFonts w:asciiTheme="majorHAnsi" w:hAnsiTheme="majorHAnsi" w:cstheme="majorHAnsi"/>
          <w:sz w:val="8"/>
        </w:rPr>
        <w:t xml:space="preserve">69 </w:t>
      </w:r>
      <w:r w:rsidRPr="00501EAC">
        <w:rPr>
          <w:rStyle w:val="StyleUnderline"/>
          <w:rFonts w:asciiTheme="majorHAnsi" w:hAnsiTheme="majorHAnsi" w:cstheme="majorHAnsi"/>
        </w:rPr>
        <w:t xml:space="preserve">Without conflict and struggle the terms of recognition tend to remain in the possession of those in power to </w:t>
      </w:r>
      <w:r w:rsidRPr="00501EAC">
        <w:rPr>
          <w:rStyle w:val="Emphasis"/>
          <w:rFonts w:asciiTheme="majorHAnsi" w:hAnsiTheme="majorHAnsi" w:cstheme="majorHAnsi"/>
        </w:rPr>
        <w:t>bestow</w:t>
      </w:r>
      <w:r w:rsidRPr="00501EAC">
        <w:rPr>
          <w:rStyle w:val="StyleUnderline"/>
          <w:rFonts w:asciiTheme="majorHAnsi" w:hAnsiTheme="majorHAnsi" w:cstheme="majorHAnsi"/>
        </w:rPr>
        <w:t xml:space="preserve"> on their inferiors in ways that </w:t>
      </w:r>
      <w:r w:rsidRPr="00501EAC">
        <w:rPr>
          <w:rStyle w:val="Emphasis"/>
          <w:rFonts w:asciiTheme="majorHAnsi" w:hAnsiTheme="majorHAnsi" w:cstheme="majorHAnsi"/>
        </w:rPr>
        <w:t>they deem appropriate</w:t>
      </w:r>
      <w:r w:rsidRPr="00501EAC">
        <w:rPr>
          <w:rStyle w:val="StyleUnderline"/>
          <w:rFonts w:asciiTheme="majorHAnsi" w:hAnsiTheme="majorHAnsi" w:cstheme="majorHAnsi"/>
        </w:rPr>
        <w:t>.</w:t>
      </w:r>
      <w:r w:rsidRPr="00501EAC">
        <w:rPr>
          <w:rFonts w:asciiTheme="majorHAnsi" w:hAnsiTheme="majorHAnsi" w:cstheme="majorHAnsi"/>
          <w:sz w:val="8"/>
        </w:rPr>
        <w:t xml:space="preserve">70 Note the double level of subjection here: </w:t>
      </w:r>
      <w:r w:rsidRPr="00501EAC">
        <w:rPr>
          <w:rStyle w:val="StyleUnderline"/>
          <w:rFonts w:asciiTheme="majorHAnsi" w:hAnsiTheme="majorHAnsi" w:cstheme="majorHAnsi"/>
        </w:rPr>
        <w:t>without transformative struggle</w:t>
      </w:r>
      <w:r w:rsidRPr="00501EAC">
        <w:rPr>
          <w:rFonts w:asciiTheme="majorHAnsi" w:hAnsiTheme="majorHAnsi" w:cstheme="majorHAnsi"/>
          <w:sz w:val="8"/>
        </w:rPr>
        <w:t xml:space="preserve"> constituting an integral aspect of anticolonial praxis </w:t>
      </w:r>
      <w:r w:rsidRPr="00501EAC">
        <w:rPr>
          <w:rStyle w:val="StyleUnderline"/>
          <w:rFonts w:asciiTheme="majorHAnsi" w:hAnsiTheme="majorHAnsi" w:cstheme="majorHAnsi"/>
        </w:rPr>
        <w:t>the Indigenous population will not only remain subjects of imperial rule</w:t>
      </w:r>
      <w:r w:rsidRPr="00501EAC">
        <w:rPr>
          <w:rFonts w:asciiTheme="majorHAnsi" w:hAnsiTheme="majorHAnsi" w:cstheme="majorHAnsi"/>
          <w:sz w:val="8"/>
        </w:rPr>
        <w:t xml:space="preserve"> insofar </w:t>
      </w:r>
      <w:r w:rsidRPr="00501EAC">
        <w:rPr>
          <w:rStyle w:val="StyleUnderline"/>
          <w:rFonts w:asciiTheme="majorHAnsi" w:hAnsiTheme="majorHAnsi" w:cstheme="majorHAnsi"/>
        </w:rPr>
        <w:t xml:space="preserve">as they have not gone through a process of purging the </w:t>
      </w:r>
      <w:r w:rsidRPr="00501EAC">
        <w:rPr>
          <w:rStyle w:val="Emphasis"/>
          <w:rFonts w:asciiTheme="majorHAnsi" w:hAnsiTheme="majorHAnsi" w:cstheme="majorHAnsi"/>
        </w:rPr>
        <w:t>psycho-existential complexes</w:t>
      </w:r>
      <w:r w:rsidRPr="00501EAC">
        <w:rPr>
          <w:rFonts w:asciiTheme="majorHAnsi" w:hAnsiTheme="majorHAnsi" w:cstheme="majorHAnsi"/>
          <w:sz w:val="8"/>
        </w:rPr>
        <w:t xml:space="preserve"> battered into them over the course </w:t>
      </w:r>
      <w:r w:rsidRPr="00501EAC">
        <w:rPr>
          <w:rStyle w:val="StyleUnderline"/>
          <w:rFonts w:asciiTheme="majorHAnsi" w:hAnsiTheme="majorHAnsi" w:cstheme="majorHAnsi"/>
        </w:rPr>
        <w:t xml:space="preserve">of their colonial experience—a process of </w:t>
      </w:r>
      <w:r w:rsidRPr="00501EAC">
        <w:rPr>
          <w:rStyle w:val="Emphasis"/>
          <w:rFonts w:asciiTheme="majorHAnsi" w:hAnsiTheme="majorHAnsi" w:cstheme="majorHAnsi"/>
        </w:rPr>
        <w:t xml:space="preserve">strategic </w:t>
      </w:r>
      <w:proofErr w:type="spellStart"/>
      <w:r w:rsidRPr="00501EAC">
        <w:rPr>
          <w:rStyle w:val="Emphasis"/>
          <w:rFonts w:asciiTheme="majorHAnsi" w:hAnsiTheme="majorHAnsi" w:cstheme="majorHAnsi"/>
        </w:rPr>
        <w:t>desubjectification</w:t>
      </w:r>
      <w:proofErr w:type="spellEnd"/>
      <w:r w:rsidRPr="00501EAC">
        <w:rPr>
          <w:rStyle w:val="StyleUnderline"/>
          <w:rFonts w:asciiTheme="majorHAnsi" w:hAnsiTheme="majorHAnsi" w:cstheme="majorHAnsi"/>
        </w:rPr>
        <w:t>—but</w:t>
      </w:r>
      <w:r w:rsidRPr="00501EAC">
        <w:rPr>
          <w:rFonts w:asciiTheme="majorHAnsi" w:hAnsiTheme="majorHAnsi" w:cstheme="majorHAnsi"/>
          <w:sz w:val="8"/>
        </w:rPr>
        <w:t xml:space="preserve"> they will </w:t>
      </w:r>
      <w:r w:rsidRPr="00501EAC">
        <w:rPr>
          <w:rStyle w:val="StyleUnderline"/>
          <w:rFonts w:asciiTheme="majorHAnsi" w:hAnsiTheme="majorHAnsi" w:cstheme="majorHAnsi"/>
        </w:rPr>
        <w:t>also</w:t>
      </w:r>
      <w:r w:rsidRPr="00501EAC">
        <w:rPr>
          <w:rFonts w:asciiTheme="majorHAnsi" w:hAnsiTheme="majorHAnsi" w:cstheme="majorHAnsi"/>
          <w:sz w:val="8"/>
        </w:rPr>
        <w:t xml:space="preserve"> remain so </w:t>
      </w:r>
      <w:r w:rsidRPr="00501EAC">
        <w:rPr>
          <w:rStyle w:val="StyleUnderline"/>
          <w:rFonts w:asciiTheme="majorHAnsi" w:hAnsiTheme="majorHAnsi" w:cstheme="majorHAnsi"/>
        </w:rPr>
        <w:t>in that</w:t>
      </w:r>
      <w:r w:rsidRPr="00501EAC">
        <w:rPr>
          <w:rFonts w:asciiTheme="majorHAnsi" w:hAnsiTheme="majorHAnsi" w:cstheme="majorHAnsi"/>
          <w:sz w:val="8"/>
        </w:rPr>
        <w:t xml:space="preserve"> the </w:t>
      </w:r>
      <w:r w:rsidRPr="00501EAC">
        <w:rPr>
          <w:rStyle w:val="StyleUnderline"/>
          <w:rFonts w:asciiTheme="majorHAnsi" w:hAnsiTheme="majorHAnsi" w:cstheme="majorHAnsi"/>
        </w:rPr>
        <w:t xml:space="preserve">Indigenous society will tend to come to see the forms of </w:t>
      </w:r>
      <w:r w:rsidRPr="00501EAC">
        <w:rPr>
          <w:rStyle w:val="Emphasis"/>
          <w:rFonts w:asciiTheme="majorHAnsi" w:hAnsiTheme="majorHAnsi" w:cstheme="majorHAnsi"/>
        </w:rPr>
        <w:t>structurally limited</w:t>
      </w:r>
      <w:r w:rsidRPr="00501EAC">
        <w:rPr>
          <w:rFonts w:asciiTheme="majorHAnsi" w:hAnsiTheme="majorHAnsi" w:cstheme="majorHAnsi"/>
          <w:sz w:val="8"/>
        </w:rPr>
        <w:t xml:space="preserve"> and constrained </w:t>
      </w:r>
      <w:r w:rsidRPr="00501EAC">
        <w:rPr>
          <w:rStyle w:val="Emphasis"/>
          <w:rFonts w:asciiTheme="majorHAnsi" w:hAnsiTheme="majorHAnsi" w:cstheme="majorHAnsi"/>
        </w:rPr>
        <w:t>recognition</w:t>
      </w:r>
      <w:r w:rsidRPr="00501EAC">
        <w:rPr>
          <w:rStyle w:val="StyleUnderline"/>
          <w:rFonts w:asciiTheme="majorHAnsi" w:hAnsiTheme="majorHAnsi" w:cstheme="majorHAnsi"/>
        </w:rPr>
        <w:t xml:space="preserve"> conferred to them by their colonial “masters” </w:t>
      </w:r>
      <w:r w:rsidRPr="00501EAC">
        <w:rPr>
          <w:rStyle w:val="Emphasis"/>
          <w:rFonts w:asciiTheme="majorHAnsi" w:hAnsiTheme="majorHAnsi" w:cstheme="majorHAnsi"/>
        </w:rPr>
        <w:t>as their own</w:t>
      </w:r>
      <w:r w:rsidRPr="00501EAC">
        <w:rPr>
          <w:rStyle w:val="StyleUnderline"/>
          <w:rFonts w:asciiTheme="majorHAnsi" w:hAnsiTheme="majorHAnsi" w:cstheme="majorHAnsi"/>
        </w:rPr>
        <w:t>:</w:t>
      </w:r>
      <w:r w:rsidRPr="00501EAC">
        <w:rPr>
          <w:rFonts w:asciiTheme="majorHAnsi" w:hAnsiTheme="majorHAnsi" w:cstheme="majorHAnsi"/>
          <w:sz w:val="8"/>
        </w:rPr>
        <w:t xml:space="preserve"> that is, </w:t>
      </w:r>
      <w:r w:rsidRPr="00501EAC">
        <w:rPr>
          <w:rStyle w:val="StyleUnderline"/>
          <w:rFonts w:asciiTheme="majorHAnsi" w:hAnsiTheme="majorHAnsi" w:cstheme="majorHAnsi"/>
        </w:rPr>
        <w:t>the colonized will begin to identify with “white liberty and white justice.”</w:t>
      </w:r>
      <w:r w:rsidRPr="00501EAC">
        <w:rPr>
          <w:rFonts w:asciiTheme="majorHAnsi" w:hAnsiTheme="majorHAnsi" w:cstheme="majorHAnsi"/>
          <w:sz w:val="8"/>
        </w:rPr>
        <w:t xml:space="preserve"> As Fanon would later phrase it in The Wretched of the Earth, </w:t>
      </w:r>
      <w:r w:rsidRPr="00501EAC">
        <w:rPr>
          <w:rStyle w:val="StyleUnderline"/>
          <w:rFonts w:asciiTheme="majorHAnsi" w:hAnsiTheme="majorHAnsi" w:cstheme="majorHAnsi"/>
        </w:rPr>
        <w:t xml:space="preserve">these values eventually </w:t>
      </w:r>
      <w:r w:rsidRPr="00501EAC">
        <w:rPr>
          <w:rStyle w:val="Emphasis"/>
          <w:rFonts w:asciiTheme="majorHAnsi" w:hAnsiTheme="majorHAnsi" w:cstheme="majorHAnsi"/>
        </w:rPr>
        <w:t>“seep” into the colonized</w:t>
      </w:r>
      <w:r w:rsidRPr="00501EAC">
        <w:rPr>
          <w:rStyle w:val="StyleUnderline"/>
          <w:rFonts w:asciiTheme="majorHAnsi" w:hAnsiTheme="majorHAnsi" w:cstheme="majorHAnsi"/>
        </w:rPr>
        <w:t xml:space="preserve"> and subtly structure and limit the possibility of their freedom.</w:t>
      </w:r>
      <w:r w:rsidRPr="00501EAC">
        <w:rPr>
          <w:rFonts w:asciiTheme="majorHAnsi" w:hAnsiTheme="majorHAnsi" w:cstheme="majorHAnsi"/>
          <w:sz w:val="8"/>
        </w:rPr>
        <w:t xml:space="preserve"> Either way, for Fanon, </w:t>
      </w:r>
      <w:r w:rsidRPr="00501EAC">
        <w:rPr>
          <w:rStyle w:val="StyleUnderline"/>
          <w:rFonts w:asciiTheme="majorHAnsi" w:hAnsiTheme="majorHAnsi" w:cstheme="majorHAnsi"/>
        </w:rPr>
        <w:t xml:space="preserve">the colonized will have failed to reestablish themselves as </w:t>
      </w:r>
      <w:r w:rsidRPr="00501EAC">
        <w:rPr>
          <w:rStyle w:val="Emphasis"/>
          <w:rFonts w:asciiTheme="majorHAnsi" w:hAnsiTheme="majorHAnsi" w:cstheme="majorHAnsi"/>
        </w:rPr>
        <w:t>truly self-determining</w:t>
      </w:r>
      <w:r w:rsidRPr="00501EAC">
        <w:rPr>
          <w:rStyle w:val="StyleUnderline"/>
          <w:rFonts w:asciiTheme="majorHAnsi" w:hAnsiTheme="majorHAnsi" w:cstheme="majorHAnsi"/>
        </w:rPr>
        <w:t>: as creators of the terms, values, and conditions by which they are to be recognized</w:t>
      </w:r>
      <w:r w:rsidRPr="00501EAC">
        <w:rPr>
          <w:rFonts w:asciiTheme="majorHAnsi" w:hAnsiTheme="majorHAnsi" w:cstheme="majorHAnsi"/>
          <w:sz w:val="8"/>
        </w:rPr>
        <w:t xml:space="preserve">.72 </w:t>
      </w:r>
    </w:p>
    <w:p w:rsidR="00F64E88" w:rsidRPr="00501EAC" w:rsidRDefault="00F64E88" w:rsidP="00F64E88">
      <w:pPr>
        <w:rPr>
          <w:rFonts w:asciiTheme="majorHAnsi" w:hAnsiTheme="majorHAnsi" w:cstheme="majorHAnsi"/>
          <w:sz w:val="8"/>
        </w:rPr>
      </w:pPr>
      <w:r w:rsidRPr="00501EAC">
        <w:rPr>
          <w:rFonts w:asciiTheme="majorHAnsi" w:hAnsiTheme="majorHAnsi" w:cstheme="majorHAnsi"/>
          <w:sz w:val="8"/>
        </w:rPr>
        <w:t xml:space="preserve">My third concern with Taylor’s politics of recognition involves a misguided sociological assumption that undergirds his appropriation of Hegel’s notion of mutual recognition. As noted in the previous section, </w:t>
      </w:r>
      <w:r w:rsidRPr="00501EAC">
        <w:rPr>
          <w:rStyle w:val="StyleUnderline"/>
          <w:rFonts w:asciiTheme="majorHAnsi" w:hAnsiTheme="majorHAnsi" w:cstheme="majorHAnsi"/>
        </w:rPr>
        <w:t xml:space="preserve">at the heart of Hegel’s </w:t>
      </w:r>
      <w:r w:rsidRPr="00501EAC">
        <w:rPr>
          <w:rStyle w:val="Emphasis"/>
          <w:rFonts w:asciiTheme="majorHAnsi" w:hAnsiTheme="majorHAnsi" w:cstheme="majorHAnsi"/>
        </w:rPr>
        <w:t>master/slave dialectic</w:t>
      </w:r>
      <w:r w:rsidRPr="00501EAC">
        <w:rPr>
          <w:rStyle w:val="StyleUnderline"/>
          <w:rFonts w:asciiTheme="majorHAnsi" w:hAnsiTheme="majorHAnsi" w:cstheme="majorHAnsi"/>
        </w:rPr>
        <w:t xml:space="preserve"> is the idea that both parties engaged in the struggle for recognition are dependent on the other’s acknowledgment for their freedom</w:t>
      </w:r>
      <w:r w:rsidRPr="00501EAC">
        <w:rPr>
          <w:rFonts w:asciiTheme="majorHAnsi" w:hAnsiTheme="majorHAnsi" w:cstheme="majorHAnsi"/>
          <w:sz w:val="8"/>
        </w:rPr>
        <w:t xml:space="preserve"> and self-worth. Moreover, Hegel asserts that this dependency is even more crucial for the master in the relationship, for unlike the slave he or she is unable to achieve independence and objective self-certainty through the object of his or her own labor. Mutual dependency thus appears to be the background condition that ensures the dialectic progress towards reciprocity. This is why Taylor claims, with reference to Hegel, that “the struggle for recognition can only find one satisfactory solution, and that is a regime of reciprocal recognition among equals.”73 </w:t>
      </w:r>
      <w:r w:rsidRPr="00501EAC">
        <w:rPr>
          <w:rStyle w:val="StyleUnderline"/>
          <w:rFonts w:asciiTheme="majorHAnsi" w:hAnsiTheme="majorHAnsi" w:cstheme="majorHAnsi"/>
        </w:rPr>
        <w:t>However</w:t>
      </w:r>
      <w:r w:rsidRPr="00501EAC">
        <w:rPr>
          <w:rFonts w:asciiTheme="majorHAnsi" w:hAnsiTheme="majorHAnsi" w:cstheme="majorHAnsi"/>
          <w:sz w:val="8"/>
        </w:rPr>
        <w:t xml:space="preserve">, as Fanon’s work reminds us, </w:t>
      </w:r>
      <w:r w:rsidRPr="00501EAC">
        <w:rPr>
          <w:rStyle w:val="StyleUnderline"/>
          <w:rFonts w:asciiTheme="majorHAnsi" w:hAnsiTheme="majorHAnsi" w:cstheme="majorHAnsi"/>
        </w:rPr>
        <w:t>the problem</w:t>
      </w:r>
      <w:r w:rsidRPr="00501EAC">
        <w:rPr>
          <w:rFonts w:asciiTheme="majorHAnsi" w:hAnsiTheme="majorHAnsi" w:cstheme="majorHAnsi"/>
          <w:sz w:val="8"/>
        </w:rPr>
        <w:t xml:space="preserve"> with this formulation </w:t>
      </w:r>
      <w:r w:rsidRPr="00501EAC">
        <w:rPr>
          <w:rStyle w:val="StyleUnderline"/>
          <w:rFonts w:asciiTheme="majorHAnsi" w:hAnsiTheme="majorHAnsi" w:cstheme="majorHAnsi"/>
        </w:rPr>
        <w:t xml:space="preserve">is that when applied to actual struggles for recognition between hegemonic and subaltern communities the mutual character of dependency </w:t>
      </w:r>
      <w:r w:rsidRPr="00501EAC">
        <w:rPr>
          <w:rStyle w:val="Emphasis"/>
          <w:rFonts w:asciiTheme="majorHAnsi" w:hAnsiTheme="majorHAnsi" w:cstheme="majorHAnsi"/>
        </w:rPr>
        <w:t>rarely exists</w:t>
      </w:r>
      <w:r w:rsidRPr="00501EAC">
        <w:rPr>
          <w:rStyle w:val="StyleUnderline"/>
          <w:rFonts w:asciiTheme="majorHAnsi" w:hAnsiTheme="majorHAnsi" w:cstheme="majorHAnsi"/>
        </w:rPr>
        <w:t>.</w:t>
      </w:r>
      <w:r w:rsidRPr="00501EAC">
        <w:rPr>
          <w:rFonts w:asciiTheme="majorHAnsi" w:hAnsiTheme="majorHAnsi" w:cstheme="majorHAnsi"/>
          <w:sz w:val="8"/>
        </w:rPr>
        <w:t xml:space="preserve"> This observation is made in a lengthy footnote in Black Skin, White Masks where Fanon claims to have shown how the colonial master “basically differs” from the master depicted in Hegel’s Phenomenology of Spirit. </w:t>
      </w:r>
      <w:r w:rsidRPr="00501EAC">
        <w:rPr>
          <w:rStyle w:val="StyleUnderline"/>
          <w:rFonts w:asciiTheme="majorHAnsi" w:hAnsiTheme="majorHAnsi" w:cstheme="majorHAnsi"/>
        </w:rPr>
        <w:t xml:space="preserve">“For Hegel there is reciprocity,” but in the colonies “the master </w:t>
      </w:r>
      <w:r w:rsidRPr="00501EAC">
        <w:rPr>
          <w:rStyle w:val="Emphasis"/>
          <w:rFonts w:asciiTheme="majorHAnsi" w:hAnsiTheme="majorHAnsi" w:cstheme="majorHAnsi"/>
        </w:rPr>
        <w:t>laughs at the consciousness of the slave</w:t>
      </w:r>
      <w:r w:rsidRPr="00501EAC">
        <w:rPr>
          <w:rStyle w:val="StyleUnderline"/>
          <w:rFonts w:asciiTheme="majorHAnsi" w:hAnsiTheme="majorHAnsi" w:cstheme="majorHAnsi"/>
        </w:rPr>
        <w:t>. What he wants from the slave is not recognition but work.”</w:t>
      </w:r>
      <w:r w:rsidRPr="00501EAC">
        <w:rPr>
          <w:rFonts w:asciiTheme="majorHAnsi" w:hAnsiTheme="majorHAnsi" w:cstheme="majorHAnsi"/>
          <w:sz w:val="8"/>
        </w:rPr>
        <w:t xml:space="preserve"> To my mind this is one of the most crucial passages in Black Skin, White Masks for it outlines in precise terms what is wrong with the recognition paradigm when abstracted from the face-to-face encounter in Hegel’s dialectic and applied to colonial situations. Although the issue here is an obvious one, it has nonetheless been critically overlooked in the contemporary recognition literature: </w:t>
      </w:r>
      <w:r w:rsidRPr="00501EAC">
        <w:rPr>
          <w:rStyle w:val="StyleUnderline"/>
          <w:rFonts w:asciiTheme="majorHAnsi" w:hAnsiTheme="majorHAnsi" w:cstheme="majorHAnsi"/>
        </w:rPr>
        <w:t>in relations of domination that exist between nation-states and the sub-state national groups that they “incorporate” into their</w:t>
      </w:r>
      <w:r w:rsidRPr="00501EAC">
        <w:rPr>
          <w:rFonts w:asciiTheme="majorHAnsi" w:hAnsiTheme="majorHAnsi" w:cstheme="majorHAnsi"/>
          <w:sz w:val="8"/>
        </w:rPr>
        <w:t xml:space="preserve"> territorial and </w:t>
      </w:r>
      <w:r w:rsidRPr="00501EAC">
        <w:rPr>
          <w:rStyle w:val="StyleUnderline"/>
          <w:rFonts w:asciiTheme="majorHAnsi" w:hAnsiTheme="majorHAnsi" w:cstheme="majorHAnsi"/>
        </w:rPr>
        <w:t>jurisdictional boundaries, there is no mutual dependency in terms of a need</w:t>
      </w:r>
      <w:r w:rsidRPr="00501EAC">
        <w:rPr>
          <w:rFonts w:asciiTheme="majorHAnsi" w:hAnsiTheme="majorHAnsi" w:cstheme="majorHAnsi"/>
          <w:sz w:val="8"/>
        </w:rPr>
        <w:t xml:space="preserve"> or desire </w:t>
      </w:r>
      <w:r w:rsidRPr="00501EAC">
        <w:rPr>
          <w:rStyle w:val="StyleUnderline"/>
          <w:rFonts w:asciiTheme="majorHAnsi" w:hAnsiTheme="majorHAnsi" w:cstheme="majorHAnsi"/>
        </w:rPr>
        <w:t>for recognition</w:t>
      </w:r>
      <w:r w:rsidRPr="00501EAC">
        <w:rPr>
          <w:rFonts w:asciiTheme="majorHAnsi" w:hAnsiTheme="majorHAnsi" w:cstheme="majorHAnsi"/>
          <w:sz w:val="8"/>
        </w:rPr>
        <w:t xml:space="preserve">.75 In these contexts, the “master”—that is, </w:t>
      </w:r>
      <w:r w:rsidRPr="00501EAC">
        <w:rPr>
          <w:rStyle w:val="StyleUnderline"/>
          <w:rFonts w:asciiTheme="majorHAnsi" w:hAnsiTheme="majorHAnsi" w:cstheme="majorHAnsi"/>
        </w:rPr>
        <w:t>the colonial state and</w:t>
      </w:r>
      <w:r w:rsidRPr="00501EAC">
        <w:rPr>
          <w:rFonts w:asciiTheme="majorHAnsi" w:hAnsiTheme="majorHAnsi" w:cstheme="majorHAnsi"/>
          <w:sz w:val="8"/>
        </w:rPr>
        <w:t xml:space="preserve"> state </w:t>
      </w:r>
      <w:r w:rsidRPr="00501EAC">
        <w:rPr>
          <w:rStyle w:val="StyleUnderline"/>
          <w:rFonts w:asciiTheme="majorHAnsi" w:hAnsiTheme="majorHAnsi" w:cstheme="majorHAnsi"/>
        </w:rPr>
        <w:t>society</w:t>
      </w:r>
      <w:r w:rsidRPr="00501EAC">
        <w:rPr>
          <w:rFonts w:asciiTheme="majorHAnsi" w:hAnsiTheme="majorHAnsi" w:cstheme="majorHAnsi"/>
          <w:sz w:val="8"/>
        </w:rPr>
        <w:t>—</w:t>
      </w:r>
      <w:r w:rsidRPr="00501EAC">
        <w:rPr>
          <w:rStyle w:val="StyleUnderline"/>
          <w:rFonts w:asciiTheme="majorHAnsi" w:hAnsiTheme="majorHAnsi" w:cstheme="majorHAnsi"/>
        </w:rPr>
        <w:t xml:space="preserve">does </w:t>
      </w:r>
      <w:r w:rsidRPr="00501EAC">
        <w:rPr>
          <w:rStyle w:val="Emphasis"/>
          <w:rFonts w:asciiTheme="majorHAnsi" w:hAnsiTheme="majorHAnsi" w:cstheme="majorHAnsi"/>
        </w:rPr>
        <w:t>not require recognition</w:t>
      </w:r>
      <w:r w:rsidRPr="00501EAC">
        <w:rPr>
          <w:rStyle w:val="StyleUnderline"/>
          <w:rFonts w:asciiTheme="majorHAnsi" w:hAnsiTheme="majorHAnsi" w:cstheme="majorHAnsi"/>
        </w:rPr>
        <w:t xml:space="preserve"> from the previously self-determining communities upon which its territorial,</w:t>
      </w:r>
      <w:r w:rsidRPr="00501EAC">
        <w:rPr>
          <w:rFonts w:asciiTheme="majorHAnsi" w:hAnsiTheme="majorHAnsi" w:cstheme="majorHAnsi"/>
          <w:sz w:val="8"/>
        </w:rPr>
        <w:t xml:space="preserve"> economic, and social </w:t>
      </w:r>
      <w:r w:rsidRPr="00501EAC">
        <w:rPr>
          <w:rStyle w:val="StyleUnderline"/>
          <w:rFonts w:asciiTheme="majorHAnsi" w:hAnsiTheme="majorHAnsi" w:cstheme="majorHAnsi"/>
        </w:rPr>
        <w:t xml:space="preserve">infrastructure is constituted. What it needs is </w:t>
      </w:r>
      <w:r w:rsidRPr="00501EAC">
        <w:rPr>
          <w:rStyle w:val="Emphasis"/>
          <w:rFonts w:asciiTheme="majorHAnsi" w:hAnsiTheme="majorHAnsi" w:cstheme="majorHAnsi"/>
        </w:rPr>
        <w:t>land, labor, and resources</w:t>
      </w:r>
      <w:r w:rsidRPr="00501EAC">
        <w:rPr>
          <w:rFonts w:asciiTheme="majorHAnsi" w:hAnsiTheme="majorHAnsi" w:cstheme="majorHAnsi"/>
          <w:sz w:val="8"/>
        </w:rPr>
        <w:t xml:space="preserve">.76 Thus, </w:t>
      </w:r>
      <w:r w:rsidRPr="00501EAC">
        <w:rPr>
          <w:rStyle w:val="StyleUnderline"/>
          <w:rFonts w:asciiTheme="majorHAnsi" w:hAnsiTheme="majorHAnsi" w:cstheme="majorHAnsi"/>
        </w:rPr>
        <w:t>rather than leading to</w:t>
      </w:r>
      <w:r w:rsidRPr="00501EAC">
        <w:rPr>
          <w:rFonts w:asciiTheme="majorHAnsi" w:hAnsiTheme="majorHAnsi" w:cstheme="majorHAnsi"/>
          <w:sz w:val="8"/>
        </w:rPr>
        <w:t xml:space="preserve"> a condition of </w:t>
      </w:r>
      <w:r w:rsidRPr="00501EAC">
        <w:rPr>
          <w:rStyle w:val="StyleUnderline"/>
          <w:rFonts w:asciiTheme="majorHAnsi" w:hAnsiTheme="majorHAnsi" w:cstheme="majorHAnsi"/>
        </w:rPr>
        <w:t xml:space="preserve">reciprocity the dialectic either </w:t>
      </w:r>
      <w:r w:rsidRPr="00501EAC">
        <w:rPr>
          <w:rStyle w:val="Emphasis"/>
          <w:rFonts w:asciiTheme="majorHAnsi" w:hAnsiTheme="majorHAnsi" w:cstheme="majorHAnsi"/>
        </w:rPr>
        <w:t>breaks down</w:t>
      </w:r>
      <w:r w:rsidRPr="00501EAC">
        <w:rPr>
          <w:rStyle w:val="StyleUnderline"/>
          <w:rFonts w:asciiTheme="majorHAnsi" w:hAnsiTheme="majorHAnsi" w:cstheme="majorHAnsi"/>
        </w:rPr>
        <w:t xml:space="preserve"> with the explicit </w:t>
      </w:r>
      <w:r w:rsidRPr="00501EAC">
        <w:rPr>
          <w:rStyle w:val="Emphasis"/>
          <w:rFonts w:asciiTheme="majorHAnsi" w:hAnsiTheme="majorHAnsi" w:cstheme="majorHAnsi"/>
        </w:rPr>
        <w:t>nonrecognition</w:t>
      </w:r>
      <w:r w:rsidRPr="00501EAC">
        <w:rPr>
          <w:rStyle w:val="StyleUnderline"/>
          <w:rFonts w:asciiTheme="majorHAnsi" w:hAnsiTheme="majorHAnsi" w:cstheme="majorHAnsi"/>
        </w:rPr>
        <w:t xml:space="preserve"> of the</w:t>
      </w:r>
      <w:r w:rsidRPr="00501EAC">
        <w:rPr>
          <w:rFonts w:asciiTheme="majorHAnsi" w:hAnsiTheme="majorHAnsi" w:cstheme="majorHAnsi"/>
          <w:sz w:val="8"/>
        </w:rPr>
        <w:t xml:space="preserve"> equal status of the </w:t>
      </w:r>
      <w:r w:rsidRPr="00501EAC">
        <w:rPr>
          <w:rStyle w:val="StyleUnderline"/>
          <w:rFonts w:asciiTheme="majorHAnsi" w:hAnsiTheme="majorHAnsi" w:cstheme="majorHAnsi"/>
        </w:rPr>
        <w:t xml:space="preserve">colonized population, or with the strategic </w:t>
      </w:r>
      <w:r w:rsidRPr="00501EAC">
        <w:rPr>
          <w:rStyle w:val="Emphasis"/>
          <w:rFonts w:asciiTheme="majorHAnsi" w:hAnsiTheme="majorHAnsi" w:cstheme="majorHAnsi"/>
        </w:rPr>
        <w:t>“domestication” of the terms of recognition</w:t>
      </w:r>
      <w:r w:rsidRPr="00501EAC">
        <w:rPr>
          <w:rStyle w:val="StyleUnderline"/>
          <w:rFonts w:asciiTheme="majorHAnsi" w:hAnsiTheme="majorHAnsi" w:cstheme="majorHAnsi"/>
        </w:rPr>
        <w:t xml:space="preserve"> leaving the </w:t>
      </w:r>
      <w:r w:rsidRPr="00501EAC">
        <w:rPr>
          <w:rStyle w:val="Emphasis"/>
          <w:rFonts w:asciiTheme="majorHAnsi" w:hAnsiTheme="majorHAnsi" w:cstheme="majorHAnsi"/>
        </w:rPr>
        <w:t>foundation</w:t>
      </w:r>
      <w:r w:rsidRPr="00501EAC">
        <w:rPr>
          <w:rStyle w:val="StyleUnderline"/>
          <w:rFonts w:asciiTheme="majorHAnsi" w:hAnsiTheme="majorHAnsi" w:cstheme="majorHAnsi"/>
        </w:rPr>
        <w:t xml:space="preserve"> of the colonial relationship relatively undisturbed</w:t>
      </w:r>
      <w:r w:rsidRPr="00501EAC">
        <w:rPr>
          <w:rFonts w:asciiTheme="majorHAnsi" w:hAnsiTheme="majorHAnsi" w:cstheme="majorHAnsi"/>
          <w:sz w:val="8"/>
        </w:rPr>
        <w:t xml:space="preserve">.77 </w:t>
      </w:r>
    </w:p>
    <w:p w:rsidR="00F64E88" w:rsidRPr="00501EAC" w:rsidRDefault="00F64E88" w:rsidP="00F64E88">
      <w:pPr>
        <w:rPr>
          <w:rFonts w:asciiTheme="majorHAnsi" w:hAnsiTheme="majorHAnsi" w:cstheme="majorHAnsi"/>
          <w:sz w:val="8"/>
        </w:rPr>
      </w:pPr>
      <w:r w:rsidRPr="00501EAC">
        <w:rPr>
          <w:rFonts w:asciiTheme="majorHAnsi" w:hAnsiTheme="majorHAnsi" w:cstheme="majorHAnsi"/>
          <w:sz w:val="8"/>
        </w:rPr>
        <w:t xml:space="preserve">Anyone familiar with the power dynamics that structure the Aboriginal rights movement in Canada should immediately see the applicability of Fanon’s insights here. Indeed, </w:t>
      </w:r>
      <w:r w:rsidRPr="00501EAC">
        <w:rPr>
          <w:rStyle w:val="StyleUnderline"/>
          <w:rFonts w:asciiTheme="majorHAnsi" w:hAnsiTheme="majorHAnsi" w:cstheme="majorHAnsi"/>
        </w:rPr>
        <w:t>one need not expend much effort to elicit the countless ways in which the liberal discourse of recognition has been limited</w:t>
      </w:r>
      <w:r w:rsidRPr="00501EAC">
        <w:rPr>
          <w:rFonts w:asciiTheme="majorHAnsi" w:hAnsiTheme="majorHAnsi" w:cstheme="majorHAnsi"/>
          <w:sz w:val="8"/>
        </w:rPr>
        <w:t xml:space="preserve"> and </w:t>
      </w:r>
      <w:r w:rsidRPr="00501EAC">
        <w:rPr>
          <w:rFonts w:asciiTheme="majorHAnsi" w:hAnsiTheme="majorHAnsi" w:cstheme="majorHAnsi"/>
          <w:sz w:val="8"/>
        </w:rPr>
        <w:lastRenderedPageBreak/>
        <w:t xml:space="preserve">constrained </w:t>
      </w:r>
      <w:r w:rsidRPr="00501EAC">
        <w:rPr>
          <w:rStyle w:val="StyleUnderline"/>
          <w:rFonts w:asciiTheme="majorHAnsi" w:hAnsiTheme="majorHAnsi" w:cstheme="majorHAnsi"/>
        </w:rPr>
        <w:t xml:space="preserve">by the </w:t>
      </w:r>
      <w:r w:rsidRPr="00501EAC">
        <w:rPr>
          <w:rStyle w:val="Emphasis"/>
          <w:rFonts w:asciiTheme="majorHAnsi" w:hAnsiTheme="majorHAnsi" w:cstheme="majorHAnsi"/>
        </w:rPr>
        <w:t>state</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rPr>
        <w:t>courts</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corporate interests</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policy makers</w:t>
      </w:r>
      <w:r w:rsidRPr="00501EAC">
        <w:rPr>
          <w:rStyle w:val="StyleUnderline"/>
          <w:rFonts w:asciiTheme="majorHAnsi" w:hAnsiTheme="majorHAnsi" w:cstheme="majorHAnsi"/>
        </w:rPr>
        <w:t xml:space="preserve"> in ways that have helped preserve the </w:t>
      </w:r>
      <w:r w:rsidRPr="00501EAC">
        <w:rPr>
          <w:rStyle w:val="Emphasis"/>
          <w:rFonts w:asciiTheme="majorHAnsi" w:hAnsiTheme="majorHAnsi" w:cstheme="majorHAnsi"/>
        </w:rPr>
        <w:t>colonial status quo</w:t>
      </w:r>
      <w:r w:rsidRPr="00501EAC">
        <w:rPr>
          <w:rStyle w:val="StyleUnderline"/>
          <w:rFonts w:asciiTheme="majorHAnsi" w:hAnsiTheme="majorHAnsi" w:cstheme="majorHAnsi"/>
        </w:rPr>
        <w:t>.</w:t>
      </w:r>
      <w:r w:rsidRPr="00501EAC">
        <w:rPr>
          <w:rFonts w:asciiTheme="majorHAnsi" w:hAnsiTheme="majorHAnsi" w:cstheme="majorHAnsi"/>
          <w:sz w:val="8"/>
        </w:rPr>
        <w:t xml:space="preserve"> With respect to the law, for example, over the last thirty years the Supreme Court of Canada has consistently refused to recognize Aboriginal peoples’ equal and self-determining status based on its adherence to legal precedent founded on the white supremacist myth that Indigenous societies were too primitive to bear political rights when they first encountered European powers. Thus, </w:t>
      </w:r>
      <w:r w:rsidRPr="00501EAC">
        <w:rPr>
          <w:rStyle w:val="StyleUnderline"/>
          <w:rFonts w:asciiTheme="majorHAnsi" w:hAnsiTheme="majorHAnsi" w:cstheme="majorHAnsi"/>
        </w:rPr>
        <w:t xml:space="preserve">even though </w:t>
      </w:r>
      <w:r w:rsidRPr="00501EAC">
        <w:rPr>
          <w:rFonts w:asciiTheme="majorHAnsi" w:hAnsiTheme="majorHAnsi" w:cstheme="majorHAnsi"/>
          <w:sz w:val="8"/>
        </w:rPr>
        <w:t>the cou</w:t>
      </w:r>
      <w:r w:rsidRPr="00501EAC">
        <w:rPr>
          <w:rStyle w:val="StyleUnderline"/>
          <w:rFonts w:asciiTheme="majorHAnsi" w:hAnsiTheme="majorHAnsi" w:cstheme="majorHAnsi"/>
        </w:rPr>
        <w:t xml:space="preserve">rts have secured an unprecedented degree of </w:t>
      </w:r>
      <w:r w:rsidRPr="00501EAC">
        <w:rPr>
          <w:rStyle w:val="Emphasis"/>
          <w:rFonts w:asciiTheme="majorHAnsi" w:hAnsiTheme="majorHAnsi" w:cstheme="majorHAnsi"/>
        </w:rPr>
        <w:t>protection for</w:t>
      </w:r>
      <w:r w:rsidRPr="00501EAC">
        <w:rPr>
          <w:rFonts w:asciiTheme="majorHAnsi" w:hAnsiTheme="majorHAnsi" w:cstheme="majorHAnsi"/>
          <w:sz w:val="8"/>
        </w:rPr>
        <w:t xml:space="preserve"> certain </w:t>
      </w:r>
      <w:r w:rsidRPr="00501EAC">
        <w:rPr>
          <w:rStyle w:val="Emphasis"/>
          <w:rFonts w:asciiTheme="majorHAnsi" w:hAnsiTheme="majorHAnsi" w:cstheme="majorHAnsi"/>
        </w:rPr>
        <w:t xml:space="preserve">“cultural” practices </w:t>
      </w:r>
      <w:r w:rsidRPr="00501EAC">
        <w:rPr>
          <w:rStyle w:val="StyleUnderline"/>
          <w:rFonts w:asciiTheme="majorHAnsi" w:hAnsiTheme="majorHAnsi" w:cstheme="majorHAnsi"/>
        </w:rPr>
        <w:t xml:space="preserve">within the state, they have nonetheless repeatedly </w:t>
      </w:r>
      <w:r w:rsidRPr="00501EAC">
        <w:rPr>
          <w:rStyle w:val="Emphasis"/>
          <w:rFonts w:asciiTheme="majorHAnsi" w:hAnsiTheme="majorHAnsi" w:cstheme="majorHAnsi"/>
        </w:rPr>
        <w:t>refused</w:t>
      </w:r>
      <w:r w:rsidRPr="00501EAC">
        <w:rPr>
          <w:rStyle w:val="StyleUnderline"/>
          <w:rFonts w:asciiTheme="majorHAnsi" w:hAnsiTheme="majorHAnsi" w:cstheme="majorHAnsi"/>
        </w:rPr>
        <w:t xml:space="preserve"> to challenge the </w:t>
      </w:r>
      <w:r w:rsidRPr="00501EAC">
        <w:rPr>
          <w:rStyle w:val="Emphasis"/>
          <w:rFonts w:asciiTheme="majorHAnsi" w:hAnsiTheme="majorHAnsi" w:cstheme="majorHAnsi"/>
        </w:rPr>
        <w:t>racist origin</w:t>
      </w:r>
      <w:r w:rsidRPr="00501EAC">
        <w:rPr>
          <w:rStyle w:val="StyleUnderline"/>
          <w:rFonts w:asciiTheme="majorHAnsi" w:hAnsiTheme="majorHAnsi" w:cstheme="majorHAnsi"/>
        </w:rPr>
        <w:t xml:space="preserve"> of</w:t>
      </w:r>
      <w:r w:rsidRPr="00501EAC">
        <w:rPr>
          <w:rFonts w:asciiTheme="majorHAnsi" w:hAnsiTheme="majorHAnsi" w:cstheme="majorHAnsi"/>
          <w:sz w:val="8"/>
        </w:rPr>
        <w:t xml:space="preserve"> Canada’s assumed </w:t>
      </w:r>
      <w:r w:rsidRPr="00501EAC">
        <w:rPr>
          <w:rStyle w:val="StyleUnderline"/>
          <w:rFonts w:asciiTheme="majorHAnsi" w:hAnsiTheme="majorHAnsi" w:cstheme="majorHAnsi"/>
        </w:rPr>
        <w:t>sovereign authority over Indigenous peoples</w:t>
      </w:r>
      <w:r w:rsidRPr="00501EAC">
        <w:rPr>
          <w:rFonts w:asciiTheme="majorHAnsi" w:hAnsiTheme="majorHAnsi" w:cstheme="majorHAnsi"/>
          <w:sz w:val="8"/>
        </w:rPr>
        <w:t xml:space="preserve"> and their territories. </w:t>
      </w:r>
    </w:p>
    <w:p w:rsidR="00F64E88" w:rsidRPr="00501EAC" w:rsidRDefault="00F64E88" w:rsidP="00F64E88">
      <w:pPr>
        <w:rPr>
          <w:rFonts w:asciiTheme="majorHAnsi" w:hAnsiTheme="majorHAnsi" w:cstheme="majorHAnsi"/>
          <w:sz w:val="8"/>
          <w:szCs w:val="8"/>
        </w:rPr>
      </w:pPr>
      <w:r w:rsidRPr="00501EAC">
        <w:rPr>
          <w:rFonts w:asciiTheme="majorHAnsi" w:hAnsiTheme="majorHAnsi" w:cstheme="majorHAnsi"/>
          <w:sz w:val="8"/>
          <w:szCs w:val="8"/>
        </w:rPr>
        <w:t>The political and economic ramifications of recent Aboriginal rights jurisprudence have been clear-cut. In Delgamuukw v. British Columbia it was declared that any residual Aboriginal rights that may have survived the unilateral assertion of Crown sovereignty could be infringed upon by the federal and provincial governments so long as this action could be shown to further “a compelling and substantial legislative objective” that is “consistent with the special fiduciary relationship between the Crown and the [A]</w:t>
      </w:r>
      <w:proofErr w:type="spellStart"/>
      <w:r w:rsidRPr="00501EAC">
        <w:rPr>
          <w:rFonts w:asciiTheme="majorHAnsi" w:hAnsiTheme="majorHAnsi" w:cstheme="majorHAnsi"/>
          <w:sz w:val="8"/>
          <w:szCs w:val="8"/>
        </w:rPr>
        <w:t>boriginal</w:t>
      </w:r>
      <w:proofErr w:type="spellEnd"/>
      <w:r w:rsidRPr="00501EAC">
        <w:rPr>
          <w:rFonts w:asciiTheme="majorHAnsi" w:hAnsiTheme="majorHAnsi" w:cstheme="majorHAnsi"/>
          <w:sz w:val="8"/>
          <w:szCs w:val="8"/>
        </w:rPr>
        <w:t xml:space="preserve"> peoples.” What substantial objectives might justify infringement? According to the court, virtually any exploitative economic venture, including the “development of agriculture, forestry, mining, and hydroelectric power, the general economic development of the interior of British Columbia, protection of the environment or endangered species, and the building of infrastructure and the settlement of foreign populations to support those aims.”79 So today it appears, much as it did in Fanon’s day, that colonial powers will only recognize the collective rights and identities of Indigenous peoples insofar as this recognition does not throw into question the background legal, political, and economic framework of the colonial relationship itself.80 </w:t>
      </w:r>
    </w:p>
    <w:p w:rsidR="00F64E88" w:rsidRPr="00501EAC" w:rsidRDefault="00F64E88" w:rsidP="00F64E88">
      <w:pPr>
        <w:rPr>
          <w:rStyle w:val="StyleUnderline"/>
          <w:rFonts w:asciiTheme="majorHAnsi" w:hAnsiTheme="majorHAnsi" w:cstheme="majorHAnsi"/>
        </w:rPr>
      </w:pPr>
      <w:r w:rsidRPr="00501EAC">
        <w:rPr>
          <w:rFonts w:asciiTheme="majorHAnsi" w:hAnsiTheme="majorHAnsi" w:cstheme="majorHAnsi"/>
          <w:sz w:val="8"/>
        </w:rPr>
        <w:t xml:space="preserve">But the above examples confirm only one aspect of Fanon’s insight into the problem of recognition in colonial contexts: namely, the limitations this approach runs up against when pitted against these overtly structural expressions of domination. </w:t>
      </w:r>
      <w:r w:rsidRPr="00501EAC">
        <w:rPr>
          <w:rStyle w:val="StyleUnderline"/>
          <w:rFonts w:asciiTheme="majorHAnsi" w:hAnsiTheme="majorHAnsi" w:cstheme="majorHAnsi"/>
        </w:rPr>
        <w:t>Are his criticisms</w:t>
      </w:r>
      <w:r w:rsidRPr="00501EAC">
        <w:rPr>
          <w:rFonts w:asciiTheme="majorHAnsi" w:hAnsiTheme="majorHAnsi" w:cstheme="majorHAnsi"/>
          <w:sz w:val="8"/>
        </w:rPr>
        <w:t xml:space="preserve"> and concerns </w:t>
      </w:r>
      <w:r w:rsidRPr="00501EAC">
        <w:rPr>
          <w:rStyle w:val="StyleUnderline"/>
          <w:rFonts w:asciiTheme="majorHAnsi" w:hAnsiTheme="majorHAnsi" w:cstheme="majorHAnsi"/>
        </w:rPr>
        <w:t xml:space="preserve">equally relevant to the subjective or psycho-affective features of contemporary colonial power? </w:t>
      </w:r>
    </w:p>
    <w:p w:rsidR="00F64E88" w:rsidRPr="00501EAC" w:rsidRDefault="00F64E88" w:rsidP="00F64E88">
      <w:pPr>
        <w:rPr>
          <w:rFonts w:asciiTheme="majorHAnsi" w:hAnsiTheme="majorHAnsi" w:cstheme="majorHAnsi"/>
          <w:sz w:val="8"/>
        </w:rPr>
      </w:pPr>
      <w:r w:rsidRPr="00501EAC">
        <w:rPr>
          <w:rStyle w:val="StyleUnderline"/>
          <w:rFonts w:asciiTheme="majorHAnsi" w:hAnsiTheme="majorHAnsi" w:cstheme="majorHAnsi"/>
        </w:rPr>
        <w:t>With respect to the forms of racist recognition driven into the psyches of Indigenous peoples through</w:t>
      </w:r>
      <w:r w:rsidRPr="00501EAC">
        <w:rPr>
          <w:rFonts w:asciiTheme="majorHAnsi" w:hAnsiTheme="majorHAnsi" w:cstheme="majorHAnsi"/>
          <w:sz w:val="8"/>
        </w:rPr>
        <w:t xml:space="preserve"> the institutions of </w:t>
      </w:r>
      <w:r w:rsidRPr="00501EAC">
        <w:rPr>
          <w:rStyle w:val="StyleUnderline"/>
          <w:rFonts w:asciiTheme="majorHAnsi" w:hAnsiTheme="majorHAnsi" w:cstheme="majorHAnsi"/>
        </w:rPr>
        <w:t xml:space="preserve">the </w:t>
      </w:r>
      <w:r w:rsidRPr="00501EAC">
        <w:rPr>
          <w:rStyle w:val="Emphasis"/>
          <w:rFonts w:asciiTheme="majorHAnsi" w:hAnsiTheme="majorHAnsi" w:cstheme="majorHAnsi"/>
        </w:rPr>
        <w:t>state</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church</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schools</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media</w:t>
      </w:r>
      <w:r w:rsidRPr="00501EAC">
        <w:rPr>
          <w:rStyle w:val="StyleUnderline"/>
          <w:rFonts w:asciiTheme="majorHAnsi" w:hAnsiTheme="majorHAnsi" w:cstheme="majorHAnsi"/>
        </w:rPr>
        <w:t xml:space="preserve">, and by </w:t>
      </w:r>
      <w:r w:rsidRPr="00501EAC">
        <w:rPr>
          <w:rStyle w:val="Emphasis"/>
          <w:rFonts w:asciiTheme="majorHAnsi" w:hAnsiTheme="majorHAnsi" w:cstheme="majorHAnsi"/>
        </w:rPr>
        <w:t>racist individuals</w:t>
      </w:r>
      <w:r w:rsidRPr="00501EAC">
        <w:rPr>
          <w:rFonts w:asciiTheme="majorHAnsi" w:hAnsiTheme="majorHAnsi" w:cstheme="majorHAnsi"/>
          <w:sz w:val="8"/>
        </w:rPr>
        <w:t xml:space="preserve"> within the dominant society, </w:t>
      </w:r>
      <w:r w:rsidRPr="00501EAC">
        <w:rPr>
          <w:rStyle w:val="StyleUnderline"/>
          <w:rFonts w:asciiTheme="majorHAnsi" w:hAnsiTheme="majorHAnsi" w:cstheme="majorHAnsi"/>
        </w:rPr>
        <w:t>the answer is</w:t>
      </w:r>
      <w:r w:rsidRPr="00501EAC">
        <w:rPr>
          <w:rFonts w:asciiTheme="majorHAnsi" w:hAnsiTheme="majorHAnsi" w:cstheme="majorHAnsi"/>
          <w:sz w:val="8"/>
        </w:rPr>
        <w:t xml:space="preserve"> clearly </w:t>
      </w:r>
      <w:r w:rsidRPr="00501EAC">
        <w:rPr>
          <w:rStyle w:val="StyleUnderline"/>
          <w:rFonts w:asciiTheme="majorHAnsi" w:hAnsiTheme="majorHAnsi" w:cstheme="majorHAnsi"/>
        </w:rPr>
        <w:t>yes</w:t>
      </w:r>
      <w:r w:rsidRPr="00501EAC">
        <w:rPr>
          <w:rFonts w:asciiTheme="majorHAnsi" w:hAnsiTheme="majorHAnsi" w:cstheme="majorHAnsi"/>
          <w:sz w:val="8"/>
        </w:rPr>
        <w:t xml:space="preserve">. </w:t>
      </w:r>
      <w:r w:rsidRPr="00501EAC">
        <w:rPr>
          <w:rStyle w:val="StyleUnderline"/>
          <w:rFonts w:asciiTheme="majorHAnsi" w:hAnsiTheme="majorHAnsi" w:cstheme="majorHAnsi"/>
        </w:rPr>
        <w:t>Countless studies</w:t>
      </w:r>
      <w:r w:rsidRPr="00501EAC">
        <w:rPr>
          <w:rFonts w:asciiTheme="majorHAnsi" w:hAnsiTheme="majorHAnsi" w:cstheme="majorHAnsi"/>
          <w:sz w:val="8"/>
        </w:rPr>
        <w:t xml:space="preserve">, novels, </w:t>
      </w:r>
      <w:r w:rsidRPr="00501EAC">
        <w:rPr>
          <w:rStyle w:val="StyleUnderline"/>
          <w:rFonts w:asciiTheme="majorHAnsi" w:hAnsiTheme="majorHAnsi" w:cstheme="majorHAnsi"/>
        </w:rPr>
        <w:t>and autobiographical narratives have outlined</w:t>
      </w:r>
      <w:r w:rsidRPr="00501EAC">
        <w:rPr>
          <w:rFonts w:asciiTheme="majorHAnsi" w:hAnsiTheme="majorHAnsi" w:cstheme="majorHAnsi"/>
          <w:sz w:val="8"/>
        </w:rPr>
        <w:t xml:space="preserve">, in painful detail, </w:t>
      </w:r>
      <w:r w:rsidRPr="00501EAC">
        <w:rPr>
          <w:rStyle w:val="StyleUnderline"/>
          <w:rFonts w:asciiTheme="majorHAnsi" w:hAnsiTheme="majorHAnsi" w:cstheme="majorHAnsi"/>
        </w:rPr>
        <w:t xml:space="preserve">how these expressions have saddled individuals with low </w:t>
      </w:r>
      <w:r w:rsidRPr="00501EAC">
        <w:rPr>
          <w:rStyle w:val="Emphasis"/>
          <w:rFonts w:asciiTheme="majorHAnsi" w:hAnsiTheme="majorHAnsi" w:cstheme="majorHAnsi"/>
        </w:rPr>
        <w:t>self-esteem</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depression</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alcohol</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drug abuse</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violent behaviors</w:t>
      </w:r>
      <w:r w:rsidRPr="00501EAC">
        <w:rPr>
          <w:rFonts w:asciiTheme="majorHAnsi" w:hAnsiTheme="majorHAnsi" w:cstheme="majorHAnsi"/>
          <w:sz w:val="8"/>
        </w:rPr>
        <w:t xml:space="preserve"> </w:t>
      </w:r>
      <w:r w:rsidRPr="00501EAC">
        <w:rPr>
          <w:rStyle w:val="StyleUnderline"/>
          <w:rFonts w:asciiTheme="majorHAnsi" w:hAnsiTheme="majorHAnsi" w:cstheme="majorHAnsi"/>
        </w:rPr>
        <w:t>directed both inward against the self and outward toward others</w:t>
      </w:r>
      <w:r w:rsidRPr="00501EAC">
        <w:rPr>
          <w:rFonts w:asciiTheme="majorHAnsi" w:hAnsiTheme="majorHAnsi" w:cstheme="majorHAnsi"/>
          <w:sz w:val="8"/>
        </w:rPr>
        <w:t xml:space="preserve">.81 </w:t>
      </w:r>
    </w:p>
    <w:p w:rsidR="00F64E88" w:rsidRPr="00501EAC" w:rsidRDefault="00F64E88" w:rsidP="00F64E88">
      <w:pPr>
        <w:rPr>
          <w:rFonts w:asciiTheme="majorHAnsi" w:hAnsiTheme="majorHAnsi" w:cstheme="majorHAnsi"/>
          <w:sz w:val="8"/>
        </w:rPr>
      </w:pPr>
      <w:proofErr w:type="gramStart"/>
      <w:r w:rsidRPr="00501EAC">
        <w:rPr>
          <w:rFonts w:asciiTheme="majorHAnsi" w:hAnsiTheme="majorHAnsi" w:cstheme="majorHAnsi"/>
          <w:sz w:val="8"/>
        </w:rPr>
        <w:t>Similarly</w:t>
      </w:r>
      <w:proofErr w:type="gramEnd"/>
      <w:r w:rsidRPr="00501EAC">
        <w:rPr>
          <w:rFonts w:asciiTheme="majorHAnsi" w:hAnsiTheme="majorHAnsi" w:cstheme="majorHAnsi"/>
          <w:sz w:val="8"/>
        </w:rPr>
        <w:t xml:space="preserve"> convincing arguments have been made concerning the limited forms of recognition and accommodation offered to Indigenous communities by the state. For example, </w:t>
      </w:r>
      <w:proofErr w:type="spellStart"/>
      <w:r w:rsidRPr="00501EAC">
        <w:rPr>
          <w:rFonts w:asciiTheme="majorHAnsi" w:hAnsiTheme="majorHAnsi" w:cstheme="majorHAnsi"/>
          <w:sz w:val="8"/>
        </w:rPr>
        <w:t>Taiaiake</w:t>
      </w:r>
      <w:proofErr w:type="spellEnd"/>
      <w:r w:rsidRPr="00501EAC">
        <w:rPr>
          <w:rFonts w:asciiTheme="majorHAnsi" w:hAnsiTheme="majorHAnsi" w:cstheme="majorHAnsi"/>
          <w:sz w:val="8"/>
        </w:rPr>
        <w:t xml:space="preserve"> Alfred’s work unpacks the ways in which the </w:t>
      </w:r>
      <w:r w:rsidRPr="00501EAC">
        <w:rPr>
          <w:rStyle w:val="StyleUnderline"/>
          <w:rFonts w:asciiTheme="majorHAnsi" w:hAnsiTheme="majorHAnsi" w:cstheme="majorHAnsi"/>
        </w:rPr>
        <w:t>state institutional and discursive fields</w:t>
      </w:r>
      <w:r w:rsidRPr="00501EAC">
        <w:rPr>
          <w:rFonts w:asciiTheme="majorHAnsi" w:hAnsiTheme="majorHAnsi" w:cstheme="majorHAnsi"/>
          <w:sz w:val="8"/>
        </w:rPr>
        <w:t xml:space="preserve"> within and against which Indigenous demands for recognition are made and adjudicated </w:t>
      </w:r>
      <w:r w:rsidRPr="00501EAC">
        <w:rPr>
          <w:rStyle w:val="StyleUnderline"/>
          <w:rFonts w:asciiTheme="majorHAnsi" w:hAnsiTheme="majorHAnsi" w:cstheme="majorHAnsi"/>
        </w:rPr>
        <w:t>can come to shape the self-understandings of the Indigenous claimants involved</w:t>
      </w:r>
      <w:r w:rsidRPr="00501EAC">
        <w:rPr>
          <w:rFonts w:asciiTheme="majorHAnsi" w:hAnsiTheme="majorHAnsi" w:cstheme="majorHAnsi"/>
          <w:sz w:val="8"/>
        </w:rPr>
        <w:t xml:space="preserve">. </w:t>
      </w:r>
      <w:r w:rsidRPr="00501EAC">
        <w:rPr>
          <w:rStyle w:val="StyleUnderline"/>
          <w:rFonts w:asciiTheme="majorHAnsi" w:hAnsiTheme="majorHAnsi" w:cstheme="majorHAnsi"/>
        </w:rPr>
        <w:t>The problem</w:t>
      </w:r>
      <w:r w:rsidRPr="00501EAC">
        <w:rPr>
          <w:rFonts w:asciiTheme="majorHAnsi" w:hAnsiTheme="majorHAnsi" w:cstheme="majorHAnsi"/>
          <w:sz w:val="8"/>
        </w:rPr>
        <w:t xml:space="preserve"> for Alfred </w:t>
      </w:r>
      <w:r w:rsidRPr="00501EAC">
        <w:rPr>
          <w:rStyle w:val="StyleUnderline"/>
          <w:rFonts w:asciiTheme="majorHAnsi" w:hAnsiTheme="majorHAnsi" w:cstheme="majorHAnsi"/>
        </w:rPr>
        <w:t xml:space="preserve">is that these fields are </w:t>
      </w:r>
      <w:r w:rsidRPr="00501EAC">
        <w:rPr>
          <w:rStyle w:val="Emphasis"/>
          <w:rFonts w:asciiTheme="majorHAnsi" w:hAnsiTheme="majorHAnsi" w:cstheme="majorHAnsi"/>
        </w:rPr>
        <w:t>by no means neutral</w:t>
      </w:r>
      <w:r w:rsidRPr="00501EAC">
        <w:rPr>
          <w:rStyle w:val="StyleUnderline"/>
          <w:rFonts w:asciiTheme="majorHAnsi" w:hAnsiTheme="majorHAnsi" w:cstheme="majorHAnsi"/>
        </w:rPr>
        <w:t xml:space="preserve">: they are </w:t>
      </w:r>
      <w:r w:rsidRPr="00501EAC">
        <w:rPr>
          <w:rStyle w:val="Emphasis"/>
          <w:rFonts w:asciiTheme="majorHAnsi" w:hAnsiTheme="majorHAnsi" w:cstheme="majorHAnsi"/>
        </w:rPr>
        <w:t>profoundly hierarchical</w:t>
      </w:r>
      <w:r w:rsidRPr="00501EAC">
        <w:rPr>
          <w:rStyle w:val="StyleUnderline"/>
          <w:rFonts w:asciiTheme="majorHAnsi" w:hAnsiTheme="majorHAnsi" w:cstheme="majorHAnsi"/>
        </w:rPr>
        <w:t xml:space="preserve"> and as such have the ability to </w:t>
      </w:r>
      <w:r w:rsidRPr="00501EAC">
        <w:rPr>
          <w:rStyle w:val="Emphasis"/>
          <w:rFonts w:asciiTheme="majorHAnsi" w:hAnsiTheme="majorHAnsi" w:cstheme="majorHAnsi"/>
        </w:rPr>
        <w:t>asymmetrically</w:t>
      </w:r>
      <w:r w:rsidRPr="00501EAC">
        <w:rPr>
          <w:rStyle w:val="StyleUnderline"/>
          <w:rFonts w:asciiTheme="majorHAnsi" w:hAnsiTheme="majorHAnsi" w:cstheme="majorHAnsi"/>
        </w:rPr>
        <w:t xml:space="preserve"> govern how Indigenous subjects think and act</w:t>
      </w:r>
      <w:r w:rsidRPr="00501EAC">
        <w:rPr>
          <w:rFonts w:asciiTheme="majorHAnsi" w:hAnsiTheme="majorHAnsi" w:cstheme="majorHAnsi"/>
          <w:sz w:val="8"/>
        </w:rPr>
        <w:t xml:space="preserve"> not only </w:t>
      </w:r>
      <w:r w:rsidRPr="00501EAC">
        <w:rPr>
          <w:rStyle w:val="StyleUnderline"/>
          <w:rFonts w:asciiTheme="majorHAnsi" w:hAnsiTheme="majorHAnsi" w:cstheme="majorHAnsi"/>
        </w:rPr>
        <w:t>in relation to</w:t>
      </w:r>
      <w:r w:rsidRPr="00501EAC">
        <w:rPr>
          <w:rFonts w:asciiTheme="majorHAnsi" w:hAnsiTheme="majorHAnsi" w:cstheme="majorHAnsi"/>
          <w:sz w:val="8"/>
        </w:rPr>
        <w:t xml:space="preserve"> the recognition claim at hand, but also in relation to </w:t>
      </w:r>
      <w:r w:rsidRPr="00501EAC">
        <w:rPr>
          <w:rStyle w:val="StyleUnderline"/>
          <w:rFonts w:asciiTheme="majorHAnsi" w:hAnsiTheme="majorHAnsi" w:cstheme="majorHAnsi"/>
        </w:rPr>
        <w:t>themselves, to others, and the land</w:t>
      </w:r>
      <w:r w:rsidRPr="00501EAC">
        <w:rPr>
          <w:rFonts w:asciiTheme="majorHAnsi" w:hAnsiTheme="majorHAnsi" w:cstheme="majorHAnsi"/>
          <w:sz w:val="8"/>
        </w:rPr>
        <w:t xml:space="preserve">. This is what I take Alfred to mean when he suggests, echoing Fanon, that </w:t>
      </w:r>
      <w:r w:rsidRPr="00501EAC">
        <w:rPr>
          <w:rStyle w:val="StyleUnderline"/>
          <w:rFonts w:asciiTheme="majorHAnsi" w:hAnsiTheme="majorHAnsi" w:cstheme="majorHAnsi"/>
        </w:rPr>
        <w:t xml:space="preserve">the dominance of the </w:t>
      </w:r>
      <w:r w:rsidRPr="00501EAC">
        <w:rPr>
          <w:rStyle w:val="Emphasis"/>
          <w:rFonts w:asciiTheme="majorHAnsi" w:hAnsiTheme="majorHAnsi" w:cstheme="majorHAnsi"/>
        </w:rPr>
        <w:t>legal approach</w:t>
      </w:r>
      <w:r w:rsidRPr="00501EAC">
        <w:rPr>
          <w:rStyle w:val="StyleUnderline"/>
          <w:rFonts w:asciiTheme="majorHAnsi" w:hAnsiTheme="majorHAnsi" w:cstheme="majorHAnsi"/>
        </w:rPr>
        <w:t xml:space="preserve"> to self-determination has over time helped produce a </w:t>
      </w:r>
      <w:r w:rsidRPr="00501EAC">
        <w:rPr>
          <w:rStyle w:val="Emphasis"/>
          <w:rFonts w:asciiTheme="majorHAnsi" w:hAnsiTheme="majorHAnsi" w:cstheme="majorHAnsi"/>
        </w:rPr>
        <w:t>class of Aboriginal “citizens”</w:t>
      </w:r>
      <w:r w:rsidRPr="00501EAC">
        <w:rPr>
          <w:rStyle w:val="StyleUnderline"/>
          <w:rFonts w:asciiTheme="majorHAnsi" w:hAnsiTheme="majorHAnsi" w:cstheme="majorHAnsi"/>
        </w:rPr>
        <w:t xml:space="preserve"> whose rights and identities have become defined more in </w:t>
      </w:r>
      <w:r w:rsidRPr="00501EAC">
        <w:rPr>
          <w:rStyle w:val="Emphasis"/>
          <w:rFonts w:asciiTheme="majorHAnsi" w:hAnsiTheme="majorHAnsi" w:cstheme="majorHAnsi"/>
        </w:rPr>
        <w:t>relation to the colonial state</w:t>
      </w:r>
      <w:r w:rsidRPr="00501EAC">
        <w:rPr>
          <w:rFonts w:asciiTheme="majorHAnsi" w:hAnsiTheme="majorHAnsi" w:cstheme="majorHAnsi"/>
          <w:sz w:val="8"/>
        </w:rPr>
        <w:t xml:space="preserve"> and its legal apparatus </w:t>
      </w:r>
      <w:r w:rsidRPr="00501EAC">
        <w:rPr>
          <w:rStyle w:val="StyleUnderline"/>
          <w:rFonts w:asciiTheme="majorHAnsi" w:hAnsiTheme="majorHAnsi" w:cstheme="majorHAnsi"/>
        </w:rPr>
        <w:t>than the</w:t>
      </w:r>
      <w:r w:rsidRPr="00501EAC">
        <w:rPr>
          <w:rFonts w:asciiTheme="majorHAnsi" w:hAnsiTheme="majorHAnsi" w:cstheme="majorHAnsi"/>
          <w:sz w:val="8"/>
        </w:rPr>
        <w:t xml:space="preserve"> history and </w:t>
      </w:r>
      <w:r w:rsidRPr="00501EAC">
        <w:rPr>
          <w:rStyle w:val="StyleUnderline"/>
          <w:rFonts w:asciiTheme="majorHAnsi" w:hAnsiTheme="majorHAnsi" w:cstheme="majorHAnsi"/>
        </w:rPr>
        <w:t>traditions of Indigenous nations themselves.</w:t>
      </w:r>
      <w:r w:rsidRPr="00501EAC">
        <w:rPr>
          <w:rFonts w:asciiTheme="majorHAnsi" w:hAnsiTheme="majorHAnsi" w:cstheme="majorHAnsi"/>
          <w:sz w:val="8"/>
        </w:rPr>
        <w:t xml:space="preserve"> Similarly, </w:t>
      </w:r>
      <w:r w:rsidRPr="00501EAC">
        <w:rPr>
          <w:rStyle w:val="StyleUnderline"/>
          <w:rFonts w:asciiTheme="majorHAnsi" w:hAnsiTheme="majorHAnsi" w:cstheme="majorHAnsi"/>
        </w:rPr>
        <w:t>strategies that have sought independence via capitalist economic development have</w:t>
      </w:r>
      <w:r w:rsidRPr="00501EAC">
        <w:rPr>
          <w:rFonts w:asciiTheme="majorHAnsi" w:hAnsiTheme="majorHAnsi" w:cstheme="majorHAnsi"/>
          <w:sz w:val="8"/>
        </w:rPr>
        <w:t xml:space="preserve"> already </w:t>
      </w:r>
      <w:r w:rsidRPr="00501EAC">
        <w:rPr>
          <w:rStyle w:val="StyleUnderline"/>
          <w:rFonts w:asciiTheme="majorHAnsi" w:hAnsiTheme="majorHAnsi" w:cstheme="majorHAnsi"/>
        </w:rPr>
        <w:t>facilitated the creation of an</w:t>
      </w:r>
      <w:r w:rsidRPr="00501EAC">
        <w:rPr>
          <w:rFonts w:asciiTheme="majorHAnsi" w:hAnsiTheme="majorHAnsi" w:cstheme="majorHAnsi"/>
          <w:sz w:val="8"/>
        </w:rPr>
        <w:t xml:space="preserve"> emergent </w:t>
      </w:r>
      <w:r w:rsidRPr="00501EAC">
        <w:rPr>
          <w:rStyle w:val="Emphasis"/>
          <w:rFonts w:asciiTheme="majorHAnsi" w:hAnsiTheme="majorHAnsi" w:cstheme="majorHAnsi"/>
        </w:rPr>
        <w:t>Aboriginal bourgeoisie</w:t>
      </w:r>
      <w:r w:rsidRPr="00501EAC">
        <w:rPr>
          <w:rStyle w:val="StyleUnderline"/>
          <w:rFonts w:asciiTheme="majorHAnsi" w:hAnsiTheme="majorHAnsi" w:cstheme="majorHAnsi"/>
        </w:rPr>
        <w:t xml:space="preserve"> whose thirst for profit has come to outweigh their ancestral obligations to the land and</w:t>
      </w:r>
      <w:r w:rsidRPr="00501EAC">
        <w:rPr>
          <w:rFonts w:asciiTheme="majorHAnsi" w:hAnsiTheme="majorHAnsi" w:cstheme="majorHAnsi"/>
          <w:sz w:val="8"/>
        </w:rPr>
        <w:t xml:space="preserve"> to </w:t>
      </w:r>
      <w:r w:rsidRPr="00501EAC">
        <w:rPr>
          <w:rStyle w:val="StyleUnderline"/>
          <w:rFonts w:asciiTheme="majorHAnsi" w:hAnsiTheme="majorHAnsi" w:cstheme="majorHAnsi"/>
        </w:rPr>
        <w:t>others</w:t>
      </w:r>
      <w:r w:rsidRPr="00501EAC">
        <w:rPr>
          <w:rFonts w:asciiTheme="majorHAnsi" w:hAnsiTheme="majorHAnsi" w:cstheme="majorHAnsi"/>
          <w:sz w:val="8"/>
        </w:rPr>
        <w:t xml:space="preserve">. Whatever the method, the point here is that </w:t>
      </w:r>
      <w:r w:rsidRPr="00501EAC">
        <w:rPr>
          <w:rStyle w:val="StyleUnderline"/>
          <w:rFonts w:asciiTheme="majorHAnsi" w:hAnsiTheme="majorHAnsi" w:cstheme="majorHAnsi"/>
        </w:rPr>
        <w:t xml:space="preserve">these strategies </w:t>
      </w:r>
      <w:r w:rsidRPr="00501EAC">
        <w:rPr>
          <w:rStyle w:val="Emphasis"/>
          <w:rFonts w:asciiTheme="majorHAnsi" w:hAnsiTheme="majorHAnsi" w:cstheme="majorHAnsi"/>
        </w:rPr>
        <w:t>threaten to erode</w:t>
      </w:r>
      <w:r w:rsidRPr="00501EAC">
        <w:rPr>
          <w:rStyle w:val="StyleUnderline"/>
          <w:rFonts w:asciiTheme="majorHAnsi" w:hAnsiTheme="majorHAnsi" w:cstheme="majorHAnsi"/>
        </w:rPr>
        <w:t xml:space="preserve"> the most </w:t>
      </w:r>
      <w:r w:rsidRPr="00501EAC">
        <w:rPr>
          <w:rStyle w:val="Emphasis"/>
          <w:rFonts w:asciiTheme="majorHAnsi" w:hAnsiTheme="majorHAnsi" w:cstheme="majorHAnsi"/>
        </w:rPr>
        <w:t>egalitarian</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nonauthoritarian</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sustainable</w:t>
      </w:r>
      <w:r w:rsidRPr="00501EAC">
        <w:rPr>
          <w:rStyle w:val="StyleUnderline"/>
          <w:rFonts w:asciiTheme="majorHAnsi" w:hAnsiTheme="majorHAnsi" w:cstheme="majorHAnsi"/>
        </w:rPr>
        <w:t xml:space="preserve"> characteristics of traditional Indigenous cultural practices and forms of social organization</w:t>
      </w:r>
      <w:r w:rsidRPr="00501EAC">
        <w:rPr>
          <w:rFonts w:asciiTheme="majorHAnsi" w:hAnsiTheme="majorHAnsi" w:cstheme="majorHAnsi"/>
          <w:sz w:val="8"/>
        </w:rPr>
        <w:t>.82</w:t>
      </w:r>
    </w:p>
    <w:p w:rsidR="00E109CC" w:rsidRPr="00501EAC" w:rsidRDefault="00E109CC" w:rsidP="00E109CC">
      <w:pPr>
        <w:pStyle w:val="Heading2"/>
        <w:rPr>
          <w:rFonts w:asciiTheme="majorHAnsi" w:hAnsiTheme="majorHAnsi" w:cstheme="majorHAnsi"/>
        </w:rPr>
      </w:pPr>
      <w:r w:rsidRPr="00501EAC">
        <w:rPr>
          <w:rFonts w:asciiTheme="majorHAnsi" w:hAnsiTheme="majorHAnsi" w:cstheme="majorHAnsi"/>
        </w:rPr>
        <w:lastRenderedPageBreak/>
        <w:t>**Alternatives**</w:t>
      </w:r>
    </w:p>
    <w:p w:rsidR="000C7787" w:rsidRPr="00501EAC" w:rsidRDefault="00AE5F0F" w:rsidP="00AE5F0F">
      <w:pPr>
        <w:pStyle w:val="Heading3"/>
        <w:tabs>
          <w:tab w:val="left" w:pos="9810"/>
        </w:tabs>
        <w:rPr>
          <w:rFonts w:asciiTheme="majorHAnsi" w:hAnsiTheme="majorHAnsi" w:cstheme="majorHAnsi"/>
        </w:rPr>
      </w:pPr>
      <w:r>
        <w:rPr>
          <w:rFonts w:asciiTheme="majorHAnsi" w:hAnsiTheme="majorHAnsi" w:cstheme="majorHAnsi"/>
        </w:rPr>
        <w:lastRenderedPageBreak/>
        <w:t>**</w:t>
      </w:r>
      <w:r w:rsidR="000C7787" w:rsidRPr="00501EAC">
        <w:rPr>
          <w:rFonts w:asciiTheme="majorHAnsi" w:hAnsiTheme="majorHAnsi" w:cstheme="majorHAnsi"/>
        </w:rPr>
        <w:t xml:space="preserve">Abolition </w:t>
      </w:r>
    </w:p>
    <w:p w:rsidR="000C7787" w:rsidRPr="00501EAC" w:rsidRDefault="000C7787" w:rsidP="000C7787">
      <w:pPr>
        <w:pStyle w:val="Heading4"/>
        <w:rPr>
          <w:rFonts w:asciiTheme="majorHAnsi" w:hAnsiTheme="majorHAnsi" w:cstheme="majorHAnsi"/>
        </w:rPr>
      </w:pPr>
      <w:r w:rsidRPr="00501EAC">
        <w:rPr>
          <w:rFonts w:asciiTheme="majorHAnsi" w:hAnsiTheme="majorHAnsi" w:cstheme="majorHAnsi"/>
        </w:rPr>
        <w:t xml:space="preserve">Thus, the only alternative is one of </w:t>
      </w:r>
      <w:r w:rsidRPr="00501EAC">
        <w:rPr>
          <w:rFonts w:asciiTheme="majorHAnsi" w:hAnsiTheme="majorHAnsi" w:cstheme="majorHAnsi"/>
          <w:u w:val="single"/>
        </w:rPr>
        <w:t>abolition</w:t>
      </w:r>
      <w:r w:rsidRPr="00501EAC">
        <w:rPr>
          <w:rFonts w:asciiTheme="majorHAnsi" w:hAnsiTheme="majorHAnsi" w:cstheme="majorHAnsi"/>
        </w:rPr>
        <w:t>, both in theory and praxis.</w:t>
      </w:r>
    </w:p>
    <w:p w:rsidR="000C7787" w:rsidRPr="00501EAC" w:rsidRDefault="000C7787" w:rsidP="000C7787">
      <w:pPr>
        <w:rPr>
          <w:rFonts w:asciiTheme="majorHAnsi" w:hAnsiTheme="majorHAnsi" w:cstheme="majorHAnsi"/>
        </w:rPr>
      </w:pPr>
      <w:r w:rsidRPr="00501EAC">
        <w:rPr>
          <w:rFonts w:asciiTheme="majorHAnsi" w:hAnsiTheme="majorHAnsi" w:cstheme="majorHAnsi"/>
        </w:rPr>
        <w:t xml:space="preserve">Michael J. </w:t>
      </w:r>
      <w:r w:rsidRPr="00501EAC">
        <w:rPr>
          <w:rStyle w:val="Heading4Char"/>
          <w:rFonts w:asciiTheme="majorHAnsi" w:hAnsiTheme="majorHAnsi" w:cstheme="majorHAnsi"/>
        </w:rPr>
        <w:t>Coyle</w:t>
      </w:r>
      <w:r w:rsidRPr="00501EAC">
        <w:rPr>
          <w:rFonts w:asciiTheme="majorHAnsi" w:hAnsiTheme="majorHAnsi" w:cstheme="majorHAnsi"/>
        </w:rPr>
        <w:t xml:space="preserve"> and Judah </w:t>
      </w:r>
      <w:proofErr w:type="spellStart"/>
      <w:r w:rsidRPr="00501EAC">
        <w:rPr>
          <w:rStyle w:val="Heading4Char"/>
          <w:rFonts w:asciiTheme="majorHAnsi" w:hAnsiTheme="majorHAnsi" w:cstheme="majorHAnsi"/>
        </w:rPr>
        <w:t>Schept</w:t>
      </w:r>
      <w:proofErr w:type="spellEnd"/>
      <w:r w:rsidRPr="00501EAC">
        <w:rPr>
          <w:rStyle w:val="Heading4Char"/>
          <w:rFonts w:asciiTheme="majorHAnsi" w:hAnsiTheme="majorHAnsi" w:cstheme="majorHAnsi"/>
        </w:rPr>
        <w:t>, 2018</w:t>
      </w:r>
      <w:r w:rsidRPr="00501EAC">
        <w:rPr>
          <w:rFonts w:asciiTheme="majorHAnsi" w:hAnsiTheme="majorHAnsi" w:cstheme="majorHAnsi"/>
        </w:rPr>
        <w:t xml:space="preserve">, Michael J. Coyle - Department of Political Science and Criminal Justice, California State University. Judah </w:t>
      </w:r>
      <w:proofErr w:type="spellStart"/>
      <w:r w:rsidRPr="00501EAC">
        <w:rPr>
          <w:rFonts w:asciiTheme="majorHAnsi" w:hAnsiTheme="majorHAnsi" w:cstheme="majorHAnsi"/>
        </w:rPr>
        <w:t>Schept</w:t>
      </w:r>
      <w:proofErr w:type="spellEnd"/>
      <w:r w:rsidRPr="00501EAC">
        <w:rPr>
          <w:rFonts w:asciiTheme="majorHAnsi" w:hAnsiTheme="majorHAnsi" w:cstheme="majorHAnsi"/>
        </w:rPr>
        <w:t xml:space="preserve"> - School of Justice Studies, Eastern Kentucky University, "Penal Abolition Praxis," Critical Criminology, July 10, 2018, https://link.springer.com/article/10.1007/s10612-018-9407-x; </w:t>
      </w:r>
      <w:proofErr w:type="spellStart"/>
      <w:r w:rsidRPr="00501EAC">
        <w:rPr>
          <w:rFonts w:asciiTheme="majorHAnsi" w:hAnsiTheme="majorHAnsi" w:cstheme="majorHAnsi"/>
        </w:rPr>
        <w:t>seambo</w:t>
      </w:r>
      <w:proofErr w:type="spellEnd"/>
    </w:p>
    <w:p w:rsidR="000C7787" w:rsidRPr="00501EAC" w:rsidRDefault="000C7787" w:rsidP="000C7787">
      <w:pPr>
        <w:rPr>
          <w:rFonts w:asciiTheme="majorHAnsi" w:hAnsiTheme="majorHAnsi" w:cstheme="majorHAnsi"/>
          <w:sz w:val="10"/>
        </w:rPr>
      </w:pPr>
      <w:r w:rsidRPr="00501EAC">
        <w:rPr>
          <w:rStyle w:val="StyleUnderline"/>
          <w:rFonts w:asciiTheme="majorHAnsi" w:hAnsiTheme="majorHAnsi" w:cstheme="majorHAnsi"/>
          <w:highlight w:val="green"/>
        </w:rPr>
        <w:t>Essential to the ideological work underwriting the</w:t>
      </w:r>
      <w:r w:rsidRPr="00501EAC">
        <w:rPr>
          <w:rStyle w:val="StyleUnderline"/>
          <w:rFonts w:asciiTheme="majorHAnsi" w:hAnsiTheme="majorHAnsi" w:cstheme="majorHAnsi"/>
        </w:rPr>
        <w:t xml:space="preserve"> growing </w:t>
      </w:r>
      <w:r w:rsidRPr="00501EAC">
        <w:rPr>
          <w:rStyle w:val="StyleUnderline"/>
          <w:rFonts w:asciiTheme="majorHAnsi" w:hAnsiTheme="majorHAnsi" w:cstheme="majorHAnsi"/>
          <w:highlight w:val="green"/>
        </w:rPr>
        <w:t>carceral state have been the</w:t>
      </w:r>
      <w:r w:rsidRPr="00501EAC">
        <w:rPr>
          <w:rStyle w:val="StyleUnderline"/>
          <w:rFonts w:asciiTheme="majorHAnsi" w:hAnsiTheme="majorHAnsi" w:cstheme="majorHAnsi"/>
        </w:rPr>
        <w:t xml:space="preserve"> intellectual disciplines </w:t>
      </w:r>
      <w:r w:rsidRPr="00501EAC">
        <w:rPr>
          <w:rStyle w:val="Emphasis"/>
          <w:rFonts w:asciiTheme="majorHAnsi" w:hAnsiTheme="majorHAnsi" w:cstheme="majorHAnsi"/>
          <w:highlight w:val="green"/>
        </w:rPr>
        <w:t>rationalizing</w:t>
      </w:r>
      <w:r w:rsidRPr="00501EAC">
        <w:rPr>
          <w:rFonts w:asciiTheme="majorHAnsi" w:hAnsiTheme="majorHAnsi" w:cstheme="majorHAnsi"/>
          <w:sz w:val="10"/>
        </w:rPr>
        <w:t xml:space="preserve"> and promoting </w:t>
      </w:r>
      <w:r w:rsidRPr="00501EAC">
        <w:rPr>
          <w:rStyle w:val="StyleUnderline"/>
          <w:rFonts w:asciiTheme="majorHAnsi" w:hAnsiTheme="majorHAnsi" w:cstheme="majorHAnsi"/>
        </w:rPr>
        <w:t xml:space="preserve">theories </w:t>
      </w:r>
      <w:r w:rsidRPr="00501EAC">
        <w:rPr>
          <w:rStyle w:val="StyleUnderline"/>
          <w:rFonts w:asciiTheme="majorHAnsi" w:hAnsiTheme="majorHAnsi" w:cstheme="majorHAnsi"/>
          <w:highlight w:val="green"/>
        </w:rPr>
        <w:t>of</w:t>
      </w:r>
      <w:r w:rsidRPr="00501EAC">
        <w:rPr>
          <w:rStyle w:val="StyleUnderline"/>
          <w:rFonts w:asciiTheme="majorHAnsi" w:hAnsiTheme="majorHAnsi" w:cstheme="majorHAnsi"/>
        </w:rPr>
        <w:t xml:space="preserve"> “crime”</w:t>
      </w:r>
      <w:r w:rsidRPr="00501EAC">
        <w:rPr>
          <w:rFonts w:asciiTheme="majorHAnsi" w:hAnsiTheme="majorHAnsi" w:cstheme="majorHAnsi"/>
          <w:sz w:val="10"/>
        </w:rPr>
        <w:t xml:space="preserve"> </w:t>
      </w:r>
      <w:r w:rsidRPr="00501EAC">
        <w:rPr>
          <w:rStyle w:val="Emphasis"/>
          <w:rFonts w:asciiTheme="majorHAnsi" w:hAnsiTheme="majorHAnsi" w:cstheme="majorHAnsi"/>
        </w:rPr>
        <w:t>(</w:t>
      </w:r>
      <w:r w:rsidRPr="00501EAC">
        <w:rPr>
          <w:rStyle w:val="Emphasis"/>
          <w:rFonts w:asciiTheme="majorHAnsi" w:hAnsiTheme="majorHAnsi" w:cstheme="majorHAnsi"/>
          <w:highlight w:val="green"/>
        </w:rPr>
        <w:t>criminology)</w:t>
      </w:r>
      <w:r w:rsidRPr="00501EAC">
        <w:rPr>
          <w:rStyle w:val="StyleUnderline"/>
          <w:rFonts w:asciiTheme="majorHAnsi" w:hAnsiTheme="majorHAnsi" w:cstheme="majorHAnsi"/>
          <w:highlight w:val="green"/>
        </w:rPr>
        <w:t xml:space="preserve"> and</w:t>
      </w:r>
      <w:r w:rsidRPr="00501EAC">
        <w:rPr>
          <w:rStyle w:val="StyleUnderline"/>
          <w:rFonts w:asciiTheme="majorHAnsi" w:hAnsiTheme="majorHAnsi" w:cstheme="majorHAnsi"/>
        </w:rPr>
        <w:t xml:space="preserve"> responses to it </w:t>
      </w:r>
      <w:r w:rsidRPr="00501EAC">
        <w:rPr>
          <w:rStyle w:val="Emphasis"/>
          <w:rFonts w:asciiTheme="majorHAnsi" w:hAnsiTheme="majorHAnsi" w:cstheme="majorHAnsi"/>
        </w:rPr>
        <w:t>(</w:t>
      </w:r>
      <w:r w:rsidRPr="00501EAC">
        <w:rPr>
          <w:rStyle w:val="Emphasis"/>
          <w:rFonts w:asciiTheme="majorHAnsi" w:hAnsiTheme="majorHAnsi" w:cstheme="majorHAnsi"/>
          <w:highlight w:val="green"/>
        </w:rPr>
        <w:t>criminal justice</w:t>
      </w:r>
      <w:r w:rsidRPr="00501EAC">
        <w:rPr>
          <w:rStyle w:val="Emphasis"/>
          <w:rFonts w:asciiTheme="majorHAnsi" w:hAnsiTheme="majorHAnsi" w:cstheme="majorHAnsi"/>
        </w:rPr>
        <w:t>)</w:t>
      </w:r>
      <w:r w:rsidRPr="00501EAC">
        <w:rPr>
          <w:rFonts w:asciiTheme="majorHAnsi" w:hAnsiTheme="majorHAnsi" w:cstheme="majorHAnsi"/>
          <w:sz w:val="10"/>
        </w:rPr>
        <w:t xml:space="preserve"> in addition to their role in training violence workers (Cohen 1988; Seigel 2018; </w:t>
      </w:r>
      <w:proofErr w:type="spellStart"/>
      <w:r w:rsidRPr="00501EAC">
        <w:rPr>
          <w:rFonts w:asciiTheme="majorHAnsi" w:hAnsiTheme="majorHAnsi" w:cstheme="majorHAnsi"/>
          <w:sz w:val="10"/>
        </w:rPr>
        <w:t>Schept</w:t>
      </w:r>
      <w:proofErr w:type="spellEnd"/>
      <w:r w:rsidRPr="00501EAC">
        <w:rPr>
          <w:rFonts w:asciiTheme="majorHAnsi" w:hAnsiTheme="majorHAnsi" w:cstheme="majorHAnsi"/>
          <w:sz w:val="10"/>
        </w:rPr>
        <w:t xml:space="preserve"> et al. 2015). This way of seeing, </w:t>
      </w:r>
      <w:r w:rsidRPr="00501EAC">
        <w:rPr>
          <w:rStyle w:val="StyleUnderline"/>
          <w:rFonts w:asciiTheme="majorHAnsi" w:hAnsiTheme="majorHAnsi" w:cstheme="majorHAnsi"/>
          <w:highlight w:val="green"/>
        </w:rPr>
        <w:t>this paradigm</w:t>
      </w:r>
      <w:r w:rsidRPr="00501EAC">
        <w:rPr>
          <w:rStyle w:val="StyleUnderline"/>
          <w:rFonts w:asciiTheme="majorHAnsi" w:hAnsiTheme="majorHAnsi" w:cstheme="majorHAnsi"/>
        </w:rPr>
        <w:t xml:space="preserve">, and all the work done in its name, </w:t>
      </w:r>
      <w:r w:rsidRPr="00501EAC">
        <w:rPr>
          <w:rStyle w:val="StyleUnderline"/>
          <w:rFonts w:asciiTheme="majorHAnsi" w:hAnsiTheme="majorHAnsi" w:cstheme="majorHAnsi"/>
          <w:highlight w:val="green"/>
        </w:rPr>
        <w:t>produces</w:t>
      </w:r>
      <w:r w:rsidRPr="00501EAC">
        <w:rPr>
          <w:rFonts w:asciiTheme="majorHAnsi" w:hAnsiTheme="majorHAnsi" w:cstheme="majorHAnsi"/>
          <w:sz w:val="10"/>
        </w:rPr>
        <w:t xml:space="preserve"> an interpretation, or better yet, </w:t>
      </w:r>
      <w:r w:rsidRPr="00501EAC">
        <w:rPr>
          <w:rStyle w:val="StyleUnderline"/>
          <w:rFonts w:asciiTheme="majorHAnsi" w:hAnsiTheme="majorHAnsi" w:cstheme="majorHAnsi"/>
          <w:highlight w:val="green"/>
        </w:rPr>
        <w:t>a</w:t>
      </w:r>
      <w:r w:rsidRPr="00501EAC">
        <w:rPr>
          <w:rStyle w:val="StyleUnderline"/>
          <w:rFonts w:asciiTheme="majorHAnsi" w:hAnsiTheme="majorHAnsi" w:cstheme="majorHAnsi"/>
        </w:rPr>
        <w:t xml:space="preserve"> logic: the </w:t>
      </w:r>
      <w:r w:rsidRPr="00501EAC">
        <w:rPr>
          <w:rStyle w:val="Emphasis"/>
          <w:rFonts w:asciiTheme="majorHAnsi" w:hAnsiTheme="majorHAnsi" w:cstheme="majorHAnsi"/>
          <w:highlight w:val="green"/>
        </w:rPr>
        <w:t>“criminal justice” logic</w:t>
      </w:r>
      <w:r w:rsidRPr="00501EAC">
        <w:rPr>
          <w:rFonts w:asciiTheme="majorHAnsi" w:hAnsiTheme="majorHAnsi" w:cstheme="majorHAnsi"/>
          <w:sz w:val="10"/>
        </w:rPr>
        <w:t xml:space="preserve"> (Coyle 2019). </w:t>
      </w:r>
      <w:r w:rsidRPr="00501EAC">
        <w:rPr>
          <w:rStyle w:val="StyleUnderline"/>
          <w:rFonts w:asciiTheme="majorHAnsi" w:hAnsiTheme="majorHAnsi" w:cstheme="majorHAnsi"/>
        </w:rPr>
        <w:t xml:space="preserve">The power of </w:t>
      </w:r>
      <w:r w:rsidRPr="00501EAC">
        <w:rPr>
          <w:rStyle w:val="StyleUnderline"/>
          <w:rFonts w:asciiTheme="majorHAnsi" w:hAnsiTheme="majorHAnsi" w:cstheme="majorHAnsi"/>
          <w:highlight w:val="green"/>
        </w:rPr>
        <w:t>this logic</w:t>
      </w:r>
      <w:r w:rsidRPr="00501EAC">
        <w:rPr>
          <w:rFonts w:asciiTheme="majorHAnsi" w:hAnsiTheme="majorHAnsi" w:cstheme="majorHAnsi"/>
          <w:sz w:val="10"/>
        </w:rPr>
        <w:t xml:space="preserve"> is considerable: it </w:t>
      </w:r>
      <w:r w:rsidRPr="00501EAC">
        <w:rPr>
          <w:rStyle w:val="Emphasis"/>
          <w:rFonts w:asciiTheme="majorHAnsi" w:hAnsiTheme="majorHAnsi" w:cstheme="majorHAnsi"/>
          <w:highlight w:val="green"/>
        </w:rPr>
        <w:t>overwhelmingly dominates</w:t>
      </w:r>
      <w:r w:rsidRPr="00501EAC">
        <w:rPr>
          <w:rStyle w:val="StyleUnderline"/>
          <w:rFonts w:asciiTheme="majorHAnsi" w:hAnsiTheme="majorHAnsi" w:cstheme="majorHAnsi"/>
        </w:rPr>
        <w:t xml:space="preserve"> intellectual circles concerned with transgression (“crime”), </w:t>
      </w:r>
      <w:r w:rsidRPr="00501EAC">
        <w:rPr>
          <w:rStyle w:val="Emphasis"/>
          <w:rFonts w:asciiTheme="majorHAnsi" w:hAnsiTheme="majorHAnsi" w:cstheme="majorHAnsi"/>
          <w:highlight w:val="green"/>
        </w:rPr>
        <w:t>conservative</w:t>
      </w:r>
      <w:r w:rsidRPr="00501EAC">
        <w:rPr>
          <w:rStyle w:val="StyleUnderline"/>
          <w:rFonts w:asciiTheme="majorHAnsi" w:hAnsiTheme="majorHAnsi" w:cstheme="majorHAnsi"/>
          <w:highlight w:val="green"/>
        </w:rPr>
        <w:t xml:space="preserve"> as well as </w:t>
      </w:r>
      <w:r w:rsidRPr="00501EAC">
        <w:rPr>
          <w:rStyle w:val="Emphasis"/>
          <w:rFonts w:asciiTheme="majorHAnsi" w:hAnsiTheme="majorHAnsi" w:cstheme="majorHAnsi"/>
          <w:highlight w:val="green"/>
        </w:rPr>
        <w:t>progressive political ideology</w:t>
      </w:r>
      <w:r w:rsidRPr="00501EAC">
        <w:rPr>
          <w:rStyle w:val="StyleUnderline"/>
          <w:rFonts w:asciiTheme="majorHAnsi" w:hAnsiTheme="majorHAnsi" w:cstheme="majorHAnsi"/>
          <w:highlight w:val="green"/>
        </w:rPr>
        <w:t>, and</w:t>
      </w:r>
      <w:r w:rsidRPr="00501EAC">
        <w:rPr>
          <w:rFonts w:asciiTheme="majorHAnsi" w:hAnsiTheme="majorHAnsi" w:cstheme="majorHAnsi"/>
          <w:sz w:val="10"/>
        </w:rPr>
        <w:t xml:space="preserve"> consequently, </w:t>
      </w:r>
      <w:r w:rsidRPr="00501EAC">
        <w:rPr>
          <w:rStyle w:val="Emphasis"/>
          <w:rFonts w:asciiTheme="majorHAnsi" w:hAnsiTheme="majorHAnsi" w:cstheme="majorHAnsi"/>
        </w:rPr>
        <w:t xml:space="preserve">social </w:t>
      </w:r>
      <w:r w:rsidRPr="00501EAC">
        <w:rPr>
          <w:rStyle w:val="Emphasis"/>
          <w:rFonts w:asciiTheme="majorHAnsi" w:hAnsiTheme="majorHAnsi" w:cstheme="majorHAnsi"/>
          <w:highlight w:val="green"/>
        </w:rPr>
        <w:t>policy</w:t>
      </w:r>
      <w:r w:rsidRPr="00501EAC">
        <w:rPr>
          <w:rFonts w:asciiTheme="majorHAnsi" w:hAnsiTheme="majorHAnsi" w:cstheme="majorHAnsi"/>
          <w:sz w:val="10"/>
        </w:rPr>
        <w:t xml:space="preserve"> (Brown and </w:t>
      </w:r>
      <w:proofErr w:type="spellStart"/>
      <w:r w:rsidRPr="00501EAC">
        <w:rPr>
          <w:rFonts w:asciiTheme="majorHAnsi" w:hAnsiTheme="majorHAnsi" w:cstheme="majorHAnsi"/>
          <w:sz w:val="10"/>
        </w:rPr>
        <w:t>Schept</w:t>
      </w:r>
      <w:proofErr w:type="spellEnd"/>
      <w:r w:rsidRPr="00501EAC">
        <w:rPr>
          <w:rFonts w:asciiTheme="majorHAnsi" w:hAnsiTheme="majorHAnsi" w:cstheme="majorHAnsi"/>
          <w:sz w:val="10"/>
        </w:rPr>
        <w:t xml:space="preserve"> 2017). As is everywhere observable (in news media, entertainment formats, and public discourse), </w:t>
      </w:r>
      <w:r w:rsidRPr="00501EAC">
        <w:rPr>
          <w:rStyle w:val="StyleUnderline"/>
          <w:rFonts w:asciiTheme="majorHAnsi" w:hAnsiTheme="majorHAnsi" w:cstheme="majorHAnsi"/>
        </w:rPr>
        <w:t>the shadow of “criminal justice” logic is almost complete.</w:t>
      </w:r>
      <w:r w:rsidRPr="00501EAC">
        <w:rPr>
          <w:rFonts w:asciiTheme="majorHAnsi" w:hAnsiTheme="majorHAnsi" w:cstheme="majorHAnsi"/>
          <w:sz w:val="10"/>
        </w:rPr>
        <w:t xml:space="preserve"> </w:t>
      </w:r>
      <w:r w:rsidRPr="00501EAC">
        <w:rPr>
          <w:rStyle w:val="StyleUnderline"/>
          <w:rFonts w:asciiTheme="majorHAnsi" w:hAnsiTheme="majorHAnsi" w:cstheme="majorHAnsi"/>
        </w:rPr>
        <w:t xml:space="preserve">Thus, </w:t>
      </w:r>
      <w:r w:rsidRPr="00501EAC">
        <w:rPr>
          <w:rStyle w:val="StyleUnderline"/>
          <w:rFonts w:asciiTheme="majorHAnsi" w:hAnsiTheme="majorHAnsi" w:cstheme="majorHAnsi"/>
          <w:highlight w:val="green"/>
        </w:rPr>
        <w:t xml:space="preserve">our age is one of the </w:t>
      </w:r>
      <w:r w:rsidRPr="00501EAC">
        <w:rPr>
          <w:rStyle w:val="Emphasis"/>
          <w:rFonts w:asciiTheme="majorHAnsi" w:hAnsiTheme="majorHAnsi" w:cstheme="majorHAnsi"/>
          <w:highlight w:val="green"/>
        </w:rPr>
        <w:t>carceral society</w:t>
      </w:r>
      <w:r w:rsidRPr="00501EAC">
        <w:rPr>
          <w:rStyle w:val="StyleUnderline"/>
          <w:rFonts w:asciiTheme="majorHAnsi" w:hAnsiTheme="majorHAnsi" w:cstheme="majorHAnsi"/>
          <w:highlight w:val="green"/>
        </w:rPr>
        <w:t xml:space="preserve">, characterized both by the </w:t>
      </w:r>
      <w:r w:rsidRPr="00501EAC">
        <w:rPr>
          <w:rStyle w:val="Emphasis"/>
          <w:rFonts w:asciiTheme="majorHAnsi" w:hAnsiTheme="majorHAnsi" w:cstheme="majorHAnsi"/>
          <w:highlight w:val="green"/>
        </w:rPr>
        <w:t>“anti-state state”</w:t>
      </w:r>
      <w:r w:rsidRPr="00501EAC">
        <w:rPr>
          <w:rFonts w:asciiTheme="majorHAnsi" w:hAnsiTheme="majorHAnsi" w:cstheme="majorHAnsi"/>
          <w:sz w:val="10"/>
        </w:rPr>
        <w:t xml:space="preserve"> (Gilmore and Gilmore 2008), that is, a state organized around police and penal power, </w:t>
      </w:r>
      <w:r w:rsidRPr="00501EAC">
        <w:rPr>
          <w:rStyle w:val="StyleUnderline"/>
          <w:rFonts w:asciiTheme="majorHAnsi" w:hAnsiTheme="majorHAnsi" w:cstheme="majorHAnsi"/>
          <w:highlight w:val="green"/>
        </w:rPr>
        <w:t xml:space="preserve">as well as the broader circulation of the </w:t>
      </w:r>
      <w:r w:rsidRPr="00501EAC">
        <w:rPr>
          <w:rStyle w:val="Emphasis"/>
          <w:rFonts w:asciiTheme="majorHAnsi" w:hAnsiTheme="majorHAnsi" w:cstheme="majorHAnsi"/>
          <w:highlight w:val="green"/>
        </w:rPr>
        <w:t>logic of law, police, courtrooms and prisons</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Against this</w:t>
      </w:r>
      <w:r w:rsidRPr="00501EAC">
        <w:rPr>
          <w:rStyle w:val="StyleUnderline"/>
          <w:rFonts w:asciiTheme="majorHAnsi" w:hAnsiTheme="majorHAnsi" w:cstheme="majorHAnsi"/>
        </w:rPr>
        <w:t xml:space="preserve"> society </w:t>
      </w:r>
      <w:r w:rsidRPr="00501EAC">
        <w:rPr>
          <w:rStyle w:val="StyleUnderline"/>
          <w:rFonts w:asciiTheme="majorHAnsi" w:hAnsiTheme="majorHAnsi" w:cstheme="majorHAnsi"/>
          <w:highlight w:val="green"/>
        </w:rPr>
        <w:t>stands an</w:t>
      </w:r>
      <w:r w:rsidRPr="00501EAC">
        <w:rPr>
          <w:rStyle w:val="StyleUnderline"/>
          <w:rFonts w:asciiTheme="majorHAnsi" w:hAnsiTheme="majorHAnsi" w:cstheme="majorHAnsi"/>
        </w:rPr>
        <w:t>other</w:t>
      </w:r>
      <w:r w:rsidRPr="00501EAC">
        <w:rPr>
          <w:rStyle w:val="StyleUnderline"/>
          <w:rFonts w:asciiTheme="majorHAnsi" w:hAnsiTheme="majorHAnsi" w:cstheme="majorHAnsi"/>
          <w:highlight w:val="green"/>
        </w:rPr>
        <w:t xml:space="preserve"> </w:t>
      </w:r>
      <w:r w:rsidRPr="00501EAC">
        <w:rPr>
          <w:rStyle w:val="Emphasis"/>
          <w:rFonts w:asciiTheme="majorHAnsi" w:hAnsiTheme="majorHAnsi" w:cstheme="majorHAnsi"/>
          <w:highlight w:val="green"/>
        </w:rPr>
        <w:t>imagined</w:t>
      </w:r>
      <w:r w:rsidRPr="00501EAC">
        <w:rPr>
          <w:rStyle w:val="Emphasis"/>
          <w:rFonts w:asciiTheme="majorHAnsi" w:hAnsiTheme="majorHAnsi" w:cstheme="majorHAnsi"/>
        </w:rPr>
        <w:t xml:space="preserve"> one</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highlight w:val="green"/>
        </w:rPr>
        <w:t>post</w:t>
      </w:r>
      <w:r w:rsidRPr="00501EAC">
        <w:rPr>
          <w:rFonts w:asciiTheme="majorHAnsi" w:hAnsiTheme="majorHAnsi" w:cstheme="majorHAnsi"/>
          <w:sz w:val="10"/>
        </w:rPr>
        <w:t xml:space="preserve"> or non-</w:t>
      </w:r>
      <w:r w:rsidRPr="00501EAC">
        <w:rPr>
          <w:rStyle w:val="Emphasis"/>
          <w:rFonts w:asciiTheme="majorHAnsi" w:hAnsiTheme="majorHAnsi" w:cstheme="majorHAnsi"/>
          <w:highlight w:val="green"/>
        </w:rPr>
        <w:t>carceral society</w:t>
      </w:r>
      <w:r w:rsidRPr="00501EAC">
        <w:rPr>
          <w:rFonts w:asciiTheme="majorHAnsi" w:hAnsiTheme="majorHAnsi" w:cstheme="majorHAnsi"/>
          <w:sz w:val="10"/>
        </w:rPr>
        <w:t xml:space="preserve"> (Tyson 2014)</w:t>
      </w:r>
      <w:r w:rsidRPr="00501EAC">
        <w:rPr>
          <w:rStyle w:val="StyleUnderline"/>
          <w:rFonts w:asciiTheme="majorHAnsi" w:hAnsiTheme="majorHAnsi" w:cstheme="majorHAnsi"/>
        </w:rPr>
        <w:t>, which much like the slave-free society</w:t>
      </w:r>
      <w:r w:rsidRPr="00501EAC">
        <w:rPr>
          <w:rFonts w:asciiTheme="majorHAnsi" w:hAnsiTheme="majorHAnsi" w:cstheme="majorHAnsi"/>
          <w:sz w:val="10"/>
        </w:rPr>
        <w:t xml:space="preserve"> of antebellum America </w:t>
      </w:r>
      <w:r w:rsidRPr="00501EAC">
        <w:rPr>
          <w:rStyle w:val="StyleUnderline"/>
          <w:rFonts w:asciiTheme="majorHAnsi" w:hAnsiTheme="majorHAnsi" w:cstheme="majorHAnsi"/>
        </w:rPr>
        <w:t>that existed only in imagination before the abolition of slavery was accomplished, is neither formed nor known</w:t>
      </w:r>
      <w:r w:rsidRPr="00501EAC">
        <w:rPr>
          <w:rFonts w:asciiTheme="majorHAnsi" w:hAnsiTheme="majorHAnsi" w:cstheme="majorHAnsi"/>
          <w:sz w:val="10"/>
        </w:rPr>
        <w:t xml:space="preserve">. </w:t>
      </w:r>
      <w:r w:rsidRPr="00501EAC">
        <w:rPr>
          <w:rStyle w:val="Emphasis"/>
          <w:rFonts w:asciiTheme="majorHAnsi" w:hAnsiTheme="majorHAnsi" w:cstheme="majorHAnsi"/>
          <w:highlight w:val="green"/>
        </w:rPr>
        <w:t>It is still emerging and displaying its commitments</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 xml:space="preserve">It </w:t>
      </w:r>
      <w:r w:rsidRPr="00501EAC">
        <w:rPr>
          <w:rStyle w:val="StyleUnderline"/>
          <w:rFonts w:asciiTheme="majorHAnsi" w:hAnsiTheme="majorHAnsi" w:cstheme="majorHAnsi"/>
        </w:rPr>
        <w:t xml:space="preserve">is one that </w:t>
      </w:r>
      <w:r w:rsidRPr="00501EAC">
        <w:rPr>
          <w:rStyle w:val="StyleUnderline"/>
          <w:rFonts w:asciiTheme="majorHAnsi" w:hAnsiTheme="majorHAnsi" w:cstheme="majorHAnsi"/>
          <w:highlight w:val="green"/>
        </w:rPr>
        <w:t xml:space="preserve">refuses to ignore that </w:t>
      </w:r>
      <w:r w:rsidRPr="00501EAC">
        <w:rPr>
          <w:rStyle w:val="Emphasis"/>
          <w:rFonts w:asciiTheme="majorHAnsi" w:hAnsiTheme="majorHAnsi" w:cstheme="majorHAnsi"/>
          <w:highlight w:val="green"/>
        </w:rPr>
        <w:t>history lives in the present</w:t>
      </w:r>
      <w:r w:rsidRPr="00501EAC">
        <w:rPr>
          <w:rStyle w:val="StyleUnderline"/>
          <w:rFonts w:asciiTheme="majorHAnsi" w:hAnsiTheme="majorHAnsi" w:cstheme="majorHAnsi"/>
        </w:rPr>
        <w:t xml:space="preserve">, in that </w:t>
      </w:r>
      <w:r w:rsidRPr="00501EAC">
        <w:rPr>
          <w:rStyle w:val="Emphasis"/>
          <w:rFonts w:asciiTheme="majorHAnsi" w:hAnsiTheme="majorHAnsi" w:cstheme="majorHAnsi"/>
          <w:highlight w:val="green"/>
        </w:rPr>
        <w:t>white supremacy, settler colonialism and racial capitalism</w:t>
      </w:r>
      <w:r w:rsidRPr="00501EAC">
        <w:rPr>
          <w:rStyle w:val="StyleUnderline"/>
          <w:rFonts w:asciiTheme="majorHAnsi" w:hAnsiTheme="majorHAnsi" w:cstheme="majorHAnsi"/>
          <w:highlight w:val="green"/>
        </w:rPr>
        <w:t xml:space="preserve"> are inextricable from the origins</w:t>
      </w:r>
      <w:r w:rsidRPr="00501EAC">
        <w:rPr>
          <w:rStyle w:val="StyleUnderline"/>
          <w:rFonts w:asciiTheme="majorHAnsi" w:hAnsiTheme="majorHAnsi" w:cstheme="majorHAnsi"/>
        </w:rPr>
        <w:t xml:space="preserve">, logic </w:t>
      </w:r>
      <w:r w:rsidRPr="00501EAC">
        <w:rPr>
          <w:rStyle w:val="StyleUnderline"/>
          <w:rFonts w:asciiTheme="majorHAnsi" w:hAnsiTheme="majorHAnsi" w:cstheme="majorHAnsi"/>
          <w:highlight w:val="green"/>
        </w:rPr>
        <w:t>and practices of “criminal justice</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(Davis 2005; Gilmore 2007). </w:t>
      </w:r>
      <w:r w:rsidRPr="00501EAC">
        <w:rPr>
          <w:rStyle w:val="StyleUnderline"/>
          <w:rFonts w:asciiTheme="majorHAnsi" w:hAnsiTheme="majorHAnsi" w:cstheme="majorHAnsi"/>
        </w:rPr>
        <w:t xml:space="preserve">It is one that fully recognizes </w:t>
      </w:r>
      <w:r w:rsidRPr="00501EAC">
        <w:rPr>
          <w:rStyle w:val="Emphasis"/>
          <w:rFonts w:asciiTheme="majorHAnsi" w:hAnsiTheme="majorHAnsi" w:cstheme="majorHAnsi"/>
        </w:rPr>
        <w:t>empirical reality</w:t>
      </w:r>
      <w:r w:rsidRPr="00501EAC">
        <w:rPr>
          <w:rStyle w:val="StyleUnderline"/>
          <w:rFonts w:asciiTheme="majorHAnsi" w:hAnsiTheme="majorHAnsi" w:cstheme="majorHAnsi"/>
        </w:rPr>
        <w:t xml:space="preserve"> in that law breaking is a </w:t>
      </w:r>
      <w:r w:rsidRPr="00501EAC">
        <w:rPr>
          <w:rStyle w:val="Emphasis"/>
          <w:rFonts w:asciiTheme="majorHAnsi" w:hAnsiTheme="majorHAnsi" w:cstheme="majorHAnsi"/>
        </w:rPr>
        <w:t>ubiquitous human behavior</w:t>
      </w:r>
      <w:r w:rsidRPr="00501EAC">
        <w:rPr>
          <w:rStyle w:val="StyleUnderline"/>
          <w:rFonts w:asciiTheme="majorHAnsi" w:hAnsiTheme="majorHAnsi" w:cstheme="majorHAnsi"/>
        </w:rPr>
        <w:t xml:space="preserve"> that elicits selective responses contingent on historical forces</w:t>
      </w:r>
      <w:r w:rsidRPr="00501EAC">
        <w:rPr>
          <w:rFonts w:asciiTheme="majorHAnsi" w:hAnsiTheme="majorHAnsi" w:cstheme="majorHAnsi"/>
          <w:sz w:val="10"/>
        </w:rPr>
        <w:t xml:space="preserve"> and social order regimes (Coyle 2010, 2016; </w:t>
      </w:r>
      <w:proofErr w:type="spellStart"/>
      <w:r w:rsidRPr="00501EAC">
        <w:rPr>
          <w:rFonts w:asciiTheme="majorHAnsi" w:hAnsiTheme="majorHAnsi" w:cstheme="majorHAnsi"/>
          <w:sz w:val="10"/>
        </w:rPr>
        <w:t>Hulsman</w:t>
      </w:r>
      <w:proofErr w:type="spellEnd"/>
      <w:r w:rsidRPr="00501EAC">
        <w:rPr>
          <w:rFonts w:asciiTheme="majorHAnsi" w:hAnsiTheme="majorHAnsi" w:cstheme="majorHAnsi"/>
          <w:sz w:val="10"/>
        </w:rPr>
        <w:t xml:space="preserve"> 1986). Finally, </w:t>
      </w:r>
      <w:r w:rsidRPr="00501EAC">
        <w:rPr>
          <w:rStyle w:val="StyleUnderline"/>
          <w:rFonts w:asciiTheme="majorHAnsi" w:hAnsiTheme="majorHAnsi" w:cstheme="majorHAnsi"/>
          <w:highlight w:val="green"/>
        </w:rPr>
        <w:t xml:space="preserve">it is one that </w:t>
      </w:r>
      <w:r w:rsidRPr="00501EAC">
        <w:rPr>
          <w:rStyle w:val="StyleUnderline"/>
          <w:rFonts w:asciiTheme="majorHAnsi" w:hAnsiTheme="majorHAnsi" w:cstheme="majorHAnsi"/>
        </w:rPr>
        <w:t xml:space="preserve">commits to a </w:t>
      </w:r>
      <w:r w:rsidRPr="00501EAC">
        <w:rPr>
          <w:rStyle w:val="Emphasis"/>
          <w:rFonts w:asciiTheme="majorHAnsi" w:hAnsiTheme="majorHAnsi" w:cstheme="majorHAnsi"/>
        </w:rPr>
        <w:t>dismantling of “criminal justice” logic</w:t>
      </w:r>
      <w:r w:rsidRPr="00501EAC">
        <w:rPr>
          <w:rStyle w:val="StyleUnderline"/>
          <w:rFonts w:asciiTheme="majorHAnsi" w:hAnsiTheme="majorHAnsi" w:cstheme="majorHAnsi"/>
        </w:rPr>
        <w:t xml:space="preserve">, which </w:t>
      </w:r>
      <w:r w:rsidRPr="00501EAC">
        <w:rPr>
          <w:rStyle w:val="StyleUnderline"/>
          <w:rFonts w:asciiTheme="majorHAnsi" w:hAnsiTheme="majorHAnsi" w:cstheme="majorHAnsi"/>
          <w:highlight w:val="green"/>
        </w:rPr>
        <w:t>includes a thorough accounting of our own internalization</w:t>
      </w:r>
      <w:r w:rsidRPr="00501EAC">
        <w:rPr>
          <w:rStyle w:val="StyleUnderline"/>
          <w:rFonts w:asciiTheme="majorHAnsi" w:hAnsiTheme="majorHAnsi" w:cstheme="majorHAnsi"/>
        </w:rPr>
        <w:t xml:space="preserve"> and usage </w:t>
      </w:r>
      <w:r w:rsidRPr="00501EAC">
        <w:rPr>
          <w:rStyle w:val="StyleUnderline"/>
          <w:rFonts w:asciiTheme="majorHAnsi" w:hAnsiTheme="majorHAnsi" w:cstheme="majorHAnsi"/>
          <w:highlight w:val="green"/>
        </w:rPr>
        <w:t>of</w:t>
      </w:r>
      <w:r w:rsidRPr="00501EAC">
        <w:rPr>
          <w:rStyle w:val="StyleUnderline"/>
          <w:rFonts w:asciiTheme="majorHAnsi" w:hAnsiTheme="majorHAnsi" w:cstheme="majorHAnsi"/>
        </w:rPr>
        <w:t xml:space="preserve"> what scholars recently have called </w:t>
      </w:r>
      <w:r w:rsidRPr="00501EAC">
        <w:rPr>
          <w:rStyle w:val="Emphasis"/>
          <w:rFonts w:asciiTheme="majorHAnsi" w:hAnsiTheme="majorHAnsi" w:cstheme="majorHAnsi"/>
          <w:highlight w:val="green"/>
        </w:rPr>
        <w:t>“</w:t>
      </w:r>
      <w:proofErr w:type="spellStart"/>
      <w:r w:rsidRPr="00501EAC">
        <w:rPr>
          <w:rStyle w:val="Emphasis"/>
          <w:rFonts w:asciiTheme="majorHAnsi" w:hAnsiTheme="majorHAnsi" w:cstheme="majorHAnsi"/>
          <w:highlight w:val="green"/>
        </w:rPr>
        <w:t>copspeak</w:t>
      </w:r>
      <w:proofErr w:type="spellEnd"/>
      <w:r w:rsidRPr="00501EAC">
        <w:rPr>
          <w:rStyle w:val="Emphasis"/>
          <w:rFonts w:asciiTheme="majorHAnsi" w:hAnsiTheme="majorHAnsi" w:cstheme="majorHAnsi"/>
          <w:highlight w:val="green"/>
        </w:rPr>
        <w:t>”</w:t>
      </w:r>
      <w:r w:rsidRPr="00501EAC">
        <w:rPr>
          <w:rFonts w:asciiTheme="majorHAnsi" w:hAnsiTheme="majorHAnsi" w:cstheme="majorHAnsi"/>
          <w:sz w:val="10"/>
        </w:rPr>
        <w:t xml:space="preserve"> (Correia and Wall 2018). Importantly, </w:t>
      </w:r>
      <w:r w:rsidRPr="00501EAC">
        <w:rPr>
          <w:rStyle w:val="StyleUnderline"/>
          <w:rFonts w:asciiTheme="majorHAnsi" w:hAnsiTheme="majorHAnsi" w:cstheme="majorHAnsi"/>
          <w:highlight w:val="green"/>
        </w:rPr>
        <w:t xml:space="preserve">this includes assessing the </w:t>
      </w:r>
      <w:r w:rsidRPr="00501EAC">
        <w:rPr>
          <w:rStyle w:val="Emphasis"/>
          <w:rFonts w:asciiTheme="majorHAnsi" w:hAnsiTheme="majorHAnsi" w:cstheme="majorHAnsi"/>
          <w:highlight w:val="green"/>
        </w:rPr>
        <w:t>complicity of reformist policy and language</w:t>
      </w:r>
      <w:r w:rsidRPr="00501EAC">
        <w:rPr>
          <w:rStyle w:val="StyleUnderline"/>
          <w:rFonts w:asciiTheme="majorHAnsi" w:hAnsiTheme="majorHAnsi" w:cstheme="majorHAnsi"/>
          <w:highlight w:val="green"/>
        </w:rPr>
        <w:t>, grafted</w:t>
      </w:r>
      <w:r w:rsidRPr="00501EAC">
        <w:rPr>
          <w:rStyle w:val="StyleUnderline"/>
          <w:rFonts w:asciiTheme="majorHAnsi" w:hAnsiTheme="majorHAnsi" w:cstheme="majorHAnsi"/>
        </w:rPr>
        <w:t xml:space="preserve"> as they often are </w:t>
      </w:r>
      <w:r w:rsidRPr="00501EAC">
        <w:rPr>
          <w:rStyle w:val="StyleUnderline"/>
          <w:rFonts w:asciiTheme="majorHAnsi" w:hAnsiTheme="majorHAnsi" w:cstheme="majorHAnsi"/>
          <w:highlight w:val="green"/>
        </w:rPr>
        <w:t xml:space="preserve">onto the existing </w:t>
      </w:r>
      <w:r w:rsidRPr="00501EAC">
        <w:rPr>
          <w:rStyle w:val="Emphasis"/>
          <w:rFonts w:asciiTheme="majorHAnsi" w:hAnsiTheme="majorHAnsi" w:cstheme="majorHAnsi"/>
          <w:highlight w:val="green"/>
        </w:rPr>
        <w:t>material and affective infrastructure of the carceral state</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 xml:space="preserve">The guiding logic, praxis and discourse of this </w:t>
      </w:r>
      <w:r w:rsidRPr="00501EAC">
        <w:rPr>
          <w:rStyle w:val="StyleUnderline"/>
          <w:rFonts w:asciiTheme="majorHAnsi" w:hAnsiTheme="majorHAnsi" w:cstheme="majorHAnsi"/>
        </w:rPr>
        <w:t xml:space="preserve">non-carceral society </w:t>
      </w:r>
      <w:r w:rsidRPr="00501EAC">
        <w:rPr>
          <w:rStyle w:val="StyleUnderline"/>
          <w:rFonts w:asciiTheme="majorHAnsi" w:hAnsiTheme="majorHAnsi" w:cstheme="majorHAnsi"/>
          <w:highlight w:val="green"/>
        </w:rPr>
        <w:t xml:space="preserve">is </w:t>
      </w:r>
      <w:r w:rsidRPr="00501EAC">
        <w:rPr>
          <w:rStyle w:val="Emphasis"/>
          <w:rFonts w:asciiTheme="majorHAnsi" w:hAnsiTheme="majorHAnsi" w:cstheme="majorHAnsi"/>
          <w:highlight w:val="green"/>
        </w:rPr>
        <w:t>penal abolition</w:t>
      </w:r>
      <w:r w:rsidRPr="00501EAC">
        <w:rPr>
          <w:rStyle w:val="StyleUnderline"/>
          <w:rFonts w:asciiTheme="majorHAnsi" w:hAnsiTheme="majorHAnsi" w:cstheme="majorHAnsi"/>
        </w:rPr>
        <w:t>, which is an insistent and insurgent argument to abandon “criminal justice” logic and practice</w:t>
      </w:r>
      <w:r w:rsidRPr="00501EAC">
        <w:rPr>
          <w:rFonts w:asciiTheme="majorHAnsi" w:hAnsiTheme="majorHAnsi" w:cstheme="majorHAnsi"/>
          <w:sz w:val="10"/>
        </w:rPr>
        <w:t xml:space="preserve"> (Berger et al. 2017; Coyle 2014; Davis 2003; Davis and Rodriguez 2000). Penal abolition rejects the “criminal justice” paradigm in the total sense that slavery abolitionists rejected the slavery paradigm. </w:t>
      </w:r>
      <w:r w:rsidRPr="00501EAC">
        <w:rPr>
          <w:rStyle w:val="StyleUnderline"/>
          <w:rFonts w:asciiTheme="majorHAnsi" w:hAnsiTheme="majorHAnsi" w:cstheme="majorHAnsi"/>
        </w:rPr>
        <w:t xml:space="preserve">Penal abolition insists on the central importance of “criminal justice” to the </w:t>
      </w:r>
      <w:r w:rsidRPr="00501EAC">
        <w:rPr>
          <w:rStyle w:val="Emphasis"/>
          <w:rFonts w:asciiTheme="majorHAnsi" w:hAnsiTheme="majorHAnsi" w:cstheme="majorHAnsi"/>
        </w:rPr>
        <w:t>ongoing work of white supremacy, colonialism, and racial capitalism</w:t>
      </w:r>
      <w:r w:rsidRPr="00501EAC">
        <w:rPr>
          <w:rStyle w:val="StyleUnderline"/>
          <w:rFonts w:asciiTheme="majorHAnsi" w:hAnsiTheme="majorHAnsi" w:cstheme="majorHAnsi"/>
        </w:rPr>
        <w:t xml:space="preserve">, contests that the raison </w:t>
      </w:r>
      <w:proofErr w:type="spellStart"/>
      <w:r w:rsidRPr="00501EAC">
        <w:rPr>
          <w:rStyle w:val="StyleUnderline"/>
          <w:rFonts w:asciiTheme="majorHAnsi" w:hAnsiTheme="majorHAnsi" w:cstheme="majorHAnsi"/>
        </w:rPr>
        <w:t>d’etre</w:t>
      </w:r>
      <w:proofErr w:type="spellEnd"/>
      <w:r w:rsidRPr="00501EAC">
        <w:rPr>
          <w:rStyle w:val="StyleUnderline"/>
          <w:rFonts w:asciiTheme="majorHAnsi" w:hAnsiTheme="majorHAnsi" w:cstheme="majorHAnsi"/>
        </w:rPr>
        <w:t xml:space="preserve"> of “criminal justice” is public safety and justice, rejects its </w:t>
      </w:r>
      <w:r w:rsidRPr="00501EAC">
        <w:rPr>
          <w:rStyle w:val="Emphasis"/>
          <w:rFonts w:asciiTheme="majorHAnsi" w:hAnsiTheme="majorHAnsi" w:cstheme="majorHAnsi"/>
        </w:rPr>
        <w:t>essentialist assumptions</w:t>
      </w:r>
      <w:r w:rsidRPr="00501EAC">
        <w:rPr>
          <w:rStyle w:val="StyleUnderline"/>
          <w:rFonts w:asciiTheme="majorHAnsi" w:hAnsiTheme="majorHAnsi" w:cstheme="majorHAnsi"/>
        </w:rPr>
        <w:t xml:space="preserve"> about human beings, and on empirical grounds repudiates the claim that its practices are effective in responding to human transgressions</w:t>
      </w:r>
      <w:r w:rsidRPr="00501EAC">
        <w:rPr>
          <w:rFonts w:asciiTheme="majorHAnsi" w:hAnsiTheme="majorHAnsi" w:cstheme="majorHAnsi"/>
          <w:sz w:val="10"/>
        </w:rPr>
        <w:t xml:space="preserve"> (“crimes”) or promote a society in the interest of all (Coyle 2020). Abolition is a capacious political position, which can include both a focus on community self-determination and the importance of leveraging or taking state power to build an abolition democracy (Davis 2005; Du </w:t>
      </w:r>
      <w:proofErr w:type="spellStart"/>
      <w:r w:rsidRPr="00501EAC">
        <w:rPr>
          <w:rFonts w:asciiTheme="majorHAnsi" w:hAnsiTheme="majorHAnsi" w:cstheme="majorHAnsi"/>
          <w:sz w:val="10"/>
        </w:rPr>
        <w:t>Bois</w:t>
      </w:r>
      <w:proofErr w:type="spellEnd"/>
      <w:r w:rsidRPr="00501EAC">
        <w:rPr>
          <w:rFonts w:asciiTheme="majorHAnsi" w:hAnsiTheme="majorHAnsi" w:cstheme="majorHAnsi"/>
          <w:sz w:val="10"/>
        </w:rPr>
        <w:t xml:space="preserve"> 1977/1935; Story and </w:t>
      </w:r>
      <w:proofErr w:type="spellStart"/>
      <w:r w:rsidRPr="00501EAC">
        <w:rPr>
          <w:rFonts w:asciiTheme="majorHAnsi" w:hAnsiTheme="majorHAnsi" w:cstheme="majorHAnsi"/>
          <w:sz w:val="10"/>
        </w:rPr>
        <w:t>Schept</w:t>
      </w:r>
      <w:proofErr w:type="spellEnd"/>
      <w:r w:rsidRPr="00501EAC">
        <w:rPr>
          <w:rFonts w:asciiTheme="majorHAnsi" w:hAnsiTheme="majorHAnsi" w:cstheme="majorHAnsi"/>
          <w:sz w:val="10"/>
        </w:rPr>
        <w:t xml:space="preserve"> 2018). In sum, all of these produce an interpretation, or better yet, a different logic: the penal abolition logic (Coyle 2019). </w:t>
      </w:r>
      <w:r w:rsidRPr="00501EAC">
        <w:rPr>
          <w:rStyle w:val="StyleUnderline"/>
          <w:rFonts w:asciiTheme="majorHAnsi" w:hAnsiTheme="majorHAnsi" w:cstheme="majorHAnsi"/>
          <w:highlight w:val="green"/>
        </w:rPr>
        <w:t>The power of this logic is</w:t>
      </w:r>
      <w:r w:rsidRPr="00501EAC">
        <w:rPr>
          <w:rFonts w:asciiTheme="majorHAnsi" w:hAnsiTheme="majorHAnsi" w:cstheme="majorHAnsi"/>
          <w:sz w:val="10"/>
        </w:rPr>
        <w:t xml:space="preserve"> strong in reason and evidence, though nascent in manifestation: it is not known (or worse, deeply misunderstood) in intellectual circles concerned with transgression (“crime”), </w:t>
      </w:r>
      <w:r w:rsidRPr="00501EAC">
        <w:rPr>
          <w:rStyle w:val="StyleUnderline"/>
          <w:rFonts w:asciiTheme="majorHAnsi" w:hAnsiTheme="majorHAnsi" w:cstheme="majorHAnsi"/>
        </w:rPr>
        <w:t xml:space="preserve">is </w:t>
      </w:r>
      <w:r w:rsidRPr="00501EAC">
        <w:rPr>
          <w:rStyle w:val="StyleUnderline"/>
          <w:rFonts w:asciiTheme="majorHAnsi" w:hAnsiTheme="majorHAnsi" w:cstheme="majorHAnsi"/>
          <w:highlight w:val="green"/>
        </w:rPr>
        <w:t>considered</w:t>
      </w:r>
      <w:r w:rsidRPr="00501EAC">
        <w:rPr>
          <w:rStyle w:val="StyleUnderline"/>
          <w:rFonts w:asciiTheme="majorHAnsi" w:hAnsiTheme="majorHAnsi" w:cstheme="majorHAnsi"/>
        </w:rPr>
        <w:t xml:space="preserve"> naïve and </w:t>
      </w:r>
      <w:r w:rsidRPr="00501EAC">
        <w:rPr>
          <w:rStyle w:val="StyleUnderline"/>
          <w:rFonts w:asciiTheme="majorHAnsi" w:hAnsiTheme="majorHAnsi" w:cstheme="majorHAnsi"/>
          <w:highlight w:val="green"/>
        </w:rPr>
        <w:t>utopian by many</w:t>
      </w:r>
      <w:r w:rsidRPr="00501EAC">
        <w:rPr>
          <w:rFonts w:asciiTheme="majorHAnsi" w:hAnsiTheme="majorHAnsi" w:cstheme="majorHAnsi"/>
          <w:sz w:val="10"/>
        </w:rPr>
        <w:t xml:space="preserve">, including some on the left (Lancaster 2017) </w:t>
      </w:r>
      <w:r w:rsidRPr="00501EAC">
        <w:rPr>
          <w:rStyle w:val="StyleUnderline"/>
          <w:rFonts w:asciiTheme="majorHAnsi" w:hAnsiTheme="majorHAnsi" w:cstheme="majorHAnsi"/>
          <w:highlight w:val="green"/>
        </w:rPr>
        <w:t>and</w:t>
      </w:r>
      <w:r w:rsidRPr="00501EAC">
        <w:rPr>
          <w:rFonts w:asciiTheme="majorHAnsi" w:hAnsiTheme="majorHAnsi" w:cstheme="majorHAnsi"/>
          <w:sz w:val="10"/>
        </w:rPr>
        <w:t xml:space="preserve"> is consequently </w:t>
      </w:r>
      <w:r w:rsidRPr="00501EAC">
        <w:rPr>
          <w:rStyle w:val="StyleUnderline"/>
          <w:rFonts w:asciiTheme="majorHAnsi" w:hAnsiTheme="majorHAnsi" w:cstheme="majorHAnsi"/>
          <w:highlight w:val="green"/>
        </w:rPr>
        <w:t>not considered</w:t>
      </w:r>
      <w:r w:rsidRPr="00501EAC">
        <w:rPr>
          <w:rStyle w:val="StyleUnderline"/>
          <w:rFonts w:asciiTheme="majorHAnsi" w:hAnsiTheme="majorHAnsi" w:cstheme="majorHAnsi"/>
        </w:rPr>
        <w:t xml:space="preserve"> seriously </w:t>
      </w:r>
      <w:r w:rsidRPr="00501EAC">
        <w:rPr>
          <w:rStyle w:val="StyleUnderline"/>
          <w:rFonts w:asciiTheme="majorHAnsi" w:hAnsiTheme="majorHAnsi" w:cstheme="majorHAnsi"/>
          <w:highlight w:val="green"/>
        </w:rPr>
        <w:t>in the domain of</w:t>
      </w:r>
      <w:r w:rsidRPr="00501EAC">
        <w:rPr>
          <w:rStyle w:val="StyleUnderline"/>
          <w:rFonts w:asciiTheme="majorHAnsi" w:hAnsiTheme="majorHAnsi" w:cstheme="majorHAnsi"/>
        </w:rPr>
        <w:t xml:space="preserve"> social </w:t>
      </w:r>
      <w:r w:rsidRPr="00501EAC">
        <w:rPr>
          <w:rStyle w:val="StyleUnderline"/>
          <w:rFonts w:asciiTheme="majorHAnsi" w:hAnsiTheme="majorHAnsi" w:cstheme="majorHAnsi"/>
          <w:highlight w:val="green"/>
        </w:rPr>
        <w:t>policy</w:t>
      </w:r>
      <w:r w:rsidRPr="00501EAC">
        <w:rPr>
          <w:rFonts w:asciiTheme="majorHAnsi" w:hAnsiTheme="majorHAnsi" w:cstheme="majorHAnsi"/>
          <w:sz w:val="10"/>
        </w:rPr>
        <w:t xml:space="preserve">. </w:t>
      </w:r>
      <w:r w:rsidRPr="00501EAC">
        <w:rPr>
          <w:rStyle w:val="StyleUnderline"/>
          <w:rFonts w:asciiTheme="majorHAnsi" w:hAnsiTheme="majorHAnsi" w:cstheme="majorHAnsi"/>
        </w:rPr>
        <w:t xml:space="preserve">With that said, </w:t>
      </w:r>
      <w:r w:rsidRPr="00501EAC">
        <w:rPr>
          <w:rStyle w:val="StyleUnderline"/>
          <w:rFonts w:asciiTheme="majorHAnsi" w:hAnsiTheme="majorHAnsi" w:cstheme="majorHAnsi"/>
          <w:highlight w:val="green"/>
        </w:rPr>
        <w:t>there is evidence of increasing attention to abolition</w:t>
      </w:r>
      <w:r w:rsidRPr="00501EAC">
        <w:rPr>
          <w:rFonts w:asciiTheme="majorHAnsi" w:hAnsiTheme="majorHAnsi" w:cstheme="majorHAnsi"/>
          <w:sz w:val="10"/>
        </w:rPr>
        <w:t xml:space="preserve">, as </w:t>
      </w:r>
      <w:r w:rsidRPr="00501EAC">
        <w:rPr>
          <w:rStyle w:val="StyleUnderline"/>
          <w:rFonts w:asciiTheme="majorHAnsi" w:hAnsiTheme="majorHAnsi" w:cstheme="majorHAnsi"/>
          <w:highlight w:val="green"/>
        </w:rPr>
        <w:t>demonstrated by</w:t>
      </w:r>
      <w:r w:rsidRPr="00501EAC">
        <w:rPr>
          <w:rStyle w:val="StyleUnderline"/>
          <w:rFonts w:asciiTheme="majorHAnsi" w:hAnsiTheme="majorHAnsi" w:cstheme="majorHAnsi"/>
        </w:rPr>
        <w:t xml:space="preserve"> debates</w:t>
      </w:r>
      <w:r w:rsidRPr="00501EAC">
        <w:rPr>
          <w:rFonts w:asciiTheme="majorHAnsi" w:hAnsiTheme="majorHAnsi" w:cstheme="majorHAnsi"/>
          <w:sz w:val="10"/>
        </w:rPr>
        <w:t xml:space="preserve"> about it </w:t>
      </w:r>
      <w:r w:rsidRPr="00501EAC">
        <w:rPr>
          <w:rStyle w:val="StyleUnderline"/>
          <w:rFonts w:asciiTheme="majorHAnsi" w:hAnsiTheme="majorHAnsi" w:cstheme="majorHAnsi"/>
        </w:rPr>
        <w:t>in major periodicals</w:t>
      </w:r>
      <w:r w:rsidRPr="00501EAC">
        <w:rPr>
          <w:rFonts w:asciiTheme="majorHAnsi" w:hAnsiTheme="majorHAnsi" w:cstheme="majorHAnsi"/>
          <w:sz w:val="10"/>
        </w:rPr>
        <w:t xml:space="preserve"> (Berger et  al. 2017; Lancaster 2017), </w:t>
      </w:r>
      <w:r w:rsidRPr="00501EAC">
        <w:rPr>
          <w:rStyle w:val="StyleUnderline"/>
          <w:rFonts w:asciiTheme="majorHAnsi" w:hAnsiTheme="majorHAnsi" w:cstheme="majorHAnsi"/>
        </w:rPr>
        <w:t>academic conferences organized around it</w:t>
      </w:r>
      <w:r w:rsidRPr="00501EAC">
        <w:rPr>
          <w:rFonts w:asciiTheme="majorHAnsi" w:hAnsiTheme="majorHAnsi" w:cstheme="majorHAnsi"/>
          <w:sz w:val="10"/>
        </w:rPr>
        <w:t xml:space="preserve"> (the annual International Conference on Penal Abolition, the 2018 Society for the Study of Social Problems meetings), investigative journalists writing about it (Burnish 2017), </w:t>
      </w:r>
      <w:r w:rsidRPr="00501EAC">
        <w:rPr>
          <w:rStyle w:val="StyleUnderline"/>
          <w:rFonts w:asciiTheme="majorHAnsi" w:hAnsiTheme="majorHAnsi" w:cstheme="majorHAnsi"/>
        </w:rPr>
        <w:t xml:space="preserve">and </w:t>
      </w:r>
      <w:r w:rsidRPr="00501EAC">
        <w:rPr>
          <w:rStyle w:val="StyleUnderline"/>
          <w:rFonts w:asciiTheme="majorHAnsi" w:hAnsiTheme="majorHAnsi" w:cstheme="majorHAnsi"/>
          <w:highlight w:val="green"/>
        </w:rPr>
        <w:t xml:space="preserve">organizations like the </w:t>
      </w:r>
      <w:r w:rsidRPr="00501EAC">
        <w:rPr>
          <w:rStyle w:val="Emphasis"/>
          <w:rFonts w:asciiTheme="majorHAnsi" w:hAnsiTheme="majorHAnsi" w:cstheme="majorHAnsi"/>
          <w:highlight w:val="green"/>
        </w:rPr>
        <w:t>Black Youth Project 100</w:t>
      </w:r>
      <w:r w:rsidRPr="00501EAC">
        <w:rPr>
          <w:rStyle w:val="StyleUnderline"/>
          <w:rFonts w:asciiTheme="majorHAnsi" w:hAnsiTheme="majorHAnsi" w:cstheme="majorHAnsi"/>
          <w:highlight w:val="green"/>
        </w:rPr>
        <w:t xml:space="preserve">, the </w:t>
      </w:r>
      <w:r w:rsidRPr="00501EAC">
        <w:rPr>
          <w:rStyle w:val="Emphasis"/>
          <w:rFonts w:asciiTheme="majorHAnsi" w:hAnsiTheme="majorHAnsi" w:cstheme="majorHAnsi"/>
          <w:highlight w:val="green"/>
        </w:rPr>
        <w:t>Movement for Black Lives</w:t>
      </w:r>
      <w:r w:rsidRPr="00501EAC">
        <w:rPr>
          <w:rStyle w:val="StyleUnderline"/>
          <w:rFonts w:asciiTheme="majorHAnsi" w:hAnsiTheme="majorHAnsi" w:cstheme="majorHAnsi"/>
          <w:highlight w:val="green"/>
        </w:rPr>
        <w:t xml:space="preserve">, </w:t>
      </w:r>
      <w:r w:rsidRPr="00501EAC">
        <w:rPr>
          <w:rStyle w:val="Emphasis"/>
          <w:rFonts w:asciiTheme="majorHAnsi" w:hAnsiTheme="majorHAnsi" w:cstheme="majorHAnsi"/>
          <w:highlight w:val="green"/>
        </w:rPr>
        <w:t>We Charge Genocide</w:t>
      </w:r>
      <w:r w:rsidRPr="00501EAC">
        <w:rPr>
          <w:rStyle w:val="StyleUnderline"/>
          <w:rFonts w:asciiTheme="majorHAnsi" w:hAnsiTheme="majorHAnsi" w:cstheme="majorHAnsi"/>
          <w:highlight w:val="green"/>
        </w:rPr>
        <w:t>, and others</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lastRenderedPageBreak/>
        <w:t>whose work</w:t>
      </w:r>
      <w:r w:rsidRPr="00501EAC">
        <w:rPr>
          <w:rStyle w:val="StyleUnderline"/>
          <w:rFonts w:asciiTheme="majorHAnsi" w:hAnsiTheme="majorHAnsi" w:cstheme="majorHAnsi"/>
        </w:rPr>
        <w:t xml:space="preserve"> for reparations, Black freedom and life itself, </w:t>
      </w:r>
      <w:r w:rsidRPr="00501EAC">
        <w:rPr>
          <w:rStyle w:val="StyleUnderline"/>
          <w:rFonts w:asciiTheme="majorHAnsi" w:hAnsiTheme="majorHAnsi" w:cstheme="majorHAnsi"/>
          <w:highlight w:val="green"/>
        </w:rPr>
        <w:t xml:space="preserve">is </w:t>
      </w:r>
      <w:r w:rsidRPr="00501EAC">
        <w:rPr>
          <w:rStyle w:val="Emphasis"/>
          <w:rFonts w:asciiTheme="majorHAnsi" w:hAnsiTheme="majorHAnsi" w:cstheme="majorHAnsi"/>
          <w:highlight w:val="green"/>
        </w:rPr>
        <w:t>grounded in abolitionist theory and practic</w:t>
      </w:r>
      <w:r w:rsidRPr="00501EAC">
        <w:rPr>
          <w:rStyle w:val="Emphasis"/>
          <w:rFonts w:asciiTheme="majorHAnsi" w:hAnsiTheme="majorHAnsi" w:cstheme="majorHAnsi"/>
        </w:rPr>
        <w:t>e</w:t>
      </w:r>
      <w:r w:rsidRPr="00501EAC">
        <w:rPr>
          <w:rFonts w:asciiTheme="majorHAnsi" w:hAnsiTheme="majorHAnsi" w:cstheme="majorHAnsi"/>
          <w:sz w:val="10"/>
        </w:rPr>
        <w:t xml:space="preserve">. In addition, </w:t>
      </w:r>
      <w:r w:rsidRPr="00501EAC">
        <w:rPr>
          <w:rStyle w:val="StyleUnderline"/>
          <w:rFonts w:asciiTheme="majorHAnsi" w:hAnsiTheme="majorHAnsi" w:cstheme="majorHAnsi"/>
          <w:highlight w:val="green"/>
        </w:rPr>
        <w:t xml:space="preserve">abolition is both the </w:t>
      </w:r>
      <w:r w:rsidRPr="00501EAC">
        <w:rPr>
          <w:rStyle w:val="Emphasis"/>
          <w:rFonts w:asciiTheme="majorHAnsi" w:hAnsiTheme="majorHAnsi" w:cstheme="majorHAnsi"/>
          <w:highlight w:val="green"/>
        </w:rPr>
        <w:t>horizon</w:t>
      </w:r>
      <w:r w:rsidRPr="00501EAC">
        <w:rPr>
          <w:rStyle w:val="StyleUnderline"/>
          <w:rFonts w:asciiTheme="majorHAnsi" w:hAnsiTheme="majorHAnsi" w:cstheme="majorHAnsi"/>
          <w:highlight w:val="green"/>
        </w:rPr>
        <w:t xml:space="preserve"> toward which we work and a </w:t>
      </w:r>
      <w:r w:rsidRPr="00501EAC">
        <w:rPr>
          <w:rStyle w:val="Emphasis"/>
          <w:rFonts w:asciiTheme="majorHAnsi" w:hAnsiTheme="majorHAnsi" w:cstheme="majorHAnsi"/>
          <w:highlight w:val="green"/>
        </w:rPr>
        <w:t>framework</w:t>
      </w:r>
      <w:r w:rsidRPr="00501EAC">
        <w:rPr>
          <w:rStyle w:val="StyleUnderline"/>
          <w:rFonts w:asciiTheme="majorHAnsi" w:hAnsiTheme="majorHAnsi" w:cstheme="majorHAnsi"/>
          <w:highlight w:val="green"/>
        </w:rPr>
        <w:t xml:space="preserve"> within which steps toward that horizon can </w:t>
      </w:r>
      <w:r w:rsidRPr="00501EAC">
        <w:rPr>
          <w:rStyle w:val="StyleUnderline"/>
          <w:rFonts w:asciiTheme="majorHAnsi" w:hAnsiTheme="majorHAnsi" w:cstheme="majorHAnsi"/>
        </w:rPr>
        <w:t xml:space="preserve">be analyzed, evaluated and then </w:t>
      </w:r>
      <w:r w:rsidRPr="00501EAC">
        <w:rPr>
          <w:rStyle w:val="StyleUnderline"/>
          <w:rFonts w:asciiTheme="majorHAnsi" w:hAnsiTheme="majorHAnsi" w:cstheme="majorHAnsi"/>
          <w:highlight w:val="green"/>
        </w:rPr>
        <w:t>taken or discarded</w:t>
      </w:r>
      <w:r w:rsidRPr="00501EAC">
        <w:rPr>
          <w:rStyle w:val="StyleUnderline"/>
          <w:rFonts w:asciiTheme="majorHAnsi" w:hAnsiTheme="majorHAnsi" w:cstheme="majorHAnsi"/>
        </w:rPr>
        <w:t>.</w:t>
      </w:r>
      <w:r w:rsidRPr="00501EAC">
        <w:rPr>
          <w:rFonts w:asciiTheme="majorHAnsi" w:hAnsiTheme="majorHAnsi" w:cstheme="majorHAnsi"/>
          <w:sz w:val="10"/>
        </w:rPr>
        <w:t xml:space="preserve"> As the abolitionist Rose </w:t>
      </w:r>
      <w:proofErr w:type="spellStart"/>
      <w:r w:rsidRPr="00501EAC">
        <w:rPr>
          <w:rFonts w:asciiTheme="majorHAnsi" w:hAnsiTheme="majorHAnsi" w:cstheme="majorHAnsi"/>
          <w:sz w:val="10"/>
        </w:rPr>
        <w:t>Braz</w:t>
      </w:r>
      <w:proofErr w:type="spellEnd"/>
      <w:r w:rsidRPr="00501EAC">
        <w:rPr>
          <w:rFonts w:asciiTheme="majorHAnsi" w:hAnsiTheme="majorHAnsi" w:cstheme="majorHAnsi"/>
          <w:sz w:val="10"/>
        </w:rPr>
        <w:t xml:space="preserve"> argued, “</w:t>
      </w:r>
      <w:r w:rsidRPr="00501EAC">
        <w:rPr>
          <w:rStyle w:val="StyleUnderline"/>
          <w:rFonts w:asciiTheme="majorHAnsi" w:hAnsiTheme="majorHAnsi" w:cstheme="majorHAnsi"/>
        </w:rPr>
        <w:t xml:space="preserve">Abolition defines both the goal we seek and </w:t>
      </w:r>
      <w:r w:rsidRPr="00501EAC">
        <w:rPr>
          <w:rStyle w:val="Emphasis"/>
          <w:rFonts w:asciiTheme="majorHAnsi" w:hAnsiTheme="majorHAnsi" w:cstheme="majorHAnsi"/>
        </w:rPr>
        <w:t>the way we do our work today”</w:t>
      </w:r>
      <w:r w:rsidRPr="00501EAC">
        <w:rPr>
          <w:rFonts w:asciiTheme="majorHAnsi" w:hAnsiTheme="majorHAnsi" w:cstheme="majorHAnsi"/>
          <w:sz w:val="10"/>
        </w:rPr>
        <w:t xml:space="preserve"> (Bennett 2008). Indeed, following </w:t>
      </w:r>
      <w:proofErr w:type="spellStart"/>
      <w:r w:rsidRPr="00501EAC">
        <w:rPr>
          <w:rFonts w:asciiTheme="majorHAnsi" w:hAnsiTheme="majorHAnsi" w:cstheme="majorHAnsi"/>
          <w:sz w:val="10"/>
        </w:rPr>
        <w:t>Braz</w:t>
      </w:r>
      <w:proofErr w:type="spellEnd"/>
      <w:r w:rsidRPr="00501EAC">
        <w:rPr>
          <w:rFonts w:asciiTheme="majorHAnsi" w:hAnsiTheme="majorHAnsi" w:cstheme="majorHAnsi"/>
          <w:sz w:val="10"/>
        </w:rPr>
        <w:t xml:space="preserve"> and the work of the abolitionist movement that she and others stewarded, </w:t>
      </w:r>
      <w:r w:rsidRPr="00501EAC">
        <w:rPr>
          <w:rStyle w:val="StyleUnderline"/>
          <w:rFonts w:asciiTheme="majorHAnsi" w:hAnsiTheme="majorHAnsi" w:cstheme="majorHAnsi"/>
          <w:highlight w:val="green"/>
        </w:rPr>
        <w:t>abolition is</w:t>
      </w:r>
      <w:r w:rsidRPr="00501EAC">
        <w:rPr>
          <w:rStyle w:val="StyleUnderline"/>
          <w:rFonts w:asciiTheme="majorHAnsi" w:hAnsiTheme="majorHAnsi" w:cstheme="majorHAnsi"/>
        </w:rPr>
        <w:t xml:space="preserve"> both a goal and a </w:t>
      </w:r>
      <w:r w:rsidRPr="00501EAC">
        <w:rPr>
          <w:rStyle w:val="StyleUnderline"/>
          <w:rFonts w:asciiTheme="majorHAnsi" w:hAnsiTheme="majorHAnsi" w:cstheme="majorHAnsi"/>
          <w:highlight w:val="green"/>
        </w:rPr>
        <w:t xml:space="preserve">practical application of </w:t>
      </w:r>
      <w:r w:rsidRPr="00501EAC">
        <w:rPr>
          <w:rStyle w:val="Emphasis"/>
          <w:rFonts w:asciiTheme="majorHAnsi" w:hAnsiTheme="majorHAnsi" w:cstheme="majorHAnsi"/>
          <w:highlight w:val="green"/>
        </w:rPr>
        <w:t>non-reformist reforms</w:t>
      </w:r>
      <w:r w:rsidRPr="00501EAC">
        <w:rPr>
          <w:rFonts w:asciiTheme="majorHAnsi" w:hAnsiTheme="majorHAnsi" w:cstheme="majorHAnsi"/>
          <w:sz w:val="10"/>
        </w:rPr>
        <w:t xml:space="preserve"> (</w:t>
      </w:r>
      <w:proofErr w:type="spellStart"/>
      <w:r w:rsidRPr="00501EAC">
        <w:rPr>
          <w:rFonts w:asciiTheme="majorHAnsi" w:hAnsiTheme="majorHAnsi" w:cstheme="majorHAnsi"/>
          <w:sz w:val="10"/>
        </w:rPr>
        <w:t>Gorz</w:t>
      </w:r>
      <w:proofErr w:type="spellEnd"/>
      <w:r w:rsidRPr="00501EAC">
        <w:rPr>
          <w:rFonts w:asciiTheme="majorHAnsi" w:hAnsiTheme="majorHAnsi" w:cstheme="majorHAnsi"/>
          <w:sz w:val="10"/>
        </w:rPr>
        <w:t xml:space="preserve"> 1967) aimed at eliminating our reliance on the penal system and building truly democratic capacities grounded in </w:t>
      </w:r>
      <w:proofErr w:type="spellStart"/>
      <w:r w:rsidRPr="00501EAC">
        <w:rPr>
          <w:rFonts w:asciiTheme="majorHAnsi" w:hAnsiTheme="majorHAnsi" w:cstheme="majorHAnsi"/>
          <w:sz w:val="10"/>
        </w:rPr>
        <w:t>decarceration</w:t>
      </w:r>
      <w:proofErr w:type="spellEnd"/>
      <w:r w:rsidRPr="00501EAC">
        <w:rPr>
          <w:rFonts w:asciiTheme="majorHAnsi" w:hAnsiTheme="majorHAnsi" w:cstheme="majorHAnsi"/>
          <w:sz w:val="10"/>
        </w:rPr>
        <w:t>, a robust social wage, and distributive and transformative justice. When understood as such, we can begin to appreciate that abolitionist work is, in fact, occurring all around us.</w:t>
      </w:r>
    </w:p>
    <w:p w:rsidR="000C7787" w:rsidRPr="00501EAC" w:rsidRDefault="000C7787" w:rsidP="000C7787">
      <w:pPr>
        <w:rPr>
          <w:rFonts w:asciiTheme="majorHAnsi" w:hAnsiTheme="majorHAnsi" w:cstheme="majorHAnsi"/>
        </w:rPr>
      </w:pPr>
    </w:p>
    <w:p w:rsidR="00D33ACF" w:rsidRPr="00501EAC" w:rsidRDefault="00D33ACF" w:rsidP="00D33ACF">
      <w:pPr>
        <w:pStyle w:val="Heading3"/>
        <w:rPr>
          <w:rFonts w:asciiTheme="majorHAnsi" w:hAnsiTheme="majorHAnsi" w:cstheme="majorHAnsi"/>
        </w:rPr>
      </w:pPr>
      <w:r w:rsidRPr="00501EAC">
        <w:rPr>
          <w:rFonts w:asciiTheme="majorHAnsi" w:hAnsiTheme="majorHAnsi" w:cstheme="majorHAnsi"/>
        </w:rPr>
        <w:lastRenderedPageBreak/>
        <w:t>Refusal- Grande</w:t>
      </w:r>
    </w:p>
    <w:p w:rsidR="00D33ACF" w:rsidRPr="00501EAC" w:rsidRDefault="00D33ACF" w:rsidP="00D33ACF">
      <w:pPr>
        <w:pStyle w:val="Heading4"/>
        <w:rPr>
          <w:rFonts w:asciiTheme="majorHAnsi" w:hAnsiTheme="majorHAnsi" w:cstheme="majorHAnsi"/>
        </w:rPr>
      </w:pPr>
      <w:r w:rsidRPr="00501EAC">
        <w:rPr>
          <w:rFonts w:asciiTheme="majorHAnsi" w:hAnsiTheme="majorHAnsi" w:cstheme="majorHAnsi"/>
        </w:rPr>
        <w:t xml:space="preserve">The alternative is refusal. Only the call to look out of the inclusion of state politics can we generate accomplice-oriented coalitions and create </w:t>
      </w:r>
      <w:r w:rsidRPr="00501EAC">
        <w:rPr>
          <w:rFonts w:asciiTheme="majorHAnsi" w:hAnsiTheme="majorHAnsi" w:cstheme="majorHAnsi"/>
          <w:u w:val="single"/>
        </w:rPr>
        <w:t>slow but effective</w:t>
      </w:r>
      <w:r w:rsidRPr="00501EAC">
        <w:rPr>
          <w:rFonts w:asciiTheme="majorHAnsi" w:hAnsiTheme="majorHAnsi" w:cstheme="majorHAnsi"/>
        </w:rPr>
        <w:t xml:space="preserve"> movements</w:t>
      </w:r>
      <w:r w:rsidR="00DA5A64">
        <w:rPr>
          <w:rFonts w:asciiTheme="majorHAnsi" w:hAnsiTheme="majorHAnsi" w:cstheme="majorHAnsi"/>
        </w:rPr>
        <w:t xml:space="preserve">. </w:t>
      </w:r>
    </w:p>
    <w:p w:rsidR="00D33ACF" w:rsidRPr="00501EAC" w:rsidRDefault="00D33ACF" w:rsidP="00D33ACF">
      <w:pPr>
        <w:rPr>
          <w:rFonts w:asciiTheme="majorHAnsi" w:hAnsiTheme="majorHAnsi" w:cstheme="majorHAnsi"/>
        </w:rPr>
      </w:pPr>
      <w:r w:rsidRPr="00501EAC">
        <w:rPr>
          <w:rStyle w:val="Style13ptBold"/>
          <w:rFonts w:asciiTheme="majorHAnsi" w:hAnsiTheme="majorHAnsi" w:cstheme="majorHAnsi"/>
        </w:rPr>
        <w:t xml:space="preserve">Grande 18 </w:t>
      </w:r>
      <w:r w:rsidRPr="00501EAC">
        <w:rPr>
          <w:rFonts w:asciiTheme="majorHAnsi" w:hAnsiTheme="majorHAnsi" w:cstheme="majorHAnsi"/>
        </w:rPr>
        <w:t xml:space="preserve">--- Sandy Grande, associate professor and Chair of the Education Department (Connecticut College). [2018, “Chapter 3: Refusing the University.”  </w:t>
      </w:r>
      <w:r w:rsidRPr="00501EAC">
        <w:rPr>
          <w:rFonts w:asciiTheme="majorHAnsi" w:hAnsiTheme="majorHAnsi" w:cstheme="majorHAnsi"/>
          <w:i/>
          <w:iCs/>
        </w:rPr>
        <w:t>Toward What Justice</w:t>
      </w:r>
      <w:proofErr w:type="gramStart"/>
      <w:r w:rsidRPr="00501EAC">
        <w:rPr>
          <w:rFonts w:asciiTheme="majorHAnsi" w:hAnsiTheme="majorHAnsi" w:cstheme="majorHAnsi"/>
          <w:i/>
          <w:iCs/>
        </w:rPr>
        <w:t>? :</w:t>
      </w:r>
      <w:proofErr w:type="gramEnd"/>
      <w:r w:rsidRPr="00501EAC">
        <w:rPr>
          <w:rFonts w:asciiTheme="majorHAnsi" w:hAnsiTheme="majorHAnsi" w:cstheme="majorHAnsi"/>
          <w:i/>
          <w:iCs/>
        </w:rPr>
        <w:t xml:space="preserve"> Describing Diverse Dreams of Justice in Education</w:t>
      </w:r>
      <w:r w:rsidRPr="00501EAC">
        <w:rPr>
          <w:rFonts w:asciiTheme="majorHAnsi" w:hAnsiTheme="majorHAnsi" w:cstheme="majorHAnsi"/>
        </w:rPr>
        <w:t xml:space="preserve">, edited by Eve Tuck, and K. Wayne Yang, Routledge. Accessed online via ProQuest </w:t>
      </w:r>
      <w:proofErr w:type="spellStart"/>
      <w:r w:rsidRPr="00501EAC">
        <w:rPr>
          <w:rFonts w:asciiTheme="majorHAnsi" w:hAnsiTheme="majorHAnsi" w:cstheme="majorHAnsi"/>
        </w:rPr>
        <w:t>Ebook</w:t>
      </w:r>
      <w:proofErr w:type="spellEnd"/>
      <w:r w:rsidRPr="00501EAC">
        <w:rPr>
          <w:rFonts w:asciiTheme="majorHAnsi" w:hAnsiTheme="majorHAnsi" w:cstheme="majorHAnsi"/>
        </w:rPr>
        <w:t xml:space="preserve"> Central at: </w:t>
      </w:r>
      <w:hyperlink r:id="rId93" w:history="1">
        <w:r w:rsidRPr="00501EAC">
          <w:rPr>
            <w:rStyle w:val="Hyperlink"/>
            <w:rFonts w:asciiTheme="majorHAnsi" w:hAnsiTheme="majorHAnsi" w:cstheme="majorHAnsi"/>
          </w:rPr>
          <w:t>http://ebookcentral.proquest.com/lib/tamucs/detail.action?docID=5257621</w:t>
        </w:r>
      </w:hyperlink>
      <w:r w:rsidRPr="00501EAC">
        <w:rPr>
          <w:rFonts w:asciiTheme="majorHAnsi" w:hAnsiTheme="majorHAnsi" w:cstheme="majorHAnsi"/>
        </w:rPr>
        <w:t>. ] || DRNT</w:t>
      </w:r>
    </w:p>
    <w:p w:rsidR="00D33ACF" w:rsidRPr="00501EAC" w:rsidRDefault="00D33ACF" w:rsidP="00D33ACF">
      <w:pPr>
        <w:rPr>
          <w:rStyle w:val="Style13ptBold"/>
          <w:rFonts w:asciiTheme="majorHAnsi" w:hAnsiTheme="majorHAnsi" w:cstheme="majorHAnsi"/>
        </w:rPr>
      </w:pPr>
      <w:r w:rsidRPr="00501EAC">
        <w:rPr>
          <w:rFonts w:asciiTheme="majorHAnsi" w:hAnsiTheme="majorHAnsi" w:cstheme="majorHAnsi"/>
        </w:rPr>
        <w:t xml:space="preserve">Created from </w:t>
      </w:r>
      <w:proofErr w:type="spellStart"/>
      <w:r w:rsidRPr="00501EAC">
        <w:rPr>
          <w:rFonts w:asciiTheme="majorHAnsi" w:hAnsiTheme="majorHAnsi" w:cstheme="majorHAnsi"/>
        </w:rPr>
        <w:t>tamucs</w:t>
      </w:r>
      <w:proofErr w:type="spellEnd"/>
      <w:r w:rsidRPr="00501EAC">
        <w:rPr>
          <w:rFonts w:asciiTheme="majorHAnsi" w:hAnsiTheme="majorHAnsi" w:cstheme="majorHAnsi"/>
        </w:rPr>
        <w:t xml:space="preserve"> on 2018-05-09 12:46:59.</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In this way, </w:t>
      </w:r>
      <w:r w:rsidRPr="00501EAC">
        <w:rPr>
          <w:rStyle w:val="StyleUnderline"/>
          <w:rFonts w:asciiTheme="majorHAnsi" w:hAnsiTheme="majorHAnsi" w:cstheme="majorHAnsi"/>
        </w:rPr>
        <w:t xml:space="preserve">Indigenous refusal both negatively rejects the (false) promise of </w:t>
      </w:r>
      <w:proofErr w:type="spellStart"/>
      <w:r w:rsidRPr="00501EAC">
        <w:rPr>
          <w:rStyle w:val="StyleUnderline"/>
          <w:rFonts w:asciiTheme="majorHAnsi" w:hAnsiTheme="majorHAnsi" w:cstheme="majorHAnsi"/>
        </w:rPr>
        <w:t>inclu</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sion</w:t>
      </w:r>
      <w:proofErr w:type="spellEnd"/>
      <w:r w:rsidRPr="00501EAC">
        <w:rPr>
          <w:rStyle w:val="StyleUnderline"/>
          <w:rFonts w:asciiTheme="majorHAnsi" w:hAnsiTheme="majorHAnsi" w:cstheme="majorHAnsi"/>
        </w:rPr>
        <w:t xml:space="preserve"> and other inducements of the settler state and positively asserts Indigenous sovereignty and peoplehood</w:t>
      </w:r>
      <w:r w:rsidRPr="00501EAC">
        <w:rPr>
          <w:rFonts w:asciiTheme="majorHAnsi" w:hAnsiTheme="majorHAnsi" w:cstheme="majorHAnsi"/>
          <w:sz w:val="16"/>
        </w:rPr>
        <w:t xml:space="preserve">. In Mohawk Interruptus (2014), Audra Simpson the- </w:t>
      </w:r>
      <w:proofErr w:type="spellStart"/>
      <w:r w:rsidRPr="00501EAC">
        <w:rPr>
          <w:rFonts w:asciiTheme="majorHAnsi" w:hAnsiTheme="majorHAnsi" w:cstheme="majorHAnsi"/>
          <w:sz w:val="16"/>
        </w:rPr>
        <w:t>orizes</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refusal</w:t>
      </w:r>
      <w:r w:rsidRPr="00501EAC">
        <w:rPr>
          <w:rFonts w:asciiTheme="majorHAnsi" w:hAnsiTheme="majorHAnsi" w:cstheme="majorHAnsi"/>
          <w:sz w:val="16"/>
        </w:rPr>
        <w:t xml:space="preserve"> as distinct from resistance in that it </w:t>
      </w:r>
      <w:r w:rsidRPr="00501EAC">
        <w:rPr>
          <w:rStyle w:val="StyleUnderline"/>
          <w:rFonts w:asciiTheme="majorHAnsi" w:hAnsiTheme="majorHAnsi" w:cstheme="majorHAnsi"/>
        </w:rPr>
        <w:t>does not take authority as a given</w:t>
      </w:r>
      <w:r w:rsidRPr="00501EAC">
        <w:rPr>
          <w:rFonts w:asciiTheme="majorHAnsi" w:hAnsiTheme="majorHAnsi" w:cstheme="majorHAnsi"/>
          <w:sz w:val="16"/>
        </w:rPr>
        <w:t xml:space="preserve">. More specifically, at the heart of the text, </w:t>
      </w:r>
      <w:r w:rsidRPr="00501EAC">
        <w:rPr>
          <w:rStyle w:val="StyleUnderline"/>
          <w:rFonts w:asciiTheme="majorHAnsi" w:hAnsiTheme="majorHAnsi" w:cstheme="majorHAnsi"/>
        </w:rPr>
        <w:t>she theorizes refusal at the “level of method and representation,” exposing the colonialist underpinnings of the “</w:t>
      </w:r>
      <w:r w:rsidRPr="00501EAC">
        <w:rPr>
          <w:rStyle w:val="Emphasis"/>
          <w:rFonts w:asciiTheme="majorHAnsi" w:hAnsiTheme="majorHAnsi" w:cstheme="majorHAnsi"/>
        </w:rPr>
        <w:t>demand to know</w:t>
      </w:r>
      <w:r w:rsidRPr="00501EAC">
        <w:rPr>
          <w:rStyle w:val="StyleUnderline"/>
          <w:rFonts w:asciiTheme="majorHAnsi" w:hAnsiTheme="majorHAnsi" w:cstheme="majorHAnsi"/>
        </w:rPr>
        <w:t>” as a settler logic</w:t>
      </w:r>
      <w:r w:rsidRPr="00501EAC">
        <w:rPr>
          <w:rFonts w:asciiTheme="majorHAnsi" w:hAnsiTheme="majorHAnsi" w:cstheme="majorHAnsi"/>
          <w:sz w:val="16"/>
        </w:rPr>
        <w:t xml:space="preserve">. In response, she </w:t>
      </w:r>
      <w:r w:rsidRPr="00501EAC">
        <w:rPr>
          <w:rStyle w:val="StyleUnderline"/>
          <w:rFonts w:asciiTheme="majorHAnsi" w:hAnsiTheme="majorHAnsi" w:cstheme="majorHAnsi"/>
        </w:rPr>
        <w:t xml:space="preserve">develops the notion of eth- </w:t>
      </w:r>
      <w:proofErr w:type="spellStart"/>
      <w:r w:rsidRPr="00501EAC">
        <w:rPr>
          <w:rStyle w:val="StyleUnderline"/>
          <w:rFonts w:asciiTheme="majorHAnsi" w:hAnsiTheme="majorHAnsi" w:cstheme="majorHAnsi"/>
        </w:rPr>
        <w:t>nographic</w:t>
      </w:r>
      <w:proofErr w:type="spellEnd"/>
      <w:r w:rsidRPr="00501EAC">
        <w:rPr>
          <w:rStyle w:val="StyleUnderline"/>
          <w:rFonts w:asciiTheme="majorHAnsi" w:hAnsiTheme="majorHAnsi" w:cstheme="majorHAnsi"/>
        </w:rPr>
        <w:t xml:space="preserve"> refusal as a stance or space for Indigenous subjects to limit access to what is knowable and to being known, articulating how refusal works</w:t>
      </w:r>
      <w:r w:rsidRPr="00501EAC">
        <w:rPr>
          <w:rFonts w:asciiTheme="majorHAnsi" w:hAnsiTheme="majorHAnsi" w:cstheme="majorHAnsi"/>
          <w:sz w:val="16"/>
        </w:rPr>
        <w:t xml:space="preserve"> “in everyday encounters to enunciate repeatedly to ourselves and to outsiders that ‘this is who we are, this is who you are, these are my rights’” (Simpson, 2007, p. 73).</w:t>
      </w:r>
    </w:p>
    <w:p w:rsidR="00D33ACF" w:rsidRPr="00501EAC" w:rsidRDefault="00D33ACF" w:rsidP="00D33ACF">
      <w:pPr>
        <w:rPr>
          <w:rFonts w:asciiTheme="majorHAnsi" w:hAnsiTheme="majorHAnsi" w:cstheme="majorHAnsi"/>
          <w:sz w:val="16"/>
        </w:rPr>
      </w:pPr>
      <w:proofErr w:type="spellStart"/>
      <w:r w:rsidRPr="00501EAC">
        <w:rPr>
          <w:rFonts w:asciiTheme="majorHAnsi" w:hAnsiTheme="majorHAnsi" w:cstheme="majorHAnsi"/>
          <w:sz w:val="16"/>
        </w:rPr>
        <w:t>Mignolo</w:t>
      </w:r>
      <w:proofErr w:type="spellEnd"/>
      <w:r w:rsidRPr="00501EAC">
        <w:rPr>
          <w:rFonts w:asciiTheme="majorHAnsi" w:hAnsiTheme="majorHAnsi" w:cstheme="majorHAnsi"/>
          <w:sz w:val="16"/>
        </w:rPr>
        <w:t xml:space="preserve"> (2011) and Quijano (1991) similarly take up </w:t>
      </w:r>
      <w:r w:rsidRPr="00501EAC">
        <w:rPr>
          <w:rStyle w:val="StyleUnderline"/>
          <w:rFonts w:asciiTheme="majorHAnsi" w:hAnsiTheme="majorHAnsi" w:cstheme="majorHAnsi"/>
        </w:rPr>
        <w:t xml:space="preserve">refusal in relation to knowledge formation, asserting Indigenous knowledge itself as a form of refusal; a space of </w:t>
      </w:r>
      <w:r w:rsidRPr="00501EAC">
        <w:rPr>
          <w:rStyle w:val="Emphasis"/>
          <w:rFonts w:asciiTheme="majorHAnsi" w:hAnsiTheme="majorHAnsi" w:cstheme="majorHAnsi"/>
        </w:rPr>
        <w:t>epistemic disobedience</w:t>
      </w:r>
      <w:r w:rsidRPr="00501EAC">
        <w:rPr>
          <w:rStyle w:val="StyleUnderline"/>
          <w:rFonts w:asciiTheme="majorHAnsi" w:hAnsiTheme="majorHAnsi" w:cstheme="majorHAnsi"/>
        </w:rPr>
        <w:t xml:space="preserve"> </w:t>
      </w:r>
      <w:r w:rsidRPr="00501EAC">
        <w:rPr>
          <w:rFonts w:asciiTheme="majorHAnsi" w:hAnsiTheme="majorHAnsi" w:cstheme="majorHAnsi"/>
          <w:sz w:val="16"/>
        </w:rPr>
        <w:t>that is “</w:t>
      </w:r>
      <w:r w:rsidRPr="00501EAC">
        <w:rPr>
          <w:rStyle w:val="StyleUnderline"/>
          <w:rFonts w:asciiTheme="majorHAnsi" w:hAnsiTheme="majorHAnsi" w:cstheme="majorHAnsi"/>
        </w:rPr>
        <w:t>delinked” from Western, liberal, capitalist understandings of knowledge as production.</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Gómez-Barris</w:t>
      </w:r>
      <w:proofErr w:type="spellEnd"/>
      <w:r w:rsidRPr="00501EAC">
        <w:rPr>
          <w:rFonts w:asciiTheme="majorHAnsi" w:hAnsiTheme="majorHAnsi" w:cstheme="majorHAnsi"/>
          <w:sz w:val="16"/>
        </w:rPr>
        <w:t xml:space="preserve"> (2012) theorizes the </w:t>
      </w:r>
      <w:proofErr w:type="spellStart"/>
      <w:r w:rsidRPr="00501EAC">
        <w:rPr>
          <w:rFonts w:asciiTheme="majorHAnsi" w:hAnsiTheme="majorHAnsi" w:cstheme="majorHAnsi"/>
          <w:sz w:val="16"/>
        </w:rPr>
        <w:t>Mapuche</w:t>
      </w:r>
      <w:proofErr w:type="spellEnd"/>
      <w:r w:rsidRPr="00501EAC">
        <w:rPr>
          <w:rFonts w:asciiTheme="majorHAnsi" w:hAnsiTheme="majorHAnsi" w:cstheme="majorHAnsi"/>
          <w:sz w:val="16"/>
        </w:rPr>
        <w:t xml:space="preserve"> hunger strikes as “an extreme bodily performance and political </w:t>
      </w:r>
      <w:proofErr w:type="spellStart"/>
      <w:r w:rsidRPr="00501EAC">
        <w:rPr>
          <w:rFonts w:asciiTheme="majorHAnsi" w:hAnsiTheme="majorHAnsi" w:cstheme="majorHAnsi"/>
          <w:sz w:val="16"/>
        </w:rPr>
        <w:t>instan</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tiation</w:t>
      </w:r>
      <w:proofErr w:type="spellEnd"/>
      <w:r w:rsidRPr="00501EAC">
        <w:rPr>
          <w:rFonts w:asciiTheme="majorHAnsi" w:hAnsiTheme="majorHAnsi" w:cstheme="majorHAnsi"/>
          <w:sz w:val="16"/>
        </w:rPr>
        <w:t xml:space="preserve">” of refusal, an act wherein their starving bodies upon the land literally enact what it means to live in a state of permanent war (p. 120). </w:t>
      </w:r>
      <w:r w:rsidRPr="00501EAC">
        <w:rPr>
          <w:rStyle w:val="StyleUnderline"/>
          <w:rFonts w:asciiTheme="majorHAnsi" w:hAnsiTheme="majorHAnsi" w:cstheme="majorHAnsi"/>
        </w:rPr>
        <w:t>Understood as expressions of sovereignty, such acts of refusal threaten the settler state</w:t>
      </w:r>
      <w:r w:rsidRPr="00501EAC">
        <w:rPr>
          <w:rFonts w:asciiTheme="majorHAnsi" w:hAnsiTheme="majorHAnsi" w:cstheme="majorHAnsi"/>
          <w:sz w:val="16"/>
        </w:rPr>
        <w:t>, carrying dire if not deadly consequences for Indigenous subjects. As noted by Ferguson (2015), “</w:t>
      </w:r>
      <w:r w:rsidRPr="00501EAC">
        <w:rPr>
          <w:rStyle w:val="StyleUnderline"/>
          <w:rFonts w:asciiTheme="majorHAnsi" w:hAnsiTheme="majorHAnsi" w:cstheme="majorHAnsi"/>
        </w:rPr>
        <w:t xml:space="preserve">capitalist settler states prefer </w:t>
      </w:r>
      <w:r w:rsidRPr="00501EAC">
        <w:rPr>
          <w:rStyle w:val="Emphasis"/>
          <w:rFonts w:asciiTheme="majorHAnsi" w:hAnsiTheme="majorHAnsi" w:cstheme="majorHAnsi"/>
        </w:rPr>
        <w:t>resistance</w:t>
      </w:r>
      <w:r w:rsidRPr="00501EAC">
        <w:rPr>
          <w:rFonts w:asciiTheme="majorHAnsi" w:hAnsiTheme="majorHAnsi" w:cstheme="majorHAnsi"/>
          <w:sz w:val="16"/>
        </w:rPr>
        <w:t xml:space="preserve">” because it can be “negotiated or recognized,” </w:t>
      </w:r>
      <w:r w:rsidRPr="00501EAC">
        <w:rPr>
          <w:rStyle w:val="Emphasis"/>
          <w:rFonts w:asciiTheme="majorHAnsi" w:hAnsiTheme="majorHAnsi" w:cstheme="majorHAnsi"/>
        </w:rPr>
        <w:t>but refusal “throws into doubt” the entire system</w:t>
      </w:r>
      <w:r w:rsidRPr="00501EAC">
        <w:rPr>
          <w:rFonts w:asciiTheme="majorHAnsi" w:hAnsiTheme="majorHAnsi" w:cstheme="majorHAnsi"/>
          <w:sz w:val="16"/>
        </w:rPr>
        <w:t xml:space="preserve"> and is therefore more dangerous.</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While within the university the consequences of academic refusal are much less dire, they still carry a </w:t>
      </w:r>
      <w:proofErr w:type="spellStart"/>
      <w:proofErr w:type="gramStart"/>
      <w:r w:rsidRPr="00501EAC">
        <w:rPr>
          <w:rFonts w:asciiTheme="majorHAnsi" w:hAnsiTheme="majorHAnsi" w:cstheme="majorHAnsi"/>
          <w:sz w:val="16"/>
        </w:rPr>
        <w:t>risk.</w:t>
      </w:r>
      <w:r w:rsidRPr="00501EAC">
        <w:rPr>
          <w:rStyle w:val="StyleUnderline"/>
          <w:rFonts w:asciiTheme="majorHAnsi" w:hAnsiTheme="majorHAnsi" w:cstheme="majorHAnsi"/>
        </w:rPr>
        <w:t>To</w:t>
      </w:r>
      <w:proofErr w:type="spellEnd"/>
      <w:proofErr w:type="gramEnd"/>
      <w:r w:rsidRPr="00501EAC">
        <w:rPr>
          <w:rStyle w:val="StyleUnderline"/>
          <w:rFonts w:asciiTheme="majorHAnsi" w:hAnsiTheme="majorHAnsi" w:cstheme="majorHAnsi"/>
        </w:rPr>
        <w:t xml:space="preserve"> refuse inclusion offends institutional authorities offering “the gift” of belonging</w:t>
      </w:r>
      <w:r w:rsidRPr="00501EAC">
        <w:rPr>
          <w:rFonts w:asciiTheme="majorHAnsi" w:hAnsiTheme="majorHAnsi" w:cstheme="majorHAnsi"/>
          <w:sz w:val="16"/>
        </w:rPr>
        <w:t xml:space="preserve">, </w:t>
      </w:r>
      <w:r w:rsidRPr="00501EAC">
        <w:rPr>
          <w:rStyle w:val="StyleUnderline"/>
          <w:rFonts w:asciiTheme="majorHAnsi" w:hAnsiTheme="majorHAnsi" w:cstheme="majorHAnsi"/>
        </w:rPr>
        <w:t>creating conditions of precarity for the refuser</w:t>
      </w:r>
      <w:r w:rsidRPr="00501EAC">
        <w:rPr>
          <w:rFonts w:asciiTheme="majorHAnsi" w:hAnsiTheme="majorHAnsi" w:cstheme="majorHAnsi"/>
          <w:sz w:val="16"/>
        </w:rPr>
        <w:t xml:space="preserve">. For example, </w:t>
      </w:r>
      <w:r w:rsidRPr="00501EAC">
        <w:rPr>
          <w:rStyle w:val="StyleUnderline"/>
          <w:rFonts w:asciiTheme="majorHAnsi" w:hAnsiTheme="majorHAnsi" w:cstheme="majorHAnsi"/>
        </w:rPr>
        <w:t>refusal to participate in the politics of respectability that characterizes institutional governance can result in social isolation, administrative retribution, and struggles with self-worth</w:t>
      </w:r>
      <w:r w:rsidRPr="00501EAC">
        <w:rPr>
          <w:rFonts w:asciiTheme="majorHAnsi" w:hAnsiTheme="majorHAnsi" w:cstheme="majorHAnsi"/>
          <w:sz w:val="16"/>
        </w:rPr>
        <w:t xml:space="preserve">. Similarly, the refusal to comply with the normative structures of tenure and promotion (e.g., emphasizing quantity over quality; pub- </w:t>
      </w:r>
      <w:proofErr w:type="spellStart"/>
      <w:r w:rsidRPr="00501EAC">
        <w:rPr>
          <w:rFonts w:asciiTheme="majorHAnsi" w:hAnsiTheme="majorHAnsi" w:cstheme="majorHAnsi"/>
          <w:sz w:val="16"/>
        </w:rPr>
        <w:t>lishing</w:t>
      </w:r>
      <w:proofErr w:type="spellEnd"/>
      <w:r w:rsidRPr="00501EAC">
        <w:rPr>
          <w:rFonts w:asciiTheme="majorHAnsi" w:hAnsiTheme="majorHAnsi" w:cstheme="majorHAnsi"/>
          <w:sz w:val="16"/>
        </w:rPr>
        <w:t xml:space="preserve"> in “mainstream” journals) can and does lead to increased marginalization, exploitation, and job loss.16 And, in a system where Indigenous scholars com- </w:t>
      </w:r>
      <w:proofErr w:type="spellStart"/>
      <w:r w:rsidRPr="00501EAC">
        <w:rPr>
          <w:rFonts w:asciiTheme="majorHAnsi" w:hAnsiTheme="majorHAnsi" w:cstheme="majorHAnsi"/>
          <w:sz w:val="16"/>
        </w:rPr>
        <w:t>prise</w:t>
      </w:r>
      <w:proofErr w:type="spellEnd"/>
      <w:r w:rsidRPr="00501EAC">
        <w:rPr>
          <w:rFonts w:asciiTheme="majorHAnsi" w:hAnsiTheme="majorHAnsi" w:cstheme="majorHAnsi"/>
          <w:sz w:val="16"/>
        </w:rPr>
        <w:t xml:space="preserve"> less than 1% of the professorate, such consequences not only bear hardships for individuals but also whole communities. That said, academic “</w:t>
      </w:r>
      <w:r w:rsidRPr="00501EAC">
        <w:rPr>
          <w:rStyle w:val="StyleUnderline"/>
          <w:rFonts w:asciiTheme="majorHAnsi" w:hAnsiTheme="majorHAnsi" w:cstheme="majorHAnsi"/>
        </w:rPr>
        <w:t xml:space="preserve">rewards” and inducements accessed through recognition-based politics can have even deeper consequences. </w:t>
      </w:r>
      <w:r w:rsidRPr="00501EAC">
        <w:rPr>
          <w:rFonts w:asciiTheme="majorHAnsi" w:hAnsiTheme="majorHAnsi" w:cstheme="majorHAnsi"/>
          <w:sz w:val="16"/>
        </w:rPr>
        <w:t xml:space="preserve">As Jodi Byrd (2011) reminds us, </w:t>
      </w:r>
      <w:r w:rsidRPr="00501EAC">
        <w:rPr>
          <w:rStyle w:val="Emphasis"/>
          <w:rFonts w:asciiTheme="majorHAnsi" w:hAnsiTheme="majorHAnsi" w:cstheme="majorHAnsi"/>
        </w:rPr>
        <w:t xml:space="preserve">the colonization of Indigenous lands, bodies, and minds will not be ended by “further inclusion or more </w:t>
      </w:r>
      <w:proofErr w:type="spellStart"/>
      <w:r w:rsidRPr="00501EAC">
        <w:rPr>
          <w:rStyle w:val="Emphasis"/>
          <w:rFonts w:asciiTheme="majorHAnsi" w:hAnsiTheme="majorHAnsi" w:cstheme="majorHAnsi"/>
        </w:rPr>
        <w:t>partici</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pation</w:t>
      </w:r>
      <w:proofErr w:type="spellEnd"/>
      <w:r w:rsidRPr="00501EAC">
        <w:rPr>
          <w:rFonts w:asciiTheme="majorHAnsi" w:hAnsiTheme="majorHAnsi" w:cstheme="majorHAnsi"/>
          <w:sz w:val="16"/>
        </w:rPr>
        <w:t>” (Byrd, 2011, p. xxvi).</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The inspirational work of Black radical and Indigenous scholars compels think- </w:t>
      </w:r>
      <w:proofErr w:type="spellStart"/>
      <w:r w:rsidRPr="00501EAC">
        <w:rPr>
          <w:rFonts w:asciiTheme="majorHAnsi" w:hAnsiTheme="majorHAnsi" w:cstheme="majorHAnsi"/>
          <w:sz w:val="16"/>
        </w:rPr>
        <w:t>ing</w:t>
      </w:r>
      <w:proofErr w:type="spellEnd"/>
      <w:r w:rsidRPr="00501EAC">
        <w:rPr>
          <w:rFonts w:asciiTheme="majorHAnsi" w:hAnsiTheme="majorHAnsi" w:cstheme="majorHAnsi"/>
          <w:sz w:val="16"/>
        </w:rPr>
        <w:t xml:space="preserve"> beyond the limits of academic recognition and about the generative spaces of refusal that not only reject settler logics but also foster possibilities of co-resistance. </w:t>
      </w:r>
      <w:r w:rsidRPr="00501EAC">
        <w:rPr>
          <w:rStyle w:val="StyleUnderline"/>
          <w:rFonts w:asciiTheme="majorHAnsi" w:hAnsiTheme="majorHAnsi" w:cstheme="majorHAnsi"/>
        </w:rPr>
        <w:t xml:space="preserve">The prospect of coalition re-raises one of the initial animating questions of this chapter: What kinds </w:t>
      </w:r>
      <w:r w:rsidRPr="00501EAC">
        <w:rPr>
          <w:rStyle w:val="StyleUnderline"/>
          <w:rFonts w:asciiTheme="majorHAnsi" w:hAnsiTheme="majorHAnsi" w:cstheme="majorHAnsi"/>
        </w:rPr>
        <w:lastRenderedPageBreak/>
        <w:t>of solidarities can be developed among peoples with a shared commitment to working beyond the imperatives of capital and the settler state?</w:t>
      </w:r>
      <w:r w:rsidRPr="00501EAC">
        <w:rPr>
          <w:rFonts w:asciiTheme="majorHAnsi" w:hAnsiTheme="majorHAnsi" w:cstheme="majorHAnsi"/>
          <w:sz w:val="16"/>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501EAC">
        <w:rPr>
          <w:rStyle w:val="StyleUnderline"/>
          <w:rFonts w:asciiTheme="majorHAnsi" w:hAnsiTheme="majorHAnsi" w:cstheme="majorHAnsi"/>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501EAC">
        <w:rPr>
          <w:rFonts w:asciiTheme="majorHAnsi" w:hAnsiTheme="majorHAnsi" w:cstheme="majorHAnsi"/>
          <w:sz w:val="16"/>
        </w:rPr>
        <w:t>, racial slavery, and antiblackness.</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w:t>
      </w:r>
      <w:proofErr w:type="spellStart"/>
      <w:r w:rsidRPr="00501EAC">
        <w:rPr>
          <w:rFonts w:asciiTheme="majorHAnsi" w:hAnsiTheme="majorHAnsi" w:cstheme="majorHAnsi"/>
          <w:sz w:val="16"/>
          <w:szCs w:val="18"/>
        </w:rPr>
        <w:t>Coulthard</w:t>
      </w:r>
      <w:proofErr w:type="spellEnd"/>
      <w:r w:rsidRPr="00501EAC">
        <w:rPr>
          <w:rFonts w:asciiTheme="majorHAnsi" w:hAnsiTheme="majorHAnsi" w:cstheme="majorHAnsi"/>
          <w:sz w:val="16"/>
          <w:szCs w:val="18"/>
        </w:rPr>
        <w:t xml:space="preserve">, 2014). The struggle is real. It is both material and psychological, both method and politics, and thus must necessarily </w:t>
      </w:r>
      <w:proofErr w:type="spellStart"/>
      <w:r w:rsidRPr="00501EAC">
        <w:rPr>
          <w:rFonts w:asciiTheme="majorHAnsi" w:hAnsiTheme="majorHAnsi" w:cstheme="majorHAnsi"/>
          <w:sz w:val="16"/>
          <w:szCs w:val="18"/>
        </w:rPr>
        <w:t>strad</w:t>
      </w:r>
      <w:proofErr w:type="spellEnd"/>
      <w:r w:rsidRPr="00501EAC">
        <w:rPr>
          <w:rFonts w:asciiTheme="majorHAnsi" w:hAnsiTheme="majorHAnsi" w:cstheme="majorHAnsi"/>
          <w:sz w:val="16"/>
          <w:szCs w:val="18"/>
        </w:rPr>
        <w:t xml:space="preserve">- </w:t>
      </w:r>
      <w:proofErr w:type="spellStart"/>
      <w:r w:rsidRPr="00501EAC">
        <w:rPr>
          <w:rFonts w:asciiTheme="majorHAnsi" w:hAnsiTheme="majorHAnsi" w:cstheme="majorHAnsi"/>
          <w:sz w:val="16"/>
          <w:szCs w:val="18"/>
        </w:rPr>
        <w:t>dle</w:t>
      </w:r>
      <w:proofErr w:type="spellEnd"/>
      <w:r w:rsidRPr="00501EAC">
        <w:rPr>
          <w:rFonts w:asciiTheme="majorHAnsi" w:hAnsiTheme="majorHAnsi" w:cstheme="majorHAnsi"/>
          <w:sz w:val="16"/>
          <w:szCs w:val="18"/>
        </w:rPr>
        <w:t xml:space="preserve"> the both/and (as opposed to either/or) coordinates of revolutionary change. In terms of process, this means working simultaneously beyond resistance and through the enactment of refusal—as fugitive, abolitionist, and Indigenous, sovereign subjects.</w:t>
      </w:r>
    </w:p>
    <w:p w:rsidR="00D33ACF" w:rsidRPr="00501EAC" w:rsidRDefault="00D33ACF" w:rsidP="00D33ACF">
      <w:pPr>
        <w:rPr>
          <w:rFonts w:asciiTheme="majorHAnsi" w:hAnsiTheme="majorHAnsi" w:cstheme="majorHAnsi"/>
          <w:sz w:val="16"/>
        </w:rPr>
      </w:pPr>
      <w:r w:rsidRPr="00501EAC">
        <w:rPr>
          <w:rStyle w:val="StyleUnderline"/>
          <w:rFonts w:asciiTheme="majorHAnsi" w:hAnsiTheme="majorHAnsi" w:cstheme="majorHAnsi"/>
        </w:rPr>
        <w:t xml:space="preserve">Within the context of the university, this means replacing calls for more </w:t>
      </w:r>
      <w:proofErr w:type="spellStart"/>
      <w:r w:rsidRPr="00501EAC">
        <w:rPr>
          <w:rStyle w:val="StyleUnderline"/>
          <w:rFonts w:asciiTheme="majorHAnsi" w:hAnsiTheme="majorHAnsi" w:cstheme="majorHAnsi"/>
        </w:rPr>
        <w:t>inclu</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sive</w:t>
      </w:r>
      <w:proofErr w:type="spellEnd"/>
      <w:r w:rsidRPr="00501EAC">
        <w:rPr>
          <w:rStyle w:val="StyleUnderline"/>
          <w:rFonts w:asciiTheme="majorHAnsi" w:hAnsiTheme="majorHAnsi" w:cstheme="majorHAnsi"/>
        </w:rPr>
        <w:t xml:space="preserve"> and diverse, safe spaces within the university with the development of a network of sovereign, safe houses outside the university.</w:t>
      </w:r>
      <w:r w:rsidRPr="00501EAC">
        <w:rPr>
          <w:rFonts w:asciiTheme="majorHAnsi" w:hAnsiTheme="majorHAnsi" w:cstheme="majorHAnsi"/>
          <w:sz w:val="16"/>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501EAC">
        <w:rPr>
          <w:rStyle w:val="StyleUnderline"/>
          <w:rFonts w:asciiTheme="majorHAnsi" w:hAnsiTheme="majorHAnsi" w:cstheme="majorHAnsi"/>
        </w:rPr>
        <w:t xml:space="preserve">the </w:t>
      </w:r>
      <w:proofErr w:type="spellStart"/>
      <w:r w:rsidRPr="00501EAC">
        <w:rPr>
          <w:rStyle w:val="StyleUnderline"/>
          <w:rFonts w:asciiTheme="majorHAnsi" w:hAnsiTheme="majorHAnsi" w:cstheme="majorHAnsi"/>
        </w:rPr>
        <w:t>undercom</w:t>
      </w:r>
      <w:proofErr w:type="spellEnd"/>
      <w:r w:rsidRPr="00501EAC">
        <w:rPr>
          <w:rStyle w:val="StyleUnderline"/>
          <w:rFonts w:asciiTheme="majorHAnsi" w:hAnsiTheme="majorHAnsi" w:cstheme="majorHAnsi"/>
        </w:rPr>
        <w:t>- mons as a space of possibility:</w:t>
      </w:r>
      <w:r w:rsidRPr="00501EAC">
        <w:rPr>
          <w:rFonts w:asciiTheme="majorHAnsi" w:hAnsiTheme="majorHAnsi" w:cstheme="majorHAnsi"/>
          <w:sz w:val="16"/>
        </w:rPr>
        <w:t xml:space="preserve"> a fugitive space </w:t>
      </w:r>
      <w:r w:rsidRPr="00501EAC">
        <w:rPr>
          <w:rStyle w:val="StyleUnderline"/>
          <w:rFonts w:asciiTheme="majorHAnsi" w:hAnsiTheme="majorHAnsi" w:cstheme="majorHAnsi"/>
        </w:rPr>
        <w:t>wherein the pursuit of knowledge is not perceived as a path toward upward mobility and material wealth but rather as a means toward eradicating oppression in all of its forms</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Undercommoning</w:t>
      </w:r>
      <w:proofErr w:type="spellEnd"/>
      <w:r w:rsidRPr="00501EAC">
        <w:rPr>
          <w:rFonts w:asciiTheme="majorHAnsi" w:hAnsiTheme="majorHAnsi" w:cstheme="majorHAnsi"/>
          <w:sz w:val="16"/>
        </w:rPr>
        <w:t xml:space="preserve"> Collective).</w:t>
      </w:r>
      <w:r w:rsidRPr="00501EAC">
        <w:rPr>
          <w:rStyle w:val="StyleUnderline"/>
          <w:rFonts w:asciiTheme="majorHAnsi" w:hAnsiTheme="majorHAnsi" w:cstheme="majorHAnsi"/>
        </w:rPr>
        <w:t>The</w:t>
      </w:r>
      <w:r w:rsidRPr="00501EAC">
        <w:rPr>
          <w:rFonts w:asciiTheme="majorHAnsi" w:hAnsiTheme="majorHAnsi" w:cstheme="majorHAnsi"/>
          <w:sz w:val="16"/>
        </w:rPr>
        <w:t xml:space="preserve"> ultimate </w:t>
      </w:r>
      <w:r w:rsidRPr="00501EAC">
        <w:rPr>
          <w:rStyle w:val="StyleUnderline"/>
          <w:rFonts w:asciiTheme="majorHAnsi" w:hAnsiTheme="majorHAnsi" w:cstheme="majorHAnsi"/>
        </w:rPr>
        <w:t>goal</w:t>
      </w:r>
      <w:r w:rsidRPr="00501EAC">
        <w:rPr>
          <w:rFonts w:asciiTheme="majorHAnsi" w:hAnsiTheme="majorHAnsi" w:cstheme="majorHAnsi"/>
          <w:sz w:val="16"/>
        </w:rPr>
        <w:t xml:space="preserve">, according to Kelley (2016), </w:t>
      </w:r>
      <w:r w:rsidRPr="00501EAC">
        <w:rPr>
          <w:rStyle w:val="StyleUnderline"/>
          <w:rFonts w:asciiTheme="majorHAnsi" w:hAnsiTheme="majorHAnsi" w:cstheme="majorHAnsi"/>
        </w:rPr>
        <w:t>is</w:t>
      </w:r>
      <w:r w:rsidRPr="00501EAC">
        <w:rPr>
          <w:rFonts w:asciiTheme="majorHAnsi" w:hAnsiTheme="majorHAnsi" w:cstheme="majorHAnsi"/>
          <w:sz w:val="16"/>
        </w:rPr>
        <w:t xml:space="preserve"> to create in the </w:t>
      </w:r>
      <w:proofErr w:type="spellStart"/>
      <w:r w:rsidRPr="00501EAC">
        <w:rPr>
          <w:rFonts w:asciiTheme="majorHAnsi" w:hAnsiTheme="majorHAnsi" w:cstheme="majorHAnsi"/>
          <w:sz w:val="16"/>
        </w:rPr>
        <w:t>pres</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ent</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a future that overthrows the logic of neoliberalism.</w:t>
      </w:r>
      <w:r w:rsidRPr="00501EAC">
        <w:rPr>
          <w:rFonts w:asciiTheme="majorHAnsi" w:hAnsiTheme="majorHAnsi" w:cstheme="majorHAnsi"/>
          <w:sz w:val="16"/>
        </w:rPr>
        <w:t xml:space="preserve"> Scholars within Native studies similarly build upon a long tradition of refusing the university, theorizing from and about sovereignty through land-based models of </w:t>
      </w:r>
      <w:proofErr w:type="spellStart"/>
      <w:r w:rsidRPr="00501EAC">
        <w:rPr>
          <w:rFonts w:asciiTheme="majorHAnsi" w:hAnsiTheme="majorHAnsi" w:cstheme="majorHAnsi"/>
          <w:sz w:val="16"/>
        </w:rPr>
        <w:t>education.Whereas</w:t>
      </w:r>
      <w:proofErr w:type="spellEnd"/>
      <w:r w:rsidRPr="00501EAC">
        <w:rPr>
          <w:rFonts w:asciiTheme="majorHAnsi" w:hAnsiTheme="majorHAnsi" w:cstheme="majorHAnsi"/>
          <w:sz w:val="16"/>
        </w:rPr>
        <w:t xml:space="preserve"> a fugitive flees and seeks to escape, </w:t>
      </w:r>
      <w:r w:rsidRPr="00501EAC">
        <w:rPr>
          <w:rStyle w:val="StyleUnderline"/>
          <w:rFonts w:asciiTheme="majorHAnsi" w:hAnsiTheme="majorHAnsi" w:cstheme="majorHAnsi"/>
        </w:rPr>
        <w:t xml:space="preserve">the Indigenous stands ground or, as Deborah Bird points out, “to get in the way of settler colonization, all the native has to do </w:t>
      </w:r>
      <w:r w:rsidRPr="00501EAC">
        <w:rPr>
          <w:rStyle w:val="Emphasis"/>
          <w:rFonts w:asciiTheme="majorHAnsi" w:hAnsiTheme="majorHAnsi" w:cstheme="majorHAnsi"/>
        </w:rPr>
        <w:t>is stay at home</w:t>
      </w:r>
      <w:r w:rsidRPr="00501EAC">
        <w:rPr>
          <w:rFonts w:asciiTheme="majorHAnsi" w:hAnsiTheme="majorHAnsi" w:cstheme="majorHAnsi"/>
          <w:sz w:val="16"/>
        </w:rPr>
        <w:t>” (as cited in Wolfe, 2006, p. 388).</w:t>
      </w:r>
      <w:r w:rsidRPr="00501EAC">
        <w:rPr>
          <w:rStyle w:val="Emphasis"/>
          <w:rFonts w:asciiTheme="majorHAnsi" w:hAnsiTheme="majorHAnsi" w:cstheme="majorHAnsi"/>
        </w:rPr>
        <w:t xml:space="preserve">The ultimate goal of Indigenous refusal is Indigenous resurgence; </w:t>
      </w:r>
      <w:r w:rsidRPr="00501EAC">
        <w:rPr>
          <w:rFonts w:asciiTheme="majorHAnsi" w:hAnsiTheme="majorHAnsi" w:cstheme="majorHAnsi"/>
          <w:sz w:val="16"/>
        </w:rPr>
        <w:t>a struggle that includes but is not limited to the return of Indigenous land.</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 xml:space="preserve">Again, while the aims may be different (and in some sense competing), efforts toward the development of parallel projects of co-resistance are possible through vigilant and sustained </w:t>
      </w:r>
      <w:proofErr w:type="spellStart"/>
      <w:r w:rsidRPr="00501EAC">
        <w:rPr>
          <w:rFonts w:asciiTheme="majorHAnsi" w:hAnsiTheme="majorHAnsi" w:cstheme="majorHAnsi"/>
          <w:sz w:val="16"/>
          <w:szCs w:val="18"/>
        </w:rPr>
        <w:t>engagement.The</w:t>
      </w:r>
      <w:proofErr w:type="spellEnd"/>
      <w:r w:rsidRPr="00501EAC">
        <w:rPr>
          <w:rFonts w:asciiTheme="majorHAnsi" w:hAnsiTheme="majorHAnsi" w:cstheme="majorHAnsi"/>
          <w:sz w:val="16"/>
          <w:szCs w:val="18"/>
        </w:rPr>
        <w:t xml:space="preserve"> “common ground” here is not necessarily literal but rather conceptual, a corpus of shared ethics and analytics: anti-capitalist, feminist, anti-colonial. Rather than allies, we are accomplices—plotting the death but not murder of the settler </w:t>
      </w:r>
      <w:proofErr w:type="spellStart"/>
      <w:proofErr w:type="gramStart"/>
      <w:r w:rsidRPr="00501EAC">
        <w:rPr>
          <w:rFonts w:asciiTheme="majorHAnsi" w:hAnsiTheme="majorHAnsi" w:cstheme="majorHAnsi"/>
          <w:sz w:val="16"/>
          <w:szCs w:val="18"/>
        </w:rPr>
        <w:t>university.Toward</w:t>
      </w:r>
      <w:proofErr w:type="spellEnd"/>
      <w:proofErr w:type="gramEnd"/>
      <w:r w:rsidRPr="00501EAC">
        <w:rPr>
          <w:rFonts w:asciiTheme="majorHAnsi" w:hAnsiTheme="majorHAnsi" w:cstheme="majorHAnsi"/>
          <w:sz w:val="16"/>
          <w:szCs w:val="18"/>
        </w:rPr>
        <w:t xml:space="preserve"> this end, I offer some additional strategies for refusing the university:</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First and foremost, we need to commit to collectivity—to </w:t>
      </w:r>
      <w:r w:rsidRPr="00501EAC">
        <w:rPr>
          <w:rStyle w:val="StyleUnderline"/>
          <w:rFonts w:asciiTheme="majorHAnsi" w:hAnsiTheme="majorHAnsi" w:cstheme="majorHAnsi"/>
        </w:rPr>
        <w:t>staging a refusal</w:t>
      </w:r>
      <w:r w:rsidRPr="00501EAC">
        <w:rPr>
          <w:rFonts w:asciiTheme="majorHAnsi" w:hAnsiTheme="majorHAnsi" w:cstheme="majorHAnsi"/>
          <w:sz w:val="16"/>
        </w:rPr>
        <w:t xml:space="preserve"> of the individualist promise project of the settler state and its attendant institutions. This </w:t>
      </w:r>
      <w:r w:rsidRPr="00501EAC">
        <w:rPr>
          <w:rStyle w:val="StyleUnderline"/>
          <w:rFonts w:asciiTheme="majorHAnsi" w:hAnsiTheme="majorHAnsi" w:cstheme="majorHAnsi"/>
        </w:rPr>
        <w:t>requires</w:t>
      </w:r>
      <w:r w:rsidRPr="00501EAC">
        <w:rPr>
          <w:rFonts w:asciiTheme="majorHAnsi" w:hAnsiTheme="majorHAnsi" w:cstheme="majorHAnsi"/>
          <w:sz w:val="16"/>
        </w:rPr>
        <w:t xml:space="preserve"> that we engage in a radical and ongoing </w:t>
      </w:r>
      <w:r w:rsidRPr="00501EAC">
        <w:rPr>
          <w:rStyle w:val="Emphasis"/>
          <w:rFonts w:asciiTheme="majorHAnsi" w:hAnsiTheme="majorHAnsi" w:cstheme="majorHAnsi"/>
        </w:rPr>
        <w:t xml:space="preserve">reflexivity about who we are and how we situate ourselves in the </w:t>
      </w:r>
      <w:proofErr w:type="spellStart"/>
      <w:r w:rsidRPr="00501EAC">
        <w:rPr>
          <w:rStyle w:val="Emphasis"/>
          <w:rFonts w:asciiTheme="majorHAnsi" w:hAnsiTheme="majorHAnsi" w:cstheme="majorHAnsi"/>
        </w:rPr>
        <w:t>world.</w:t>
      </w:r>
      <w:r w:rsidRPr="00501EAC">
        <w:rPr>
          <w:rFonts w:asciiTheme="majorHAnsi" w:hAnsiTheme="majorHAnsi" w:cstheme="majorHAnsi"/>
          <w:sz w:val="16"/>
        </w:rPr>
        <w:t>This</w:t>
      </w:r>
      <w:proofErr w:type="spellEnd"/>
      <w:r w:rsidRPr="00501EAC">
        <w:rPr>
          <w:rFonts w:asciiTheme="majorHAnsi" w:hAnsiTheme="majorHAnsi" w:cstheme="majorHAnsi"/>
          <w:sz w:val="16"/>
        </w:rPr>
        <w:t xml:space="preserve"> includes but is not limited to a refusal of the cycle of individualized inducements—particularly, the awards, appointments, and grants that require complicity or allegiance to institutions that continue to oppress and dispossess. It is also a call to refuse the perceived </w:t>
      </w:r>
      <w:proofErr w:type="spellStart"/>
      <w:r w:rsidRPr="00501EAC">
        <w:rPr>
          <w:rFonts w:asciiTheme="majorHAnsi" w:hAnsiTheme="majorHAnsi" w:cstheme="majorHAnsi"/>
          <w:sz w:val="16"/>
        </w:rPr>
        <w:t>impera</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tive</w:t>
      </w:r>
      <w:proofErr w:type="spellEnd"/>
      <w:r w:rsidRPr="00501EAC">
        <w:rPr>
          <w:rFonts w:asciiTheme="majorHAnsi" w:hAnsiTheme="majorHAnsi" w:cstheme="majorHAnsi"/>
          <w:sz w:val="16"/>
        </w:rPr>
        <w:t xml:space="preserve"> to self-</w:t>
      </w:r>
      <w:proofErr w:type="spellStart"/>
      <w:r w:rsidRPr="00501EAC">
        <w:rPr>
          <w:rFonts w:asciiTheme="majorHAnsi" w:hAnsiTheme="majorHAnsi" w:cstheme="majorHAnsi"/>
          <w:sz w:val="16"/>
        </w:rPr>
        <w:t>promote</w:t>
      </w:r>
      <w:proofErr w:type="spellEnd"/>
      <w:r w:rsidRPr="00501EAC">
        <w:rPr>
          <w:rFonts w:asciiTheme="majorHAnsi" w:hAnsiTheme="majorHAnsi" w:cstheme="majorHAnsi"/>
          <w:sz w:val="16"/>
        </w:rPr>
        <w:t xml:space="preserve">, to brand one’s work and body. This includes all the per- </w:t>
      </w:r>
      <w:proofErr w:type="spellStart"/>
      <w:r w:rsidRPr="00501EAC">
        <w:rPr>
          <w:rFonts w:asciiTheme="majorHAnsi" w:hAnsiTheme="majorHAnsi" w:cstheme="majorHAnsi"/>
          <w:sz w:val="16"/>
        </w:rPr>
        <w:t>sonal</w:t>
      </w:r>
      <w:proofErr w:type="spellEnd"/>
      <w:r w:rsidRPr="00501EAC">
        <w:rPr>
          <w:rFonts w:asciiTheme="majorHAnsi" w:hAnsiTheme="majorHAnsi" w:cstheme="majorHAnsi"/>
          <w:sz w:val="16"/>
        </w:rPr>
        <w:t xml:space="preserve">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Second, </w:t>
      </w:r>
      <w:r w:rsidRPr="00501EAC">
        <w:rPr>
          <w:rStyle w:val="StyleUnderline"/>
          <w:rFonts w:asciiTheme="majorHAnsi" w:hAnsiTheme="majorHAnsi" w:cstheme="majorHAnsi"/>
        </w:rPr>
        <w:t>we must commit to reciprocity—the kind that is primarily about being answerable to those communities we claim as our own and those we claim to serve</w:t>
      </w:r>
      <w:r w:rsidRPr="00501EAC">
        <w:rPr>
          <w:rFonts w:asciiTheme="majorHAnsi" w:hAnsiTheme="majorHAnsi" w:cstheme="majorHAnsi"/>
          <w:sz w:val="16"/>
        </w:rPr>
        <w:t xml:space="preserve">. It is about being answerable to each other and our work. </w:t>
      </w:r>
      <w:r w:rsidRPr="00501EAC">
        <w:rPr>
          <w:rStyle w:val="StyleUnderline"/>
          <w:rFonts w:asciiTheme="majorHAnsi" w:hAnsiTheme="majorHAnsi" w:cstheme="majorHAnsi"/>
        </w:rPr>
        <w:t xml:space="preserve">One of the many things lost to the pressures of the publish-or-perish, quantity-over-quality neoliberal regime is the loss of </w:t>
      </w:r>
      <w:r w:rsidRPr="00501EAC">
        <w:rPr>
          <w:rStyle w:val="Emphasis"/>
          <w:rFonts w:asciiTheme="majorHAnsi" w:hAnsiTheme="majorHAnsi" w:cstheme="majorHAnsi"/>
        </w:rPr>
        <w:t>good</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critique</w:t>
      </w:r>
      <w:r w:rsidRPr="00501EAC">
        <w:rPr>
          <w:rStyle w:val="StyleUnderline"/>
          <w:rFonts w:asciiTheme="majorHAnsi" w:hAnsiTheme="majorHAnsi" w:cstheme="majorHAnsi"/>
        </w:rPr>
        <w:t>.</w:t>
      </w:r>
      <w:r w:rsidR="00790928">
        <w:rPr>
          <w:rStyle w:val="StyleUnderline"/>
          <w:rFonts w:asciiTheme="majorHAnsi" w:hAnsiTheme="majorHAnsi" w:cstheme="majorHAnsi"/>
        </w:rPr>
        <w:t xml:space="preserve"> </w:t>
      </w:r>
      <w:r w:rsidRPr="00501EAC">
        <w:rPr>
          <w:rStyle w:val="StyleUnderline"/>
          <w:rFonts w:asciiTheme="majorHAnsi" w:hAnsiTheme="majorHAnsi" w:cstheme="majorHAnsi"/>
        </w:rPr>
        <w:t xml:space="preserve">We have come to confuse support </w:t>
      </w:r>
      <w:r w:rsidRPr="00501EAC">
        <w:rPr>
          <w:rStyle w:val="StyleUnderline"/>
          <w:rFonts w:asciiTheme="majorHAnsi" w:hAnsiTheme="majorHAnsi" w:cstheme="majorHAnsi"/>
        </w:rPr>
        <w:lastRenderedPageBreak/>
        <w:t xml:space="preserve">with sycophantic praise and critical evaluation with personal </w:t>
      </w:r>
      <w:proofErr w:type="spellStart"/>
      <w:r w:rsidRPr="00501EAC">
        <w:rPr>
          <w:rStyle w:val="StyleUnderline"/>
          <w:rFonts w:asciiTheme="majorHAnsi" w:hAnsiTheme="majorHAnsi" w:cstheme="majorHAnsi"/>
        </w:rPr>
        <w:t>injury.</w:t>
      </w:r>
      <w:r w:rsidRPr="00501EAC">
        <w:rPr>
          <w:rFonts w:asciiTheme="majorHAnsi" w:hAnsiTheme="majorHAnsi" w:cstheme="majorHAnsi"/>
          <w:sz w:val="16"/>
        </w:rPr>
        <w:t>Through</w:t>
      </w:r>
      <w:proofErr w:type="spellEnd"/>
      <w:r w:rsidRPr="00501EAC">
        <w:rPr>
          <w:rFonts w:asciiTheme="majorHAnsi" w:hAnsiTheme="majorHAnsi" w:cstheme="majorHAnsi"/>
          <w:sz w:val="16"/>
        </w:rPr>
        <w:t xml:space="preserve"> the ethic of reciprocity, we need to remind ourselves that </w:t>
      </w:r>
      <w:r w:rsidRPr="00501EAC">
        <w:rPr>
          <w:rStyle w:val="Emphasis"/>
          <w:rFonts w:asciiTheme="majorHAnsi" w:hAnsiTheme="majorHAnsi" w:cstheme="majorHAnsi"/>
        </w:rPr>
        <w:t>accountability to the collective requires a commitment to engage, extend, trouble, speak back to, and intensify our words and deeds</w:t>
      </w:r>
      <w:r w:rsidRPr="00501EAC">
        <w:rPr>
          <w:rFonts w:asciiTheme="majorHAnsi" w:hAnsiTheme="majorHAnsi" w:cstheme="majorHAnsi"/>
          <w:sz w:val="16"/>
        </w:rPr>
        <w:t>.</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 xml:space="preserve">Third, we need to commit to mutuality, which implies reciprocity but is </w:t>
      </w:r>
      <w:proofErr w:type="spellStart"/>
      <w:r w:rsidRPr="00501EAC">
        <w:rPr>
          <w:rFonts w:asciiTheme="majorHAnsi" w:hAnsiTheme="majorHAnsi" w:cstheme="majorHAnsi"/>
          <w:sz w:val="16"/>
        </w:rPr>
        <w:t>ulti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mately</w:t>
      </w:r>
      <w:proofErr w:type="spellEnd"/>
      <w:r w:rsidRPr="00501EAC">
        <w:rPr>
          <w:rFonts w:asciiTheme="majorHAnsi" w:hAnsiTheme="majorHAnsi" w:cstheme="majorHAnsi"/>
          <w:sz w:val="16"/>
        </w:rPr>
        <w:t xml:space="preserve"> more encompassing. It is about the development of social relations not contingent upon the imperatives of capital—that refuses exploitation at the same time as it radically asserts connection, particularly to land. </w:t>
      </w:r>
      <w:r w:rsidRPr="00501EAC">
        <w:rPr>
          <w:rStyle w:val="StyleUnderline"/>
          <w:rFonts w:asciiTheme="majorHAnsi" w:hAnsiTheme="majorHAnsi" w:cstheme="majorHAnsi"/>
        </w:rPr>
        <w:t xml:space="preserve">Inherent to a land-based ethic is a </w:t>
      </w:r>
      <w:r w:rsidRPr="00501EAC">
        <w:rPr>
          <w:rStyle w:val="Emphasis"/>
          <w:rFonts w:asciiTheme="majorHAnsi" w:hAnsiTheme="majorHAnsi" w:cstheme="majorHAnsi"/>
        </w:rPr>
        <w:t>commitment to slowness</w:t>
      </w:r>
      <w:r w:rsidRPr="00501EAC">
        <w:rPr>
          <w:rStyle w:val="StyleUnderline"/>
          <w:rFonts w:asciiTheme="majorHAnsi" w:hAnsiTheme="majorHAnsi" w:cstheme="majorHAnsi"/>
        </w:rPr>
        <w:t xml:space="preserve"> and to the arc of inter-generational resurgence and transformation</w:t>
      </w:r>
      <w:r w:rsidRPr="00501EAC">
        <w:rPr>
          <w:rFonts w:asciiTheme="majorHAnsi" w:hAnsiTheme="majorHAnsi" w:cstheme="majorHAnsi"/>
          <w:sz w:val="16"/>
        </w:rPr>
        <w:t xml:space="preserve">. </w:t>
      </w:r>
      <w:r w:rsidRPr="00501EAC">
        <w:rPr>
          <w:rStyle w:val="StyleUnderline"/>
          <w:rFonts w:asciiTheme="majorHAnsi" w:hAnsiTheme="majorHAnsi" w:cstheme="majorHAnsi"/>
        </w:rPr>
        <w:t>One of the many ways that the academy recapitulates colonial logics is through the overvaluing of fast, new, young, and individualist voices</w:t>
      </w:r>
      <w:r w:rsidRPr="00501EAC">
        <w:rPr>
          <w:rFonts w:asciiTheme="majorHAnsi" w:hAnsiTheme="majorHAnsi" w:cstheme="majorHAnsi"/>
          <w:sz w:val="16"/>
        </w:rPr>
        <w:t xml:space="preserve"> </w:t>
      </w:r>
      <w:r w:rsidRPr="00501EAC">
        <w:rPr>
          <w:rStyle w:val="StyleUnderline"/>
          <w:rFonts w:asciiTheme="majorHAnsi" w:hAnsiTheme="majorHAnsi" w:cstheme="majorHAnsi"/>
        </w:rPr>
        <w:t>and</w:t>
      </w:r>
      <w:r w:rsidRPr="00501EAC">
        <w:rPr>
          <w:rFonts w:asciiTheme="majorHAnsi" w:hAnsiTheme="majorHAnsi" w:cstheme="majorHAnsi"/>
          <w:sz w:val="16"/>
        </w:rPr>
        <w:t xml:space="preserve"> the </w:t>
      </w:r>
      <w:r w:rsidRPr="00501EAC">
        <w:rPr>
          <w:rStyle w:val="StyleUnderline"/>
          <w:rFonts w:asciiTheme="majorHAnsi" w:hAnsiTheme="majorHAnsi" w:cstheme="majorHAnsi"/>
        </w:rPr>
        <w:t>undervaluing</w:t>
      </w:r>
      <w:r w:rsidRPr="00501EAC">
        <w:rPr>
          <w:rFonts w:asciiTheme="majorHAnsi" w:hAnsiTheme="majorHAnsi" w:cstheme="majorHAnsi"/>
          <w:sz w:val="16"/>
        </w:rPr>
        <w:t xml:space="preserve"> of </w:t>
      </w:r>
      <w:proofErr w:type="spellStart"/>
      <w:proofErr w:type="gramStart"/>
      <w:r w:rsidRPr="00501EAC">
        <w:rPr>
          <w:rFonts w:asciiTheme="majorHAnsi" w:hAnsiTheme="majorHAnsi" w:cstheme="majorHAnsi"/>
          <w:sz w:val="16"/>
        </w:rPr>
        <w:t>slow,elder</w:t>
      </w:r>
      <w:proofErr w:type="gramEnd"/>
      <w:r w:rsidRPr="00501EAC">
        <w:rPr>
          <w:rFonts w:asciiTheme="majorHAnsi" w:hAnsiTheme="majorHAnsi" w:cstheme="majorHAnsi"/>
          <w:sz w:val="16"/>
        </w:rPr>
        <w:t>,and</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collective </w:t>
      </w:r>
      <w:proofErr w:type="spellStart"/>
      <w:r w:rsidRPr="00501EAC">
        <w:rPr>
          <w:rStyle w:val="StyleUnderline"/>
          <w:rFonts w:asciiTheme="majorHAnsi" w:hAnsiTheme="majorHAnsi" w:cstheme="majorHAnsi"/>
        </w:rPr>
        <w:t>ones</w:t>
      </w:r>
      <w:r w:rsidRPr="00501EAC">
        <w:rPr>
          <w:rFonts w:asciiTheme="majorHAnsi" w:hAnsiTheme="majorHAnsi" w:cstheme="majorHAnsi"/>
          <w:sz w:val="16"/>
        </w:rPr>
        <w:t>.And</w:t>
      </w:r>
      <w:proofErr w:type="spellEnd"/>
      <w:r w:rsidRPr="00501EAC">
        <w:rPr>
          <w:rFonts w:asciiTheme="majorHAnsi" w:hAnsiTheme="majorHAnsi" w:cstheme="majorHAnsi"/>
          <w:sz w:val="16"/>
        </w:rPr>
        <w:t xml:space="preserve"> in such a </w:t>
      </w:r>
      <w:proofErr w:type="spellStart"/>
      <w:r w:rsidRPr="00501EAC">
        <w:rPr>
          <w:rFonts w:asciiTheme="majorHAnsi" w:hAnsiTheme="majorHAnsi" w:cstheme="majorHAnsi"/>
          <w:sz w:val="16"/>
        </w:rPr>
        <w:t>system,relations</w:t>
      </w:r>
      <w:proofErr w:type="spellEnd"/>
      <w:r w:rsidRPr="00501EAC">
        <w:rPr>
          <w:rFonts w:asciiTheme="majorHAnsi" w:hAnsiTheme="majorHAnsi" w:cstheme="majorHAnsi"/>
          <w:sz w:val="16"/>
        </w:rPr>
        <w:t xml:space="preserve"> and </w:t>
      </w:r>
      <w:r w:rsidRPr="00501EAC">
        <w:rPr>
          <w:rStyle w:val="StyleUnderline"/>
          <w:rFonts w:asciiTheme="majorHAnsi" w:hAnsiTheme="majorHAnsi" w:cstheme="majorHAnsi"/>
        </w:rPr>
        <w:t>paradigms of connection, mutuality, and collectivity are inevitably under- mined. For Indigenous peoples, such begin and end with land, centering questions of what it means to be a good relative.</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501EAC">
        <w:rPr>
          <w:rStyle w:val="StyleUnderline"/>
          <w:rFonts w:asciiTheme="majorHAnsi" w:hAnsiTheme="majorHAnsi" w:cstheme="majorHAnsi"/>
        </w:rPr>
        <w:t>18 If furthering the aims of insurgence and resurgence (and not individual recognition) is what we hold paramount, then perhaps one of the most radical refusals we can authorize is to work together as one</w:t>
      </w:r>
      <w:r w:rsidRPr="00501EAC">
        <w:rPr>
          <w:rFonts w:asciiTheme="majorHAnsi" w:hAnsiTheme="majorHAnsi" w:cstheme="majorHAnsi"/>
          <w:sz w:val="16"/>
        </w:rPr>
        <w:t xml:space="preserve">; to enact a kind of Zapatismo scholarship and </w:t>
      </w:r>
      <w:r w:rsidRPr="00501EAC">
        <w:rPr>
          <w:rStyle w:val="StyleUnderline"/>
          <w:rFonts w:asciiTheme="majorHAnsi" w:hAnsiTheme="majorHAnsi" w:cstheme="majorHAnsi"/>
        </w:rPr>
        <w:t xml:space="preserve">a balaclava politics where the work of the collectivity is intentionally structured to obscure and transcend the single voice, body, and </w:t>
      </w:r>
      <w:proofErr w:type="spellStart"/>
      <w:r w:rsidRPr="00501EAC">
        <w:rPr>
          <w:rStyle w:val="StyleUnderline"/>
          <w:rFonts w:asciiTheme="majorHAnsi" w:hAnsiTheme="majorHAnsi" w:cstheme="majorHAnsi"/>
        </w:rPr>
        <w:t>life</w:t>
      </w:r>
      <w:r w:rsidRPr="00501EAC">
        <w:rPr>
          <w:rFonts w:asciiTheme="majorHAnsi" w:hAnsiTheme="majorHAnsi" w:cstheme="majorHAnsi"/>
          <w:sz w:val="16"/>
        </w:rPr>
        <w:t>.Together</w:t>
      </w:r>
      <w:proofErr w:type="spellEnd"/>
      <w:r w:rsidRPr="00501EAC">
        <w:rPr>
          <w:rFonts w:asciiTheme="majorHAnsi" w:hAnsiTheme="majorHAnsi" w:cstheme="majorHAnsi"/>
          <w:sz w:val="16"/>
        </w:rPr>
        <w:t xml:space="preserve"> we could write in refusal of liberal, essentialist forms of identity politics, of individualist inducements, of capitalist imperatives, and other </w:t>
      </w:r>
      <w:proofErr w:type="spellStart"/>
      <w:r w:rsidRPr="00501EAC">
        <w:rPr>
          <w:rFonts w:asciiTheme="majorHAnsi" w:hAnsiTheme="majorHAnsi" w:cstheme="majorHAnsi"/>
          <w:sz w:val="16"/>
        </w:rPr>
        <w:t>productivist</w:t>
      </w:r>
      <w:proofErr w:type="spellEnd"/>
      <w:r w:rsidRPr="00501EAC">
        <w:rPr>
          <w:rFonts w:asciiTheme="majorHAnsi" w:hAnsiTheme="majorHAnsi" w:cstheme="majorHAnsi"/>
          <w:sz w:val="16"/>
        </w:rPr>
        <w:t xml:space="preserve"> logics of </w:t>
      </w:r>
      <w:proofErr w:type="spellStart"/>
      <w:r w:rsidRPr="00501EAC">
        <w:rPr>
          <w:rFonts w:asciiTheme="majorHAnsi" w:hAnsiTheme="majorHAnsi" w:cstheme="majorHAnsi"/>
          <w:sz w:val="16"/>
        </w:rPr>
        <w:t>accumulation.</w:t>
      </w:r>
      <w:r w:rsidRPr="00501EAC">
        <w:rPr>
          <w:rStyle w:val="StyleUnderline"/>
          <w:rFonts w:asciiTheme="majorHAnsi" w:hAnsiTheme="majorHAnsi" w:cstheme="majorHAnsi"/>
        </w:rPr>
        <w:t>This</w:t>
      </w:r>
      <w:proofErr w:type="spellEnd"/>
      <w:r w:rsidRPr="00501EAC">
        <w:rPr>
          <w:rStyle w:val="StyleUnderline"/>
          <w:rFonts w:asciiTheme="majorHAnsi" w:hAnsiTheme="majorHAnsi" w:cstheme="majorHAnsi"/>
        </w:rPr>
        <w:t xml:space="preserve"> is what love as refusal looks like. It is the un-demand, the un-desire to be either of or in the university.</w:t>
      </w:r>
      <w:r w:rsidRPr="00501EAC">
        <w:rPr>
          <w:rFonts w:asciiTheme="majorHAnsi" w:hAnsiTheme="majorHAnsi" w:cstheme="majorHAnsi"/>
          <w:sz w:val="16"/>
        </w:rPr>
        <w:t xml:space="preserve"> It is the radical </w:t>
      </w:r>
      <w:proofErr w:type="spellStart"/>
      <w:r w:rsidRPr="00501EAC">
        <w:rPr>
          <w:rFonts w:asciiTheme="majorHAnsi" w:hAnsiTheme="majorHAnsi" w:cstheme="majorHAnsi"/>
          <w:sz w:val="16"/>
        </w:rPr>
        <w:t>asser</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tion</w:t>
      </w:r>
      <w:proofErr w:type="spellEnd"/>
      <w:r w:rsidRPr="00501EAC">
        <w:rPr>
          <w:rFonts w:asciiTheme="majorHAnsi" w:hAnsiTheme="majorHAnsi" w:cstheme="majorHAnsi"/>
          <w:sz w:val="16"/>
        </w:rPr>
        <w:t xml:space="preserve"> to be on: land. Decolonial love is land.</w:t>
      </w:r>
    </w:p>
    <w:p w:rsidR="00D33ACF" w:rsidRPr="00501EAC" w:rsidRDefault="00D33ACF" w:rsidP="00D33ACF">
      <w:pPr>
        <w:rPr>
          <w:rFonts w:asciiTheme="majorHAnsi" w:hAnsiTheme="majorHAnsi" w:cstheme="majorHAnsi"/>
        </w:rPr>
      </w:pPr>
    </w:p>
    <w:p w:rsidR="009750CB" w:rsidRPr="00501EAC" w:rsidRDefault="009750CB" w:rsidP="009750CB">
      <w:pPr>
        <w:pStyle w:val="Heading3"/>
        <w:rPr>
          <w:rFonts w:asciiTheme="majorHAnsi" w:hAnsiTheme="majorHAnsi" w:cstheme="majorHAnsi"/>
        </w:rPr>
      </w:pPr>
      <w:proofErr w:type="spellStart"/>
      <w:r w:rsidRPr="00501EAC">
        <w:rPr>
          <w:rFonts w:asciiTheme="majorHAnsi" w:hAnsiTheme="majorHAnsi" w:cstheme="majorHAnsi"/>
        </w:rPr>
        <w:lastRenderedPageBreak/>
        <w:t>Black+Native</w:t>
      </w:r>
      <w:proofErr w:type="spellEnd"/>
      <w:r w:rsidR="00880EE6" w:rsidRPr="00501EAC">
        <w:rPr>
          <w:rFonts w:asciiTheme="majorHAnsi" w:hAnsiTheme="majorHAnsi" w:cstheme="majorHAnsi"/>
        </w:rPr>
        <w:t xml:space="preserve"> Feminist Refusal</w:t>
      </w:r>
    </w:p>
    <w:p w:rsidR="00880EE6" w:rsidRPr="00501EAC" w:rsidRDefault="00790928" w:rsidP="00880EE6">
      <w:pPr>
        <w:pStyle w:val="Heading4"/>
        <w:rPr>
          <w:rFonts w:asciiTheme="majorHAnsi" w:hAnsiTheme="majorHAnsi" w:cstheme="majorHAnsi"/>
        </w:rPr>
      </w:pPr>
      <w:r>
        <w:rPr>
          <w:rFonts w:asciiTheme="majorHAnsi" w:hAnsiTheme="majorHAnsi" w:cstheme="majorHAnsi"/>
        </w:rPr>
        <w:t xml:space="preserve">The alternative forefronts Indigenous and Black Race-Radical feminist refusal. This requires using an </w:t>
      </w:r>
      <w:r w:rsidRPr="004B6CC9">
        <w:rPr>
          <w:rFonts w:asciiTheme="majorHAnsi" w:hAnsiTheme="majorHAnsi" w:cstheme="majorHAnsi"/>
          <w:u w:val="single"/>
        </w:rPr>
        <w:t>abolitionist and decolonial framework</w:t>
      </w:r>
      <w:r>
        <w:rPr>
          <w:rFonts w:asciiTheme="majorHAnsi" w:hAnsiTheme="majorHAnsi" w:cstheme="majorHAnsi"/>
        </w:rPr>
        <w:t xml:space="preserve"> to guide movements and resistance. </w:t>
      </w:r>
      <w:r w:rsidR="00880EE6" w:rsidRPr="00501EAC">
        <w:rPr>
          <w:rFonts w:asciiTheme="majorHAnsi" w:hAnsiTheme="majorHAnsi" w:cstheme="majorHAnsi"/>
        </w:rPr>
        <w:t xml:space="preserve"> </w:t>
      </w:r>
    </w:p>
    <w:p w:rsidR="00880EE6" w:rsidRPr="00501EAC" w:rsidRDefault="00880EE6" w:rsidP="00880EE6">
      <w:pPr>
        <w:rPr>
          <w:rFonts w:asciiTheme="majorHAnsi" w:hAnsiTheme="majorHAnsi" w:cstheme="majorHAnsi"/>
        </w:rPr>
      </w:pPr>
      <w:r w:rsidRPr="00501EAC">
        <w:rPr>
          <w:rStyle w:val="Style13ptBold"/>
          <w:rFonts w:asciiTheme="majorHAnsi" w:hAnsiTheme="majorHAnsi" w:cstheme="majorHAnsi"/>
        </w:rPr>
        <w:t>Palacios 16</w:t>
      </w:r>
      <w:r w:rsidRPr="00501EAC">
        <w:rPr>
          <w:rFonts w:asciiTheme="majorHAnsi" w:hAnsiTheme="majorHAnsi" w:cstheme="majorHAnsi"/>
        </w:rPr>
        <w:t xml:space="preserve"> (</w:t>
      </w:r>
      <w:proofErr w:type="spellStart"/>
      <w:r w:rsidRPr="00501EAC">
        <w:rPr>
          <w:rFonts w:asciiTheme="majorHAnsi" w:hAnsiTheme="majorHAnsi" w:cstheme="majorHAnsi"/>
        </w:rPr>
        <w:t>lena</w:t>
      </w:r>
      <w:proofErr w:type="spellEnd"/>
      <w:r w:rsidRPr="00501EAC">
        <w:rPr>
          <w:rFonts w:asciiTheme="majorHAnsi" w:hAnsiTheme="majorHAnsi" w:cstheme="majorHAnsi"/>
        </w:rPr>
        <w:t xml:space="preserve">, 2016, Lena is an Assistant Professor in the Department of Communication Studies. Her research and teaching focuses on critical prison studies and prison abolitionism, Black, Indigenous, Chicana &amp; Latina queer and trans feminisms, girls’ and girlhood studies, transformative justice and community accountability, media activism and media justice, health justice and social determinants of health, as well as research justice) </w:t>
      </w:r>
      <w:proofErr w:type="spellStart"/>
      <w:r w:rsidRPr="00501EAC">
        <w:rPr>
          <w:rFonts w:asciiTheme="majorHAnsi" w:hAnsiTheme="majorHAnsi" w:cstheme="majorHAnsi"/>
        </w:rPr>
        <w:t>DukeUPress</w:t>
      </w:r>
      <w:proofErr w:type="spellEnd"/>
      <w:r w:rsidRPr="00501EAC">
        <w:rPr>
          <w:rFonts w:asciiTheme="majorHAnsi" w:hAnsiTheme="majorHAnsi" w:cstheme="majorHAnsi"/>
        </w:rPr>
        <w:t xml:space="preserve"> – “Challenging Convictions: Indigenous and Black Race-Radical Feminists Theorizing the Carceral State and Abolitionist Praxis in the United State and Canada” - </w:t>
      </w:r>
      <w:hyperlink r:id="rId94" w:history="1">
        <w:r w:rsidRPr="00501EAC">
          <w:rPr>
            <w:rStyle w:val="Hyperlink"/>
            <w:rFonts w:asciiTheme="majorHAnsi" w:hAnsiTheme="majorHAnsi" w:cstheme="majorHAnsi"/>
          </w:rPr>
          <w:t>file:///C:/Users/User/Downloads/Native%20and%20Black%20Fem%20Abolition-%20Palacios%20(1).pdf</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880EE6" w:rsidRPr="00501EAC" w:rsidRDefault="00880EE6" w:rsidP="00880EE6">
      <w:pPr>
        <w:rPr>
          <w:rFonts w:asciiTheme="majorHAnsi" w:hAnsiTheme="majorHAnsi" w:cstheme="majorHAnsi"/>
          <w:sz w:val="10"/>
        </w:rPr>
      </w:pPr>
      <w:r w:rsidRPr="00501EAC">
        <w:rPr>
          <w:rFonts w:asciiTheme="majorHAnsi" w:hAnsiTheme="majorHAnsi" w:cstheme="majorHAnsi"/>
          <w:sz w:val="10"/>
        </w:rPr>
        <w:t xml:space="preserve">The new abolitionism of anti-prison movements, such as that advanced by Mothers (ROC), and </w:t>
      </w:r>
      <w:proofErr w:type="spellStart"/>
      <w:r w:rsidRPr="00501EAC">
        <w:rPr>
          <w:rFonts w:asciiTheme="majorHAnsi" w:hAnsiTheme="majorHAnsi" w:cstheme="majorHAnsi"/>
          <w:sz w:val="10"/>
        </w:rPr>
        <w:t>ofresurgent</w:t>
      </w:r>
      <w:proofErr w:type="spellEnd"/>
      <w:r w:rsidRPr="00501EAC">
        <w:rPr>
          <w:rFonts w:asciiTheme="majorHAnsi" w:hAnsiTheme="majorHAnsi" w:cstheme="majorHAnsi"/>
          <w:sz w:val="10"/>
        </w:rPr>
        <w:t xml:space="preserve">, decolonial Indigenous movements like those advanced by the Indigenous feminists of PSIS, NMS, and NYSHN put into practice a pragmatic intersectional analysis in affinity with the work of </w:t>
      </w:r>
      <w:proofErr w:type="spellStart"/>
      <w:r w:rsidRPr="00501EAC">
        <w:rPr>
          <w:rFonts w:asciiTheme="majorHAnsi" w:hAnsiTheme="majorHAnsi" w:cstheme="majorHAnsi"/>
          <w:sz w:val="10"/>
        </w:rPr>
        <w:t>lndigenous</w:t>
      </w:r>
      <w:proofErr w:type="spellEnd"/>
      <w:r w:rsidRPr="00501EAC">
        <w:rPr>
          <w:rFonts w:asciiTheme="majorHAnsi" w:hAnsiTheme="majorHAnsi" w:cstheme="majorHAnsi"/>
          <w:sz w:val="10"/>
        </w:rPr>
        <w:t xml:space="preserve"> and race-radical women of feminism in that abolitionist activists examine how processes of race, class, gender, and sexuality and transnational economic forces aggregate and interlock to create the everyday lived conditions of the carceral state. </w:t>
      </w:r>
      <w:r w:rsidRPr="00501EAC">
        <w:rPr>
          <w:rFonts w:asciiTheme="majorHAnsi" w:hAnsiTheme="majorHAnsi" w:cstheme="majorHAnsi"/>
          <w:u w:val="single"/>
        </w:rPr>
        <w:t>Indigenous and race-radical women of color in white settler societies have created a number of prison abolitionist tools:</w:t>
      </w:r>
      <w:r w:rsidRPr="00501EAC">
        <w:rPr>
          <w:rFonts w:asciiTheme="majorHAnsi" w:hAnsiTheme="majorHAnsi" w:cstheme="majorHAnsi"/>
          <w:sz w:val="10"/>
        </w:rPr>
        <w:t xml:space="preserve"> </w:t>
      </w:r>
      <w:r w:rsidRPr="00501EAC">
        <w:rPr>
          <w:rFonts w:asciiTheme="majorHAnsi" w:hAnsiTheme="majorHAnsi" w:cstheme="majorHAnsi"/>
          <w:u w:val="single"/>
        </w:rPr>
        <w:t>First, they developed the analytic ability to understand how seemingly disconnected institutions of carceral state violence-citizenship, incapacitation, and punishment, for example-work together to produce and police social difference and to legally consign entire groups of people to precarious futures and premature deaths. Second, their organizing points to the centrality of gender politics within anti-racist, anticolonial abolitionist struggles and therefore rejects heteropatriarchal racial nationalism espoused within their own communities.</w:t>
      </w:r>
      <w:r w:rsidRPr="00501EAC">
        <w:rPr>
          <w:rFonts w:asciiTheme="majorHAnsi" w:hAnsiTheme="majorHAnsi" w:cstheme="majorHAnsi"/>
          <w:sz w:val="10"/>
        </w:rPr>
        <w:t xml:space="preserve"> Relatedly, and as will be discussed in further detail in later lessons in the proposed course, Indigenous and race-radical women of color feminists who are both prison abolitionists and antidomestic and -sexual violence activists have built a strong critique of how the mainstream U.S. feminist and anti-violence movements have been complicit in building up the carceral state (see </w:t>
      </w:r>
      <w:proofErr w:type="spellStart"/>
      <w:r w:rsidRPr="00501EAC">
        <w:rPr>
          <w:rFonts w:asciiTheme="majorHAnsi" w:hAnsiTheme="majorHAnsi" w:cstheme="majorHAnsi"/>
          <w:sz w:val="10"/>
        </w:rPr>
        <w:t>Bumiller</w:t>
      </w:r>
      <w:proofErr w:type="spellEnd"/>
      <w:r w:rsidRPr="00501EAC">
        <w:rPr>
          <w:rFonts w:asciiTheme="majorHAnsi" w:hAnsiTheme="majorHAnsi" w:cstheme="majorHAnsi"/>
          <w:sz w:val="10"/>
        </w:rPr>
        <w:t xml:space="preserve"> 2008; Collective 2008a; Gottschalk 2006; Richie 2012; Smith 2005a). </w:t>
      </w:r>
      <w:r w:rsidRPr="00501EAC">
        <w:rPr>
          <w:rFonts w:asciiTheme="majorHAnsi" w:hAnsiTheme="majorHAnsi" w:cstheme="majorHAnsi"/>
          <w:u w:val="single"/>
        </w:rPr>
        <w:t>Lastly, because prison abolition is both a practical organizing tool and a long-term goal, Indigenous and race-radical women of color feminists have also crafted and honed inclusive organizing strategies and tactics capable of challenging both racialized gendered violence and systemic carceral state violence waged against Indigenous girls and women, communities of color, and trans people of color. Because the PIC in white settler societies is not an isolated system, abolition is a necessarily expansive and broad decolonial project-a project that is in line with the "holistic anti-violence agendas" engendered most centrally by Indigenous and race-radical women of color feminists</w:t>
      </w:r>
      <w:r w:rsidRPr="00501EAC">
        <w:rPr>
          <w:rFonts w:asciiTheme="majorHAnsi" w:hAnsiTheme="majorHAnsi" w:cstheme="majorHAnsi"/>
          <w:sz w:val="10"/>
        </w:rPr>
        <w:t xml:space="preserve"> (Sudbury MERIDIANS 15 I Downloaded from https://read.dukeupress.edu/meridians/article-pdf/15/1/137/573869/137palacios.pdf by UNIV NV LAS VEGAS user on 25 June 2020 2003). As Angela Davis (2003) demonstrates, a prison abolitionist project is a positive rather than a negative or reactive project; the way out is not to simply keep pushing back against carceral state policies of social control and criminalization that contribute to violence, but rather to proactively build grassroots antiviolence mobilizations. Working with this analysis, the Critical Resistance "</w:t>
      </w:r>
      <w:proofErr w:type="spellStart"/>
      <w:r w:rsidRPr="00501EAC">
        <w:rPr>
          <w:rFonts w:asciiTheme="majorHAnsi" w:hAnsiTheme="majorHAnsi" w:cstheme="majorHAnsi"/>
          <w:sz w:val="10"/>
        </w:rPr>
        <w:t>CRro</w:t>
      </w:r>
      <w:proofErr w:type="spellEnd"/>
      <w:r w:rsidRPr="00501EAC">
        <w:rPr>
          <w:rFonts w:asciiTheme="majorHAnsi" w:hAnsiTheme="majorHAnsi" w:cstheme="majorHAnsi"/>
          <w:sz w:val="10"/>
        </w:rPr>
        <w:t xml:space="preserve"> Publications Collective" argues, prison abolition is "not simply about tearing down prison walls, but ... about building alternative formations that actually protect people from violence, that crowd out the criminalization regime" (CR10 Publications Collective 2008a, 5). Relatedly, Fred Moten and Stefano Harney offer the following musings on prison abolition: What is, so to speak, the object of abolition? Not so much the abolition of prisons but the abolition of a society that could have prisons, that could have slavery, that could have the wage, and therefore not abolition as the elimination of anything but </w:t>
      </w:r>
      <w:r w:rsidRPr="00501EAC">
        <w:rPr>
          <w:rFonts w:asciiTheme="majorHAnsi" w:hAnsiTheme="majorHAnsi" w:cstheme="majorHAnsi"/>
          <w:u w:val="single"/>
        </w:rPr>
        <w:t>abolition as the founding of a new society</w:t>
      </w:r>
      <w:r w:rsidRPr="00501EAC">
        <w:rPr>
          <w:rFonts w:asciiTheme="majorHAnsi" w:hAnsiTheme="majorHAnsi" w:cstheme="majorHAnsi"/>
          <w:sz w:val="10"/>
        </w:rPr>
        <w:t xml:space="preserve">. (2004, n4) In summary, </w:t>
      </w:r>
      <w:r w:rsidRPr="00501EAC">
        <w:rPr>
          <w:rFonts w:asciiTheme="majorHAnsi" w:hAnsiTheme="majorHAnsi" w:cstheme="majorHAnsi"/>
          <w:u w:val="single"/>
        </w:rPr>
        <w:t>prison abolitionist praxis is a political vision with the goal of eliminating imprisonment, policing, and surveillance-and the ideological structures of white supremacist capitalist heteropatriarchy that shape institutional violence-and creating lasting alternatives to the nation-state, citizenship, militarized policing, mass incarceration, and border fortification.</w:t>
      </w:r>
      <w:r w:rsidRPr="00501EAC">
        <w:rPr>
          <w:rFonts w:asciiTheme="majorHAnsi" w:hAnsiTheme="majorHAnsi" w:cstheme="majorHAnsi"/>
          <w:sz w:val="10"/>
        </w:rPr>
        <w:t xml:space="preserve"> The next section will argue that </w:t>
      </w:r>
      <w:r w:rsidRPr="00501EAC">
        <w:rPr>
          <w:rFonts w:asciiTheme="majorHAnsi" w:hAnsiTheme="majorHAnsi" w:cstheme="majorHAnsi"/>
          <w:u w:val="single"/>
        </w:rPr>
        <w:t>prison abolitionist praxis engages not only political commitments but also pedagogical ones</w:t>
      </w:r>
      <w:r w:rsidRPr="00501EAC">
        <w:rPr>
          <w:rFonts w:asciiTheme="majorHAnsi" w:hAnsiTheme="majorHAnsi" w:cstheme="majorHAnsi"/>
          <w:sz w:val="10"/>
        </w:rPr>
        <w:t>. In other words, race-radical feminist praxis is inherently and primarily pedagogical.</w:t>
      </w:r>
    </w:p>
    <w:p w:rsidR="009E2BBB" w:rsidRPr="00501EAC" w:rsidRDefault="009E2BBB" w:rsidP="009E2BBB">
      <w:pPr>
        <w:pStyle w:val="Heading3"/>
        <w:rPr>
          <w:rFonts w:asciiTheme="majorHAnsi" w:hAnsiTheme="majorHAnsi" w:cstheme="majorHAnsi"/>
        </w:rPr>
      </w:pPr>
      <w:r w:rsidRPr="00501EAC">
        <w:rPr>
          <w:rFonts w:asciiTheme="majorHAnsi" w:hAnsiTheme="majorHAnsi" w:cstheme="majorHAnsi"/>
        </w:rPr>
        <w:lastRenderedPageBreak/>
        <w:t xml:space="preserve">Alt Framing—Sequencing/Prerequisite </w:t>
      </w:r>
    </w:p>
    <w:p w:rsidR="009E2BBB" w:rsidRPr="00501EAC" w:rsidRDefault="009E2BBB" w:rsidP="009E2BBB">
      <w:pPr>
        <w:pStyle w:val="Heading4"/>
        <w:rPr>
          <w:rFonts w:asciiTheme="majorHAnsi" w:hAnsiTheme="majorHAnsi" w:cstheme="majorHAnsi"/>
        </w:rPr>
      </w:pPr>
      <w:r w:rsidRPr="00501EAC">
        <w:rPr>
          <w:rFonts w:asciiTheme="majorHAnsi" w:hAnsiTheme="majorHAnsi" w:cstheme="majorHAnsi"/>
        </w:rPr>
        <w:t xml:space="preserve">**The cards below are not stand-alone alts, but are rather cards that supplement whatever alternative you’re reading. These are cards that make sequencing/prerequisite arguments. </w:t>
      </w:r>
    </w:p>
    <w:p w:rsidR="009E2BBB" w:rsidRPr="00501EAC" w:rsidRDefault="009E2BBB" w:rsidP="009E2BBB">
      <w:pPr>
        <w:rPr>
          <w:rFonts w:asciiTheme="majorHAnsi" w:hAnsiTheme="majorHAnsi" w:cstheme="majorHAnsi"/>
        </w:rPr>
      </w:pPr>
    </w:p>
    <w:p w:rsidR="009E2BBB" w:rsidRPr="00501EAC" w:rsidRDefault="009E2BBB" w:rsidP="009E2BBB">
      <w:pPr>
        <w:spacing w:before="40" w:after="0" w:line="278" w:lineRule="atLeast"/>
        <w:outlineLvl w:val="3"/>
        <w:rPr>
          <w:rFonts w:asciiTheme="majorHAnsi" w:eastAsia="Times New Roman" w:hAnsiTheme="majorHAnsi" w:cstheme="majorHAnsi"/>
          <w:b/>
          <w:bCs/>
          <w:color w:val="000000"/>
          <w:sz w:val="26"/>
          <w:szCs w:val="26"/>
        </w:rPr>
      </w:pPr>
      <w:r w:rsidRPr="00501EAC">
        <w:rPr>
          <w:rFonts w:asciiTheme="majorHAnsi" w:eastAsia="Times New Roman" w:hAnsiTheme="majorHAnsi" w:cstheme="majorHAnsi"/>
          <w:b/>
          <w:bCs/>
          <w:color w:val="000000"/>
          <w:sz w:val="26"/>
          <w:szCs w:val="26"/>
        </w:rPr>
        <w:t xml:space="preserve">Discard the 1AC’s olive branch of reformism. Against the contemporary tide of </w:t>
      </w:r>
      <w:r w:rsidRPr="00501EAC">
        <w:rPr>
          <w:rFonts w:asciiTheme="majorHAnsi" w:eastAsia="Times New Roman" w:hAnsiTheme="majorHAnsi" w:cstheme="majorHAnsi"/>
          <w:b/>
          <w:bCs/>
          <w:color w:val="000000"/>
          <w:sz w:val="26"/>
          <w:szCs w:val="26"/>
          <w:u w:val="single"/>
        </w:rPr>
        <w:t>reconciliation</w:t>
      </w:r>
      <w:r w:rsidRPr="00501EAC">
        <w:rPr>
          <w:rFonts w:asciiTheme="majorHAnsi" w:eastAsia="Times New Roman" w:hAnsiTheme="majorHAnsi" w:cstheme="majorHAnsi"/>
          <w:b/>
          <w:bCs/>
          <w:color w:val="000000"/>
          <w:sz w:val="26"/>
          <w:szCs w:val="26"/>
        </w:rPr>
        <w:t xml:space="preserve"> and </w:t>
      </w:r>
      <w:r w:rsidRPr="00501EAC">
        <w:rPr>
          <w:rFonts w:asciiTheme="majorHAnsi" w:eastAsia="Times New Roman" w:hAnsiTheme="majorHAnsi" w:cstheme="majorHAnsi"/>
          <w:b/>
          <w:bCs/>
          <w:color w:val="000000"/>
          <w:sz w:val="26"/>
          <w:szCs w:val="26"/>
          <w:u w:val="single"/>
        </w:rPr>
        <w:t>recognition</w:t>
      </w:r>
      <w:r w:rsidRPr="00501EAC">
        <w:rPr>
          <w:rFonts w:asciiTheme="majorHAnsi" w:eastAsia="Times New Roman" w:hAnsiTheme="majorHAnsi" w:cstheme="majorHAnsi"/>
          <w:b/>
          <w:bCs/>
          <w:color w:val="000000"/>
          <w:sz w:val="26"/>
          <w:szCs w:val="26"/>
        </w:rPr>
        <w:t xml:space="preserve"> waged to secure the inevitability of colonization, commit to </w:t>
      </w:r>
      <w:r w:rsidRPr="00501EAC">
        <w:rPr>
          <w:rFonts w:asciiTheme="majorHAnsi" w:eastAsia="Times New Roman" w:hAnsiTheme="majorHAnsi" w:cstheme="majorHAnsi"/>
          <w:b/>
          <w:bCs/>
          <w:color w:val="000000"/>
          <w:sz w:val="26"/>
          <w:szCs w:val="26"/>
          <w:u w:val="single"/>
        </w:rPr>
        <w:t>negations of genocide</w:t>
      </w:r>
      <w:r w:rsidRPr="00501EAC">
        <w:rPr>
          <w:rFonts w:asciiTheme="majorHAnsi" w:eastAsia="Times New Roman" w:hAnsiTheme="majorHAnsi" w:cstheme="majorHAnsi"/>
          <w:b/>
          <w:bCs/>
          <w:color w:val="000000"/>
          <w:sz w:val="26"/>
          <w:szCs w:val="26"/>
        </w:rPr>
        <w:t xml:space="preserve">, commit to </w:t>
      </w:r>
      <w:r w:rsidRPr="00501EAC">
        <w:rPr>
          <w:rFonts w:asciiTheme="majorHAnsi" w:eastAsia="Times New Roman" w:hAnsiTheme="majorHAnsi" w:cstheme="majorHAnsi"/>
          <w:b/>
          <w:bCs/>
          <w:color w:val="000000"/>
          <w:sz w:val="26"/>
          <w:szCs w:val="26"/>
          <w:u w:val="single"/>
        </w:rPr>
        <w:t>affirmations of Native life</w:t>
      </w:r>
      <w:r w:rsidRPr="00501EAC">
        <w:rPr>
          <w:rFonts w:asciiTheme="majorHAnsi" w:eastAsia="Times New Roman" w:hAnsiTheme="majorHAnsi" w:cstheme="majorHAnsi"/>
          <w:b/>
          <w:bCs/>
          <w:color w:val="000000"/>
          <w:sz w:val="26"/>
          <w:szCs w:val="26"/>
        </w:rPr>
        <w:t xml:space="preserve">. This is a </w:t>
      </w:r>
      <w:r w:rsidRPr="00501EAC">
        <w:rPr>
          <w:rFonts w:asciiTheme="majorHAnsi" w:eastAsia="Times New Roman" w:hAnsiTheme="majorHAnsi" w:cstheme="majorHAnsi"/>
          <w:b/>
          <w:bCs/>
          <w:color w:val="000000"/>
          <w:sz w:val="26"/>
          <w:szCs w:val="26"/>
          <w:u w:val="single"/>
        </w:rPr>
        <w:t>prerequisite</w:t>
      </w:r>
      <w:r w:rsidRPr="00501EAC">
        <w:rPr>
          <w:rFonts w:asciiTheme="majorHAnsi" w:eastAsia="Times New Roman" w:hAnsiTheme="majorHAnsi" w:cstheme="majorHAnsi"/>
          <w:b/>
          <w:bCs/>
          <w:color w:val="000000"/>
          <w:sz w:val="26"/>
          <w:szCs w:val="26"/>
        </w:rPr>
        <w:t xml:space="preserve"> to any meaningful ‘</w:t>
      </w:r>
      <w:r w:rsidRPr="00501EAC">
        <w:rPr>
          <w:rFonts w:asciiTheme="majorHAnsi" w:eastAsia="Times New Roman" w:hAnsiTheme="majorHAnsi" w:cstheme="majorHAnsi"/>
          <w:b/>
          <w:bCs/>
          <w:color w:val="000000"/>
          <w:sz w:val="26"/>
          <w:szCs w:val="26"/>
          <w:u w:val="single"/>
        </w:rPr>
        <w:t>progress’</w:t>
      </w:r>
      <w:r w:rsidRPr="00501EAC">
        <w:rPr>
          <w:rFonts w:asciiTheme="majorHAnsi" w:eastAsia="Times New Roman" w:hAnsiTheme="majorHAnsi" w:cstheme="majorHAnsi"/>
          <w:b/>
          <w:bCs/>
          <w:color w:val="000000"/>
          <w:sz w:val="26"/>
          <w:szCs w:val="26"/>
        </w:rPr>
        <w:t>.</w:t>
      </w:r>
    </w:p>
    <w:p w:rsidR="009E2BBB" w:rsidRPr="00501EAC" w:rsidRDefault="009E2BBB" w:rsidP="009E2BBB">
      <w:pPr>
        <w:rPr>
          <w:rFonts w:asciiTheme="majorHAnsi" w:hAnsiTheme="majorHAnsi" w:cstheme="majorHAnsi"/>
        </w:rPr>
      </w:pPr>
      <w:r w:rsidRPr="00501EAC">
        <w:rPr>
          <w:rFonts w:asciiTheme="majorHAnsi" w:hAnsiTheme="majorHAnsi" w:cstheme="majorHAnsi"/>
        </w:rPr>
        <w:t xml:space="preserve">Glen </w:t>
      </w:r>
      <w:proofErr w:type="spellStart"/>
      <w:r w:rsidRPr="00501EAC">
        <w:rPr>
          <w:rFonts w:asciiTheme="majorHAnsi" w:eastAsiaTheme="majorEastAsia" w:hAnsiTheme="majorHAnsi" w:cstheme="majorHAnsi"/>
          <w:b/>
          <w:bCs/>
          <w:sz w:val="26"/>
          <w:szCs w:val="26"/>
        </w:rPr>
        <w:t>Coulthard</w:t>
      </w:r>
      <w:proofErr w:type="spellEnd"/>
      <w:r w:rsidRPr="00501EAC">
        <w:rPr>
          <w:rFonts w:asciiTheme="majorHAnsi" w:eastAsiaTheme="majorEastAsia" w:hAnsiTheme="majorHAnsi" w:cstheme="majorHAnsi"/>
          <w:b/>
          <w:bCs/>
          <w:sz w:val="26"/>
          <w:szCs w:val="26"/>
        </w:rPr>
        <w:t>, 2014</w:t>
      </w:r>
      <w:r w:rsidRPr="00501EAC">
        <w:rPr>
          <w:rFonts w:asciiTheme="majorHAnsi" w:hAnsiTheme="majorHAnsi" w:cstheme="majorHAnsi"/>
        </w:rPr>
        <w:t xml:space="preserve">, </w:t>
      </w:r>
      <w:proofErr w:type="spellStart"/>
      <w:r w:rsidRPr="00501EAC">
        <w:rPr>
          <w:rFonts w:asciiTheme="majorHAnsi" w:hAnsiTheme="majorHAnsi" w:cstheme="majorHAnsi"/>
        </w:rPr>
        <w:t>Yellowknives</w:t>
      </w:r>
      <w:proofErr w:type="spellEnd"/>
      <w:r w:rsidRPr="00501EAC">
        <w:rPr>
          <w:rFonts w:asciiTheme="majorHAnsi" w:hAnsiTheme="majorHAnsi" w:cstheme="majorHAnsi"/>
        </w:rPr>
        <w:t xml:space="preserve"> Dene and an associate professor in the First Nations and Indigenous Studies Program and the Departments of Political Science at the University of British Columbia, "Red Skin, White Masks," University of Minnesota Press, Conclusion, Pp. 166-9, https://www.upress.umn.edu/book-division/books/red-skin-white-masks; </w:t>
      </w:r>
      <w:proofErr w:type="spellStart"/>
      <w:r w:rsidRPr="00501EAC">
        <w:rPr>
          <w:rFonts w:asciiTheme="majorHAnsi" w:hAnsiTheme="majorHAnsi" w:cstheme="majorHAnsi"/>
        </w:rPr>
        <w:t>seambo</w:t>
      </w:r>
      <w:proofErr w:type="spellEnd"/>
    </w:p>
    <w:p w:rsidR="009E2BBB" w:rsidRPr="00501EAC" w:rsidRDefault="009E2BBB" w:rsidP="009E2BBB">
      <w:pPr>
        <w:rPr>
          <w:rFonts w:asciiTheme="majorHAnsi" w:hAnsiTheme="majorHAnsi" w:cstheme="majorHAnsi"/>
          <w:u w:val="single"/>
        </w:rPr>
      </w:pPr>
      <w:r w:rsidRPr="00501EAC">
        <w:rPr>
          <w:rStyle w:val="StyleUnderline"/>
          <w:rFonts w:asciiTheme="majorHAnsi" w:hAnsiTheme="majorHAnsi" w:cstheme="majorHAnsi"/>
          <w:highlight w:val="green"/>
        </w:rPr>
        <w:t>With respect to</w:t>
      </w:r>
      <w:r w:rsidRPr="00501EAC">
        <w:rPr>
          <w:rFonts w:asciiTheme="majorHAnsi" w:hAnsiTheme="majorHAnsi" w:cstheme="majorHAnsi"/>
          <w:sz w:val="8"/>
        </w:rPr>
        <w:t xml:space="preserve"> those </w:t>
      </w:r>
      <w:r w:rsidRPr="00501EAC">
        <w:rPr>
          <w:rStyle w:val="StyleUnderline"/>
          <w:rFonts w:asciiTheme="majorHAnsi" w:hAnsiTheme="majorHAnsi" w:cstheme="majorHAnsi"/>
          <w:highlight w:val="green"/>
        </w:rPr>
        <w:t>approaches deemed “legitimate”</w:t>
      </w:r>
      <w:r w:rsidRPr="00501EAC">
        <w:rPr>
          <w:rStyle w:val="StyleUnderline"/>
          <w:rFonts w:asciiTheme="majorHAnsi" w:hAnsiTheme="majorHAnsi" w:cstheme="majorHAnsi"/>
        </w:rPr>
        <w:t xml:space="preserve"> in defending our rights, </w:t>
      </w:r>
      <w:r w:rsidRPr="00501EAC">
        <w:rPr>
          <w:rStyle w:val="StyleUnderline"/>
          <w:rFonts w:asciiTheme="majorHAnsi" w:hAnsiTheme="majorHAnsi" w:cstheme="majorHAnsi"/>
          <w:highlight w:val="green"/>
        </w:rPr>
        <w:t>emphasis is</w:t>
      </w:r>
      <w:r w:rsidRPr="00501EAC">
        <w:rPr>
          <w:rStyle w:val="StyleUnderline"/>
          <w:rFonts w:asciiTheme="majorHAnsi" w:hAnsiTheme="majorHAnsi" w:cstheme="majorHAnsi"/>
        </w:rPr>
        <w:t xml:space="preserve"> usually </w:t>
      </w:r>
      <w:r w:rsidRPr="00501EAC">
        <w:rPr>
          <w:rStyle w:val="StyleUnderline"/>
          <w:rFonts w:asciiTheme="majorHAnsi" w:hAnsiTheme="majorHAnsi" w:cstheme="majorHAnsi"/>
          <w:highlight w:val="green"/>
        </w:rPr>
        <w:t>placed on</w:t>
      </w:r>
      <w:r w:rsidRPr="00501EAC">
        <w:rPr>
          <w:rStyle w:val="StyleUnderline"/>
          <w:rFonts w:asciiTheme="majorHAnsi" w:hAnsiTheme="majorHAnsi" w:cstheme="majorHAnsi"/>
        </w:rPr>
        <w:t xml:space="preserve"> formal </w:t>
      </w:r>
      <w:r w:rsidRPr="00501EAC">
        <w:rPr>
          <w:rStyle w:val="Emphasis"/>
          <w:rFonts w:asciiTheme="majorHAnsi" w:hAnsiTheme="majorHAnsi" w:cstheme="majorHAnsi"/>
          <w:highlight w:val="green"/>
        </w:rPr>
        <w:t>“negotiations”</w:t>
      </w:r>
      <w:r w:rsidRPr="00501EAC">
        <w:rPr>
          <w:rFonts w:asciiTheme="majorHAnsi" w:hAnsiTheme="majorHAnsi" w:cstheme="majorHAnsi"/>
          <w:sz w:val="8"/>
          <w:highlight w:val="green"/>
        </w:rPr>
        <w:t>—</w:t>
      </w:r>
      <w:r w:rsidRPr="00501EAC">
        <w:rPr>
          <w:rFonts w:asciiTheme="majorHAnsi" w:hAnsiTheme="majorHAnsi" w:cstheme="majorHAnsi"/>
          <w:sz w:val="8"/>
        </w:rPr>
        <w:t xml:space="preserve">usually carried out between “official” Aboriginal leadership and representatives of the state— </w:t>
      </w:r>
      <w:r w:rsidRPr="00501EAC">
        <w:rPr>
          <w:rStyle w:val="StyleUnderline"/>
          <w:rFonts w:asciiTheme="majorHAnsi" w:hAnsiTheme="majorHAnsi" w:cstheme="majorHAnsi"/>
        </w:rPr>
        <w:t>and if need be coupled with largely symbolic acts of peaceful, nondisruptive protest</w:t>
      </w:r>
      <w:r w:rsidRPr="00501EAC">
        <w:rPr>
          <w:rFonts w:asciiTheme="majorHAnsi" w:hAnsiTheme="majorHAnsi" w:cstheme="majorHAnsi"/>
          <w:sz w:val="8"/>
        </w:rPr>
        <w:t xml:space="preserve"> that abide by Canada’s “rule of law.” Those </w:t>
      </w:r>
      <w:r w:rsidRPr="00501EAC">
        <w:rPr>
          <w:rStyle w:val="StyleUnderline"/>
          <w:rFonts w:asciiTheme="majorHAnsi" w:hAnsiTheme="majorHAnsi" w:cstheme="majorHAnsi"/>
          <w:highlight w:val="green"/>
        </w:rPr>
        <w:t>approaches</w:t>
      </w:r>
      <w:r w:rsidRPr="00501EAC">
        <w:rPr>
          <w:rFonts w:asciiTheme="majorHAnsi" w:hAnsiTheme="majorHAnsi" w:cstheme="majorHAnsi"/>
          <w:sz w:val="8"/>
        </w:rPr>
        <w:t xml:space="preserve"> that are </w:t>
      </w:r>
      <w:proofErr w:type="spellStart"/>
      <w:r w:rsidRPr="00501EAC">
        <w:rPr>
          <w:rFonts w:asciiTheme="majorHAnsi" w:hAnsiTheme="majorHAnsi" w:cstheme="majorHAnsi"/>
          <w:sz w:val="8"/>
        </w:rPr>
        <w:t>increaingly</w:t>
      </w:r>
      <w:proofErr w:type="spellEnd"/>
      <w:r w:rsidRPr="00501EAC">
        <w:rPr>
          <w:rFonts w:asciiTheme="majorHAnsi" w:hAnsiTheme="majorHAnsi" w:cstheme="majorHAnsi"/>
          <w:sz w:val="8"/>
        </w:rPr>
        <w:t xml:space="preserve"> </w:t>
      </w:r>
      <w:r w:rsidRPr="00501EAC">
        <w:rPr>
          <w:rStyle w:val="StyleUnderline"/>
          <w:rFonts w:asciiTheme="majorHAnsi" w:hAnsiTheme="majorHAnsi" w:cstheme="majorHAnsi"/>
          <w:highlight w:val="green"/>
        </w:rPr>
        <w:t>deemed</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“illegitimate” include</w:t>
      </w:r>
      <w:r w:rsidRPr="00501EAC">
        <w:rPr>
          <w:rFonts w:asciiTheme="majorHAnsi" w:hAnsiTheme="majorHAnsi" w:cstheme="majorHAnsi"/>
          <w:sz w:val="8"/>
          <w:highlight w:val="green"/>
        </w:rPr>
        <w:t>,</w:t>
      </w:r>
      <w:r w:rsidRPr="00501EAC">
        <w:rPr>
          <w:rFonts w:asciiTheme="majorHAnsi" w:hAnsiTheme="majorHAnsi" w:cstheme="majorHAnsi"/>
          <w:sz w:val="8"/>
        </w:rPr>
        <w:t xml:space="preserve"> but are not limited to, </w:t>
      </w:r>
      <w:r w:rsidRPr="00501EAC">
        <w:rPr>
          <w:rStyle w:val="StyleUnderline"/>
          <w:rFonts w:asciiTheme="majorHAnsi" w:hAnsiTheme="majorHAnsi" w:cstheme="majorHAnsi"/>
        </w:rPr>
        <w:t xml:space="preserve">forms of </w:t>
      </w:r>
      <w:r w:rsidRPr="00501EAC">
        <w:rPr>
          <w:rStyle w:val="Emphasis"/>
          <w:rFonts w:asciiTheme="majorHAnsi" w:hAnsiTheme="majorHAnsi" w:cstheme="majorHAnsi"/>
          <w:highlight w:val="green"/>
        </w:rPr>
        <w:t>“direct action”</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that seek to influence power </w:t>
      </w:r>
      <w:r w:rsidRPr="00501EAC">
        <w:rPr>
          <w:rStyle w:val="StyleUnderline"/>
          <w:rFonts w:asciiTheme="majorHAnsi" w:hAnsiTheme="majorHAnsi" w:cstheme="majorHAnsi"/>
          <w:highlight w:val="green"/>
        </w:rPr>
        <w:t>through</w:t>
      </w:r>
      <w:r w:rsidRPr="00501EAC">
        <w:rPr>
          <w:rFonts w:asciiTheme="majorHAnsi" w:hAnsiTheme="majorHAnsi" w:cstheme="majorHAnsi"/>
          <w:sz w:val="8"/>
        </w:rPr>
        <w:t xml:space="preserve"> less mediated and sometimes </w:t>
      </w:r>
      <w:r w:rsidRPr="00501EAC">
        <w:rPr>
          <w:rStyle w:val="StyleUnderline"/>
          <w:rFonts w:asciiTheme="majorHAnsi" w:hAnsiTheme="majorHAnsi" w:cstheme="majorHAnsi"/>
        </w:rPr>
        <w:t xml:space="preserve">more </w:t>
      </w:r>
      <w:r w:rsidRPr="00501EAC">
        <w:rPr>
          <w:rStyle w:val="StyleUnderline"/>
          <w:rFonts w:asciiTheme="majorHAnsi" w:hAnsiTheme="majorHAnsi" w:cstheme="majorHAnsi"/>
          <w:highlight w:val="green"/>
        </w:rPr>
        <w:t>disruptive and confrontational measures</w:t>
      </w:r>
      <w:r w:rsidRPr="00501EAC">
        <w:rPr>
          <w:rFonts w:asciiTheme="majorHAnsi" w:hAnsiTheme="majorHAnsi" w:cstheme="majorHAnsi"/>
          <w:sz w:val="8"/>
        </w:rPr>
        <w:t xml:space="preserve">. In the context of Indigenous peoples’ struggles, the </w:t>
      </w:r>
      <w:r w:rsidRPr="00501EAC">
        <w:rPr>
          <w:rStyle w:val="StyleUnderline"/>
          <w:rFonts w:asciiTheme="majorHAnsi" w:hAnsiTheme="majorHAnsi" w:cstheme="majorHAnsi"/>
        </w:rPr>
        <w:t>forms of “direct action”</w:t>
      </w:r>
      <w:r w:rsidRPr="00501EAC">
        <w:rPr>
          <w:rFonts w:asciiTheme="majorHAnsi" w:hAnsiTheme="majorHAnsi" w:cstheme="majorHAnsi"/>
          <w:sz w:val="8"/>
        </w:rPr>
        <w:t xml:space="preserve"> often taken to be problematic </w:t>
      </w:r>
      <w:r w:rsidRPr="00501EAC">
        <w:rPr>
          <w:rStyle w:val="StyleUnderline"/>
          <w:rFonts w:asciiTheme="majorHAnsi" w:hAnsiTheme="majorHAnsi" w:cstheme="majorHAnsi"/>
        </w:rPr>
        <w:t xml:space="preserve">include activities </w:t>
      </w:r>
      <w:r w:rsidRPr="00501EAC">
        <w:rPr>
          <w:rStyle w:val="StyleUnderline"/>
          <w:rFonts w:asciiTheme="majorHAnsi" w:hAnsiTheme="majorHAnsi" w:cstheme="majorHAnsi"/>
          <w:highlight w:val="green"/>
        </w:rPr>
        <w:t>like</w:t>
      </w:r>
      <w:r w:rsidRPr="00501EAC">
        <w:rPr>
          <w:rStyle w:val="StyleUnderline"/>
          <w:rFonts w:asciiTheme="majorHAnsi" w:hAnsiTheme="majorHAnsi" w:cstheme="majorHAnsi"/>
        </w:rPr>
        <w:t xml:space="preserve"> temporarily </w:t>
      </w:r>
      <w:r w:rsidRPr="00501EAC">
        <w:rPr>
          <w:rStyle w:val="Emphasis"/>
          <w:rFonts w:asciiTheme="majorHAnsi" w:hAnsiTheme="majorHAnsi" w:cstheme="majorHAnsi"/>
          <w:highlight w:val="green"/>
        </w:rPr>
        <w:t>blocking access to Indigenous territories</w:t>
      </w:r>
      <w:r w:rsidRPr="00501EAC">
        <w:rPr>
          <w:rStyle w:val="StyleUnderline"/>
          <w:rFonts w:asciiTheme="majorHAnsi" w:hAnsiTheme="majorHAnsi" w:cstheme="majorHAnsi"/>
        </w:rPr>
        <w:t xml:space="preserve"> with the aim of impeding the exploitation of Indigenous peoples’ land</w:t>
      </w:r>
      <w:r w:rsidRPr="00501EAC">
        <w:rPr>
          <w:rFonts w:asciiTheme="majorHAnsi" w:hAnsiTheme="majorHAnsi" w:cstheme="majorHAnsi"/>
          <w:sz w:val="8"/>
        </w:rPr>
        <w:t xml:space="preserve"> and resources, </w:t>
      </w:r>
      <w:r w:rsidRPr="00501EAC">
        <w:rPr>
          <w:rStyle w:val="StyleUnderline"/>
          <w:rFonts w:asciiTheme="majorHAnsi" w:hAnsiTheme="majorHAnsi" w:cstheme="majorHAnsi"/>
          <w:highlight w:val="green"/>
        </w:rPr>
        <w:t>or</w:t>
      </w:r>
      <w:r w:rsidRPr="00501EAC">
        <w:rPr>
          <w:rFonts w:asciiTheme="majorHAnsi" w:hAnsiTheme="majorHAnsi" w:cstheme="majorHAnsi"/>
          <w:sz w:val="8"/>
        </w:rPr>
        <w:t xml:space="preserve"> in rarer cases still, </w:t>
      </w:r>
      <w:r w:rsidRPr="00501EAC">
        <w:rPr>
          <w:rStyle w:val="StyleUnderline"/>
          <w:rFonts w:asciiTheme="majorHAnsi" w:hAnsiTheme="majorHAnsi" w:cstheme="majorHAnsi"/>
        </w:rPr>
        <w:t xml:space="preserve">the more-or-less </w:t>
      </w:r>
      <w:r w:rsidRPr="00501EAC">
        <w:rPr>
          <w:rStyle w:val="Emphasis"/>
          <w:rFonts w:asciiTheme="majorHAnsi" w:hAnsiTheme="majorHAnsi" w:cstheme="majorHAnsi"/>
          <w:highlight w:val="green"/>
        </w:rPr>
        <w:t>permanent reoccupation</w:t>
      </w:r>
      <w:r w:rsidRPr="00501EAC">
        <w:rPr>
          <w:rStyle w:val="StyleUnderline"/>
          <w:rFonts w:asciiTheme="majorHAnsi" w:hAnsiTheme="majorHAnsi" w:cstheme="majorHAnsi"/>
        </w:rPr>
        <w:t xml:space="preserve"> of a portion of Native land through the establishment of a </w:t>
      </w:r>
      <w:r w:rsidRPr="00501EAC">
        <w:rPr>
          <w:rStyle w:val="Emphasis"/>
          <w:rFonts w:asciiTheme="majorHAnsi" w:hAnsiTheme="majorHAnsi" w:cstheme="majorHAnsi"/>
        </w:rPr>
        <w:t>reclamation site</w:t>
      </w:r>
      <w:r w:rsidRPr="00501EAC">
        <w:rPr>
          <w:rFonts w:asciiTheme="majorHAnsi" w:hAnsiTheme="majorHAnsi" w:cstheme="majorHAnsi"/>
          <w:sz w:val="8"/>
        </w:rPr>
        <w:t xml:space="preserve"> </w:t>
      </w:r>
      <w:r w:rsidRPr="00501EAC">
        <w:rPr>
          <w:rStyle w:val="StyleUnderline"/>
          <w:rFonts w:asciiTheme="majorHAnsi" w:hAnsiTheme="majorHAnsi" w:cstheme="majorHAnsi"/>
        </w:rPr>
        <w:t>which also serves to</w:t>
      </w:r>
      <w:r w:rsidRPr="00501EAC">
        <w:rPr>
          <w:rFonts w:asciiTheme="majorHAnsi" w:hAnsiTheme="majorHAnsi" w:cstheme="majorHAnsi"/>
          <w:sz w:val="8"/>
        </w:rPr>
        <w:t xml:space="preserve"> disrupt, if not entirely </w:t>
      </w:r>
      <w:r w:rsidRPr="00501EAC">
        <w:rPr>
          <w:rStyle w:val="StyleUnderline"/>
          <w:rFonts w:asciiTheme="majorHAnsi" w:hAnsiTheme="majorHAnsi" w:cstheme="majorHAnsi"/>
        </w:rPr>
        <w:t>block, access to Indigenous peoples’ territories</w:t>
      </w:r>
      <w:r w:rsidRPr="00501EAC">
        <w:rPr>
          <w:rFonts w:asciiTheme="majorHAnsi" w:hAnsiTheme="majorHAnsi" w:cstheme="majorHAnsi"/>
          <w:sz w:val="8"/>
        </w:rPr>
        <w:t xml:space="preserve"> by state and capital for sustained periods of time. Even though </w:t>
      </w:r>
      <w:r w:rsidRPr="00501EAC">
        <w:rPr>
          <w:rStyle w:val="StyleUnderline"/>
          <w:rFonts w:asciiTheme="majorHAnsi" w:hAnsiTheme="majorHAnsi" w:cstheme="majorHAnsi"/>
          <w:highlight w:val="green"/>
        </w:rPr>
        <w:t>these</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actions</w:t>
      </w:r>
      <w:r w:rsidRPr="00501EAC">
        <w:rPr>
          <w:rFonts w:asciiTheme="majorHAnsi" w:hAnsiTheme="majorHAnsi" w:cstheme="majorHAnsi"/>
          <w:sz w:val="8"/>
        </w:rPr>
        <w:t xml:space="preserve"> may be oriented toward gaining some solid commitment by the state to curtail its colonial activities, I think that they still ought to be considered “direct action” for three reasons: first, the practices are directly undertaken by the subjects of colonial oppression themselves and seek to produce an immediate power effect; second, they are undertaken in a way that </w:t>
      </w:r>
      <w:r w:rsidRPr="00501EAC">
        <w:rPr>
          <w:rStyle w:val="StyleUnderline"/>
          <w:rFonts w:asciiTheme="majorHAnsi" w:hAnsiTheme="majorHAnsi" w:cstheme="majorHAnsi"/>
        </w:rPr>
        <w:t>indicate</w:t>
      </w:r>
      <w:r w:rsidRPr="00501EAC">
        <w:rPr>
          <w:rFonts w:asciiTheme="majorHAnsi" w:hAnsiTheme="majorHAnsi" w:cstheme="majorHAnsi"/>
          <w:sz w:val="8"/>
        </w:rPr>
        <w:t xml:space="preserve">s </w:t>
      </w:r>
      <w:r w:rsidRPr="00501EAC">
        <w:rPr>
          <w:rStyle w:val="StyleUnderline"/>
          <w:rFonts w:asciiTheme="majorHAnsi" w:hAnsiTheme="majorHAnsi" w:cstheme="majorHAnsi"/>
        </w:rPr>
        <w:t xml:space="preserve">a </w:t>
      </w:r>
      <w:r w:rsidRPr="00501EAC">
        <w:rPr>
          <w:rStyle w:val="Emphasis"/>
          <w:rFonts w:asciiTheme="majorHAnsi" w:hAnsiTheme="majorHAnsi" w:cstheme="majorHAnsi"/>
        </w:rPr>
        <w:t>loosening of internalized colonialism</w:t>
      </w:r>
      <w:r w:rsidRPr="00501EAC">
        <w:rPr>
          <w:rFonts w:asciiTheme="majorHAnsi" w:hAnsiTheme="majorHAnsi" w:cstheme="majorHAnsi"/>
          <w:sz w:val="8"/>
        </w:rPr>
        <w:t xml:space="preserve">, which is itself a precondition for any meaningful change; </w:t>
      </w:r>
      <w:r w:rsidRPr="00501EAC">
        <w:rPr>
          <w:rStyle w:val="StyleUnderline"/>
          <w:rFonts w:asciiTheme="majorHAnsi" w:hAnsiTheme="majorHAnsi" w:cstheme="majorHAnsi"/>
        </w:rPr>
        <w:t>and</w:t>
      </w:r>
      <w:r w:rsidRPr="00501EAC">
        <w:rPr>
          <w:rFonts w:asciiTheme="majorHAnsi" w:hAnsiTheme="majorHAnsi" w:cstheme="majorHAnsi"/>
          <w:sz w:val="8"/>
        </w:rPr>
        <w:t xml:space="preserve"> third, they </w:t>
      </w:r>
      <w:r w:rsidRPr="00501EAC">
        <w:rPr>
          <w:rStyle w:val="StyleUnderline"/>
          <w:rFonts w:asciiTheme="majorHAnsi" w:hAnsiTheme="majorHAnsi" w:cstheme="majorHAnsi"/>
          <w:highlight w:val="green"/>
        </w:rPr>
        <w:t xml:space="preserve">are </w:t>
      </w:r>
      <w:r w:rsidRPr="00501EAC">
        <w:rPr>
          <w:rStyle w:val="Emphasis"/>
          <w:rFonts w:asciiTheme="majorHAnsi" w:hAnsiTheme="majorHAnsi" w:cstheme="majorHAnsi"/>
          <w:highlight w:val="green"/>
        </w:rPr>
        <w:t>prefigurative</w:t>
      </w:r>
      <w:r w:rsidRPr="00501EAC">
        <w:rPr>
          <w:rStyle w:val="StyleUnderline"/>
          <w:rFonts w:asciiTheme="majorHAnsi" w:hAnsiTheme="majorHAnsi" w:cstheme="majorHAnsi"/>
          <w:highlight w:val="green"/>
        </w:rPr>
        <w:t xml:space="preserve"> in</w:t>
      </w:r>
      <w:r w:rsidRPr="00501EAC">
        <w:rPr>
          <w:rStyle w:val="StyleUnderline"/>
          <w:rFonts w:asciiTheme="majorHAnsi" w:hAnsiTheme="majorHAnsi" w:cstheme="majorHAnsi"/>
        </w:rPr>
        <w:t xml:space="preserve"> the sense </w:t>
      </w:r>
      <w:r w:rsidRPr="00501EAC">
        <w:rPr>
          <w:rStyle w:val="StyleUnderline"/>
          <w:rFonts w:asciiTheme="majorHAnsi" w:hAnsiTheme="majorHAnsi" w:cstheme="majorHAnsi"/>
          <w:highlight w:val="green"/>
        </w:rPr>
        <w:t>that they build</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skills and social relationships</w:t>
      </w:r>
      <w:r w:rsidRPr="00501EAC">
        <w:rPr>
          <w:rStyle w:val="StyleUnderline"/>
          <w:rFonts w:asciiTheme="majorHAnsi" w:hAnsiTheme="majorHAnsi" w:cstheme="majorHAnsi"/>
        </w:rPr>
        <w:t xml:space="preserve"> (including those with the land) that are </w:t>
      </w:r>
      <w:r w:rsidRPr="00501EAC">
        <w:rPr>
          <w:rStyle w:val="StyleUnderline"/>
          <w:rFonts w:asciiTheme="majorHAnsi" w:hAnsiTheme="majorHAnsi" w:cstheme="majorHAnsi"/>
          <w:highlight w:val="green"/>
        </w:rPr>
        <w:t>required</w:t>
      </w:r>
      <w:r w:rsidRPr="00501EAC">
        <w:rPr>
          <w:rFonts w:asciiTheme="majorHAnsi" w:hAnsiTheme="majorHAnsi" w:cstheme="majorHAnsi"/>
          <w:sz w:val="8"/>
        </w:rPr>
        <w:t xml:space="preserve"> within and among Indigenous communities </w:t>
      </w:r>
      <w:r w:rsidRPr="00501EAC">
        <w:rPr>
          <w:rStyle w:val="StyleUnderline"/>
          <w:rFonts w:asciiTheme="majorHAnsi" w:hAnsiTheme="majorHAnsi" w:cstheme="majorHAnsi"/>
          <w:highlight w:val="green"/>
        </w:rPr>
        <w:t xml:space="preserve">to </w:t>
      </w:r>
      <w:r w:rsidRPr="00501EAC">
        <w:rPr>
          <w:rStyle w:val="Emphasis"/>
          <w:rFonts w:asciiTheme="majorHAnsi" w:hAnsiTheme="majorHAnsi" w:cstheme="majorHAnsi"/>
          <w:highlight w:val="green"/>
        </w:rPr>
        <w:t>construct alternatives</w:t>
      </w:r>
      <w:r w:rsidRPr="00501EAC">
        <w:rPr>
          <w:rStyle w:val="StyleUnderline"/>
          <w:rFonts w:asciiTheme="majorHAnsi" w:hAnsiTheme="majorHAnsi" w:cstheme="majorHAnsi"/>
          <w:highlight w:val="green"/>
        </w:rPr>
        <w:t xml:space="preserve"> to the colonial relationship</w:t>
      </w:r>
      <w:r w:rsidRPr="00501EAC">
        <w:rPr>
          <w:rStyle w:val="StyleUnderline"/>
          <w:rFonts w:asciiTheme="majorHAnsi" w:hAnsiTheme="majorHAnsi" w:cstheme="majorHAnsi"/>
        </w:rPr>
        <w:t xml:space="preserve"> in the long run.</w:t>
      </w:r>
      <w:r w:rsidRPr="00501EAC">
        <w:rPr>
          <w:rFonts w:asciiTheme="majorHAnsi" w:hAnsiTheme="majorHAnsi" w:cstheme="majorHAnsi"/>
          <w:sz w:val="8"/>
        </w:rPr>
        <w:t xml:space="preserve"> Regardless of their diversity and </w:t>
      </w:r>
      <w:proofErr w:type="spellStart"/>
      <w:r w:rsidRPr="00501EAC">
        <w:rPr>
          <w:rFonts w:asciiTheme="majorHAnsi" w:hAnsiTheme="majorHAnsi" w:cstheme="majorHAnsi"/>
          <w:sz w:val="8"/>
        </w:rPr>
        <w:t>specificty</w:t>
      </w:r>
      <w:proofErr w:type="spellEnd"/>
      <w:r w:rsidRPr="00501EAC">
        <w:rPr>
          <w:rFonts w:asciiTheme="majorHAnsi" w:hAnsiTheme="majorHAnsi" w:cstheme="majorHAnsi"/>
          <w:sz w:val="8"/>
        </w:rPr>
        <w:t xml:space="preserve">, however, most of these actions tend to get branded in the media as the typical Native “blockade.” Militant, threatening, disruptive, and violent. The following positions are typical of those that emerged in the wake of the January 11 meeting regarding use of these </w:t>
      </w:r>
      <w:proofErr w:type="gramStart"/>
      <w:r w:rsidRPr="00501EAC">
        <w:rPr>
          <w:rFonts w:asciiTheme="majorHAnsi" w:hAnsiTheme="majorHAnsi" w:cstheme="majorHAnsi"/>
          <w:sz w:val="8"/>
        </w:rPr>
        <w:t>direct action</w:t>
      </w:r>
      <w:proofErr w:type="gramEnd"/>
      <w:r w:rsidRPr="00501EAC">
        <w:rPr>
          <w:rFonts w:asciiTheme="majorHAnsi" w:hAnsiTheme="majorHAnsi" w:cstheme="majorHAnsi"/>
          <w:sz w:val="8"/>
        </w:rPr>
        <w:t xml:space="preserve"> tactics to defend Indigenous peoples’ land and interests. The first position is drawn from a statement made by the former national chief of the Assembly of First Nations, </w:t>
      </w:r>
      <w:proofErr w:type="spellStart"/>
      <w:r w:rsidRPr="00501EAC">
        <w:rPr>
          <w:rFonts w:asciiTheme="majorHAnsi" w:hAnsiTheme="majorHAnsi" w:cstheme="majorHAnsi"/>
          <w:sz w:val="8"/>
        </w:rPr>
        <w:t>Ovide</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Mercredi</w:t>
      </w:r>
      <w:proofErr w:type="spellEnd"/>
      <w:r w:rsidRPr="00501EAC">
        <w:rPr>
          <w:rFonts w:asciiTheme="majorHAnsi" w:hAnsiTheme="majorHAnsi" w:cstheme="majorHAnsi"/>
          <w:sz w:val="8"/>
        </w:rPr>
        <w:t xml:space="preserve">, at an Aboriginal leadership gathering in the spring of 2013. In his speech </w:t>
      </w:r>
      <w:proofErr w:type="spellStart"/>
      <w:r w:rsidRPr="00501EAC">
        <w:rPr>
          <w:rFonts w:asciiTheme="majorHAnsi" w:hAnsiTheme="majorHAnsi" w:cstheme="majorHAnsi"/>
          <w:sz w:val="8"/>
        </w:rPr>
        <w:t>Mercredi</w:t>
      </w:r>
      <w:proofErr w:type="spellEnd"/>
      <w:r w:rsidRPr="00501EAC">
        <w:rPr>
          <w:rFonts w:asciiTheme="majorHAnsi" w:hAnsiTheme="majorHAnsi" w:cstheme="majorHAnsi"/>
          <w:sz w:val="8"/>
        </w:rPr>
        <w:t xml:space="preserve"> boldly stated that it is “only through talk, not through blockades that [real] progress will be made.”47 The assumption here, of course, is that the most productive means to forge lasting change in the lives of Indigenous people and communities is through the formal channels of negotiation. The second example is slightly more predictable. It is drawn from a statement made by Prime Minister Stephen Harper: “People have the right in our country to demonstrate and express their points of view peacefully as long as they obey the law, but I think the Canadian population expects everyone will obey the law in holding such protests.”48 </w:t>
      </w:r>
      <w:r w:rsidRPr="00501EAC">
        <w:rPr>
          <w:rStyle w:val="StyleUnderline"/>
          <w:rFonts w:asciiTheme="majorHAnsi" w:hAnsiTheme="majorHAnsi" w:cstheme="majorHAnsi"/>
        </w:rPr>
        <w:t xml:space="preserve">There are </w:t>
      </w:r>
      <w:r w:rsidRPr="00501EAC">
        <w:rPr>
          <w:rStyle w:val="Emphasis"/>
          <w:rFonts w:asciiTheme="majorHAnsi" w:hAnsiTheme="majorHAnsi" w:cstheme="majorHAnsi"/>
        </w:rPr>
        <w:t>three arguments</w:t>
      </w:r>
      <w:r w:rsidRPr="00501EAC">
        <w:rPr>
          <w:rStyle w:val="StyleUnderline"/>
          <w:rFonts w:asciiTheme="majorHAnsi" w:hAnsiTheme="majorHAnsi" w:cstheme="majorHAnsi"/>
        </w:rPr>
        <w:t xml:space="preserve"> that typically get used when </w:t>
      </w:r>
      <w:r w:rsidRPr="00501EAC">
        <w:rPr>
          <w:rStyle w:val="StyleUnderline"/>
          <w:rFonts w:asciiTheme="majorHAnsi" w:hAnsiTheme="majorHAnsi" w:cstheme="majorHAnsi"/>
          <w:highlight w:val="green"/>
        </w:rPr>
        <w:t>critics</w:t>
      </w:r>
      <w:r w:rsidRPr="00501EAC">
        <w:rPr>
          <w:rStyle w:val="StyleUnderline"/>
          <w:rFonts w:asciiTheme="majorHAnsi" w:hAnsiTheme="majorHAnsi" w:cstheme="majorHAnsi"/>
        </w:rPr>
        <w:t xml:space="preserve"> rail against the use of more </w:t>
      </w:r>
      <w:r w:rsidRPr="00501EAC">
        <w:rPr>
          <w:rStyle w:val="StyleUnderline"/>
          <w:rFonts w:asciiTheme="majorHAnsi" w:hAnsiTheme="majorHAnsi" w:cstheme="majorHAnsi"/>
          <w:highlight w:val="green"/>
        </w:rPr>
        <w:t>assert</w:t>
      </w:r>
      <w:r w:rsidRPr="00501EAC">
        <w:rPr>
          <w:rStyle w:val="StyleUnderline"/>
          <w:rFonts w:asciiTheme="majorHAnsi" w:hAnsiTheme="majorHAnsi" w:cstheme="majorHAnsi"/>
        </w:rPr>
        <w:t>ive</w:t>
      </w:r>
      <w:r w:rsidRPr="00501EAC">
        <w:rPr>
          <w:rFonts w:asciiTheme="majorHAnsi" w:hAnsiTheme="majorHAnsi" w:cstheme="majorHAnsi"/>
          <w:sz w:val="8"/>
        </w:rPr>
        <w:t xml:space="preserve"> forms of Indigenous protest </w:t>
      </w:r>
      <w:r w:rsidRPr="00501EAC">
        <w:rPr>
          <w:rStyle w:val="StyleUnderline"/>
          <w:rFonts w:asciiTheme="majorHAnsi" w:hAnsiTheme="majorHAnsi" w:cstheme="majorHAnsi"/>
        </w:rPr>
        <w:t>actions</w:t>
      </w:r>
      <w:r w:rsidRPr="00501EAC">
        <w:rPr>
          <w:rFonts w:asciiTheme="majorHAnsi" w:hAnsiTheme="majorHAnsi" w:cstheme="majorHAnsi"/>
          <w:sz w:val="8"/>
        </w:rPr>
        <w:t xml:space="preserve">. The </w:t>
      </w:r>
      <w:r w:rsidRPr="00501EAC">
        <w:rPr>
          <w:rStyle w:val="StyleUnderline"/>
          <w:rFonts w:asciiTheme="majorHAnsi" w:hAnsiTheme="majorHAnsi" w:cstheme="majorHAnsi"/>
        </w:rPr>
        <w:t>first is</w:t>
      </w:r>
      <w:r w:rsidRPr="00501EAC">
        <w:rPr>
          <w:rFonts w:asciiTheme="majorHAnsi" w:hAnsiTheme="majorHAnsi" w:cstheme="majorHAnsi"/>
          <w:sz w:val="8"/>
        </w:rPr>
        <w:t xml:space="preserve"> the one clearly articulated by </w:t>
      </w:r>
      <w:proofErr w:type="spellStart"/>
      <w:r w:rsidRPr="00501EAC">
        <w:rPr>
          <w:rFonts w:asciiTheme="majorHAnsi" w:hAnsiTheme="majorHAnsi" w:cstheme="majorHAnsi"/>
          <w:sz w:val="8"/>
        </w:rPr>
        <w:t>Mecredi</w:t>
      </w:r>
      <w:proofErr w:type="spellEnd"/>
      <w:r w:rsidRPr="00501EAC">
        <w:rPr>
          <w:rFonts w:asciiTheme="majorHAnsi" w:hAnsiTheme="majorHAnsi" w:cstheme="majorHAnsi"/>
          <w:sz w:val="8"/>
        </w:rPr>
        <w:t xml:space="preserve"> in the statement I just quoted: </w:t>
      </w:r>
      <w:r w:rsidRPr="00501EAC">
        <w:rPr>
          <w:rStyle w:val="StyleUnderline"/>
          <w:rFonts w:asciiTheme="majorHAnsi" w:hAnsiTheme="majorHAnsi" w:cstheme="majorHAnsi"/>
          <w:highlight w:val="green"/>
        </w:rPr>
        <w:t>negotiations</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are</w:t>
      </w:r>
      <w:r w:rsidRPr="00501EAC">
        <w:rPr>
          <w:rStyle w:val="StyleUnderline"/>
          <w:rFonts w:asciiTheme="majorHAnsi" w:hAnsiTheme="majorHAnsi" w:cstheme="majorHAnsi"/>
        </w:rPr>
        <w:t>, objectively speaking,</w:t>
      </w:r>
      <w:r w:rsidRPr="00501EAC">
        <w:rPr>
          <w:rFonts w:asciiTheme="majorHAnsi" w:hAnsiTheme="majorHAnsi" w:cstheme="majorHAnsi"/>
          <w:sz w:val="8"/>
        </w:rPr>
        <w:t xml:space="preserve"> simply </w:t>
      </w:r>
      <w:r w:rsidRPr="00501EAC">
        <w:rPr>
          <w:rStyle w:val="Emphasis"/>
          <w:rFonts w:asciiTheme="majorHAnsi" w:hAnsiTheme="majorHAnsi" w:cstheme="majorHAnsi"/>
          <w:highlight w:val="green"/>
        </w:rPr>
        <w:t>more effective</w:t>
      </w:r>
      <w:r w:rsidRPr="00501EAC">
        <w:rPr>
          <w:rStyle w:val="StyleUnderline"/>
          <w:rFonts w:asciiTheme="majorHAnsi" w:hAnsiTheme="majorHAnsi" w:cstheme="majorHAnsi"/>
        </w:rPr>
        <w:t xml:space="preserve"> in securing the rights</w:t>
      </w:r>
      <w:r w:rsidRPr="00501EAC">
        <w:rPr>
          <w:rFonts w:asciiTheme="majorHAnsi" w:hAnsiTheme="majorHAnsi" w:cstheme="majorHAnsi"/>
          <w:sz w:val="8"/>
        </w:rPr>
        <w:t xml:space="preserve"> and advancing the interests </w:t>
      </w:r>
      <w:r w:rsidRPr="00501EAC">
        <w:rPr>
          <w:rStyle w:val="StyleUnderline"/>
          <w:rFonts w:asciiTheme="majorHAnsi" w:hAnsiTheme="majorHAnsi" w:cstheme="majorHAnsi"/>
        </w:rPr>
        <w:t>of Indigenous communities</w:t>
      </w:r>
      <w:r w:rsidRPr="00501EAC">
        <w:rPr>
          <w:rFonts w:asciiTheme="majorHAnsi" w:hAnsiTheme="majorHAnsi" w:cstheme="majorHAnsi"/>
          <w:sz w:val="8"/>
        </w:rPr>
        <w:t xml:space="preserve">. </w:t>
      </w:r>
      <w:r w:rsidRPr="00501EAC">
        <w:rPr>
          <w:rStyle w:val="StyleUnderline"/>
          <w:rFonts w:asciiTheme="majorHAnsi" w:hAnsiTheme="majorHAnsi" w:cstheme="majorHAnsi"/>
          <w:highlight w:val="green"/>
        </w:rPr>
        <w:t>This is</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 xml:space="preserve">simply </w:t>
      </w:r>
      <w:r w:rsidRPr="00501EAC">
        <w:rPr>
          <w:rStyle w:val="Emphasis"/>
          <w:rFonts w:asciiTheme="majorHAnsi" w:hAnsiTheme="majorHAnsi" w:cstheme="majorHAnsi"/>
          <w:highlight w:val="green"/>
        </w:rPr>
        <w:t>false</w:t>
      </w:r>
      <w:r w:rsidRPr="00501EAC">
        <w:rPr>
          <w:rFonts w:asciiTheme="majorHAnsi" w:hAnsiTheme="majorHAnsi" w:cstheme="majorHAnsi"/>
          <w:sz w:val="8"/>
        </w:rPr>
        <w:t xml:space="preserve">. </w:t>
      </w:r>
      <w:r w:rsidRPr="00501EAC">
        <w:rPr>
          <w:rStyle w:val="StyleUnderline"/>
          <w:rFonts w:asciiTheme="majorHAnsi" w:hAnsiTheme="majorHAnsi" w:cstheme="majorHAnsi"/>
        </w:rPr>
        <w:t>Historically</w:t>
      </w:r>
      <w:r w:rsidRPr="00501EAC">
        <w:rPr>
          <w:rFonts w:asciiTheme="majorHAnsi" w:hAnsiTheme="majorHAnsi" w:cstheme="majorHAnsi"/>
          <w:sz w:val="8"/>
        </w:rPr>
        <w:t xml:space="preserve">, I would venture to suggest that </w:t>
      </w:r>
      <w:r w:rsidRPr="00501EAC">
        <w:rPr>
          <w:rStyle w:val="StyleUnderline"/>
          <w:rFonts w:asciiTheme="majorHAnsi" w:hAnsiTheme="majorHAnsi" w:cstheme="majorHAnsi"/>
          <w:highlight w:val="green"/>
        </w:rPr>
        <w:t>all negotiations</w:t>
      </w:r>
      <w:r w:rsidRPr="00501EAC">
        <w:rPr>
          <w:rStyle w:val="StyleUnderline"/>
          <w:rFonts w:asciiTheme="majorHAnsi" w:hAnsiTheme="majorHAnsi" w:cstheme="majorHAnsi"/>
        </w:rPr>
        <w:t xml:space="preserve"> over the scope </w:t>
      </w:r>
      <w:r w:rsidRPr="00501EAC">
        <w:rPr>
          <w:rFonts w:asciiTheme="majorHAnsi" w:hAnsiTheme="majorHAnsi" w:cstheme="majorHAnsi"/>
          <w:sz w:val="8"/>
        </w:rPr>
        <w:t xml:space="preserve">and content </w:t>
      </w:r>
      <w:r w:rsidRPr="00501EAC">
        <w:rPr>
          <w:rStyle w:val="StyleUnderline"/>
          <w:rFonts w:asciiTheme="majorHAnsi" w:hAnsiTheme="majorHAnsi" w:cstheme="majorHAnsi"/>
        </w:rPr>
        <w:t>of Aboriginal peoples’ rights</w:t>
      </w:r>
      <w:r w:rsidRPr="00501EAC">
        <w:rPr>
          <w:rFonts w:asciiTheme="majorHAnsi" w:hAnsiTheme="majorHAnsi" w:cstheme="majorHAnsi"/>
          <w:sz w:val="8"/>
        </w:rPr>
        <w:t xml:space="preserve"> in the last forty years </w:t>
      </w:r>
      <w:r w:rsidRPr="00501EAC">
        <w:rPr>
          <w:rStyle w:val="StyleUnderline"/>
          <w:rFonts w:asciiTheme="majorHAnsi" w:hAnsiTheme="majorHAnsi" w:cstheme="majorHAnsi"/>
          <w:highlight w:val="green"/>
        </w:rPr>
        <w:t xml:space="preserve">have </w:t>
      </w:r>
      <w:r w:rsidRPr="00501EAC">
        <w:rPr>
          <w:rStyle w:val="Emphasis"/>
          <w:rFonts w:asciiTheme="majorHAnsi" w:hAnsiTheme="majorHAnsi" w:cstheme="majorHAnsi"/>
          <w:highlight w:val="green"/>
        </w:rPr>
        <w:t>piggybacked</w:t>
      </w:r>
      <w:r w:rsidRPr="00501EAC">
        <w:rPr>
          <w:rStyle w:val="StyleUnderline"/>
          <w:rFonts w:asciiTheme="majorHAnsi" w:hAnsiTheme="majorHAnsi" w:cstheme="majorHAnsi"/>
          <w:highlight w:val="green"/>
        </w:rPr>
        <w:t xml:space="preserve"> off</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assertive direct actions</w:t>
      </w:r>
      <w:r w:rsidRPr="00501EAC">
        <w:rPr>
          <w:rStyle w:val="StyleUnderline"/>
          <w:rFonts w:asciiTheme="majorHAnsi" w:hAnsiTheme="majorHAnsi" w:cstheme="majorHAnsi"/>
        </w:rPr>
        <w:t>—including the escalated use of blockades</w:t>
      </w:r>
      <w:r w:rsidRPr="00501EAC">
        <w:rPr>
          <w:rFonts w:asciiTheme="majorHAnsi" w:hAnsiTheme="majorHAnsi" w:cstheme="majorHAnsi"/>
          <w:sz w:val="8"/>
        </w:rPr>
        <w:t xml:space="preserve">—spearheaded by Indigenous women and other grassroots elements of our communities. For example, there would likely have been no negotiations over Aboriginal rights and title in British Columbia through the current land claims process (as problematic as it is) if it were not for the ongoing commitment of Indigenous activists willing to put their bodies on the line in defense of their lands and communities. There would have likely been no Royal Commission on Abo- </w:t>
      </w:r>
      <w:proofErr w:type="spellStart"/>
      <w:r w:rsidRPr="00501EAC">
        <w:rPr>
          <w:rFonts w:asciiTheme="majorHAnsi" w:hAnsiTheme="majorHAnsi" w:cstheme="majorHAnsi"/>
          <w:sz w:val="8"/>
        </w:rPr>
        <w:t>riginal</w:t>
      </w:r>
      <w:proofErr w:type="spellEnd"/>
      <w:r w:rsidRPr="00501EAC">
        <w:rPr>
          <w:rFonts w:asciiTheme="majorHAnsi" w:hAnsiTheme="majorHAnsi" w:cstheme="majorHAnsi"/>
          <w:sz w:val="8"/>
        </w:rPr>
        <w:t xml:space="preserve"> Peoples without the land-based direct actions of the Innu in Labrador, the Lubicon Cree in Alberta, the Algonquin of Barrier Lake, the Mohawks of </w:t>
      </w:r>
      <w:proofErr w:type="spellStart"/>
      <w:r w:rsidRPr="00501EAC">
        <w:rPr>
          <w:rFonts w:asciiTheme="majorHAnsi" w:hAnsiTheme="majorHAnsi" w:cstheme="majorHAnsi"/>
          <w:sz w:val="8"/>
        </w:rPr>
        <w:t>Kanesatake</w:t>
      </w:r>
      <w:proofErr w:type="spellEnd"/>
      <w:r w:rsidRPr="00501EAC">
        <w:rPr>
          <w:rFonts w:asciiTheme="majorHAnsi" w:hAnsiTheme="majorHAnsi" w:cstheme="majorHAnsi"/>
          <w:sz w:val="8"/>
        </w:rPr>
        <w:t xml:space="preserve"> and Kahnawake, the Haida of Haida Gwaii, the </w:t>
      </w:r>
      <w:proofErr w:type="spellStart"/>
      <w:r w:rsidRPr="00501EAC">
        <w:rPr>
          <w:rFonts w:asciiTheme="majorHAnsi" w:hAnsiTheme="majorHAnsi" w:cstheme="majorHAnsi"/>
          <w:sz w:val="8"/>
        </w:rPr>
        <w:t>Anishanaabe</w:t>
      </w:r>
      <w:proofErr w:type="spellEnd"/>
      <w:r w:rsidRPr="00501EAC">
        <w:rPr>
          <w:rFonts w:asciiTheme="majorHAnsi" w:hAnsiTheme="majorHAnsi" w:cstheme="majorHAnsi"/>
          <w:sz w:val="8"/>
        </w:rPr>
        <w:t xml:space="preserve"> of Temagami, and the countless other Indigenous communities across Canada that have put themselves directly in harm’s way in the defense of their lands and distinct ways of life. Likewise, </w:t>
      </w:r>
      <w:r w:rsidRPr="00501EAC">
        <w:rPr>
          <w:rStyle w:val="StyleUnderline"/>
          <w:rFonts w:asciiTheme="majorHAnsi" w:hAnsiTheme="majorHAnsi" w:cstheme="majorHAnsi"/>
          <w:highlight w:val="green"/>
        </w:rPr>
        <w:t>there would have</w:t>
      </w:r>
      <w:r w:rsidRPr="00501EAC">
        <w:rPr>
          <w:rStyle w:val="StyleUnderline"/>
          <w:rFonts w:asciiTheme="majorHAnsi" w:hAnsiTheme="majorHAnsi" w:cstheme="majorHAnsi"/>
        </w:rPr>
        <w:t xml:space="preserve"> likely </w:t>
      </w:r>
      <w:r w:rsidRPr="00501EAC">
        <w:rPr>
          <w:rStyle w:val="StyleUnderline"/>
          <w:rFonts w:asciiTheme="majorHAnsi" w:hAnsiTheme="majorHAnsi" w:cstheme="majorHAnsi"/>
          <w:highlight w:val="green"/>
        </w:rPr>
        <w:t>been no</w:t>
      </w:r>
      <w:r w:rsidRPr="00501EAC">
        <w:rPr>
          <w:rFonts w:asciiTheme="majorHAnsi" w:hAnsiTheme="majorHAnsi" w:cstheme="majorHAnsi"/>
          <w:sz w:val="8"/>
        </w:rPr>
        <w:t xml:space="preserve"> provincial </w:t>
      </w:r>
      <w:r w:rsidRPr="00501EAC">
        <w:rPr>
          <w:rStyle w:val="StyleUnderline"/>
          <w:rFonts w:asciiTheme="majorHAnsi" w:hAnsiTheme="majorHAnsi" w:cstheme="majorHAnsi"/>
        </w:rPr>
        <w:t>inquiry</w:t>
      </w:r>
      <w:r w:rsidRPr="00501EAC">
        <w:rPr>
          <w:rFonts w:asciiTheme="majorHAnsi" w:hAnsiTheme="majorHAnsi" w:cstheme="majorHAnsi"/>
          <w:sz w:val="8"/>
        </w:rPr>
        <w:t xml:space="preserve"> (there has yet to be a national one) </w:t>
      </w:r>
      <w:r w:rsidRPr="00501EAC">
        <w:rPr>
          <w:rStyle w:val="StyleUnderline"/>
          <w:rFonts w:asciiTheme="majorHAnsi" w:hAnsiTheme="majorHAnsi" w:cstheme="majorHAnsi"/>
        </w:rPr>
        <w:t xml:space="preserve">into the shameful number of </w:t>
      </w:r>
      <w:r w:rsidRPr="00501EAC">
        <w:rPr>
          <w:rStyle w:val="Emphasis"/>
          <w:rFonts w:asciiTheme="majorHAnsi" w:hAnsiTheme="majorHAnsi" w:cstheme="majorHAnsi"/>
          <w:highlight w:val="green"/>
        </w:rPr>
        <w:t>m</w:t>
      </w:r>
      <w:r w:rsidRPr="00501EAC">
        <w:rPr>
          <w:rStyle w:val="StyleUnderline"/>
          <w:rFonts w:asciiTheme="majorHAnsi" w:hAnsiTheme="majorHAnsi" w:cstheme="majorHAnsi"/>
        </w:rPr>
        <w:t xml:space="preserve">urdered and </w:t>
      </w:r>
      <w:r w:rsidRPr="00501EAC">
        <w:rPr>
          <w:rStyle w:val="Emphasis"/>
          <w:rFonts w:asciiTheme="majorHAnsi" w:hAnsiTheme="majorHAnsi" w:cstheme="majorHAnsi"/>
          <w:highlight w:val="green"/>
        </w:rPr>
        <w:t>m</w:t>
      </w:r>
      <w:r w:rsidRPr="00501EAC">
        <w:rPr>
          <w:rStyle w:val="StyleUnderline"/>
          <w:rFonts w:asciiTheme="majorHAnsi" w:hAnsiTheme="majorHAnsi" w:cstheme="majorHAnsi"/>
        </w:rPr>
        <w:t xml:space="preserve">issing </w:t>
      </w:r>
      <w:r w:rsidRPr="00501EAC">
        <w:rPr>
          <w:rStyle w:val="Emphasis"/>
          <w:rFonts w:asciiTheme="majorHAnsi" w:hAnsiTheme="majorHAnsi" w:cstheme="majorHAnsi"/>
          <w:highlight w:val="green"/>
        </w:rPr>
        <w:t>I</w:t>
      </w:r>
      <w:r w:rsidRPr="00501EAC">
        <w:rPr>
          <w:rStyle w:val="StyleUnderline"/>
          <w:rFonts w:asciiTheme="majorHAnsi" w:hAnsiTheme="majorHAnsi" w:cstheme="majorHAnsi"/>
        </w:rPr>
        <w:t xml:space="preserve">ndigenous </w:t>
      </w:r>
      <w:r w:rsidRPr="00501EAC">
        <w:rPr>
          <w:rStyle w:val="Emphasis"/>
          <w:rFonts w:asciiTheme="majorHAnsi" w:hAnsiTheme="majorHAnsi" w:cstheme="majorHAnsi"/>
          <w:highlight w:val="green"/>
        </w:rPr>
        <w:t>w</w:t>
      </w:r>
      <w:r w:rsidRPr="00501EAC">
        <w:rPr>
          <w:rStyle w:val="StyleUnderline"/>
          <w:rFonts w:asciiTheme="majorHAnsi" w:hAnsiTheme="majorHAnsi" w:cstheme="majorHAnsi"/>
        </w:rPr>
        <w:t>omen</w:t>
      </w:r>
      <w:r w:rsidRPr="00501EAC">
        <w:rPr>
          <w:rFonts w:asciiTheme="majorHAnsi" w:hAnsiTheme="majorHAnsi" w:cstheme="majorHAnsi"/>
          <w:sz w:val="8"/>
        </w:rPr>
        <w:t xml:space="preserve"> in Vancouver and across the province </w:t>
      </w:r>
      <w:r w:rsidRPr="00501EAC">
        <w:rPr>
          <w:rStyle w:val="StyleUnderline"/>
          <w:rFonts w:asciiTheme="majorHAnsi" w:hAnsiTheme="majorHAnsi" w:cstheme="majorHAnsi"/>
          <w:highlight w:val="green"/>
        </w:rPr>
        <w:t>if</w:t>
      </w:r>
      <w:r w:rsidRPr="00501EAC">
        <w:rPr>
          <w:rStyle w:val="StyleUnderline"/>
          <w:rFonts w:asciiTheme="majorHAnsi" w:hAnsiTheme="majorHAnsi" w:cstheme="majorHAnsi"/>
        </w:rPr>
        <w:t xml:space="preserve"> it were </w:t>
      </w:r>
      <w:r w:rsidRPr="00501EAC">
        <w:rPr>
          <w:rStyle w:val="StyleUnderline"/>
          <w:rFonts w:asciiTheme="majorHAnsi" w:hAnsiTheme="majorHAnsi" w:cstheme="majorHAnsi"/>
          <w:highlight w:val="green"/>
        </w:rPr>
        <w:t>not for</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thousands of Native women</w:t>
      </w:r>
      <w:r w:rsidRPr="00501EAC">
        <w:rPr>
          <w:rFonts w:asciiTheme="majorHAnsi" w:hAnsiTheme="majorHAnsi" w:cstheme="majorHAnsi"/>
          <w:sz w:val="8"/>
        </w:rPr>
        <w:t xml:space="preserve"> and their allies </w:t>
      </w:r>
      <w:r w:rsidRPr="00501EAC">
        <w:rPr>
          <w:rStyle w:val="StyleUnderline"/>
          <w:rFonts w:asciiTheme="majorHAnsi" w:hAnsiTheme="majorHAnsi" w:cstheme="majorHAnsi"/>
          <w:highlight w:val="green"/>
        </w:rPr>
        <w:t>who</w:t>
      </w:r>
      <w:r w:rsidRPr="00501EAC">
        <w:rPr>
          <w:rFonts w:asciiTheme="majorHAnsi" w:hAnsiTheme="majorHAnsi" w:cstheme="majorHAnsi"/>
          <w:sz w:val="8"/>
        </w:rPr>
        <w:t xml:space="preserve"> have </w:t>
      </w:r>
      <w:r w:rsidRPr="00501EAC">
        <w:rPr>
          <w:rStyle w:val="StyleUnderline"/>
          <w:rFonts w:asciiTheme="majorHAnsi" w:hAnsiTheme="majorHAnsi" w:cstheme="majorHAnsi"/>
          <w:highlight w:val="green"/>
        </w:rPr>
        <w:t xml:space="preserve">formed lasting networks of </w:t>
      </w:r>
      <w:r w:rsidRPr="00501EAC">
        <w:rPr>
          <w:rStyle w:val="Emphasis"/>
          <w:rFonts w:asciiTheme="majorHAnsi" w:hAnsiTheme="majorHAnsi" w:cstheme="majorHAnsi"/>
          <w:highlight w:val="green"/>
        </w:rPr>
        <w:t>mutual care</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support</w:t>
      </w:r>
      <w:r w:rsidRPr="00501EAC">
        <w:rPr>
          <w:rFonts w:asciiTheme="majorHAnsi" w:hAnsiTheme="majorHAnsi" w:cstheme="majorHAnsi"/>
          <w:sz w:val="8"/>
        </w:rPr>
        <w:t xml:space="preserve"> and taken to the streets every year on February 14 for more than two decades to ensure that state- sanctioned sexual violence against Indigenous women ends here and now. All of this is to say that </w:t>
      </w:r>
      <w:r w:rsidRPr="00501EAC">
        <w:rPr>
          <w:rStyle w:val="StyleUnderline"/>
          <w:rFonts w:asciiTheme="majorHAnsi" w:hAnsiTheme="majorHAnsi" w:cstheme="majorHAnsi"/>
          <w:highlight w:val="green"/>
        </w:rPr>
        <w:t>if there has been</w:t>
      </w:r>
      <w:r w:rsidRPr="00501EAC">
        <w:rPr>
          <w:rStyle w:val="StyleUnderline"/>
          <w:rFonts w:asciiTheme="majorHAnsi" w:hAnsiTheme="majorHAnsi" w:cstheme="majorHAnsi"/>
        </w:rPr>
        <w:t xml:space="preserve"> any </w:t>
      </w:r>
      <w:r w:rsidRPr="00501EAC">
        <w:rPr>
          <w:rStyle w:val="StyleUnderline"/>
          <w:rFonts w:asciiTheme="majorHAnsi" w:hAnsiTheme="majorHAnsi" w:cstheme="majorHAnsi"/>
          <w:highlight w:val="green"/>
        </w:rPr>
        <w:t>progress</w:t>
      </w:r>
      <w:r w:rsidRPr="00501EAC">
        <w:rPr>
          <w:rFonts w:asciiTheme="majorHAnsi" w:hAnsiTheme="majorHAnsi" w:cstheme="majorHAnsi"/>
          <w:sz w:val="8"/>
        </w:rPr>
        <w:t xml:space="preserve"> in securing our rights to land and life—including through the largely male-dominated world of formal negotiations—</w:t>
      </w:r>
      <w:r w:rsidRPr="00501EAC">
        <w:rPr>
          <w:rStyle w:val="StyleUnderline"/>
          <w:rFonts w:asciiTheme="majorHAnsi" w:hAnsiTheme="majorHAnsi" w:cstheme="majorHAnsi"/>
          <w:highlight w:val="green"/>
        </w:rPr>
        <w:t>this</w:t>
      </w:r>
      <w:r w:rsidRPr="00501EAC">
        <w:rPr>
          <w:rStyle w:val="StyleUnderline"/>
          <w:rFonts w:asciiTheme="majorHAnsi" w:hAnsiTheme="majorHAnsi" w:cstheme="majorHAnsi"/>
        </w:rPr>
        <w:t xml:space="preserve"> progress </w:t>
      </w:r>
      <w:r w:rsidRPr="00501EAC">
        <w:rPr>
          <w:rStyle w:val="StyleUnderline"/>
          <w:rFonts w:asciiTheme="majorHAnsi" w:hAnsiTheme="majorHAnsi" w:cstheme="majorHAnsi"/>
          <w:highlight w:val="green"/>
        </w:rPr>
        <w:t>is owed to the</w:t>
      </w:r>
      <w:r w:rsidRPr="00501EAC">
        <w:rPr>
          <w:rStyle w:val="StyleUnderline"/>
          <w:rFonts w:asciiTheme="majorHAnsi" w:hAnsiTheme="majorHAnsi" w:cstheme="majorHAnsi"/>
        </w:rPr>
        <w:t xml:space="preserve"> courageous </w:t>
      </w:r>
      <w:r w:rsidRPr="00501EAC">
        <w:rPr>
          <w:rStyle w:val="Emphasis"/>
          <w:rFonts w:asciiTheme="majorHAnsi" w:hAnsiTheme="majorHAnsi" w:cstheme="majorHAnsi"/>
          <w:highlight w:val="green"/>
        </w:rPr>
        <w:t>activists</w:t>
      </w:r>
      <w:r w:rsidRPr="00501EAC">
        <w:rPr>
          <w:rStyle w:val="StyleUnderline"/>
          <w:rFonts w:asciiTheme="majorHAnsi" w:hAnsiTheme="majorHAnsi" w:cstheme="majorHAnsi"/>
          <w:highlight w:val="green"/>
        </w:rPr>
        <w:t xml:space="preserve"> practicing their </w:t>
      </w:r>
      <w:r w:rsidRPr="00501EAC">
        <w:rPr>
          <w:rStyle w:val="Emphasis"/>
          <w:rFonts w:asciiTheme="majorHAnsi" w:hAnsiTheme="majorHAnsi" w:cstheme="majorHAnsi"/>
          <w:highlight w:val="green"/>
        </w:rPr>
        <w:t>obligations to the land</w:t>
      </w:r>
      <w:r w:rsidRPr="00501EAC">
        <w:rPr>
          <w:rStyle w:val="StyleUnderline"/>
          <w:rFonts w:asciiTheme="majorHAnsi" w:hAnsiTheme="majorHAnsi" w:cstheme="majorHAnsi"/>
          <w:highlight w:val="green"/>
        </w:rPr>
        <w:t xml:space="preserve"> </w:t>
      </w:r>
      <w:r w:rsidRPr="00501EAC">
        <w:rPr>
          <w:rStyle w:val="StyleUnderline"/>
          <w:rFonts w:asciiTheme="majorHAnsi" w:hAnsiTheme="majorHAnsi" w:cstheme="majorHAnsi"/>
          <w:highlight w:val="green"/>
        </w:rPr>
        <w:lastRenderedPageBreak/>
        <w:t>and</w:t>
      </w:r>
      <w:r w:rsidRPr="00501EAC">
        <w:rPr>
          <w:rStyle w:val="StyleUnderline"/>
          <w:rFonts w:asciiTheme="majorHAnsi" w:hAnsiTheme="majorHAnsi" w:cstheme="majorHAnsi"/>
        </w:rPr>
        <w:t xml:space="preserve"> to </w:t>
      </w:r>
      <w:r w:rsidRPr="00501EAC">
        <w:rPr>
          <w:rStyle w:val="Emphasis"/>
          <w:rFonts w:asciiTheme="majorHAnsi" w:hAnsiTheme="majorHAnsi" w:cstheme="majorHAnsi"/>
          <w:highlight w:val="green"/>
        </w:rPr>
        <w:t>each other</w:t>
      </w:r>
      <w:r w:rsidRPr="00501EAC">
        <w:rPr>
          <w:rStyle w:val="StyleUnderline"/>
          <w:rFonts w:asciiTheme="majorHAnsi" w:hAnsiTheme="majorHAnsi" w:cstheme="majorHAnsi"/>
          <w:highlight w:val="green"/>
        </w:rPr>
        <w:t xml:space="preserve"> in</w:t>
      </w:r>
      <w:r w:rsidRPr="00501EAC">
        <w:rPr>
          <w:rFonts w:asciiTheme="majorHAnsi" w:hAnsiTheme="majorHAnsi" w:cstheme="majorHAnsi"/>
          <w:sz w:val="8"/>
        </w:rPr>
        <w:t xml:space="preserve"> these diverse networks and communities of </w:t>
      </w:r>
      <w:r w:rsidRPr="00501EAC">
        <w:rPr>
          <w:rStyle w:val="StyleUnderline"/>
          <w:rFonts w:asciiTheme="majorHAnsi" w:hAnsiTheme="majorHAnsi" w:cstheme="majorHAnsi"/>
          <w:highlight w:val="green"/>
        </w:rPr>
        <w:t>struggle</w:t>
      </w:r>
      <w:r w:rsidRPr="00501EAC">
        <w:rPr>
          <w:rFonts w:asciiTheme="majorHAnsi" w:hAnsiTheme="majorHAnsi" w:cstheme="majorHAnsi"/>
          <w:sz w:val="8"/>
        </w:rPr>
        <w:t>. The second argument that gets used to denounce or criticize more “</w:t>
      </w:r>
      <w:proofErr w:type="spellStart"/>
      <w:r w:rsidRPr="00501EAC">
        <w:rPr>
          <w:rFonts w:asciiTheme="majorHAnsi" w:hAnsiTheme="majorHAnsi" w:cstheme="majorHAnsi"/>
          <w:sz w:val="8"/>
        </w:rPr>
        <w:t>disrup</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tive</w:t>
      </w:r>
      <w:proofErr w:type="spellEnd"/>
      <w:r w:rsidRPr="00501EAC">
        <w:rPr>
          <w:rFonts w:asciiTheme="majorHAnsi" w:hAnsiTheme="majorHAnsi" w:cstheme="majorHAnsi"/>
          <w:sz w:val="8"/>
        </w:rPr>
        <w:t xml:space="preserve">” forms of Indigenous direct action involve these actions’ supposedly “self- defeating” or “alienating” character.49 The idea this time is that insofar as these tactics disrupt the lives of perhaps well-intentioned but equally uninformed non-Indigenous people, First Nations will increasingly find themselves alienated and our causes unsupported by average, working-class Canadians. I have two brief points to make here. First, I think that getting this reaction from the dominant society is un- avoidable. Indigenous people have within their sights, now more than ever, a restructuring of the fundamental relationship between Indigenous nations and Canada. For more than two centuries the manifestations of this relationship have run roughshod over the rights of Indigenous peoples, which has resulted in a massive stockpiling of power and privilege by and for the dominant society. Land has been stolen, and significant amounts of it must be returned. Power and authority have been unjustly appropriated, and much of it will have to be reinstated. This will inevitably be very upsetting to some; it will be incredibly inconvenient to others. But it is what needs to happen if we are to create a more just and sustainable life in this country for the bulk of Indigenous communities, and for the majority of non-Indigenous people as well. To my mind, the apparent fact that many non-Indigenous people are “upset” or feel “alienated” by the aims of decolonization movements like Idle No More simply means that we are collectively doing something right. My second point is that this criticism or concern smells of a double standard. I suspect that equally “disruptive” actions undertaken by various sectors of, for example, the mainstream labor movement, including job actions ranging from the withdrawal of teaching, transit, and healthcare services to full-blown strike activity, does not often undergo the same criticism and scrutiny by progressive non-Natives that Indigenous peoples’ movements are subjected to. When these sectors of society courageously defend their rights outside of the increasingly hostile confines of imposed labor legislation—actions that also tend to disproportionately “disrupt” the lives of ordinary Canadians—it is crucial that we educate ourselves about the causes that inform these efforts. All Indigenous people ask is that the same courtesy and respect be offered our communities in our struggles. </w:t>
      </w:r>
      <w:r w:rsidRPr="00501EAC">
        <w:rPr>
          <w:rStyle w:val="StyleUnderline"/>
          <w:rFonts w:asciiTheme="majorHAnsi" w:hAnsiTheme="majorHAnsi" w:cstheme="majorHAnsi"/>
        </w:rPr>
        <w:t xml:space="preserve">The third </w:t>
      </w:r>
      <w:r w:rsidRPr="00501EAC">
        <w:rPr>
          <w:rStyle w:val="StyleUnderline"/>
          <w:rFonts w:asciiTheme="majorHAnsi" w:hAnsiTheme="majorHAnsi" w:cstheme="majorHAnsi"/>
          <w:highlight w:val="green"/>
        </w:rPr>
        <w:t>critique involves</w:t>
      </w:r>
      <w:r w:rsidRPr="00501EAC">
        <w:rPr>
          <w:rStyle w:val="StyleUnderline"/>
          <w:rFonts w:asciiTheme="majorHAnsi" w:hAnsiTheme="majorHAnsi" w:cstheme="majorHAnsi"/>
        </w:rPr>
        <w:t xml:space="preserve"> what we might characterize as a neo-Nietzschean </w:t>
      </w:r>
      <w:r w:rsidRPr="00501EAC">
        <w:rPr>
          <w:rStyle w:val="StyleUnderline"/>
          <w:rFonts w:asciiTheme="majorHAnsi" w:hAnsiTheme="majorHAnsi" w:cstheme="majorHAnsi"/>
          <w:highlight w:val="green"/>
        </w:rPr>
        <w:t>concern over the</w:t>
      </w:r>
      <w:r w:rsidRPr="00501EAC">
        <w:rPr>
          <w:rStyle w:val="StyleUnderline"/>
          <w:rFonts w:asciiTheme="majorHAnsi" w:hAnsiTheme="majorHAnsi" w:cstheme="majorHAnsi"/>
        </w:rPr>
        <w:t xml:space="preserve"> largely </w:t>
      </w:r>
      <w:r w:rsidRPr="00501EAC">
        <w:rPr>
          <w:rStyle w:val="Emphasis"/>
          <w:rFonts w:asciiTheme="majorHAnsi" w:hAnsiTheme="majorHAnsi" w:cstheme="majorHAnsi"/>
          <w:highlight w:val="green"/>
        </w:rPr>
        <w:t>reactive stance</w:t>
      </w:r>
      <w:r w:rsidRPr="00501EAC">
        <w:rPr>
          <w:rStyle w:val="StyleUnderline"/>
          <w:rFonts w:asciiTheme="majorHAnsi" w:hAnsiTheme="majorHAnsi" w:cstheme="majorHAnsi"/>
          <w:highlight w:val="green"/>
        </w:rPr>
        <w:t xml:space="preserve"> that</w:t>
      </w:r>
      <w:r w:rsidRPr="00501EAC">
        <w:rPr>
          <w:rStyle w:val="StyleUnderline"/>
          <w:rFonts w:asciiTheme="majorHAnsi" w:hAnsiTheme="majorHAnsi" w:cstheme="majorHAnsi"/>
        </w:rPr>
        <w:t xml:space="preserve"> such </w:t>
      </w:r>
      <w:r w:rsidRPr="00501EAC">
        <w:rPr>
          <w:rStyle w:val="StyleUnderline"/>
          <w:rFonts w:asciiTheme="majorHAnsi" w:hAnsiTheme="majorHAnsi" w:cstheme="majorHAnsi"/>
          <w:highlight w:val="green"/>
        </w:rPr>
        <w:t>acts of resistance take</w:t>
      </w:r>
      <w:r w:rsidRPr="00501EAC">
        <w:rPr>
          <w:rStyle w:val="StyleUnderline"/>
          <w:rFonts w:asciiTheme="majorHAnsi" w:hAnsiTheme="majorHAnsi" w:cstheme="majorHAnsi"/>
        </w:rPr>
        <w:t xml:space="preserve"> in practice. </w:t>
      </w:r>
      <w:r w:rsidRPr="00501EAC">
        <w:rPr>
          <w:rFonts w:asciiTheme="majorHAnsi" w:hAnsiTheme="majorHAnsi" w:cstheme="majorHAnsi"/>
          <w:sz w:val="8"/>
        </w:rPr>
        <w:t xml:space="preserve">On the surface, blockades in particular appear to be the epitome of reaction insofar as they clearly embody a resounding “no” but fail to offer a more affirmative gesture or alternative built into the practice itself. The risk here is that, in doing so, these </w:t>
      </w:r>
      <w:proofErr w:type="spellStart"/>
      <w:r w:rsidRPr="00501EAC">
        <w:rPr>
          <w:rFonts w:asciiTheme="majorHAnsi" w:hAnsiTheme="majorHAnsi" w:cstheme="majorHAnsi"/>
          <w:sz w:val="8"/>
        </w:rPr>
        <w:t>ressentiment</w:t>
      </w:r>
      <w:proofErr w:type="spellEnd"/>
      <w:r w:rsidRPr="00501EAC">
        <w:rPr>
          <w:rFonts w:asciiTheme="majorHAnsi" w:hAnsiTheme="majorHAnsi" w:cstheme="majorHAnsi"/>
          <w:sz w:val="8"/>
        </w:rPr>
        <w:t xml:space="preserve">-laden modalities of Indigenous resistance reify the very structures or social relationships we find so abhor- rent. In Nietzsche’s terms, insofar as this “No” becomes our “creative deed” we end up dependent on the “hostile world” we have come to define ourselves against.50 We become dependent on “external stimuli to act at all—[our] action is fundamentally reaction.”51 </w:t>
      </w:r>
      <w:r w:rsidRPr="00501EAC">
        <w:rPr>
          <w:rStyle w:val="StyleUnderline"/>
          <w:rFonts w:asciiTheme="majorHAnsi" w:hAnsiTheme="majorHAnsi" w:cstheme="majorHAnsi"/>
          <w:highlight w:val="green"/>
        </w:rPr>
        <w:t>This</w:t>
      </w:r>
      <w:r w:rsidRPr="00501EAC">
        <w:rPr>
          <w:rFonts w:asciiTheme="majorHAnsi" w:hAnsiTheme="majorHAnsi" w:cstheme="majorHAnsi"/>
          <w:sz w:val="8"/>
        </w:rPr>
        <w:t xml:space="preserve"> concern, I claim, </w:t>
      </w:r>
      <w:r w:rsidRPr="00501EAC">
        <w:rPr>
          <w:rStyle w:val="StyleUnderline"/>
          <w:rFonts w:asciiTheme="majorHAnsi" w:hAnsiTheme="majorHAnsi" w:cstheme="majorHAnsi"/>
          <w:highlight w:val="green"/>
        </w:rPr>
        <w:t>is</w:t>
      </w:r>
      <w:r w:rsidRPr="00501EAC">
        <w:rPr>
          <w:rStyle w:val="StyleUnderline"/>
          <w:rFonts w:asciiTheme="majorHAnsi" w:hAnsiTheme="majorHAnsi" w:cstheme="majorHAnsi"/>
        </w:rPr>
        <w:t xml:space="preserve"> premised on </w:t>
      </w:r>
      <w:r w:rsidRPr="00501EAC">
        <w:rPr>
          <w:rStyle w:val="StyleUnderline"/>
          <w:rFonts w:asciiTheme="majorHAnsi" w:hAnsiTheme="majorHAnsi" w:cstheme="majorHAnsi"/>
          <w:highlight w:val="green"/>
        </w:rPr>
        <w:t xml:space="preserve">a </w:t>
      </w:r>
      <w:r w:rsidRPr="00501EAC">
        <w:rPr>
          <w:rStyle w:val="Emphasis"/>
          <w:rFonts w:asciiTheme="majorHAnsi" w:hAnsiTheme="majorHAnsi" w:cstheme="majorHAnsi"/>
          <w:highlight w:val="green"/>
        </w:rPr>
        <w:t>fundamental misunderstanding</w:t>
      </w:r>
      <w:r w:rsidRPr="00501EAC">
        <w:rPr>
          <w:rStyle w:val="StyleUnderline"/>
          <w:rFonts w:asciiTheme="majorHAnsi" w:hAnsiTheme="majorHAnsi" w:cstheme="majorHAnsi"/>
        </w:rPr>
        <w:t xml:space="preserve"> of what these forms of direct action are all about.</w:t>
      </w:r>
      <w:r w:rsidRPr="00501EAC">
        <w:rPr>
          <w:rFonts w:asciiTheme="majorHAnsi" w:hAnsiTheme="majorHAnsi" w:cstheme="majorHAnsi"/>
          <w:sz w:val="8"/>
        </w:rPr>
        <w:t xml:space="preserve"> In his own creative engagement with Nietzsche at the end of Black Skin, White Masks, Frantz </w:t>
      </w:r>
      <w:r w:rsidRPr="00501EAC">
        <w:rPr>
          <w:rStyle w:val="StyleUnderline"/>
          <w:rFonts w:asciiTheme="majorHAnsi" w:hAnsiTheme="majorHAnsi" w:cstheme="majorHAnsi"/>
        </w:rPr>
        <w:t>Fanon exclaims</w:t>
      </w:r>
      <w:r w:rsidRPr="00501EAC">
        <w:rPr>
          <w:rFonts w:asciiTheme="majorHAnsi" w:hAnsiTheme="majorHAnsi" w:cstheme="majorHAnsi"/>
          <w:sz w:val="8"/>
        </w:rPr>
        <w:t xml:space="preserve"> that, </w:t>
      </w:r>
      <w:r w:rsidRPr="00501EAC">
        <w:rPr>
          <w:rStyle w:val="StyleUnderline"/>
          <w:rFonts w:asciiTheme="majorHAnsi" w:hAnsiTheme="majorHAnsi" w:cstheme="majorHAnsi"/>
          <w:highlight w:val="green"/>
        </w:rPr>
        <w:t>yes</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“man is an </w:t>
      </w:r>
      <w:r w:rsidRPr="00501EAC">
        <w:rPr>
          <w:rStyle w:val="Emphasis"/>
          <w:rFonts w:asciiTheme="majorHAnsi" w:hAnsiTheme="majorHAnsi" w:cstheme="majorHAnsi"/>
          <w:highlight w:val="green"/>
        </w:rPr>
        <w:t>affirmation</w:t>
      </w:r>
      <w:r w:rsidRPr="00501EAC">
        <w:rPr>
          <w:rStyle w:val="StyleUnderline"/>
          <w:rFonts w:asciiTheme="majorHAnsi" w:hAnsiTheme="majorHAnsi" w:cstheme="majorHAnsi"/>
        </w:rPr>
        <w:t>.</w:t>
      </w:r>
      <w:r w:rsidRPr="00501EAC">
        <w:rPr>
          <w:rFonts w:asciiTheme="majorHAnsi" w:hAnsiTheme="majorHAnsi" w:cstheme="majorHAnsi"/>
          <w:sz w:val="8"/>
        </w:rPr>
        <w:t xml:space="preserve"> . . and that we shall not stop repeating it. </w:t>
      </w:r>
      <w:proofErr w:type="gramStart"/>
      <w:r w:rsidRPr="00501EAC">
        <w:rPr>
          <w:rStyle w:val="Emphasis"/>
          <w:rFonts w:asciiTheme="majorHAnsi" w:hAnsiTheme="majorHAnsi" w:cstheme="majorHAnsi"/>
          <w:highlight w:val="green"/>
        </w:rPr>
        <w:t>Yes</w:t>
      </w:r>
      <w:proofErr w:type="gramEnd"/>
      <w:r w:rsidRPr="00501EAC">
        <w:rPr>
          <w:rStyle w:val="Emphasis"/>
          <w:rFonts w:asciiTheme="majorHAnsi" w:hAnsiTheme="majorHAnsi" w:cstheme="majorHAnsi"/>
          <w:highlight w:val="green"/>
        </w:rPr>
        <w:t xml:space="preserve"> to life</w:t>
      </w:r>
      <w:r w:rsidRPr="00501EAC">
        <w:rPr>
          <w:rStyle w:val="StyleUnderline"/>
          <w:rFonts w:asciiTheme="majorHAnsi" w:hAnsiTheme="majorHAnsi" w:cstheme="majorHAnsi"/>
        </w:rPr>
        <w:t xml:space="preserve">. </w:t>
      </w:r>
      <w:proofErr w:type="gramStart"/>
      <w:r w:rsidRPr="00501EAC">
        <w:rPr>
          <w:rStyle w:val="Emphasis"/>
          <w:rFonts w:asciiTheme="majorHAnsi" w:hAnsiTheme="majorHAnsi" w:cstheme="majorHAnsi"/>
          <w:highlight w:val="green"/>
        </w:rPr>
        <w:t>Yes</w:t>
      </w:r>
      <w:proofErr w:type="gramEnd"/>
      <w:r w:rsidRPr="00501EAC">
        <w:rPr>
          <w:rStyle w:val="Emphasis"/>
          <w:rFonts w:asciiTheme="majorHAnsi" w:hAnsiTheme="majorHAnsi" w:cstheme="majorHAnsi"/>
          <w:highlight w:val="green"/>
        </w:rPr>
        <w:t xml:space="preserve"> to love</w:t>
      </w:r>
      <w:r w:rsidRPr="00501EAC">
        <w:rPr>
          <w:rStyle w:val="StyleUnderline"/>
          <w:rFonts w:asciiTheme="majorHAnsi" w:hAnsiTheme="majorHAnsi" w:cstheme="majorHAnsi"/>
        </w:rPr>
        <w:t xml:space="preserve">. </w:t>
      </w:r>
      <w:proofErr w:type="gramStart"/>
      <w:r w:rsidRPr="00501EAC">
        <w:rPr>
          <w:rStyle w:val="Emphasis"/>
          <w:rFonts w:asciiTheme="majorHAnsi" w:hAnsiTheme="majorHAnsi" w:cstheme="majorHAnsi"/>
          <w:highlight w:val="green"/>
        </w:rPr>
        <w:t>Yes</w:t>
      </w:r>
      <w:proofErr w:type="gramEnd"/>
      <w:r w:rsidRPr="00501EAC">
        <w:rPr>
          <w:rStyle w:val="Emphasis"/>
          <w:rFonts w:asciiTheme="majorHAnsi" w:hAnsiTheme="majorHAnsi" w:cstheme="majorHAnsi"/>
          <w:highlight w:val="green"/>
        </w:rPr>
        <w:t xml:space="preserve"> to generosity</w:t>
      </w:r>
      <w:r w:rsidRPr="00501EAC">
        <w:rPr>
          <w:rStyle w:val="StyleUnderline"/>
          <w:rFonts w:asciiTheme="majorHAnsi" w:hAnsiTheme="majorHAnsi" w:cstheme="majorHAnsi"/>
          <w:highlight w:val="green"/>
        </w:rPr>
        <w:t>.” “But man,”</w:t>
      </w:r>
      <w:r w:rsidRPr="00501EAC">
        <w:rPr>
          <w:rStyle w:val="StyleUnderline"/>
          <w:rFonts w:asciiTheme="majorHAnsi" w:hAnsiTheme="majorHAnsi" w:cstheme="majorHAnsi"/>
        </w:rPr>
        <w:t xml:space="preserve"> he continues on to insist, “</w:t>
      </w:r>
      <w:r w:rsidRPr="00501EAC">
        <w:rPr>
          <w:rStyle w:val="StyleUnderline"/>
          <w:rFonts w:asciiTheme="majorHAnsi" w:hAnsiTheme="majorHAnsi" w:cstheme="majorHAnsi"/>
          <w:highlight w:val="green"/>
        </w:rPr>
        <w:t>is also</w:t>
      </w:r>
      <w:r w:rsidRPr="00501EAC">
        <w:rPr>
          <w:rStyle w:val="StyleUnderline"/>
          <w:rFonts w:asciiTheme="majorHAnsi" w:hAnsiTheme="majorHAnsi" w:cstheme="majorHAnsi"/>
        </w:rPr>
        <w:t xml:space="preserve"> a </w:t>
      </w:r>
      <w:r w:rsidRPr="00501EAC">
        <w:rPr>
          <w:rStyle w:val="Emphasis"/>
          <w:rFonts w:asciiTheme="majorHAnsi" w:hAnsiTheme="majorHAnsi" w:cstheme="majorHAnsi"/>
          <w:highlight w:val="green"/>
        </w:rPr>
        <w:t>negation</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No to</w:t>
      </w:r>
      <w:r w:rsidRPr="00501EAC">
        <w:rPr>
          <w:rStyle w:val="Emphasis"/>
          <w:rFonts w:asciiTheme="majorHAnsi" w:hAnsiTheme="majorHAnsi" w:cstheme="majorHAnsi"/>
        </w:rPr>
        <w:t xml:space="preserve"> man’s </w:t>
      </w:r>
      <w:r w:rsidRPr="00501EAC">
        <w:rPr>
          <w:rStyle w:val="Emphasis"/>
          <w:rFonts w:asciiTheme="majorHAnsi" w:hAnsiTheme="majorHAnsi" w:cstheme="majorHAnsi"/>
          <w:highlight w:val="green"/>
        </w:rPr>
        <w:t>contempt</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No to</w:t>
      </w:r>
      <w:r w:rsidRPr="00501EAC">
        <w:rPr>
          <w:rStyle w:val="Emphasis"/>
          <w:rFonts w:asciiTheme="majorHAnsi" w:hAnsiTheme="majorHAnsi" w:cstheme="majorHAnsi"/>
        </w:rPr>
        <w:t xml:space="preserve"> the </w:t>
      </w:r>
      <w:r w:rsidRPr="00501EAC">
        <w:rPr>
          <w:rStyle w:val="Emphasis"/>
          <w:rFonts w:asciiTheme="majorHAnsi" w:hAnsiTheme="majorHAnsi" w:cstheme="majorHAnsi"/>
          <w:highlight w:val="green"/>
        </w:rPr>
        <w:t>indignity</w:t>
      </w:r>
      <w:r w:rsidRPr="00501EAC">
        <w:rPr>
          <w:rStyle w:val="Emphasis"/>
          <w:rFonts w:asciiTheme="majorHAnsi" w:hAnsiTheme="majorHAnsi" w:cstheme="majorHAnsi"/>
        </w:rPr>
        <w:t xml:space="preserve"> of man</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To</w:t>
      </w:r>
      <w:r w:rsidRPr="00501EAC">
        <w:rPr>
          <w:rStyle w:val="Emphasis"/>
          <w:rFonts w:asciiTheme="majorHAnsi" w:hAnsiTheme="majorHAnsi" w:cstheme="majorHAnsi"/>
        </w:rPr>
        <w:t xml:space="preserve"> the </w:t>
      </w:r>
      <w:r w:rsidRPr="00501EAC">
        <w:rPr>
          <w:rStyle w:val="Emphasis"/>
          <w:rFonts w:asciiTheme="majorHAnsi" w:hAnsiTheme="majorHAnsi" w:cstheme="majorHAnsi"/>
          <w:highlight w:val="green"/>
        </w:rPr>
        <w:t>exploitation</w:t>
      </w:r>
      <w:r w:rsidRPr="00501EAC">
        <w:rPr>
          <w:rStyle w:val="Emphasis"/>
          <w:rFonts w:asciiTheme="majorHAnsi" w:hAnsiTheme="majorHAnsi" w:cstheme="majorHAnsi"/>
        </w:rPr>
        <w:t xml:space="preserve"> of man.</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To the massacre of</w:t>
      </w:r>
      <w:r w:rsidRPr="00501EAC">
        <w:rPr>
          <w:rStyle w:val="Emphasis"/>
          <w:rFonts w:asciiTheme="majorHAnsi" w:hAnsiTheme="majorHAnsi" w:cstheme="majorHAnsi"/>
        </w:rPr>
        <w:t xml:space="preserve"> what is most human in man: </w:t>
      </w:r>
      <w:r w:rsidRPr="00501EAC">
        <w:rPr>
          <w:rStyle w:val="Emphasis"/>
          <w:rFonts w:asciiTheme="majorHAnsi" w:hAnsiTheme="majorHAnsi" w:cstheme="majorHAnsi"/>
          <w:highlight w:val="green"/>
        </w:rPr>
        <w:t>freedom</w:t>
      </w:r>
      <w:r w:rsidRPr="00501EAC">
        <w:rPr>
          <w:rStyle w:val="Emphasis"/>
          <w:rFonts w:asciiTheme="majorHAnsi" w:hAnsiTheme="majorHAnsi" w:cstheme="majorHAnsi"/>
        </w:rPr>
        <w:t>.”</w:t>
      </w:r>
      <w:r w:rsidRPr="00501EAC">
        <w:rPr>
          <w:rFonts w:asciiTheme="majorHAnsi" w:hAnsiTheme="majorHAnsi" w:cstheme="majorHAnsi"/>
          <w:sz w:val="8"/>
        </w:rPr>
        <w:t xml:space="preserve">52 Forms </w:t>
      </w:r>
      <w:r w:rsidRPr="00501EAC">
        <w:rPr>
          <w:rStyle w:val="StyleUnderline"/>
          <w:rFonts w:asciiTheme="majorHAnsi" w:hAnsiTheme="majorHAnsi" w:cstheme="majorHAnsi"/>
        </w:rPr>
        <w:t xml:space="preserve">of Indigenous resistance, such as </w:t>
      </w:r>
      <w:r w:rsidRPr="00501EAC">
        <w:rPr>
          <w:rStyle w:val="StyleUnderline"/>
          <w:rFonts w:asciiTheme="majorHAnsi" w:hAnsiTheme="majorHAnsi" w:cstheme="majorHAnsi"/>
          <w:highlight w:val="green"/>
        </w:rPr>
        <w:t xml:space="preserve">blockading and other explicitly disruptive </w:t>
      </w:r>
      <w:r w:rsidRPr="00501EAC">
        <w:rPr>
          <w:rStyle w:val="Emphasis"/>
          <w:rFonts w:asciiTheme="majorHAnsi" w:hAnsiTheme="majorHAnsi" w:cstheme="majorHAnsi"/>
          <w:highlight w:val="green"/>
        </w:rPr>
        <w:t>oppositional</w:t>
      </w:r>
      <w:r w:rsidRPr="00501EAC">
        <w:rPr>
          <w:rStyle w:val="StyleUnderline"/>
          <w:rFonts w:asciiTheme="majorHAnsi" w:hAnsiTheme="majorHAnsi" w:cstheme="majorHAnsi"/>
          <w:highlight w:val="green"/>
        </w:rPr>
        <w:t xml:space="preserve"> practices</w:t>
      </w:r>
      <w:r w:rsidRPr="00501EAC">
        <w:rPr>
          <w:rStyle w:val="StyleUnderline"/>
          <w:rFonts w:asciiTheme="majorHAnsi" w:hAnsiTheme="majorHAnsi" w:cstheme="majorHAnsi"/>
        </w:rPr>
        <w:t>, are indeed reactive</w:t>
      </w:r>
      <w:r w:rsidRPr="00501EAC">
        <w:rPr>
          <w:rFonts w:asciiTheme="majorHAnsi" w:hAnsiTheme="majorHAnsi" w:cstheme="majorHAnsi"/>
          <w:sz w:val="8"/>
        </w:rPr>
        <w:t xml:space="preserve"> in the ways that some have critiqued, </w:t>
      </w:r>
      <w:r w:rsidRPr="00501EAC">
        <w:rPr>
          <w:rStyle w:val="StyleUnderline"/>
          <w:rFonts w:asciiTheme="majorHAnsi" w:hAnsiTheme="majorHAnsi" w:cstheme="majorHAnsi"/>
        </w:rPr>
        <w:t>but</w:t>
      </w:r>
      <w:r w:rsidRPr="00501EAC">
        <w:rPr>
          <w:rFonts w:asciiTheme="majorHAnsi" w:hAnsiTheme="majorHAnsi" w:cstheme="majorHAnsi"/>
          <w:sz w:val="8"/>
        </w:rPr>
        <w:t xml:space="preserve"> they are </w:t>
      </w:r>
      <w:r w:rsidRPr="00501EAC">
        <w:rPr>
          <w:rStyle w:val="StyleUnderline"/>
          <w:rFonts w:asciiTheme="majorHAnsi" w:hAnsiTheme="majorHAnsi" w:cstheme="majorHAnsi"/>
        </w:rPr>
        <w:t>also very important</w:t>
      </w:r>
      <w:r w:rsidRPr="00501EAC">
        <w:rPr>
          <w:rFonts w:asciiTheme="majorHAnsi" w:hAnsiTheme="majorHAnsi" w:cstheme="majorHAnsi"/>
          <w:sz w:val="8"/>
        </w:rPr>
        <w:t xml:space="preserve">. Through </w:t>
      </w:r>
      <w:r w:rsidRPr="00501EAC">
        <w:rPr>
          <w:rStyle w:val="StyleUnderline"/>
          <w:rFonts w:asciiTheme="majorHAnsi" w:hAnsiTheme="majorHAnsi" w:cstheme="majorHAnsi"/>
        </w:rPr>
        <w:t>these actions</w:t>
      </w:r>
      <w:r w:rsidRPr="00501EAC">
        <w:rPr>
          <w:rFonts w:asciiTheme="majorHAnsi" w:hAnsiTheme="majorHAnsi" w:cstheme="majorHAnsi"/>
          <w:sz w:val="8"/>
        </w:rPr>
        <w:t xml:space="preserve"> we physically </w:t>
      </w:r>
      <w:r w:rsidRPr="00501EAC">
        <w:rPr>
          <w:rStyle w:val="StyleUnderline"/>
          <w:rFonts w:asciiTheme="majorHAnsi" w:hAnsiTheme="majorHAnsi" w:cstheme="majorHAnsi"/>
          <w:highlight w:val="green"/>
        </w:rPr>
        <w:t xml:space="preserve">say </w:t>
      </w:r>
      <w:r w:rsidRPr="00501EAC">
        <w:rPr>
          <w:rStyle w:val="Emphasis"/>
          <w:rFonts w:asciiTheme="majorHAnsi" w:hAnsiTheme="majorHAnsi" w:cstheme="majorHAnsi"/>
          <w:highlight w:val="green"/>
        </w:rPr>
        <w:t>“no”</w:t>
      </w:r>
      <w:r w:rsidRPr="00501EAC">
        <w:rPr>
          <w:rStyle w:val="StyleUnderline"/>
          <w:rFonts w:asciiTheme="majorHAnsi" w:hAnsiTheme="majorHAnsi" w:cstheme="majorHAnsi"/>
        </w:rPr>
        <w:t xml:space="preserve"> to the degradation of our communities</w:t>
      </w:r>
      <w:r w:rsidRPr="00501EAC">
        <w:rPr>
          <w:rFonts w:asciiTheme="majorHAnsi" w:hAnsiTheme="majorHAnsi" w:cstheme="majorHAnsi"/>
          <w:sz w:val="8"/>
        </w:rPr>
        <w:t xml:space="preserve"> and to exploitation of the lands upon which we depend. </w:t>
      </w:r>
      <w:r w:rsidRPr="00501EAC">
        <w:rPr>
          <w:rStyle w:val="StyleUnderline"/>
          <w:rFonts w:asciiTheme="majorHAnsi" w:hAnsiTheme="majorHAnsi" w:cstheme="majorHAnsi"/>
          <w:highlight w:val="green"/>
        </w:rPr>
        <w:t>But</w:t>
      </w:r>
      <w:r w:rsidRPr="00501EAC">
        <w:rPr>
          <w:rStyle w:val="StyleUnderline"/>
          <w:rFonts w:asciiTheme="majorHAnsi" w:hAnsiTheme="majorHAnsi" w:cstheme="majorHAnsi"/>
        </w:rPr>
        <w:t xml:space="preserve"> they </w:t>
      </w:r>
      <w:r w:rsidRPr="00501EAC">
        <w:rPr>
          <w:rStyle w:val="StyleUnderline"/>
          <w:rFonts w:asciiTheme="majorHAnsi" w:hAnsiTheme="majorHAnsi" w:cstheme="majorHAnsi"/>
          <w:highlight w:val="green"/>
        </w:rPr>
        <w:t>also have ingrained within</w:t>
      </w:r>
      <w:r w:rsidRPr="00501EAC">
        <w:rPr>
          <w:rStyle w:val="StyleUnderline"/>
          <w:rFonts w:asciiTheme="majorHAnsi" w:hAnsiTheme="majorHAnsi" w:cstheme="majorHAnsi"/>
        </w:rPr>
        <w:t xml:space="preserve"> in them </w:t>
      </w:r>
      <w:r w:rsidRPr="00501EAC">
        <w:rPr>
          <w:rStyle w:val="StyleUnderline"/>
          <w:rFonts w:asciiTheme="majorHAnsi" w:hAnsiTheme="majorHAnsi" w:cstheme="majorHAnsi"/>
          <w:highlight w:val="green"/>
        </w:rPr>
        <w:t xml:space="preserve">a </w:t>
      </w:r>
      <w:r w:rsidRPr="00501EAC">
        <w:rPr>
          <w:rStyle w:val="Emphasis"/>
          <w:rFonts w:asciiTheme="majorHAnsi" w:hAnsiTheme="majorHAnsi" w:cstheme="majorHAnsi"/>
          <w:highlight w:val="green"/>
        </w:rPr>
        <w:t>resounding “yes”</w:t>
      </w:r>
      <w:r w:rsidRPr="00501EAC">
        <w:rPr>
          <w:rStyle w:val="StyleUnderline"/>
          <w:rFonts w:asciiTheme="majorHAnsi" w:hAnsiTheme="majorHAnsi" w:cstheme="majorHAnsi"/>
        </w:rPr>
        <w:t xml:space="preserve">: they are </w:t>
      </w:r>
      <w:r w:rsidRPr="00501EAC">
        <w:rPr>
          <w:rStyle w:val="StyleUnderline"/>
          <w:rFonts w:asciiTheme="majorHAnsi" w:hAnsiTheme="majorHAnsi" w:cstheme="majorHAnsi"/>
          <w:highlight w:val="green"/>
        </w:rPr>
        <w:t xml:space="preserve">the affirmative enactment of another </w:t>
      </w:r>
      <w:r w:rsidRPr="00501EAC">
        <w:rPr>
          <w:rStyle w:val="Emphasis"/>
          <w:rFonts w:asciiTheme="majorHAnsi" w:hAnsiTheme="majorHAnsi" w:cstheme="majorHAnsi"/>
          <w:highlight w:val="green"/>
        </w:rPr>
        <w:t>modality of being</w:t>
      </w:r>
      <w:r w:rsidRPr="00501EAC">
        <w:rPr>
          <w:rFonts w:asciiTheme="majorHAnsi" w:hAnsiTheme="majorHAnsi" w:cstheme="majorHAnsi"/>
          <w:sz w:val="8"/>
          <w:highlight w:val="green"/>
        </w:rPr>
        <w:t xml:space="preserve">, </w:t>
      </w:r>
      <w:r w:rsidRPr="00501EAC">
        <w:rPr>
          <w:rStyle w:val="StyleUnderline"/>
          <w:rFonts w:asciiTheme="majorHAnsi" w:hAnsiTheme="majorHAnsi" w:cstheme="majorHAnsi"/>
          <w:highlight w:val="green"/>
        </w:rPr>
        <w:t>a different way of relating to</w:t>
      </w:r>
      <w:r w:rsidRPr="00501EAC">
        <w:rPr>
          <w:rStyle w:val="StyleUnderline"/>
          <w:rFonts w:asciiTheme="majorHAnsi" w:hAnsiTheme="majorHAnsi" w:cstheme="majorHAnsi"/>
        </w:rPr>
        <w:t xml:space="preserve"> and with </w:t>
      </w:r>
      <w:r w:rsidRPr="00501EAC">
        <w:rPr>
          <w:rStyle w:val="StyleUnderline"/>
          <w:rFonts w:asciiTheme="majorHAnsi" w:hAnsiTheme="majorHAnsi" w:cstheme="majorHAnsi"/>
          <w:highlight w:val="green"/>
        </w:rPr>
        <w:t>the world</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In the case of </w:t>
      </w:r>
      <w:r w:rsidRPr="00501EAC">
        <w:rPr>
          <w:rStyle w:val="StyleUnderline"/>
          <w:rFonts w:asciiTheme="majorHAnsi" w:hAnsiTheme="majorHAnsi" w:cstheme="majorHAnsi"/>
          <w:highlight w:val="green"/>
        </w:rPr>
        <w:t>blockades</w:t>
      </w:r>
      <w:r w:rsidRPr="00501EAC">
        <w:rPr>
          <w:rFonts w:asciiTheme="majorHAnsi" w:hAnsiTheme="majorHAnsi" w:cstheme="majorHAnsi"/>
          <w:sz w:val="8"/>
        </w:rPr>
        <w:t xml:space="preserve"> like the one erected by the Anishinaabe people of Grassy Narrows in northwest Ontario, which has been in existence since 2002, </w:t>
      </w:r>
      <w:r w:rsidRPr="00501EAC">
        <w:rPr>
          <w:rStyle w:val="StyleUnderline"/>
          <w:rFonts w:asciiTheme="majorHAnsi" w:hAnsiTheme="majorHAnsi" w:cstheme="majorHAnsi"/>
        </w:rPr>
        <w:t xml:space="preserve">they </w:t>
      </w:r>
      <w:r w:rsidRPr="00501EAC">
        <w:rPr>
          <w:rStyle w:val="StyleUnderline"/>
          <w:rFonts w:asciiTheme="majorHAnsi" w:hAnsiTheme="majorHAnsi" w:cstheme="majorHAnsi"/>
          <w:highlight w:val="green"/>
        </w:rPr>
        <w:t xml:space="preserve">become a </w:t>
      </w:r>
      <w:r w:rsidRPr="00501EAC">
        <w:rPr>
          <w:rStyle w:val="Emphasis"/>
          <w:rFonts w:asciiTheme="majorHAnsi" w:hAnsiTheme="majorHAnsi" w:cstheme="majorHAnsi"/>
          <w:highlight w:val="green"/>
        </w:rPr>
        <w:t>way of life</w:t>
      </w:r>
      <w:r w:rsidRPr="00501EAC">
        <w:rPr>
          <w:rStyle w:val="StyleUnderline"/>
          <w:rFonts w:asciiTheme="majorHAnsi" w:hAnsiTheme="majorHAnsi" w:cstheme="majorHAnsi"/>
        </w:rPr>
        <w:t>, another form of community</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They embody </w:t>
      </w:r>
      <w:r w:rsidRPr="00501EAC">
        <w:rPr>
          <w:rStyle w:val="Emphasis"/>
          <w:rFonts w:asciiTheme="majorHAnsi" w:hAnsiTheme="majorHAnsi" w:cstheme="majorHAnsi"/>
        </w:rPr>
        <w:t>through praxis</w:t>
      </w:r>
      <w:r w:rsidRPr="00501EAC">
        <w:rPr>
          <w:rStyle w:val="StyleUnderline"/>
          <w:rFonts w:asciiTheme="majorHAnsi" w:hAnsiTheme="majorHAnsi" w:cstheme="majorHAnsi"/>
        </w:rPr>
        <w:t xml:space="preserve"> our </w:t>
      </w:r>
      <w:r w:rsidRPr="00501EAC">
        <w:rPr>
          <w:rStyle w:val="Emphasis"/>
          <w:rFonts w:asciiTheme="majorHAnsi" w:hAnsiTheme="majorHAnsi" w:cstheme="majorHAnsi"/>
        </w:rPr>
        <w:t>ancestral obligations</w:t>
      </w:r>
      <w:r w:rsidRPr="00501EAC">
        <w:rPr>
          <w:rStyle w:val="StyleUnderline"/>
          <w:rFonts w:asciiTheme="majorHAnsi" w:hAnsiTheme="majorHAnsi" w:cstheme="majorHAnsi"/>
        </w:rPr>
        <w:t xml:space="preserve"> to protect the lands that are core to who we are as Indigenous peoples. </w:t>
      </w:r>
    </w:p>
    <w:p w:rsidR="00880EE6" w:rsidRPr="00501EAC" w:rsidRDefault="00880EE6" w:rsidP="00880EE6">
      <w:pPr>
        <w:rPr>
          <w:rFonts w:asciiTheme="majorHAnsi" w:hAnsiTheme="majorHAnsi" w:cstheme="majorHAnsi"/>
        </w:rPr>
      </w:pPr>
    </w:p>
    <w:p w:rsidR="00E109CC" w:rsidRPr="00501EAC" w:rsidRDefault="00E109CC" w:rsidP="00E109CC">
      <w:pPr>
        <w:pStyle w:val="Heading2"/>
        <w:rPr>
          <w:rFonts w:asciiTheme="majorHAnsi" w:hAnsiTheme="majorHAnsi" w:cstheme="majorHAnsi"/>
        </w:rPr>
      </w:pPr>
      <w:r w:rsidRPr="00501EAC">
        <w:rPr>
          <w:rFonts w:asciiTheme="majorHAnsi" w:hAnsiTheme="majorHAnsi" w:cstheme="majorHAnsi"/>
        </w:rPr>
        <w:lastRenderedPageBreak/>
        <w:t>**AT: Aff Answers**</w:t>
      </w:r>
    </w:p>
    <w:p w:rsidR="008171F7" w:rsidRPr="00501EAC" w:rsidRDefault="008171F7" w:rsidP="008171F7">
      <w:pPr>
        <w:pStyle w:val="Heading3"/>
        <w:rPr>
          <w:rFonts w:asciiTheme="majorHAnsi" w:hAnsiTheme="majorHAnsi" w:cstheme="majorHAnsi"/>
        </w:rPr>
      </w:pPr>
      <w:r w:rsidRPr="00501EAC">
        <w:rPr>
          <w:rFonts w:asciiTheme="majorHAnsi" w:hAnsiTheme="majorHAnsi" w:cstheme="majorHAnsi"/>
        </w:rPr>
        <w:lastRenderedPageBreak/>
        <w:t>AT: Util/Consequentialism</w:t>
      </w:r>
    </w:p>
    <w:p w:rsidR="008171F7" w:rsidRPr="00501EAC" w:rsidRDefault="008171F7" w:rsidP="008171F7">
      <w:pPr>
        <w:pStyle w:val="Heading4"/>
        <w:rPr>
          <w:rFonts w:asciiTheme="majorHAnsi" w:hAnsiTheme="majorHAnsi" w:cstheme="majorHAnsi"/>
        </w:rPr>
      </w:pPr>
      <w:r w:rsidRPr="00501EAC">
        <w:rPr>
          <w:rFonts w:asciiTheme="majorHAnsi" w:hAnsiTheme="majorHAnsi" w:cstheme="majorHAnsi"/>
        </w:rPr>
        <w:t xml:space="preserve">-Use the </w:t>
      </w:r>
      <w:proofErr w:type="spellStart"/>
      <w:r w:rsidRPr="00501EAC">
        <w:rPr>
          <w:rFonts w:asciiTheme="majorHAnsi" w:hAnsiTheme="majorHAnsi" w:cstheme="majorHAnsi"/>
        </w:rPr>
        <w:t>Dalley</w:t>
      </w:r>
      <w:proofErr w:type="spellEnd"/>
      <w:r w:rsidRPr="00501EAC">
        <w:rPr>
          <w:rFonts w:asciiTheme="majorHAnsi" w:hAnsiTheme="majorHAnsi" w:cstheme="majorHAnsi"/>
        </w:rPr>
        <w:t xml:space="preserve"> evidence from the Extinction link section to answer util/extinction outweighs</w:t>
      </w:r>
    </w:p>
    <w:p w:rsidR="0000665B" w:rsidRPr="00501EAC" w:rsidRDefault="0000665B" w:rsidP="0000665B">
      <w:pPr>
        <w:rPr>
          <w:rFonts w:asciiTheme="majorHAnsi" w:hAnsiTheme="majorHAnsi" w:cstheme="majorHAnsi"/>
        </w:rPr>
      </w:pPr>
    </w:p>
    <w:p w:rsidR="008171F7" w:rsidRPr="00501EAC" w:rsidRDefault="008171F7" w:rsidP="008171F7">
      <w:pPr>
        <w:pStyle w:val="Heading4"/>
        <w:rPr>
          <w:rFonts w:asciiTheme="majorHAnsi" w:hAnsiTheme="majorHAnsi" w:cstheme="majorHAnsi"/>
        </w:rPr>
      </w:pPr>
      <w:r w:rsidRPr="00501EAC">
        <w:rPr>
          <w:rFonts w:asciiTheme="majorHAnsi" w:hAnsiTheme="majorHAnsi" w:cstheme="majorHAnsi"/>
        </w:rPr>
        <w:t xml:space="preserve">Prioritizing utilitarianism/consequentialism is a settler grammar that elevates settler futurity above violence against indigenous peoples - their framing requires the elimination of Natives to secure their own survival. </w:t>
      </w:r>
    </w:p>
    <w:p w:rsidR="008171F7" w:rsidRPr="00501EAC" w:rsidRDefault="008171F7" w:rsidP="008171F7">
      <w:pPr>
        <w:rPr>
          <w:rStyle w:val="Style13ptBold"/>
          <w:rFonts w:asciiTheme="majorHAnsi" w:hAnsiTheme="majorHAnsi" w:cstheme="majorHAnsi"/>
        </w:rPr>
      </w:pPr>
      <w:r w:rsidRPr="00501EAC">
        <w:rPr>
          <w:rStyle w:val="Style13ptBold"/>
          <w:rFonts w:asciiTheme="majorHAnsi" w:hAnsiTheme="majorHAnsi" w:cstheme="majorHAnsi"/>
        </w:rPr>
        <w:t>Calderon 14</w:t>
      </w:r>
    </w:p>
    <w:p w:rsidR="008171F7" w:rsidRPr="00501EAC" w:rsidRDefault="008171F7" w:rsidP="008171F7">
      <w:pPr>
        <w:rPr>
          <w:rFonts w:asciiTheme="majorHAnsi" w:hAnsiTheme="majorHAnsi" w:cstheme="majorHAnsi"/>
          <w:b/>
          <w:sz w:val="20"/>
          <w:szCs w:val="20"/>
        </w:rPr>
      </w:pPr>
      <w:r w:rsidRPr="00501EAC">
        <w:rPr>
          <w:rStyle w:val="Style13ptBold"/>
          <w:rFonts w:asciiTheme="majorHAnsi" w:hAnsiTheme="majorHAnsi" w:cstheme="majorHAnsi"/>
          <w:sz w:val="20"/>
          <w:szCs w:val="20"/>
        </w:rPr>
        <w:t xml:space="preserve">(Dolores, July, badass, Mexican and </w:t>
      </w:r>
      <w:proofErr w:type="spellStart"/>
      <w:r w:rsidRPr="00501EAC">
        <w:rPr>
          <w:rStyle w:val="Style13ptBold"/>
          <w:rFonts w:asciiTheme="majorHAnsi" w:hAnsiTheme="majorHAnsi" w:cstheme="majorHAnsi"/>
          <w:sz w:val="20"/>
          <w:szCs w:val="20"/>
        </w:rPr>
        <w:t>Tigua</w:t>
      </w:r>
      <w:proofErr w:type="spellEnd"/>
      <w:r w:rsidRPr="00501EAC">
        <w:rPr>
          <w:rStyle w:val="Style13ptBold"/>
          <w:rFonts w:asciiTheme="majorHAnsi" w:hAnsiTheme="majorHAnsi" w:cstheme="majorHAnsi"/>
          <w:sz w:val="20"/>
          <w:szCs w:val="20"/>
        </w:rPr>
        <w:t>, Professor @ University at Utah, Uncovering Settler Grammars in Curriculum, Educational Studies, 50:4, 313-338, JKS)</w:t>
      </w:r>
    </w:p>
    <w:p w:rsidR="008171F7" w:rsidRPr="00501EAC" w:rsidRDefault="008171F7" w:rsidP="008171F7">
      <w:pPr>
        <w:rPr>
          <w:rFonts w:asciiTheme="majorHAnsi" w:hAnsiTheme="majorHAnsi" w:cstheme="majorHAnsi"/>
          <w:sz w:val="14"/>
        </w:rPr>
      </w:pPr>
      <w:r w:rsidRPr="00501EAC">
        <w:rPr>
          <w:rStyle w:val="StyleUnderline"/>
          <w:rFonts w:asciiTheme="majorHAnsi" w:hAnsiTheme="majorHAnsi" w:cstheme="majorHAnsi"/>
        </w:rPr>
        <w:t>An important corollary to the creation of absence through settler grammars is the concern with constructing and maintaining an origin story of the United States that preserves settler futurity</w:t>
      </w:r>
      <w:r w:rsidRPr="00501EAC">
        <w:rPr>
          <w:rFonts w:asciiTheme="majorHAnsi" w:hAnsiTheme="majorHAnsi" w:cstheme="majorHAnsi"/>
          <w:sz w:val="14"/>
        </w:rPr>
        <w:t xml:space="preserve"> (Tuck and Yang 2012). </w:t>
      </w:r>
      <w:r w:rsidRPr="00501EAC">
        <w:rPr>
          <w:rStyle w:val="Emphasis"/>
          <w:rFonts w:asciiTheme="majorHAnsi" w:hAnsiTheme="majorHAnsi" w:cstheme="majorHAnsi"/>
        </w:rPr>
        <w:t>Settler futurity, as another key feature to settler grammars</w:t>
      </w:r>
      <w:r w:rsidRPr="00501EAC">
        <w:rPr>
          <w:rFonts w:asciiTheme="majorHAnsi" w:hAnsiTheme="majorHAnsi" w:cstheme="majorHAnsi"/>
          <w:sz w:val="14"/>
        </w:rPr>
        <w:t xml:space="preserve"> in textbooks, is </w:t>
      </w:r>
      <w:r w:rsidRPr="00501EAC">
        <w:rPr>
          <w:rStyle w:val="StyleUnderline"/>
          <w:rFonts w:asciiTheme="majorHAnsi" w:hAnsiTheme="majorHAnsi" w:cstheme="majorHAnsi"/>
        </w:rPr>
        <w:t xml:space="preserve">an ideological worldview that </w:t>
      </w:r>
      <w:r w:rsidRPr="00501EAC">
        <w:rPr>
          <w:rFonts w:asciiTheme="majorHAnsi" w:hAnsiTheme="majorHAnsi" w:cstheme="majorHAnsi"/>
          <w:sz w:val="14"/>
        </w:rPr>
        <w:t xml:space="preserve">helps </w:t>
      </w:r>
      <w:r w:rsidRPr="00501EAC">
        <w:rPr>
          <w:rStyle w:val="StyleUnderline"/>
          <w:rFonts w:asciiTheme="majorHAnsi" w:hAnsiTheme="majorHAnsi" w:cstheme="majorHAnsi"/>
        </w:rPr>
        <w:t>construct a particular type of national identity, one that is framed as an organic outgrowth of the immigrant</w:t>
      </w:r>
      <w:r w:rsidRPr="00501EAC">
        <w:rPr>
          <w:rFonts w:asciiTheme="majorHAnsi" w:hAnsiTheme="majorHAnsi" w:cstheme="majorHAnsi"/>
          <w:sz w:val="14"/>
        </w:rPr>
        <w:t xml:space="preserve"> nation. For example, an important ideological component of the movements for independence in the United States was the perpetuation of the myth that settlers in the United States were creating a new society, free of the problems and traditions that burdened Europe (Moran 2002). Philip Deloria’s (1998) </w:t>
      </w:r>
      <w:r w:rsidRPr="00501EAC">
        <w:rPr>
          <w:rFonts w:asciiTheme="majorHAnsi" w:hAnsiTheme="majorHAnsi" w:cstheme="majorHAnsi"/>
          <w:i/>
          <w:iCs/>
          <w:sz w:val="14"/>
        </w:rPr>
        <w:t xml:space="preserve">Playing Indian, </w:t>
      </w:r>
      <w:r w:rsidRPr="00501EAC">
        <w:rPr>
          <w:rFonts w:asciiTheme="majorHAnsi" w:hAnsiTheme="majorHAnsi" w:cstheme="majorHAnsi"/>
          <w:sz w:val="14"/>
        </w:rPr>
        <w:t xml:space="preserve">describes how early </w:t>
      </w:r>
      <w:r w:rsidRPr="00501EAC">
        <w:rPr>
          <w:rStyle w:val="StyleUnderline"/>
          <w:rFonts w:asciiTheme="majorHAnsi" w:hAnsiTheme="majorHAnsi" w:cstheme="majorHAnsi"/>
        </w:rPr>
        <w:t>American colonists simultaneously killed the Indian while becoming the Indian, relying on the very myths and ideologies of Indians to dispossess tribes and to distinguish and free themselves from the European</w:t>
      </w:r>
      <w:r w:rsidRPr="00501EAC">
        <w:rPr>
          <w:rFonts w:asciiTheme="majorHAnsi" w:hAnsiTheme="majorHAnsi" w:cstheme="majorHAnsi"/>
          <w:sz w:val="14"/>
        </w:rPr>
        <w:t xml:space="preserve"> yoke. As Tuck and Yang (2012) argues, “</w:t>
      </w:r>
      <w:r w:rsidRPr="00501EAC">
        <w:rPr>
          <w:rStyle w:val="StyleUnderline"/>
          <w:rFonts w:asciiTheme="majorHAnsi" w:hAnsiTheme="majorHAnsi" w:cstheme="majorHAnsi"/>
        </w:rPr>
        <w:t>Settler nativism is about imagining an Indian past and a settler future” (</w:t>
      </w:r>
      <w:r w:rsidRPr="00501EAC">
        <w:rPr>
          <w:rFonts w:asciiTheme="majorHAnsi" w:hAnsiTheme="majorHAnsi" w:cstheme="majorHAnsi"/>
          <w:sz w:val="14"/>
        </w:rPr>
        <w:t xml:space="preserve">13). </w:t>
      </w:r>
      <w:r w:rsidRPr="00501EAC">
        <w:rPr>
          <w:rFonts w:asciiTheme="majorHAnsi" w:hAnsiTheme="majorHAnsi" w:cstheme="majorHAnsi"/>
          <w:sz w:val="12"/>
        </w:rPr>
        <w:t>¶</w:t>
      </w:r>
      <w:r w:rsidRPr="00501EAC">
        <w:rPr>
          <w:rFonts w:asciiTheme="majorHAnsi" w:hAnsiTheme="majorHAnsi" w:cstheme="majorHAnsi"/>
          <w:sz w:val="14"/>
        </w:rPr>
        <w:t xml:space="preserve"> </w:t>
      </w:r>
      <w:r w:rsidRPr="00501EAC">
        <w:rPr>
          <w:rStyle w:val="StyleUnderline"/>
          <w:rFonts w:asciiTheme="majorHAnsi" w:hAnsiTheme="majorHAnsi" w:cstheme="majorHAnsi"/>
        </w:rPr>
        <w:t>These stories are, in fact, mythologies constructed around national identity and national origins</w:t>
      </w:r>
      <w:r w:rsidRPr="00501EAC">
        <w:rPr>
          <w:rFonts w:asciiTheme="majorHAnsi" w:hAnsiTheme="majorHAnsi" w:cstheme="majorHAnsi"/>
          <w:sz w:val="14"/>
        </w:rPr>
        <w:t xml:space="preserve"> (Razack 2002), </w:t>
      </w:r>
      <w:r w:rsidRPr="00501EAC">
        <w:rPr>
          <w:rStyle w:val="StyleUnderline"/>
          <w:rFonts w:asciiTheme="majorHAnsi" w:hAnsiTheme="majorHAnsi" w:cstheme="majorHAnsi"/>
        </w:rPr>
        <w:t xml:space="preserve">which inform a peculiar settler nationalism that relies on Indigenous absence. In turn, settler nationalism informs the legal as well a </w:t>
      </w:r>
      <w:proofErr w:type="gramStart"/>
      <w:r w:rsidRPr="00501EAC">
        <w:rPr>
          <w:rStyle w:val="StyleUnderline"/>
          <w:rFonts w:asciiTheme="majorHAnsi" w:hAnsiTheme="majorHAnsi" w:cstheme="majorHAnsi"/>
        </w:rPr>
        <w:t>symbolic parameters of citizenship</w:t>
      </w:r>
      <w:proofErr w:type="gramEnd"/>
      <w:r w:rsidRPr="00501EAC">
        <w:rPr>
          <w:rStyle w:val="StyleUnderline"/>
          <w:rFonts w:asciiTheme="majorHAnsi" w:hAnsiTheme="majorHAnsi" w:cstheme="majorHAnsi"/>
        </w:rPr>
        <w:t xml:space="preserve"> in a settler state, enabling members of the national community to define citizenship </w:t>
      </w:r>
      <w:r w:rsidRPr="00501EAC">
        <w:rPr>
          <w:rFonts w:asciiTheme="majorHAnsi" w:hAnsiTheme="majorHAnsi" w:cstheme="majorHAnsi"/>
          <w:sz w:val="14"/>
        </w:rPr>
        <w:t xml:space="preserve">(Razack 2002). In settler nations, narratives of immigration are central to constructions of citizenship because “col- </w:t>
      </w:r>
      <w:proofErr w:type="spellStart"/>
      <w:r w:rsidRPr="00501EAC">
        <w:rPr>
          <w:rFonts w:asciiTheme="majorHAnsi" w:hAnsiTheme="majorHAnsi" w:cstheme="majorHAnsi"/>
          <w:sz w:val="14"/>
        </w:rPr>
        <w:t>onization</w:t>
      </w:r>
      <w:proofErr w:type="spellEnd"/>
      <w:r w:rsidRPr="00501EAC">
        <w:rPr>
          <w:rFonts w:asciiTheme="majorHAnsi" w:hAnsiTheme="majorHAnsi" w:cstheme="majorHAnsi"/>
          <w:sz w:val="14"/>
        </w:rPr>
        <w:t xml:space="preserve"> is directly constitutive of such states, and subsequent mass settlement secured majority presences as they literally swamped the indigenous populations they dispossessed [citation omitted]” (Pearson 2010, 993). This process directly shapes the construction of social, economic, and political relations in the </w:t>
      </w:r>
      <w:proofErr w:type="spellStart"/>
      <w:r w:rsidRPr="00501EAC">
        <w:rPr>
          <w:rFonts w:asciiTheme="majorHAnsi" w:hAnsiTheme="majorHAnsi" w:cstheme="majorHAnsi"/>
          <w:sz w:val="14"/>
        </w:rPr>
        <w:t>loca</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tion</w:t>
      </w:r>
      <w:proofErr w:type="spellEnd"/>
      <w:r w:rsidRPr="00501EAC">
        <w:rPr>
          <w:rFonts w:asciiTheme="majorHAnsi" w:hAnsiTheme="majorHAnsi" w:cstheme="majorHAnsi"/>
          <w:sz w:val="14"/>
        </w:rPr>
        <w:t xml:space="preserve"> settled (Razack 2002; </w:t>
      </w:r>
      <w:proofErr w:type="spellStart"/>
      <w:r w:rsidRPr="00501EAC">
        <w:rPr>
          <w:rFonts w:asciiTheme="majorHAnsi" w:hAnsiTheme="majorHAnsi" w:cstheme="majorHAnsi"/>
          <w:sz w:val="14"/>
        </w:rPr>
        <w:t>Weitzer</w:t>
      </w:r>
      <w:proofErr w:type="spellEnd"/>
      <w:r w:rsidRPr="00501EAC">
        <w:rPr>
          <w:rFonts w:asciiTheme="majorHAnsi" w:hAnsiTheme="majorHAnsi" w:cstheme="majorHAnsi"/>
          <w:sz w:val="14"/>
        </w:rPr>
        <w:t xml:space="preserve"> 1990; Wolfe 2006). Furthermore, </w:t>
      </w:r>
      <w:r w:rsidRPr="00501EAC">
        <w:rPr>
          <w:rStyle w:val="Emphasis"/>
          <w:rFonts w:asciiTheme="majorHAnsi" w:hAnsiTheme="majorHAnsi" w:cstheme="majorHAnsi"/>
        </w:rPr>
        <w:t>this settling requires the elimination of Indigenous peoples</w:t>
      </w:r>
      <w:r w:rsidRPr="00501EAC">
        <w:rPr>
          <w:rFonts w:asciiTheme="majorHAnsi" w:hAnsiTheme="majorHAnsi" w:cstheme="majorHAnsi"/>
          <w:sz w:val="14"/>
        </w:rPr>
        <w:t xml:space="preserve">, </w:t>
      </w:r>
      <w:r w:rsidRPr="00501EAC">
        <w:rPr>
          <w:rStyle w:val="StyleUnderline"/>
          <w:rFonts w:asciiTheme="majorHAnsi" w:hAnsiTheme="majorHAnsi" w:cstheme="majorHAnsi"/>
        </w:rPr>
        <w:t>as well as the construction of a new identity to set settlers apart from their countries of origin</w:t>
      </w:r>
      <w:r w:rsidRPr="00501EAC">
        <w:rPr>
          <w:rFonts w:asciiTheme="majorHAnsi" w:hAnsiTheme="majorHAnsi" w:cstheme="majorHAnsi"/>
          <w:sz w:val="14"/>
        </w:rPr>
        <w:t xml:space="preserve"> (Wolfe 2006). </w:t>
      </w:r>
      <w:r w:rsidRPr="00501EAC">
        <w:rPr>
          <w:rStyle w:val="StyleUnderline"/>
          <w:rFonts w:asciiTheme="majorHAnsi" w:hAnsiTheme="majorHAnsi" w:cstheme="majorHAnsi"/>
        </w:rPr>
        <w:t xml:space="preserve">As settler societies evolve, they structure belonging or citizenship, notably through racial hierarchies that promote the myth that Europeans were the first settlers that </w:t>
      </w:r>
      <w:r w:rsidRPr="00501EAC">
        <w:rPr>
          <w:rStyle w:val="StyleUnderline"/>
          <w:rFonts w:asciiTheme="majorHAnsi" w:hAnsiTheme="majorHAnsi" w:cstheme="majorHAnsi"/>
          <w:sz w:val="12"/>
          <w:u w:val="none"/>
        </w:rPr>
        <w:t>¶</w:t>
      </w:r>
      <w:r w:rsidRPr="00501EAC">
        <w:rPr>
          <w:rStyle w:val="StyleUnderline"/>
          <w:rFonts w:asciiTheme="majorHAnsi" w:hAnsiTheme="majorHAnsi" w:cstheme="majorHAnsi"/>
        </w:rPr>
        <w:t xml:space="preserve"> developed and made the new territories productive</w:t>
      </w:r>
      <w:r w:rsidRPr="00501EAC">
        <w:rPr>
          <w:rFonts w:asciiTheme="majorHAnsi" w:hAnsiTheme="majorHAnsi" w:cstheme="majorHAnsi"/>
          <w:sz w:val="14"/>
        </w:rPr>
        <w:t xml:space="preserve"> (Razack 2002). </w:t>
      </w:r>
      <w:r w:rsidRPr="00501EAC">
        <w:rPr>
          <w:rStyle w:val="StyleUnderline"/>
          <w:rFonts w:asciiTheme="majorHAnsi" w:hAnsiTheme="majorHAnsi" w:cstheme="majorHAnsi"/>
        </w:rPr>
        <w:t>Under this mythos, Indigenous peoples are believed to have perished, allowing White settlers to “become the original inhabitants and the group most entitled to the fruits of citizenship</w:t>
      </w:r>
      <w:r w:rsidRPr="00501EAC">
        <w:rPr>
          <w:rFonts w:asciiTheme="majorHAnsi" w:hAnsiTheme="majorHAnsi" w:cstheme="majorHAnsi"/>
          <w:sz w:val="14"/>
        </w:rPr>
        <w:t xml:space="preserve">” (Razack 2002, 1–2): the new native. </w:t>
      </w:r>
      <w:r w:rsidRPr="00501EAC">
        <w:rPr>
          <w:rFonts w:asciiTheme="majorHAnsi" w:hAnsiTheme="majorHAnsi" w:cstheme="majorHAnsi"/>
          <w:sz w:val="12"/>
        </w:rPr>
        <w:t>¶</w:t>
      </w:r>
      <w:r w:rsidRPr="00501EAC">
        <w:rPr>
          <w:rFonts w:asciiTheme="majorHAnsi" w:hAnsiTheme="majorHAnsi" w:cstheme="majorHAnsi"/>
          <w:sz w:val="14"/>
        </w:rPr>
        <w:t xml:space="preserve"> Yet settler states are not immigrant nations. Tuck and Yang (2012) clarify this distinction: “Settlers are not immigrants. Immigrants are beholden to the Indigenous laws and epistemologies of the lands they migrate to. </w:t>
      </w:r>
      <w:r w:rsidRPr="00501EAC">
        <w:rPr>
          <w:rStyle w:val="Emphasis"/>
          <w:rFonts w:asciiTheme="majorHAnsi" w:hAnsiTheme="majorHAnsi" w:cstheme="majorHAnsi"/>
        </w:rPr>
        <w:t>Settlers become the law, supplanting Indigenous laws and epistemologies</w:t>
      </w:r>
      <w:r w:rsidRPr="00501EAC">
        <w:rPr>
          <w:rFonts w:asciiTheme="majorHAnsi" w:hAnsiTheme="majorHAnsi" w:cstheme="majorHAnsi"/>
          <w:sz w:val="14"/>
        </w:rPr>
        <w:t>” (6–7). Settler states, instead, are about conquest (Mamdani 1998; Wolfe 2006) and occupation (</w:t>
      </w:r>
      <w:proofErr w:type="spellStart"/>
      <w:r w:rsidRPr="00501EAC">
        <w:rPr>
          <w:rFonts w:asciiTheme="majorHAnsi" w:hAnsiTheme="majorHAnsi" w:cstheme="majorHAnsi"/>
          <w:sz w:val="14"/>
        </w:rPr>
        <w:t>Belich</w:t>
      </w:r>
      <w:proofErr w:type="spellEnd"/>
      <w:r w:rsidRPr="00501EAC">
        <w:rPr>
          <w:rFonts w:asciiTheme="majorHAnsi" w:hAnsiTheme="majorHAnsi" w:cstheme="majorHAnsi"/>
          <w:sz w:val="14"/>
        </w:rPr>
        <w:t xml:space="preserve"> 1996; Tuck and Yang 2012) and as Veracini (2010) points out, settlers “carry their sovereignty with them” (3). </w:t>
      </w:r>
      <w:r w:rsidRPr="00501EAC">
        <w:rPr>
          <w:rStyle w:val="StyleUnderline"/>
          <w:rFonts w:asciiTheme="majorHAnsi" w:hAnsiTheme="majorHAnsi" w:cstheme="majorHAnsi"/>
        </w:rPr>
        <w:t>Settler grammars are thus silent to occupation, instead promoting narratives of immigration that embrace White origins, yet reject non-Whites as those who are inassimilable and undesirable</w:t>
      </w:r>
      <w:r w:rsidRPr="00501EAC">
        <w:rPr>
          <w:rFonts w:asciiTheme="majorHAnsi" w:hAnsiTheme="majorHAnsi" w:cstheme="majorHAnsi"/>
          <w:sz w:val="14"/>
        </w:rPr>
        <w:t xml:space="preserve"> (Anderson 2006; </w:t>
      </w:r>
      <w:proofErr w:type="spellStart"/>
      <w:r w:rsidRPr="00501EAC">
        <w:rPr>
          <w:rFonts w:asciiTheme="majorHAnsi" w:hAnsiTheme="majorHAnsi" w:cstheme="majorHAnsi"/>
          <w:sz w:val="14"/>
        </w:rPr>
        <w:t>Behdad</w:t>
      </w:r>
      <w:proofErr w:type="spellEnd"/>
      <w:r w:rsidRPr="00501EAC">
        <w:rPr>
          <w:rFonts w:asciiTheme="majorHAnsi" w:hAnsiTheme="majorHAnsi" w:cstheme="majorHAnsi"/>
          <w:sz w:val="14"/>
        </w:rPr>
        <w:t xml:space="preserve"> 2005; Pearson 2010; Razack 2002). The benefits of citizenship in a settler state are differentially constructed via immigration laws and dominant racialized narratives of who belongs and who does not (Pearson 2010). Now I turn to social studies textbooks to show how education transmits settler grammars that protect settler futurity and thus perpetuates the absence mythology. In the following, I show examples of </w:t>
      </w:r>
      <w:r w:rsidRPr="00501EAC">
        <w:rPr>
          <w:rFonts w:asciiTheme="majorHAnsi" w:hAnsiTheme="majorHAnsi" w:cstheme="majorHAnsi"/>
          <w:sz w:val="14"/>
        </w:rPr>
        <w:lastRenderedPageBreak/>
        <w:t xml:space="preserve">how textbooks, relying on the absence/presence dialectical grammars, create new immigrant societies and new natives as key components of settler nationalism, as well as rely on grammars of empty lands and settler superiority to support settler expansion. </w:t>
      </w:r>
    </w:p>
    <w:p w:rsidR="007751E4" w:rsidRPr="00501EAC" w:rsidRDefault="007751E4" w:rsidP="007751E4">
      <w:pPr>
        <w:pStyle w:val="Heading3"/>
        <w:rPr>
          <w:rFonts w:asciiTheme="majorHAnsi" w:hAnsiTheme="majorHAnsi" w:cstheme="majorHAnsi"/>
        </w:rPr>
      </w:pPr>
      <w:r w:rsidRPr="00501EAC">
        <w:rPr>
          <w:rFonts w:asciiTheme="majorHAnsi" w:hAnsiTheme="majorHAnsi" w:cstheme="majorHAnsi"/>
        </w:rPr>
        <w:lastRenderedPageBreak/>
        <w:t>FW- Justifications/Reps Matter</w:t>
      </w:r>
    </w:p>
    <w:p w:rsidR="008171F7" w:rsidRPr="00501EAC" w:rsidRDefault="008171F7" w:rsidP="008171F7">
      <w:pPr>
        <w:pStyle w:val="Heading4"/>
        <w:rPr>
          <w:rFonts w:asciiTheme="majorHAnsi" w:hAnsiTheme="majorHAnsi" w:cstheme="majorHAnsi"/>
        </w:rPr>
      </w:pPr>
      <w:r w:rsidRPr="00501EAC">
        <w:rPr>
          <w:rFonts w:asciiTheme="majorHAnsi" w:hAnsiTheme="majorHAnsi" w:cstheme="majorHAnsi"/>
        </w:rPr>
        <w:t>The metrics and justifications for decolonial policies matter just as much as the ends. Their move to do something “good” for Natives by invoking settler logics of elimination is antithetical to indigenous life and the trajectory of decolonization</w:t>
      </w:r>
    </w:p>
    <w:p w:rsidR="008171F7" w:rsidRPr="00501EAC" w:rsidRDefault="008171F7" w:rsidP="008171F7">
      <w:pPr>
        <w:rPr>
          <w:rStyle w:val="Style13ptBold"/>
          <w:rFonts w:asciiTheme="majorHAnsi" w:hAnsiTheme="majorHAnsi" w:cstheme="majorHAnsi"/>
        </w:rPr>
      </w:pPr>
      <w:proofErr w:type="spellStart"/>
      <w:r w:rsidRPr="00501EAC">
        <w:rPr>
          <w:rStyle w:val="Style13ptBold"/>
          <w:rFonts w:asciiTheme="majorHAnsi" w:hAnsiTheme="majorHAnsi" w:cstheme="majorHAnsi"/>
        </w:rPr>
        <w:t>Macoun</w:t>
      </w:r>
      <w:proofErr w:type="spellEnd"/>
      <w:r w:rsidRPr="00501EAC">
        <w:rPr>
          <w:rStyle w:val="Style13ptBold"/>
          <w:rFonts w:asciiTheme="majorHAnsi" w:hAnsiTheme="majorHAnsi" w:cstheme="majorHAnsi"/>
        </w:rPr>
        <w:t xml:space="preserve"> and </w:t>
      </w:r>
      <w:proofErr w:type="spellStart"/>
      <w:r w:rsidRPr="00501EAC">
        <w:rPr>
          <w:rStyle w:val="Style13ptBold"/>
          <w:rFonts w:asciiTheme="majorHAnsi" w:hAnsiTheme="majorHAnsi" w:cstheme="majorHAnsi"/>
        </w:rPr>
        <w:t>Strakosch</w:t>
      </w:r>
      <w:proofErr w:type="spellEnd"/>
      <w:r w:rsidRPr="00501EAC">
        <w:rPr>
          <w:rStyle w:val="Style13ptBold"/>
          <w:rFonts w:asciiTheme="majorHAnsi" w:hAnsiTheme="majorHAnsi" w:cstheme="majorHAnsi"/>
        </w:rPr>
        <w:t xml:space="preserve"> 13</w:t>
      </w:r>
    </w:p>
    <w:p w:rsidR="008171F7" w:rsidRPr="00501EAC" w:rsidRDefault="008171F7" w:rsidP="008171F7">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 xml:space="preserve">(Alissa </w:t>
      </w:r>
      <w:proofErr w:type="spellStart"/>
      <w:r w:rsidRPr="00501EAC">
        <w:rPr>
          <w:rStyle w:val="Style13ptBold"/>
          <w:rFonts w:asciiTheme="majorHAnsi" w:hAnsiTheme="majorHAnsi" w:cstheme="majorHAnsi"/>
          <w:sz w:val="20"/>
          <w:szCs w:val="20"/>
        </w:rPr>
        <w:t>Macoun</w:t>
      </w:r>
      <w:proofErr w:type="spellEnd"/>
      <w:r w:rsidRPr="00501EAC">
        <w:rPr>
          <w:rStyle w:val="Style13ptBold"/>
          <w:rFonts w:asciiTheme="majorHAnsi" w:hAnsiTheme="majorHAnsi" w:cstheme="majorHAnsi"/>
          <w:sz w:val="20"/>
          <w:szCs w:val="20"/>
        </w:rPr>
        <w:t xml:space="preserve"> and Elizabeth </w:t>
      </w:r>
      <w:proofErr w:type="spellStart"/>
      <w:r w:rsidRPr="00501EAC">
        <w:rPr>
          <w:rStyle w:val="Style13ptBold"/>
          <w:rFonts w:asciiTheme="majorHAnsi" w:hAnsiTheme="majorHAnsi" w:cstheme="majorHAnsi"/>
          <w:sz w:val="20"/>
          <w:szCs w:val="20"/>
        </w:rPr>
        <w:t>Strakosch</w:t>
      </w:r>
      <w:proofErr w:type="spellEnd"/>
      <w:r w:rsidRPr="00501EAC">
        <w:rPr>
          <w:rStyle w:val="Style13ptBold"/>
          <w:rFonts w:asciiTheme="majorHAnsi" w:hAnsiTheme="majorHAnsi" w:cstheme="majorHAnsi"/>
          <w:sz w:val="20"/>
          <w:szCs w:val="20"/>
        </w:rPr>
        <w:t xml:space="preserve"> Indigenous Studies Research Network, Queensland University of Technology, Brisbane, Australia; Institute for Culture and Society, University of Western Sydney, Sydney, Australia, (2013) The ethical demands of settler colonial theory, Settler Colonial Studies, 3:3-4, 426-443, DOI: 10.1080/2201473X.2013.810695, JKS)</w:t>
      </w:r>
    </w:p>
    <w:p w:rsidR="008171F7" w:rsidRPr="00501EAC" w:rsidRDefault="008171F7" w:rsidP="008171F7">
      <w:pPr>
        <w:rPr>
          <w:rStyle w:val="StyleUnderline"/>
          <w:rFonts w:asciiTheme="majorHAnsi" w:hAnsiTheme="majorHAnsi" w:cstheme="majorHAnsi"/>
        </w:rPr>
      </w:pPr>
      <w:r w:rsidRPr="00501EAC">
        <w:rPr>
          <w:rStyle w:val="StyleUnderline"/>
          <w:rFonts w:asciiTheme="majorHAnsi" w:hAnsiTheme="majorHAnsi" w:cstheme="majorHAnsi"/>
        </w:rPr>
        <w:t>This important insight is part of a new wave of theorizing about political temporalities, and their implication in projects of domination</w:t>
      </w:r>
      <w:r w:rsidRPr="00501EAC">
        <w:rPr>
          <w:rFonts w:asciiTheme="majorHAnsi" w:hAnsiTheme="majorHAnsi" w:cstheme="majorHAnsi"/>
          <w:sz w:val="10"/>
        </w:rPr>
        <w:t xml:space="preserve">.24 SCT shows how </w:t>
      </w:r>
      <w:r w:rsidRPr="00501EAC">
        <w:rPr>
          <w:rStyle w:val="StyleUnderline"/>
          <w:rFonts w:asciiTheme="majorHAnsi" w:hAnsiTheme="majorHAnsi" w:cstheme="majorHAnsi"/>
        </w:rPr>
        <w:t xml:space="preserve">settlers </w:t>
      </w:r>
      <w:r w:rsidRPr="00501EAC">
        <w:rPr>
          <w:rFonts w:asciiTheme="majorHAnsi" w:hAnsiTheme="majorHAnsi" w:cstheme="majorHAnsi"/>
          <w:sz w:val="10"/>
        </w:rPr>
        <w:t>mobilize various ‘technologies of temporality’ (to adopt Povinelli’s useful term) to</w:t>
      </w:r>
      <w:r w:rsidRPr="00501EAC">
        <w:rPr>
          <w:rStyle w:val="StyleUnderline"/>
          <w:rFonts w:asciiTheme="majorHAnsi" w:hAnsiTheme="majorHAnsi" w:cstheme="majorHAnsi"/>
        </w:rPr>
        <w:t xml:space="preserve"> tell a story of </w:t>
      </w:r>
      <w:r w:rsidRPr="00501EAC">
        <w:rPr>
          <w:rFonts w:asciiTheme="majorHAnsi" w:hAnsiTheme="majorHAnsi" w:cstheme="majorHAnsi"/>
          <w:sz w:val="10"/>
        </w:rPr>
        <w:t xml:space="preserve">the </w:t>
      </w:r>
      <w:r w:rsidRPr="00501EAC">
        <w:rPr>
          <w:rStyle w:val="StyleUnderline"/>
          <w:rFonts w:asciiTheme="majorHAnsi" w:hAnsiTheme="majorHAnsi" w:cstheme="majorHAnsi"/>
        </w:rPr>
        <w:t>immanent and inevitable ending of both Indigenous existence and their own colonial activity</w:t>
      </w:r>
      <w:r w:rsidRPr="00501EAC">
        <w:rPr>
          <w:rFonts w:asciiTheme="majorHAnsi" w:hAnsiTheme="majorHAnsi" w:cstheme="majorHAnsi"/>
          <w:sz w:val="10"/>
        </w:rPr>
        <w:t xml:space="preserve">. At an abstract level, </w:t>
      </w:r>
      <w:r w:rsidRPr="00501EAC">
        <w:rPr>
          <w:rStyle w:val="StyleUnderline"/>
          <w:rFonts w:asciiTheme="majorHAnsi" w:hAnsiTheme="majorHAnsi" w:cstheme="majorHAnsi"/>
        </w:rPr>
        <w:t xml:space="preserve">the settler project imagines the beginning of settler society to coincide exactly with the end of Aboriginal society. </w:t>
      </w:r>
      <w:r w:rsidRPr="00501EAC">
        <w:rPr>
          <w:rFonts w:asciiTheme="majorHAnsi" w:hAnsiTheme="majorHAnsi" w:cstheme="majorHAnsi"/>
          <w:sz w:val="10"/>
        </w:rPr>
        <w:t xml:space="preserve">On the ground, however, settlers have always acknowledged a more or less violent overlap. In fact, it is this period of simultaneous occupation of a single territory by both Indigenous and settler political societies that can be thought of as ‘colonization’ or ‘colonialism’. Simultaneous occupation is an inherently problematic state for settler polities, given that settlers assert a complete jurisdiction over the territory and the presence of Indigenous political societies prevents this claim from being actualized. Because of this disruption, colonialism is always framed as an inherently temporary state which will soon end and give way to completed settler sovereignty. In this way settler colonialism entrenches and sustains itself ‘on the basis of its own eventual demise’.26 If colonialism involves the simultaneous occupation of one space by two political societies, </w:t>
      </w:r>
      <w:r w:rsidRPr="00501EAC">
        <w:rPr>
          <w:rStyle w:val="StyleUnderline"/>
          <w:rFonts w:asciiTheme="majorHAnsi" w:hAnsiTheme="majorHAnsi" w:cstheme="majorHAnsi"/>
        </w:rPr>
        <w:t>colonial logic holds that only the resolution of Aboriginal political difference and the end of Aboriginal people as a political society will bring about the end of settler colonialism</w:t>
      </w:r>
      <w:r w:rsidRPr="00501EAC">
        <w:rPr>
          <w:rFonts w:asciiTheme="majorHAnsi" w:hAnsiTheme="majorHAnsi" w:cstheme="majorHAnsi"/>
          <w:sz w:val="10"/>
        </w:rPr>
        <w:t xml:space="preserve">.27 </w:t>
      </w:r>
      <w:r w:rsidRPr="00501EAC">
        <w:rPr>
          <w:rStyle w:val="Emphasis"/>
          <w:rFonts w:asciiTheme="majorHAnsi" w:hAnsiTheme="majorHAnsi" w:cstheme="majorHAnsi"/>
        </w:rPr>
        <w:t>This is the animating energy of the settler ‘logic of elimination’,</w:t>
      </w:r>
      <w:r w:rsidRPr="00501EAC">
        <w:rPr>
          <w:rFonts w:asciiTheme="majorHAnsi" w:hAnsiTheme="majorHAnsi" w:cstheme="majorHAnsi"/>
          <w:sz w:val="10"/>
        </w:rPr>
        <w:t xml:space="preserve"> and the reason for con- </w:t>
      </w:r>
      <w:proofErr w:type="spellStart"/>
      <w:r w:rsidRPr="00501EAC">
        <w:rPr>
          <w:rFonts w:asciiTheme="majorHAnsi" w:hAnsiTheme="majorHAnsi" w:cstheme="majorHAnsi"/>
          <w:sz w:val="10"/>
        </w:rPr>
        <w:t>tinual</w:t>
      </w:r>
      <w:proofErr w:type="spellEnd"/>
      <w:r w:rsidRPr="00501EAC">
        <w:rPr>
          <w:rFonts w:asciiTheme="majorHAnsi" w:hAnsiTheme="majorHAnsi" w:cstheme="majorHAnsi"/>
          <w:sz w:val="10"/>
        </w:rPr>
        <w:t xml:space="preserve"> pre-emptive declarations of the end of Aboriginal life. As Veracini points out: ‘a triumphant settler colonial circumstance, having ceased to be a dependency of a colonizing metro- pole, having tamed the surrounding “wilderness”, having extinguished Indigenous autonomies, and having successfully integrated various migratory waves, has also ceased being settler colonial.’ </w:t>
      </w:r>
      <w:r w:rsidRPr="00501EAC">
        <w:rPr>
          <w:rStyle w:val="StyleUnderline"/>
          <w:rFonts w:asciiTheme="majorHAnsi" w:hAnsiTheme="majorHAnsi" w:cstheme="majorHAnsi"/>
        </w:rPr>
        <w:t xml:space="preserve">This insight reveals </w:t>
      </w:r>
      <w:r w:rsidRPr="00501EAC">
        <w:rPr>
          <w:rFonts w:asciiTheme="majorHAnsi" w:hAnsiTheme="majorHAnsi" w:cstheme="majorHAnsi"/>
          <w:sz w:val="10"/>
        </w:rPr>
        <w:t>a further contribution of SCT, in its</w:t>
      </w:r>
      <w:r w:rsidRPr="00501EAC">
        <w:rPr>
          <w:rStyle w:val="StyleUnderline"/>
          <w:rFonts w:asciiTheme="majorHAnsi" w:hAnsiTheme="majorHAnsi" w:cstheme="majorHAnsi"/>
        </w:rPr>
        <w:t xml:space="preserve"> challenges to the established progressive–conservative distinction in settler policy-making.</w:t>
      </w:r>
      <w:r w:rsidRPr="00501EAC">
        <w:rPr>
          <w:rFonts w:asciiTheme="majorHAnsi" w:hAnsiTheme="majorHAnsi" w:cstheme="majorHAnsi"/>
          <w:sz w:val="10"/>
        </w:rPr>
        <w:t xml:space="preserve"> </w:t>
      </w:r>
      <w:r w:rsidRPr="00501EAC">
        <w:rPr>
          <w:rStyle w:val="Emphasis"/>
          <w:rFonts w:asciiTheme="majorHAnsi" w:hAnsiTheme="majorHAnsi" w:cstheme="majorHAnsi"/>
        </w:rPr>
        <w:t>If moves to resolve Indigenous claims through reconciliation/recognition also serve the settler colonial attainment of sovereign legitimacy and the extinguishment of Aboriginal political challenges to the state, this greatly complicates the progressive settler goal of decolonization</w:t>
      </w:r>
      <w:r w:rsidRPr="00501EAC">
        <w:rPr>
          <w:rFonts w:asciiTheme="majorHAnsi" w:hAnsiTheme="majorHAnsi" w:cstheme="majorHAnsi"/>
          <w:sz w:val="10"/>
        </w:rPr>
        <w:t xml:space="preserve">. Here SCT echoes some critical Indigenous scholarship in revealing the ways that both progressive and conservative policy approaches seek to bring settler colonial conflict to a close by dissolving the persistent political independence of Aboriginal societies.29 Exclusion and inclusion have operated as twin strategies of settler </w:t>
      </w:r>
      <w:proofErr w:type="spellStart"/>
      <w:r w:rsidRPr="00501EAC">
        <w:rPr>
          <w:rFonts w:asciiTheme="majorHAnsi" w:hAnsiTheme="majorHAnsi" w:cstheme="majorHAnsi"/>
          <w:sz w:val="10"/>
        </w:rPr>
        <w:t>colo</w:t>
      </w:r>
      <w:proofErr w:type="spellEnd"/>
      <w:r w:rsidRPr="00501EAC">
        <w:rPr>
          <w:rFonts w:asciiTheme="majorHAnsi" w:hAnsiTheme="majorHAnsi" w:cstheme="majorHAnsi"/>
          <w:sz w:val="10"/>
        </w:rPr>
        <w:t xml:space="preserve">- </w:t>
      </w:r>
      <w:proofErr w:type="spellStart"/>
      <w:r w:rsidRPr="00501EAC">
        <w:rPr>
          <w:rFonts w:asciiTheme="majorHAnsi" w:hAnsiTheme="majorHAnsi" w:cstheme="majorHAnsi"/>
          <w:sz w:val="10"/>
        </w:rPr>
        <w:t>nialism</w:t>
      </w:r>
      <w:proofErr w:type="spellEnd"/>
      <w:r w:rsidRPr="00501EAC">
        <w:rPr>
          <w:rFonts w:asciiTheme="majorHAnsi" w:hAnsiTheme="majorHAnsi" w:cstheme="majorHAnsi"/>
          <w:sz w:val="10"/>
        </w:rPr>
        <w:t xml:space="preserve"> throughout the Australian experience, although we tend to understand them in as being in temporal relationship of progress from the first to the second. However, </w:t>
      </w:r>
      <w:r w:rsidRPr="00501EAC">
        <w:rPr>
          <w:rStyle w:val="StyleUnderline"/>
          <w:rFonts w:asciiTheme="majorHAnsi" w:hAnsiTheme="majorHAnsi" w:cstheme="majorHAnsi"/>
        </w:rPr>
        <w:t>they operate together all the more powerfully for this perceived tension, trapping political resistance and energy in the continual movement between them</w:t>
      </w:r>
      <w:r w:rsidRPr="00501EAC">
        <w:rPr>
          <w:rFonts w:asciiTheme="majorHAnsi" w:hAnsiTheme="majorHAnsi" w:cstheme="majorHAnsi"/>
          <w:sz w:val="10"/>
        </w:rPr>
        <w:t xml:space="preserve">.30 This is not to say that these colonial strategies are morally or politically equivalent – </w:t>
      </w:r>
      <w:r w:rsidRPr="00501EAC">
        <w:rPr>
          <w:rStyle w:val="Emphasis"/>
          <w:rFonts w:asciiTheme="majorHAnsi" w:hAnsiTheme="majorHAnsi" w:cstheme="majorHAnsi"/>
        </w:rPr>
        <w:t>the means do matter</w:t>
      </w:r>
      <w:r w:rsidRPr="00501EAC">
        <w:rPr>
          <w:rStyle w:val="StyleUnderline"/>
          <w:rFonts w:asciiTheme="majorHAnsi" w:hAnsiTheme="majorHAnsi" w:cstheme="majorHAnsi"/>
        </w:rPr>
        <w:t xml:space="preserve"> </w:t>
      </w:r>
      <w:r w:rsidRPr="00501EAC">
        <w:rPr>
          <w:rFonts w:asciiTheme="majorHAnsi" w:hAnsiTheme="majorHAnsi" w:cstheme="majorHAnsi"/>
          <w:sz w:val="10"/>
        </w:rPr>
        <w:t>– but rather</w:t>
      </w:r>
      <w:r w:rsidRPr="00501EAC">
        <w:rPr>
          <w:rStyle w:val="Emphasis"/>
          <w:rFonts w:asciiTheme="majorHAnsi" w:hAnsiTheme="majorHAnsi" w:cstheme="majorHAnsi"/>
        </w:rPr>
        <w:t xml:space="preserve"> to emphasize that they are directed to achieving similar ends, by eliminating, absorbing or containing Indigenous challenges to the settler sovereign order</w:t>
      </w:r>
      <w:r w:rsidRPr="00501EAC">
        <w:rPr>
          <w:rStyle w:val="StyleUnderline"/>
          <w:rFonts w:asciiTheme="majorHAnsi" w:hAnsiTheme="majorHAnsi" w:cstheme="majorHAnsi"/>
        </w:rPr>
        <w:t xml:space="preserve">. In demonstrating that progressive settler actions </w:t>
      </w:r>
      <w:r w:rsidRPr="00501EAC">
        <w:rPr>
          <w:rFonts w:asciiTheme="majorHAnsi" w:hAnsiTheme="majorHAnsi" w:cstheme="majorHAnsi"/>
          <w:sz w:val="10"/>
        </w:rPr>
        <w:t xml:space="preserve">have </w:t>
      </w:r>
      <w:r w:rsidRPr="00501EAC">
        <w:rPr>
          <w:rStyle w:val="StyleUnderline"/>
          <w:rFonts w:asciiTheme="majorHAnsi" w:hAnsiTheme="majorHAnsi" w:cstheme="majorHAnsi"/>
        </w:rPr>
        <w:t>often served colonial interests as effectively as conservative ones, SCT delegitimizes existing settler anti-colonial passages.</w:t>
      </w:r>
    </w:p>
    <w:p w:rsidR="007751E4" w:rsidRPr="00501EAC" w:rsidRDefault="0000665B" w:rsidP="007751E4">
      <w:pPr>
        <w:pStyle w:val="Heading4"/>
        <w:rPr>
          <w:rFonts w:asciiTheme="majorHAnsi" w:hAnsiTheme="majorHAnsi" w:cstheme="majorHAnsi"/>
        </w:rPr>
      </w:pPr>
      <w:r w:rsidRPr="00501EAC">
        <w:rPr>
          <w:rFonts w:asciiTheme="majorHAnsi" w:hAnsiTheme="majorHAnsi" w:cstheme="majorHAnsi"/>
        </w:rPr>
        <w:t xml:space="preserve">Discourse should come first because it precedes material realities and affects implementation. </w:t>
      </w:r>
    </w:p>
    <w:p w:rsidR="007751E4" w:rsidRPr="00501EAC" w:rsidRDefault="007751E4" w:rsidP="007751E4">
      <w:pPr>
        <w:rPr>
          <w:rFonts w:asciiTheme="majorHAnsi" w:hAnsiTheme="majorHAnsi" w:cstheme="majorHAnsi"/>
        </w:rPr>
      </w:pPr>
      <w:r w:rsidRPr="00501EAC">
        <w:rPr>
          <w:rStyle w:val="Style13ptBold"/>
          <w:rFonts w:asciiTheme="majorHAnsi" w:hAnsiTheme="majorHAnsi" w:cstheme="majorHAnsi"/>
        </w:rPr>
        <w:t>Hodes 18</w:t>
      </w:r>
      <w:r w:rsidRPr="00501EAC">
        <w:rPr>
          <w:rFonts w:asciiTheme="majorHAnsi" w:hAnsiTheme="majorHAnsi" w:cstheme="majorHAnsi"/>
        </w:rPr>
        <w:t xml:space="preserve"> [Caroline, Assistant Professor Women &amp; Gender Studies, “Gender, Race and Justification: The Value of Critical Discourse Analysis (CDA) in Contemporary Settler Colonial Contexts”, Journal of International Women’s Studies Vol. 19, No. 3 April 2018, Date Accessed 6/23/20 by Dawson MS]</w:t>
      </w:r>
    </w:p>
    <w:p w:rsidR="007751E4" w:rsidRPr="00501EAC" w:rsidRDefault="007751E4" w:rsidP="007751E4">
      <w:pPr>
        <w:rPr>
          <w:rFonts w:asciiTheme="majorHAnsi" w:hAnsiTheme="majorHAnsi" w:cstheme="majorHAnsi"/>
          <w:sz w:val="16"/>
        </w:rPr>
      </w:pPr>
      <w:r w:rsidRPr="00501EAC">
        <w:rPr>
          <w:rStyle w:val="StyleUnderline"/>
          <w:rFonts w:asciiTheme="majorHAnsi" w:hAnsiTheme="majorHAnsi" w:cstheme="majorHAnsi"/>
        </w:rPr>
        <w:lastRenderedPageBreak/>
        <w:t>Discourse</w:t>
      </w:r>
      <w:r w:rsidRPr="00501EAC">
        <w:rPr>
          <w:rFonts w:asciiTheme="majorHAnsi" w:hAnsiTheme="majorHAnsi" w:cstheme="majorHAnsi"/>
          <w:sz w:val="16"/>
        </w:rPr>
        <w:t xml:space="preserve"> can be defined broadly to </w:t>
      </w:r>
      <w:r w:rsidRPr="00501EAC">
        <w:rPr>
          <w:rFonts w:asciiTheme="majorHAnsi" w:hAnsiTheme="majorHAnsi" w:cstheme="majorHAnsi"/>
          <w:u w:val="single"/>
        </w:rPr>
        <w:t>refer to complex knowledge systems that are both created and maintained in the context of everyday life and social institutions</w:t>
      </w:r>
      <w:r w:rsidRPr="00501EAC">
        <w:rPr>
          <w:rFonts w:asciiTheme="majorHAnsi" w:hAnsiTheme="majorHAnsi" w:cstheme="majorHAnsi"/>
          <w:sz w:val="16"/>
        </w:rPr>
        <w:t xml:space="preserve">. </w:t>
      </w:r>
      <w:r w:rsidRPr="00501EAC">
        <w:rPr>
          <w:rFonts w:asciiTheme="majorHAnsi" w:hAnsiTheme="majorHAnsi" w:cstheme="majorHAnsi"/>
          <w:u w:val="single"/>
        </w:rPr>
        <w:t xml:space="preserve">They </w:t>
      </w:r>
      <w:r w:rsidRPr="00501EAC">
        <w:rPr>
          <w:rStyle w:val="Emphasis"/>
          <w:rFonts w:asciiTheme="majorHAnsi" w:hAnsiTheme="majorHAnsi" w:cstheme="majorHAnsi"/>
        </w:rPr>
        <w:t>derive their power through the levels of truth status that accrue to them</w:t>
      </w:r>
      <w:r w:rsidRPr="00501EAC">
        <w:rPr>
          <w:rFonts w:asciiTheme="majorHAnsi" w:hAnsiTheme="majorHAnsi" w:cstheme="majorHAnsi"/>
          <w:u w:val="single"/>
        </w:rPr>
        <w:t xml:space="preserve"> and are thereby key sites of struggle over identity, reality, belonging and entitlement</w:t>
      </w:r>
      <w:r w:rsidRPr="00501EAC">
        <w:rPr>
          <w:rFonts w:asciiTheme="majorHAnsi" w:hAnsiTheme="majorHAnsi" w:cstheme="majorHAnsi"/>
          <w:sz w:val="16"/>
        </w:rPr>
        <w:t xml:space="preserve"> (Foucault, 1981; </w:t>
      </w:r>
      <w:proofErr w:type="spellStart"/>
      <w:r w:rsidRPr="00501EAC">
        <w:rPr>
          <w:rFonts w:asciiTheme="majorHAnsi" w:hAnsiTheme="majorHAnsi" w:cstheme="majorHAnsi"/>
          <w:sz w:val="16"/>
        </w:rPr>
        <w:t>Jäger</w:t>
      </w:r>
      <w:proofErr w:type="spellEnd"/>
      <w:r w:rsidRPr="00501EAC">
        <w:rPr>
          <w:rFonts w:asciiTheme="majorHAnsi" w:hAnsiTheme="majorHAnsi" w:cstheme="majorHAnsi"/>
          <w:sz w:val="16"/>
        </w:rPr>
        <w:t xml:space="preserve">, 2001; Weedon, 1987; </w:t>
      </w:r>
      <w:proofErr w:type="spellStart"/>
      <w:r w:rsidRPr="00501EAC">
        <w:rPr>
          <w:rFonts w:asciiTheme="majorHAnsi" w:hAnsiTheme="majorHAnsi" w:cstheme="majorHAnsi"/>
          <w:sz w:val="16"/>
        </w:rPr>
        <w:t>Wodak</w:t>
      </w:r>
      <w:proofErr w:type="spellEnd"/>
      <w:r w:rsidRPr="00501EAC">
        <w:rPr>
          <w:rFonts w:asciiTheme="majorHAnsi" w:hAnsiTheme="majorHAnsi" w:cstheme="majorHAnsi"/>
          <w:sz w:val="16"/>
        </w:rPr>
        <w:t xml:space="preserve"> 2008). In the following examples, I will outline two of the central discourses used by the commercial fishers who testified in R. v. Kapp to justify their sense of entitlement to the fisheries. In order to identify these discourses and their supporting systems of argumentation, I developed an approach to CDA used in conjunction with thematic coding. Through this approach, I was able to deconstruct the content of the discourses on property and discrimination that the commercial fishers relied on in their testimony and to show how these had been generated in the context of those “deep philosophical histories” that Simpson (2007) is addressing in her work. Following the pragmatic approach to theory outlined earlier, I chose a number of conceptual tools that were relevant to the context and the problems under consideration. These all emerged from the common themes identified in the meso-level analysis of the corpus of data. This approach enabled me to include a range of theory and to modify </w:t>
      </w:r>
      <w:proofErr w:type="spellStart"/>
      <w:r w:rsidRPr="00501EAC">
        <w:rPr>
          <w:rFonts w:asciiTheme="majorHAnsi" w:hAnsiTheme="majorHAnsi" w:cstheme="majorHAnsi"/>
          <w:sz w:val="16"/>
        </w:rPr>
        <w:t>Wodak’s</w:t>
      </w:r>
      <w:proofErr w:type="spellEnd"/>
      <w:r w:rsidRPr="00501EAC">
        <w:rPr>
          <w:rFonts w:asciiTheme="majorHAnsi" w:hAnsiTheme="majorHAnsi" w:cstheme="majorHAnsi"/>
          <w:sz w:val="16"/>
        </w:rPr>
        <w:t xml:space="preserve"> discourse historical approach to consider not only the broader history of the case, the institutional infrastructure of the legal system within which it is embedded, and which institutional actors have produced what texts but also the history of ideas, and the intertextual and interdiscursive elements that inform the construction of the legal concepts that structure the outcomes in these kinds of cases. The larger study is entitled “Colonial Legacies and Competing Masculinities: The Supreme Court of Canada’s return to reason in R. v. Kapp” (Hodes, 2017). </w:t>
      </w:r>
      <w:r w:rsidRPr="00501EAC">
        <w:rPr>
          <w:rFonts w:asciiTheme="majorHAnsi" w:hAnsiTheme="majorHAnsi" w:cstheme="majorHAnsi"/>
          <w:u w:val="single"/>
        </w:rPr>
        <w:t xml:space="preserve">The </w:t>
      </w:r>
      <w:r w:rsidRPr="00501EAC">
        <w:rPr>
          <w:rStyle w:val="StyleUnderline"/>
          <w:rFonts w:asciiTheme="majorHAnsi" w:hAnsiTheme="majorHAnsi" w:cstheme="majorHAnsi"/>
        </w:rPr>
        <w:t>reference to colonial legacies</w:t>
      </w:r>
      <w:r w:rsidRPr="00501EAC">
        <w:rPr>
          <w:rFonts w:asciiTheme="majorHAnsi" w:hAnsiTheme="majorHAnsi" w:cstheme="majorHAnsi"/>
          <w:sz w:val="16"/>
        </w:rPr>
        <w:t xml:space="preserve"> in the title </w:t>
      </w:r>
      <w:r w:rsidRPr="00501EAC">
        <w:rPr>
          <w:rStyle w:val="StyleUnderline"/>
          <w:rFonts w:asciiTheme="majorHAnsi" w:hAnsiTheme="majorHAnsi" w:cstheme="majorHAnsi"/>
        </w:rPr>
        <w:t>points to</w:t>
      </w:r>
      <w:r w:rsidRPr="00501EAC">
        <w:rPr>
          <w:rFonts w:asciiTheme="majorHAnsi" w:hAnsiTheme="majorHAnsi" w:cstheme="majorHAnsi"/>
          <w:u w:val="single"/>
        </w:rPr>
        <w:t xml:space="preserve"> the many </w:t>
      </w:r>
      <w:r w:rsidRPr="00501EAC">
        <w:rPr>
          <w:rStyle w:val="StyleUnderline"/>
          <w:rFonts w:asciiTheme="majorHAnsi" w:hAnsiTheme="majorHAnsi" w:cstheme="majorHAnsi"/>
        </w:rPr>
        <w:t>ways that colonial discourse is</w:t>
      </w:r>
      <w:r w:rsidRPr="00501EAC">
        <w:rPr>
          <w:rFonts w:asciiTheme="majorHAnsi" w:hAnsiTheme="majorHAnsi" w:cstheme="majorHAnsi"/>
          <w:u w:val="single"/>
        </w:rPr>
        <w:t xml:space="preserve"> </w:t>
      </w:r>
      <w:r w:rsidRPr="00501EAC">
        <w:rPr>
          <w:rStyle w:val="StyleUnderline"/>
          <w:rFonts w:asciiTheme="majorHAnsi" w:hAnsiTheme="majorHAnsi" w:cstheme="majorHAnsi"/>
        </w:rPr>
        <w:t>materialized</w:t>
      </w:r>
      <w:r w:rsidRPr="00501EAC">
        <w:rPr>
          <w:rFonts w:asciiTheme="majorHAnsi" w:hAnsiTheme="majorHAnsi" w:cstheme="majorHAnsi"/>
          <w:u w:val="single"/>
        </w:rPr>
        <w:t xml:space="preserve"> in the present </w:t>
      </w:r>
      <w:r w:rsidRPr="00501EAC">
        <w:rPr>
          <w:rStyle w:val="StyleUnderline"/>
          <w:rFonts w:asciiTheme="majorHAnsi" w:hAnsiTheme="majorHAnsi" w:cstheme="majorHAnsi"/>
        </w:rPr>
        <w:t>thereby challenging the notion</w:t>
      </w:r>
      <w:r w:rsidRPr="00501EAC">
        <w:rPr>
          <w:rFonts w:asciiTheme="majorHAnsi" w:hAnsiTheme="majorHAnsi" w:cstheme="majorHAnsi"/>
          <w:u w:val="single"/>
        </w:rPr>
        <w:t xml:space="preserve"> </w:t>
      </w:r>
      <w:r w:rsidRPr="00501EAC">
        <w:rPr>
          <w:rStyle w:val="StyleUnderline"/>
          <w:rFonts w:asciiTheme="majorHAnsi" w:hAnsiTheme="majorHAnsi" w:cstheme="majorHAnsi"/>
        </w:rPr>
        <w:t>that it can be relegated to the past. The return to reason</w:t>
      </w:r>
      <w:r w:rsidRPr="00501EAC">
        <w:rPr>
          <w:rFonts w:asciiTheme="majorHAnsi" w:hAnsiTheme="majorHAnsi" w:cstheme="majorHAnsi"/>
          <w:sz w:val="16"/>
        </w:rPr>
        <w:t xml:space="preserve"> in the title of this project </w:t>
      </w:r>
      <w:r w:rsidRPr="00501EAC">
        <w:rPr>
          <w:rFonts w:asciiTheme="majorHAnsi" w:hAnsiTheme="majorHAnsi" w:cstheme="majorHAnsi"/>
          <w:u w:val="single"/>
        </w:rPr>
        <w:t>refers to a return to the androcentrism of liberal humanism through the privileging of a certain type of normative hegemonic masculinity that disproportionately values the mind over the body and reason over emotion</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Naffine</w:t>
      </w:r>
      <w:proofErr w:type="spellEnd"/>
      <w:r w:rsidRPr="00501EAC">
        <w:rPr>
          <w:rFonts w:asciiTheme="majorHAnsi" w:hAnsiTheme="majorHAnsi" w:cstheme="majorHAnsi"/>
          <w:sz w:val="16"/>
        </w:rPr>
        <w:t xml:space="preserve"> 1990; Smart 1987; Thornton 1987). </w:t>
      </w:r>
      <w:r w:rsidRPr="00501EAC">
        <w:rPr>
          <w:rFonts w:asciiTheme="majorHAnsi" w:hAnsiTheme="majorHAnsi" w:cstheme="majorHAnsi"/>
          <w:u w:val="single"/>
        </w:rPr>
        <w:t xml:space="preserve">This, </w:t>
      </w:r>
      <w:r w:rsidRPr="00501EAC">
        <w:rPr>
          <w:rStyle w:val="StyleUnderline"/>
          <w:rFonts w:asciiTheme="majorHAnsi" w:hAnsiTheme="majorHAnsi" w:cstheme="majorHAnsi"/>
        </w:rPr>
        <w:t xml:space="preserve">in combination with the </w:t>
      </w:r>
      <w:proofErr w:type="spellStart"/>
      <w:r w:rsidRPr="00501EAC">
        <w:rPr>
          <w:rStyle w:val="StyleUnderline"/>
          <w:rFonts w:asciiTheme="majorHAnsi" w:hAnsiTheme="majorHAnsi" w:cstheme="majorHAnsi"/>
        </w:rPr>
        <w:t>phallogocentrism</w:t>
      </w:r>
      <w:proofErr w:type="spellEnd"/>
      <w:r w:rsidRPr="00501EAC">
        <w:rPr>
          <w:rStyle w:val="StyleUnderline"/>
          <w:rFonts w:asciiTheme="majorHAnsi" w:hAnsiTheme="majorHAnsi" w:cstheme="majorHAnsi"/>
        </w:rPr>
        <w:t xml:space="preserve"> of law, reifies colonial status hierarchies through discursive processes of gendered racialization</w:t>
      </w:r>
      <w:r w:rsidRPr="00501EAC">
        <w:rPr>
          <w:rFonts w:asciiTheme="majorHAnsi" w:hAnsiTheme="majorHAnsi" w:cstheme="majorHAnsi"/>
          <w:sz w:val="16"/>
        </w:rPr>
        <w:t xml:space="preserve"> in this case (Smart, 1989). Although this case was pleaded as a race discrimination case, the way that the defense witnesses and the judiciary invoked gender through their linguistic choices also highlights the ongoing importance of Angela Harris (2000) and Kimberlé Crenshaw’s (1989 &amp; 1990) calls for a critical examination of the gender dynamics that are at play in cases that are framed by race alone. </w:t>
      </w:r>
      <w:proofErr w:type="spellStart"/>
      <w:r w:rsidRPr="00501EAC">
        <w:rPr>
          <w:rFonts w:asciiTheme="majorHAnsi" w:hAnsiTheme="majorHAnsi" w:cstheme="majorHAnsi"/>
          <w:u w:val="single"/>
        </w:rPr>
        <w:t>Phallogocentrism</w:t>
      </w:r>
      <w:proofErr w:type="spellEnd"/>
      <w:r w:rsidRPr="00501EAC">
        <w:rPr>
          <w:rFonts w:asciiTheme="majorHAnsi" w:hAnsiTheme="majorHAnsi" w:cstheme="majorHAnsi"/>
          <w:u w:val="single"/>
        </w:rPr>
        <w:t xml:space="preserve"> elides </w:t>
      </w:r>
      <w:proofErr w:type="spellStart"/>
      <w:r w:rsidRPr="00501EAC">
        <w:rPr>
          <w:rFonts w:asciiTheme="majorHAnsi" w:hAnsiTheme="majorHAnsi" w:cstheme="majorHAnsi"/>
          <w:u w:val="single"/>
        </w:rPr>
        <w:t>phallocentricity</w:t>
      </w:r>
      <w:proofErr w:type="spellEnd"/>
      <w:r w:rsidRPr="00501EAC">
        <w:rPr>
          <w:rFonts w:asciiTheme="majorHAnsi" w:hAnsiTheme="majorHAnsi" w:cstheme="majorHAnsi"/>
          <w:u w:val="single"/>
        </w:rPr>
        <w:t>, or</w:t>
      </w:r>
      <w:r w:rsidRPr="00501EAC">
        <w:rPr>
          <w:rFonts w:asciiTheme="majorHAnsi" w:hAnsiTheme="majorHAnsi" w:cstheme="majorHAnsi"/>
          <w:sz w:val="16"/>
        </w:rPr>
        <w:t xml:space="preserve"> what Carol Smart refers to as “</w:t>
      </w:r>
      <w:r w:rsidRPr="00501EAC">
        <w:rPr>
          <w:rStyle w:val="StyleUnderline"/>
          <w:rFonts w:asciiTheme="majorHAnsi" w:hAnsiTheme="majorHAnsi" w:cstheme="majorHAnsi"/>
        </w:rPr>
        <w:t>the masculine heterosexual imperative,” with logocentrism, the idea that</w:t>
      </w:r>
      <w:r w:rsidRPr="00501EAC">
        <w:rPr>
          <w:rFonts w:asciiTheme="majorHAnsi" w:hAnsiTheme="majorHAnsi" w:cstheme="majorHAnsi"/>
          <w:u w:val="single"/>
        </w:rPr>
        <w:t xml:space="preserve"> linguistic signs are distinct from the reality that they purport to describe</w:t>
      </w:r>
      <w:r w:rsidRPr="00501EAC">
        <w:rPr>
          <w:rFonts w:asciiTheme="majorHAnsi" w:hAnsiTheme="majorHAnsi" w:cstheme="majorHAnsi"/>
          <w:sz w:val="16"/>
        </w:rPr>
        <w:t xml:space="preserve"> (Smart, 1989). Smart’s assessment that </w:t>
      </w:r>
      <w:r w:rsidRPr="00501EAC">
        <w:rPr>
          <w:rStyle w:val="StyleUnderline"/>
          <w:rFonts w:asciiTheme="majorHAnsi" w:hAnsiTheme="majorHAnsi" w:cstheme="majorHAnsi"/>
        </w:rPr>
        <w:t>“knowledge is not neutral but produced under conditions of patriarchy” is central to how</w:t>
      </w:r>
      <w:r w:rsidRPr="00501EAC">
        <w:rPr>
          <w:rFonts w:asciiTheme="majorHAnsi" w:hAnsiTheme="majorHAnsi" w:cstheme="majorHAnsi"/>
          <w:u w:val="single"/>
        </w:rPr>
        <w:t xml:space="preserve"> different forms of </w:t>
      </w:r>
      <w:r w:rsidRPr="00501EAC">
        <w:rPr>
          <w:rStyle w:val="StyleUnderline"/>
          <w:rFonts w:asciiTheme="majorHAnsi" w:hAnsiTheme="majorHAnsi" w:cstheme="majorHAnsi"/>
        </w:rPr>
        <w:t>racism manifest in discourse</w:t>
      </w:r>
      <w:r w:rsidRPr="00501EAC">
        <w:rPr>
          <w:rFonts w:asciiTheme="majorHAnsi" w:hAnsiTheme="majorHAnsi" w:cstheme="majorHAnsi"/>
          <w:u w:val="single"/>
        </w:rPr>
        <w:t xml:space="preserve"> and it is a provocation to the stories that both the law and some forms of linguistic analysis tell themselves about themselves </w:t>
      </w:r>
      <w:r w:rsidRPr="00501EAC">
        <w:rPr>
          <w:rFonts w:asciiTheme="majorHAnsi" w:hAnsiTheme="majorHAnsi" w:cstheme="majorHAnsi"/>
          <w:sz w:val="16"/>
        </w:rPr>
        <w:t xml:space="preserve">(Hodes, 2017). </w:t>
      </w:r>
      <w:r w:rsidRPr="00501EAC">
        <w:rPr>
          <w:rStyle w:val="StyleUnderline"/>
          <w:rFonts w:asciiTheme="majorHAnsi" w:hAnsiTheme="majorHAnsi" w:cstheme="majorHAnsi"/>
        </w:rPr>
        <w:t>Namely, the</w:t>
      </w:r>
      <w:r w:rsidRPr="00501EAC">
        <w:rPr>
          <w:rFonts w:asciiTheme="majorHAnsi" w:hAnsiTheme="majorHAnsi" w:cstheme="majorHAnsi"/>
          <w:u w:val="single"/>
        </w:rPr>
        <w:t xml:space="preserve"> mutually reinforcing </w:t>
      </w:r>
      <w:r w:rsidRPr="00501EAC">
        <w:rPr>
          <w:rStyle w:val="StyleUnderline"/>
          <w:rFonts w:asciiTheme="majorHAnsi" w:hAnsiTheme="majorHAnsi" w:cstheme="majorHAnsi"/>
        </w:rPr>
        <w:t>presuppositions that language is a representation of</w:t>
      </w:r>
      <w:r w:rsidRPr="00501EAC">
        <w:rPr>
          <w:rFonts w:asciiTheme="majorHAnsi" w:hAnsiTheme="majorHAnsi" w:cstheme="majorHAnsi"/>
          <w:u w:val="single"/>
        </w:rPr>
        <w:t xml:space="preserve"> a pre-existing </w:t>
      </w:r>
      <w:r w:rsidRPr="00501EAC">
        <w:rPr>
          <w:rStyle w:val="StyleUnderline"/>
          <w:rFonts w:asciiTheme="majorHAnsi" w:hAnsiTheme="majorHAnsi" w:cstheme="majorHAnsi"/>
        </w:rPr>
        <w:t>reality</w:t>
      </w:r>
      <w:r w:rsidRPr="00501EAC">
        <w:rPr>
          <w:rFonts w:asciiTheme="majorHAnsi" w:hAnsiTheme="majorHAnsi" w:cstheme="majorHAnsi"/>
          <w:u w:val="single"/>
        </w:rPr>
        <w:t xml:space="preserve">, that </w:t>
      </w:r>
      <w:r w:rsidRPr="00501EAC">
        <w:rPr>
          <w:rStyle w:val="StyleUnderline"/>
          <w:rFonts w:asciiTheme="majorHAnsi" w:hAnsiTheme="majorHAnsi" w:cstheme="majorHAnsi"/>
        </w:rPr>
        <w:t>discrimination only</w:t>
      </w:r>
      <w:r w:rsidRPr="00501EAC">
        <w:rPr>
          <w:rFonts w:asciiTheme="majorHAnsi" w:hAnsiTheme="majorHAnsi" w:cstheme="majorHAnsi"/>
          <w:u w:val="single"/>
        </w:rPr>
        <w:t xml:space="preserve"> ever </w:t>
      </w:r>
      <w:r w:rsidRPr="00501EAC">
        <w:rPr>
          <w:rStyle w:val="StyleUnderline"/>
          <w:rFonts w:asciiTheme="majorHAnsi" w:hAnsiTheme="majorHAnsi" w:cstheme="majorHAnsi"/>
        </w:rPr>
        <w:t>happens on a single axis and</w:t>
      </w:r>
      <w:r w:rsidRPr="00501EAC">
        <w:rPr>
          <w:rFonts w:asciiTheme="majorHAnsi" w:hAnsiTheme="majorHAnsi" w:cstheme="majorHAnsi"/>
          <w:u w:val="single"/>
        </w:rPr>
        <w:t xml:space="preserve"> that </w:t>
      </w:r>
      <w:r w:rsidRPr="00501EAC">
        <w:rPr>
          <w:rStyle w:val="StyleUnderline"/>
          <w:rFonts w:asciiTheme="majorHAnsi" w:hAnsiTheme="majorHAnsi" w:cstheme="majorHAnsi"/>
        </w:rPr>
        <w:t>the law is a means to administer blind justice</w:t>
      </w:r>
      <w:r w:rsidRPr="00501EAC">
        <w:rPr>
          <w:rFonts w:asciiTheme="majorHAnsi" w:hAnsiTheme="majorHAnsi" w:cstheme="majorHAnsi"/>
          <w:u w:val="single"/>
        </w:rPr>
        <w:t xml:space="preserve"> through abstraction and objectivity</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Naffine</w:t>
      </w:r>
      <w:proofErr w:type="spellEnd"/>
      <w:r w:rsidRPr="00501EAC">
        <w:rPr>
          <w:rFonts w:asciiTheme="majorHAnsi" w:hAnsiTheme="majorHAnsi" w:cstheme="majorHAnsi"/>
          <w:sz w:val="16"/>
        </w:rPr>
        <w:t xml:space="preserve">, 1990; Smart, 1989; Crenshaw, 1989). </w:t>
      </w:r>
      <w:r w:rsidRPr="00501EAC">
        <w:rPr>
          <w:rStyle w:val="StyleUnderline"/>
          <w:rFonts w:asciiTheme="majorHAnsi" w:hAnsiTheme="majorHAnsi" w:cstheme="majorHAnsi"/>
        </w:rPr>
        <w:t>The return to reason is</w:t>
      </w:r>
      <w:r w:rsidRPr="00501EAC">
        <w:rPr>
          <w:rFonts w:asciiTheme="majorHAnsi" w:hAnsiTheme="majorHAnsi" w:cstheme="majorHAnsi"/>
          <w:u w:val="single"/>
        </w:rPr>
        <w:t xml:space="preserve"> also a return to </w:t>
      </w:r>
      <w:r w:rsidRPr="00501EAC">
        <w:rPr>
          <w:rFonts w:asciiTheme="majorHAnsi" w:hAnsiTheme="majorHAnsi" w:cstheme="majorHAnsi"/>
          <w:sz w:val="16"/>
        </w:rPr>
        <w:t>what Eve Tuck and Wayne Yang (2012) have referred to as “</w:t>
      </w:r>
      <w:r w:rsidRPr="00501EAC">
        <w:rPr>
          <w:rStyle w:val="StyleUnderline"/>
          <w:rFonts w:asciiTheme="majorHAnsi" w:hAnsiTheme="majorHAnsi" w:cstheme="majorHAnsi"/>
        </w:rPr>
        <w:t>settler moves to innocence” that serve</w:t>
      </w:r>
      <w:r w:rsidRPr="00501EAC">
        <w:rPr>
          <w:rFonts w:asciiTheme="majorHAnsi" w:hAnsiTheme="majorHAnsi" w:cstheme="majorHAnsi"/>
          <w:u w:val="single"/>
        </w:rPr>
        <w:t xml:space="preserve"> both internal and external forms of </w:t>
      </w:r>
      <w:r w:rsidRPr="00501EAC">
        <w:rPr>
          <w:rStyle w:val="StyleUnderline"/>
          <w:rFonts w:asciiTheme="majorHAnsi" w:hAnsiTheme="majorHAnsi" w:cstheme="majorHAnsi"/>
        </w:rPr>
        <w:t>colonialism and reinforce</w:t>
      </w:r>
      <w:r w:rsidRPr="00501EAC">
        <w:rPr>
          <w:rFonts w:asciiTheme="majorHAnsi" w:hAnsiTheme="majorHAnsi" w:cstheme="majorHAnsi"/>
          <w:u w:val="single"/>
        </w:rPr>
        <w:t xml:space="preserve"> racialized and gendered </w:t>
      </w:r>
      <w:r w:rsidRPr="00501EAC">
        <w:rPr>
          <w:rStyle w:val="StyleUnderline"/>
          <w:rFonts w:asciiTheme="majorHAnsi" w:hAnsiTheme="majorHAnsi" w:cstheme="majorHAnsi"/>
        </w:rPr>
        <w:t>settler colonial relations. These moves</w:t>
      </w:r>
      <w:r w:rsidRPr="00501EAC">
        <w:rPr>
          <w:rFonts w:asciiTheme="majorHAnsi" w:hAnsiTheme="majorHAnsi" w:cstheme="majorHAnsi"/>
          <w:u w:val="single"/>
        </w:rPr>
        <w:t xml:space="preserve"> to innocence </w:t>
      </w:r>
      <w:r w:rsidRPr="00501EAC">
        <w:rPr>
          <w:rStyle w:val="StyleUnderline"/>
          <w:rFonts w:asciiTheme="majorHAnsi" w:hAnsiTheme="majorHAnsi" w:cstheme="majorHAnsi"/>
        </w:rPr>
        <w:t>are</w:t>
      </w:r>
      <w:r w:rsidRPr="00501EAC">
        <w:rPr>
          <w:rFonts w:asciiTheme="majorHAnsi" w:hAnsiTheme="majorHAnsi" w:cstheme="majorHAnsi"/>
          <w:u w:val="single"/>
        </w:rPr>
        <w:t xml:space="preserve"> generally </w:t>
      </w:r>
      <w:r w:rsidRPr="00501EAC">
        <w:rPr>
          <w:rStyle w:val="StyleUnderline"/>
          <w:rFonts w:asciiTheme="majorHAnsi" w:hAnsiTheme="majorHAnsi" w:cstheme="majorHAnsi"/>
        </w:rPr>
        <w:t>characterized by</w:t>
      </w:r>
      <w:r w:rsidRPr="00501EAC">
        <w:rPr>
          <w:rFonts w:asciiTheme="majorHAnsi" w:hAnsiTheme="majorHAnsi" w:cstheme="majorHAnsi"/>
          <w:u w:val="single"/>
        </w:rPr>
        <w:t xml:space="preserve"> a variety of </w:t>
      </w:r>
      <w:r w:rsidRPr="00501EAC">
        <w:rPr>
          <w:rStyle w:val="StyleUnderline"/>
          <w:rFonts w:asciiTheme="majorHAnsi" w:hAnsiTheme="majorHAnsi" w:cstheme="majorHAnsi"/>
        </w:rPr>
        <w:t>methods of argumentation</w:t>
      </w:r>
      <w:r w:rsidRPr="00501EAC">
        <w:rPr>
          <w:rFonts w:asciiTheme="majorHAnsi" w:hAnsiTheme="majorHAnsi" w:cstheme="majorHAnsi"/>
          <w:u w:val="single"/>
        </w:rPr>
        <w:t xml:space="preserve"> and justification </w:t>
      </w:r>
      <w:r w:rsidRPr="00501EAC">
        <w:rPr>
          <w:rStyle w:val="StyleUnderline"/>
          <w:rFonts w:asciiTheme="majorHAnsi" w:hAnsiTheme="majorHAnsi" w:cstheme="majorHAnsi"/>
        </w:rPr>
        <w:t>that are intended to absolve</w:t>
      </w:r>
      <w:r w:rsidRPr="00501EAC">
        <w:rPr>
          <w:rFonts w:asciiTheme="majorHAnsi" w:hAnsiTheme="majorHAnsi" w:cstheme="majorHAnsi"/>
          <w:u w:val="single"/>
        </w:rPr>
        <w:t xml:space="preserve"> those who identify with </w:t>
      </w:r>
      <w:r w:rsidRPr="00501EAC">
        <w:rPr>
          <w:rStyle w:val="StyleUnderline"/>
          <w:rFonts w:asciiTheme="majorHAnsi" w:hAnsiTheme="majorHAnsi" w:cstheme="majorHAnsi"/>
        </w:rPr>
        <w:t>the authority of the settler state of their culpability in</w:t>
      </w:r>
      <w:r w:rsidRPr="00501EAC">
        <w:rPr>
          <w:rFonts w:asciiTheme="majorHAnsi" w:hAnsiTheme="majorHAnsi" w:cstheme="majorHAnsi"/>
          <w:u w:val="single"/>
        </w:rPr>
        <w:t xml:space="preserve"> ongoing </w:t>
      </w:r>
      <w:r w:rsidRPr="00501EAC">
        <w:rPr>
          <w:rStyle w:val="StyleUnderline"/>
          <w:rFonts w:asciiTheme="majorHAnsi" w:hAnsiTheme="majorHAnsi" w:cstheme="majorHAnsi"/>
        </w:rPr>
        <w:t>settler colonial practice</w:t>
      </w:r>
      <w:r w:rsidRPr="00501EAC">
        <w:rPr>
          <w:rFonts w:asciiTheme="majorHAnsi" w:hAnsiTheme="majorHAnsi" w:cstheme="majorHAnsi"/>
          <w:sz w:val="16"/>
        </w:rPr>
        <w:t>. To consider the range of contradictory and sometimes competing discourses at work in this corpus of data, each text was divided according to theme in order to develop a coding template.</w:t>
      </w:r>
    </w:p>
    <w:p w:rsidR="0000665B" w:rsidRPr="00501EAC" w:rsidRDefault="0000665B" w:rsidP="0000665B">
      <w:pPr>
        <w:pStyle w:val="Heading3"/>
        <w:rPr>
          <w:rFonts w:asciiTheme="majorHAnsi" w:hAnsiTheme="majorHAnsi" w:cstheme="majorHAnsi"/>
        </w:rPr>
      </w:pPr>
      <w:r w:rsidRPr="00501EAC">
        <w:rPr>
          <w:rFonts w:asciiTheme="majorHAnsi" w:hAnsiTheme="majorHAnsi" w:cstheme="majorHAnsi"/>
        </w:rPr>
        <w:lastRenderedPageBreak/>
        <w:t xml:space="preserve">FW- Gameplaying </w:t>
      </w:r>
    </w:p>
    <w:p w:rsidR="0000665B" w:rsidRPr="00501EAC" w:rsidRDefault="0000665B" w:rsidP="0000665B">
      <w:pPr>
        <w:pStyle w:val="Heading4"/>
        <w:rPr>
          <w:rFonts w:asciiTheme="majorHAnsi" w:hAnsiTheme="majorHAnsi" w:cstheme="majorHAnsi"/>
        </w:rPr>
      </w:pPr>
      <w:r w:rsidRPr="00501EAC">
        <w:rPr>
          <w:rFonts w:asciiTheme="majorHAnsi" w:hAnsiTheme="majorHAnsi" w:cstheme="majorHAnsi"/>
        </w:rPr>
        <w:t>The game we’re playing articulates its own procedure that needs settlerism to survive---playing through the state articulates a sel</w:t>
      </w:r>
      <w:r w:rsidR="00C5210A">
        <w:rPr>
          <w:rFonts w:asciiTheme="majorHAnsi" w:hAnsiTheme="majorHAnsi" w:cstheme="majorHAnsi"/>
        </w:rPr>
        <w:t>f-d</w:t>
      </w:r>
      <w:r w:rsidRPr="00501EAC">
        <w:rPr>
          <w:rFonts w:asciiTheme="majorHAnsi" w:hAnsiTheme="majorHAnsi" w:cstheme="majorHAnsi"/>
        </w:rPr>
        <w:t>etermination that destabilizes upward mobility---only troubling that liberal hegemony can effectuate change</w:t>
      </w:r>
    </w:p>
    <w:p w:rsidR="0000665B" w:rsidRPr="00501EAC" w:rsidRDefault="0000665B" w:rsidP="0000665B">
      <w:pPr>
        <w:rPr>
          <w:rStyle w:val="Style13ptBold"/>
          <w:rFonts w:asciiTheme="majorHAnsi" w:hAnsiTheme="majorHAnsi" w:cstheme="majorHAnsi"/>
        </w:rPr>
      </w:pPr>
      <w:r w:rsidRPr="00501EAC">
        <w:rPr>
          <w:rStyle w:val="Style13ptBold"/>
          <w:rFonts w:asciiTheme="majorHAnsi" w:hAnsiTheme="majorHAnsi" w:cstheme="majorHAnsi"/>
        </w:rPr>
        <w:t xml:space="preserve">Cornellier &amp; Griffiths 18 </w:t>
      </w:r>
      <w:r w:rsidRPr="00501EAC">
        <w:rPr>
          <w:rFonts w:asciiTheme="majorHAnsi" w:hAnsiTheme="majorHAnsi" w:cstheme="majorHAnsi"/>
        </w:rPr>
        <w:t>--- Bruno Cornellier, Associate Professor of Cultural Studies in the Department of English. (University of Winnipeg, Canada). Joined by Michael R. Griffiths, Lecturer in English and Writing (University of Wollongong, Australia). [August 10</w:t>
      </w:r>
      <w:r w:rsidRPr="00501EAC">
        <w:rPr>
          <w:rFonts w:asciiTheme="majorHAnsi" w:hAnsiTheme="majorHAnsi" w:cstheme="majorHAnsi"/>
          <w:vertAlign w:val="superscript"/>
        </w:rPr>
        <w:t>th</w:t>
      </w:r>
      <w:r w:rsidRPr="00501EAC">
        <w:rPr>
          <w:rFonts w:asciiTheme="majorHAnsi" w:hAnsiTheme="majorHAnsi" w:cstheme="majorHAnsi"/>
        </w:rPr>
        <w:t xml:space="preserve">, 2016, “Globalizing unsettlement: an introduction,” </w:t>
      </w:r>
      <w:r w:rsidRPr="00501EAC">
        <w:rPr>
          <w:rFonts w:asciiTheme="majorHAnsi" w:hAnsiTheme="majorHAnsi" w:cstheme="majorHAnsi"/>
          <w:i/>
          <w:iCs/>
        </w:rPr>
        <w:t>Settler Colonial Studies</w:t>
      </w:r>
      <w:r w:rsidRPr="00501EAC">
        <w:rPr>
          <w:rFonts w:asciiTheme="majorHAnsi" w:hAnsiTheme="majorHAnsi" w:cstheme="majorHAnsi"/>
        </w:rPr>
        <w:t>, 6:4, 305-316, DOI: 10.1080/2201473X.2015.</w:t>
      </w:r>
      <w:proofErr w:type="gramStart"/>
      <w:r w:rsidRPr="00501EAC">
        <w:rPr>
          <w:rFonts w:asciiTheme="majorHAnsi" w:hAnsiTheme="majorHAnsi" w:cstheme="majorHAnsi"/>
        </w:rPr>
        <w:t>1090522 ]</w:t>
      </w:r>
      <w:proofErr w:type="gramEnd"/>
      <w:r w:rsidRPr="00501EAC">
        <w:rPr>
          <w:rFonts w:asciiTheme="majorHAnsi" w:hAnsiTheme="majorHAnsi" w:cstheme="majorHAnsi"/>
        </w:rPr>
        <w:t xml:space="preserve"> || DRNT</w:t>
      </w:r>
    </w:p>
    <w:p w:rsidR="0000665B" w:rsidRPr="00501EAC" w:rsidRDefault="0000665B" w:rsidP="0000665B">
      <w:pPr>
        <w:rPr>
          <w:rFonts w:asciiTheme="majorHAnsi" w:hAnsiTheme="majorHAnsi" w:cstheme="majorHAnsi"/>
          <w:sz w:val="16"/>
        </w:rPr>
      </w:pPr>
      <w:r w:rsidRPr="00501EAC">
        <w:rPr>
          <w:rFonts w:asciiTheme="majorHAnsi" w:hAnsiTheme="majorHAnsi" w:cstheme="majorHAnsi"/>
          <w:sz w:val="16"/>
        </w:rPr>
        <w:t xml:space="preserve">Like Cornellier, Jodi A. Byrd finds compelling reasons to investigate the grounding of late colonial domination through an analysis of the popular: in this case, videogames. For Byrd, video </w:t>
      </w:r>
      <w:r w:rsidRPr="00501EAC">
        <w:rPr>
          <w:rStyle w:val="StyleUnderline"/>
          <w:rFonts w:asciiTheme="majorHAnsi" w:hAnsiTheme="majorHAnsi" w:cstheme="majorHAnsi"/>
        </w:rPr>
        <w:t xml:space="preserve">games are not merely an incidental </w:t>
      </w:r>
      <w:proofErr w:type="spellStart"/>
      <w:r w:rsidRPr="00501EAC">
        <w:rPr>
          <w:rStyle w:val="StyleUnderline"/>
          <w:rFonts w:asciiTheme="majorHAnsi" w:hAnsiTheme="majorHAnsi" w:cstheme="majorHAnsi"/>
        </w:rPr>
        <w:t>topos</w:t>
      </w:r>
      <w:proofErr w:type="spellEnd"/>
      <w:r w:rsidRPr="00501EAC">
        <w:rPr>
          <w:rStyle w:val="StyleUnderline"/>
          <w:rFonts w:asciiTheme="majorHAnsi" w:hAnsiTheme="majorHAnsi" w:cstheme="majorHAnsi"/>
        </w:rPr>
        <w:t xml:space="preserve"> of investigation but a </w:t>
      </w:r>
      <w:r w:rsidRPr="00501EAC">
        <w:rPr>
          <w:rStyle w:val="Emphasis"/>
          <w:rFonts w:asciiTheme="majorHAnsi" w:hAnsiTheme="majorHAnsi" w:cstheme="majorHAnsi"/>
        </w:rPr>
        <w:t>space in which the fantasies of late colonialism</w:t>
      </w:r>
      <w:r w:rsidRPr="00501EAC">
        <w:rPr>
          <w:rFonts w:asciiTheme="majorHAnsi" w:hAnsiTheme="majorHAnsi" w:cstheme="majorHAnsi"/>
          <w:sz w:val="16"/>
        </w:rPr>
        <w:t xml:space="preserve"> (correlative as it is to late liberalism and late </w:t>
      </w:r>
      <w:proofErr w:type="spellStart"/>
      <w:r w:rsidRPr="00501EAC">
        <w:rPr>
          <w:rFonts w:asciiTheme="majorHAnsi" w:hAnsiTheme="majorHAnsi" w:cstheme="majorHAnsi"/>
          <w:sz w:val="16"/>
        </w:rPr>
        <w:t>capit</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alism</w:t>
      </w:r>
      <w:proofErr w:type="spellEnd"/>
      <w:r w:rsidRPr="00501EAC">
        <w:rPr>
          <w:rFonts w:asciiTheme="majorHAnsi" w:hAnsiTheme="majorHAnsi" w:cstheme="majorHAnsi"/>
          <w:sz w:val="16"/>
        </w:rPr>
        <w:t xml:space="preserve">) </w:t>
      </w:r>
      <w:r w:rsidRPr="00501EAC">
        <w:rPr>
          <w:rStyle w:val="Emphasis"/>
          <w:rFonts w:asciiTheme="majorHAnsi" w:hAnsiTheme="majorHAnsi" w:cstheme="majorHAnsi"/>
        </w:rPr>
        <w:t>are centrally staged</w:t>
      </w:r>
      <w:r w:rsidRPr="00501EAC">
        <w:rPr>
          <w:rFonts w:asciiTheme="majorHAnsi" w:hAnsiTheme="majorHAnsi" w:cstheme="majorHAnsi"/>
          <w:sz w:val="16"/>
        </w:rPr>
        <w:t xml:space="preserve">. This is so, as Byrd argues, since, ‘Videogames, with their </w:t>
      </w:r>
      <w:proofErr w:type="spellStart"/>
      <w:r w:rsidRPr="00501EAC">
        <w:rPr>
          <w:rStyle w:val="Emphasis"/>
          <w:rFonts w:asciiTheme="majorHAnsi" w:hAnsiTheme="majorHAnsi" w:cstheme="majorHAnsi"/>
        </w:rPr>
        <w:t>empha</w:t>
      </w:r>
      <w:proofErr w:type="spellEnd"/>
      <w:r w:rsidRPr="00501EAC">
        <w:rPr>
          <w:rStyle w:val="Emphasis"/>
          <w:rFonts w:asciiTheme="majorHAnsi" w:hAnsiTheme="majorHAnsi" w:cstheme="majorHAnsi"/>
        </w:rPr>
        <w:t>- sis on</w:t>
      </w:r>
      <w:r w:rsidRPr="00501EAC">
        <w:rPr>
          <w:rFonts w:asciiTheme="majorHAnsi" w:hAnsiTheme="majorHAnsi" w:cstheme="majorHAnsi"/>
          <w:sz w:val="16"/>
        </w:rPr>
        <w:t xml:space="preserve"> code, </w:t>
      </w:r>
      <w:r w:rsidRPr="00501EAC">
        <w:rPr>
          <w:rStyle w:val="Emphasis"/>
          <w:rFonts w:asciiTheme="majorHAnsi" w:hAnsiTheme="majorHAnsi" w:cstheme="majorHAnsi"/>
        </w:rPr>
        <w:t>proceduralism</w:t>
      </w:r>
      <w:r w:rsidRPr="00501EAC">
        <w:rPr>
          <w:rFonts w:asciiTheme="majorHAnsi" w:hAnsiTheme="majorHAnsi" w:cstheme="majorHAnsi"/>
          <w:sz w:val="16"/>
        </w:rPr>
        <w:t xml:space="preserve">, </w:t>
      </w:r>
      <w:r w:rsidRPr="00501EAC">
        <w:rPr>
          <w:rStyle w:val="Emphasis"/>
          <w:rFonts w:asciiTheme="majorHAnsi" w:hAnsiTheme="majorHAnsi" w:cstheme="majorHAnsi"/>
        </w:rPr>
        <w:t>and</w:t>
      </w:r>
      <w:r w:rsidRPr="00501EAC">
        <w:rPr>
          <w:rFonts w:asciiTheme="majorHAnsi" w:hAnsiTheme="majorHAnsi" w:cstheme="majorHAnsi"/>
          <w:sz w:val="16"/>
        </w:rPr>
        <w:t xml:space="preserve"> the </w:t>
      </w:r>
      <w:r w:rsidRPr="00501EAC">
        <w:rPr>
          <w:rStyle w:val="Emphasis"/>
          <w:rFonts w:asciiTheme="majorHAnsi" w:hAnsiTheme="majorHAnsi" w:cstheme="majorHAnsi"/>
        </w:rPr>
        <w:t>machinic management of informatics, routinize the processes through which the sovereign nomos of late colonialism continues to manifest itself at the site of encounter and invasion, territoriality and enclosure’</w:t>
      </w:r>
      <w:r w:rsidRPr="00501EAC">
        <w:rPr>
          <w:rFonts w:asciiTheme="majorHAnsi" w:hAnsiTheme="majorHAnsi" w:cstheme="majorHAnsi"/>
          <w:sz w:val="16"/>
        </w:rPr>
        <w:t xml:space="preserve">.23 As such, </w:t>
      </w:r>
      <w:r w:rsidRPr="00501EAC">
        <w:rPr>
          <w:rStyle w:val="StyleUnderline"/>
          <w:rFonts w:asciiTheme="majorHAnsi" w:hAnsiTheme="majorHAnsi" w:cstheme="majorHAnsi"/>
        </w:rPr>
        <w:t>the digital sphere of empire</w:t>
      </w:r>
      <w:r w:rsidRPr="00501EAC">
        <w:rPr>
          <w:rFonts w:asciiTheme="majorHAnsi" w:hAnsiTheme="majorHAnsi" w:cstheme="majorHAnsi"/>
          <w:sz w:val="16"/>
        </w:rPr>
        <w:t xml:space="preserve">, manufactured through code, </w:t>
      </w:r>
      <w:r w:rsidRPr="00501EAC">
        <w:rPr>
          <w:rStyle w:val="StyleUnderline"/>
          <w:rFonts w:asciiTheme="majorHAnsi" w:hAnsiTheme="majorHAnsi" w:cstheme="majorHAnsi"/>
        </w:rPr>
        <w:t>is a space of casual but far-reaching staging for settler colonially rooted modes of imperial power</w:t>
      </w:r>
      <w:r w:rsidRPr="00501EAC">
        <w:rPr>
          <w:rFonts w:asciiTheme="majorHAnsi" w:hAnsiTheme="majorHAnsi" w:cstheme="majorHAnsi"/>
          <w:sz w:val="16"/>
        </w:rPr>
        <w:t xml:space="preserve">, since code is ‘sovereign labor in action’.24 In other words, videogames, insists Byrd, offer </w:t>
      </w:r>
      <w:r w:rsidRPr="00501EAC">
        <w:rPr>
          <w:rStyle w:val="Emphasis"/>
          <w:rFonts w:asciiTheme="majorHAnsi" w:hAnsiTheme="majorHAnsi" w:cstheme="majorHAnsi"/>
        </w:rPr>
        <w:t>critical thinkers with a privileged object to apprehend hegemonies attached to choice and calculated risk</w:t>
      </w:r>
      <w:r w:rsidRPr="00501EAC">
        <w:rPr>
          <w:rFonts w:asciiTheme="majorHAnsi" w:hAnsiTheme="majorHAnsi" w:cstheme="majorHAnsi"/>
          <w:sz w:val="16"/>
        </w:rPr>
        <w:t xml:space="preserve">, to ‘single-minded </w:t>
      </w:r>
      <w:proofErr w:type="spellStart"/>
      <w:r w:rsidRPr="00501EAC">
        <w:rPr>
          <w:rFonts w:asciiTheme="majorHAnsi" w:hAnsiTheme="majorHAnsi" w:cstheme="majorHAnsi"/>
          <w:sz w:val="16"/>
        </w:rPr>
        <w:t>trajector</w:t>
      </w:r>
      <w:proofErr w:type="spellEnd"/>
      <w:r w:rsidRPr="00501EAC">
        <w:rPr>
          <w:rFonts w:asciiTheme="majorHAnsi" w:hAnsiTheme="majorHAnsi" w:cstheme="majorHAnsi"/>
          <w:sz w:val="16"/>
        </w:rPr>
        <w:t>[</w:t>
      </w:r>
      <w:proofErr w:type="spellStart"/>
      <w:r w:rsidRPr="00501EAC">
        <w:rPr>
          <w:rFonts w:asciiTheme="majorHAnsi" w:hAnsiTheme="majorHAnsi" w:cstheme="majorHAnsi"/>
          <w:sz w:val="16"/>
        </w:rPr>
        <w:t>ies</w:t>
      </w:r>
      <w:proofErr w:type="spellEnd"/>
      <w:r w:rsidRPr="00501EAC">
        <w:rPr>
          <w:rFonts w:asciiTheme="majorHAnsi" w:hAnsiTheme="majorHAnsi" w:cstheme="majorHAnsi"/>
          <w:sz w:val="16"/>
        </w:rPr>
        <w:t xml:space="preserve">] of forward momentum’, to open-worlds to be discovered alongside a care- fully encoded structure of progress through incremental stages or levels, as well as to modes of specialization ‘through careful customization of choices’.25 </w:t>
      </w:r>
      <w:r w:rsidRPr="00501EAC">
        <w:rPr>
          <w:rStyle w:val="Emphasis"/>
          <w:rFonts w:asciiTheme="majorHAnsi" w:hAnsiTheme="majorHAnsi" w:cstheme="majorHAnsi"/>
        </w:rPr>
        <w:t>These modes of coding are troubling because they are articulated to a self-determination which, alone, ensures individual participation by offering the illusion of one’s upward mobility</w:t>
      </w:r>
      <w:r w:rsidRPr="00501EAC">
        <w:rPr>
          <w:rFonts w:asciiTheme="majorHAnsi" w:hAnsiTheme="majorHAnsi" w:cstheme="majorHAnsi"/>
          <w:sz w:val="16"/>
        </w:rPr>
        <w:t xml:space="preserve"> as a self-sovereign subject impervious to broader (colonial) structures of power.</w:t>
      </w:r>
    </w:p>
    <w:p w:rsidR="0000665B" w:rsidRPr="00501EAC" w:rsidRDefault="0000665B" w:rsidP="0000665B">
      <w:pPr>
        <w:rPr>
          <w:rFonts w:asciiTheme="majorHAnsi" w:hAnsiTheme="majorHAnsi" w:cstheme="majorHAnsi"/>
          <w:sz w:val="16"/>
        </w:rPr>
      </w:pPr>
      <w:r w:rsidRPr="00501EAC">
        <w:rPr>
          <w:rFonts w:asciiTheme="majorHAnsi" w:hAnsiTheme="majorHAnsi" w:cstheme="majorHAnsi"/>
          <w:sz w:val="16"/>
        </w:rPr>
        <w:t xml:space="preserve">In her analysis of From Software’s 2009 videogame Demon’s Souls, Byrd insists, for instance, that the </w:t>
      </w:r>
      <w:r w:rsidRPr="00501EAC">
        <w:rPr>
          <w:rStyle w:val="StyleUnderline"/>
          <w:rFonts w:asciiTheme="majorHAnsi" w:hAnsiTheme="majorHAnsi" w:cstheme="majorHAnsi"/>
        </w:rPr>
        <w:t>gameplay is ‘[b]</w:t>
      </w:r>
      <w:proofErr w:type="spellStart"/>
      <w:r w:rsidRPr="00501EAC">
        <w:rPr>
          <w:rStyle w:val="StyleUnderline"/>
          <w:rFonts w:asciiTheme="majorHAnsi" w:hAnsiTheme="majorHAnsi" w:cstheme="majorHAnsi"/>
        </w:rPr>
        <w:t>uilt</w:t>
      </w:r>
      <w:proofErr w:type="spellEnd"/>
      <w:r w:rsidRPr="00501EAC">
        <w:rPr>
          <w:rStyle w:val="StyleUnderline"/>
          <w:rFonts w:asciiTheme="majorHAnsi" w:hAnsiTheme="majorHAnsi" w:cstheme="majorHAnsi"/>
        </w:rPr>
        <w:t xml:space="preserve"> upon obviously racially and colonially inflected tropes’26</w:t>
      </w:r>
      <w:r w:rsidRPr="00501EAC">
        <w:rPr>
          <w:rFonts w:asciiTheme="majorHAnsi" w:hAnsiTheme="majorHAnsi" w:cstheme="majorHAnsi"/>
          <w:sz w:val="16"/>
        </w:rPr>
        <w:t xml:space="preserve"> predictably coded alongside the binary spectrum opposing whiteness to black- ness, and attached to the control of space and to forward momentum past the monstrous and towards dominance, expansion, and survival. </w:t>
      </w:r>
      <w:r w:rsidRPr="00501EAC">
        <w:rPr>
          <w:rStyle w:val="StyleUnderline"/>
          <w:rFonts w:asciiTheme="majorHAnsi" w:hAnsiTheme="majorHAnsi" w:cstheme="majorHAnsi"/>
        </w:rPr>
        <w:t>In this digital new world that ‘demands exploration’, torture is made adjacent to ‘the conscription of bodies to labor for death’</w:t>
      </w:r>
      <w:r w:rsidRPr="00501EAC">
        <w:rPr>
          <w:rFonts w:asciiTheme="majorHAnsi" w:hAnsiTheme="majorHAnsi" w:cstheme="majorHAnsi"/>
          <w:sz w:val="16"/>
        </w:rPr>
        <w:t xml:space="preserve">, while </w:t>
      </w:r>
      <w:r w:rsidRPr="00501EAC">
        <w:rPr>
          <w:rStyle w:val="StyleUnderline"/>
          <w:rFonts w:asciiTheme="majorHAnsi" w:hAnsiTheme="majorHAnsi" w:cstheme="majorHAnsi"/>
        </w:rPr>
        <w:t>the</w:t>
      </w:r>
      <w:r w:rsidRPr="00501EAC">
        <w:rPr>
          <w:rFonts w:asciiTheme="majorHAnsi" w:hAnsiTheme="majorHAnsi" w:cstheme="majorHAnsi"/>
          <w:sz w:val="16"/>
        </w:rPr>
        <w:t xml:space="preserve"> hero’s/</w:t>
      </w:r>
      <w:r w:rsidRPr="00501EAC">
        <w:rPr>
          <w:rStyle w:val="StyleUnderline"/>
          <w:rFonts w:asciiTheme="majorHAnsi" w:hAnsiTheme="majorHAnsi" w:cstheme="majorHAnsi"/>
        </w:rPr>
        <w:t>player’s conquering pursuit is framed on the mode of survival</w:t>
      </w:r>
      <w:r w:rsidRPr="00501EAC">
        <w:rPr>
          <w:rFonts w:asciiTheme="majorHAnsi" w:hAnsiTheme="majorHAnsi" w:cstheme="majorHAnsi"/>
          <w:sz w:val="16"/>
        </w:rPr>
        <w:t xml:space="preserve"> via </w:t>
      </w:r>
      <w:proofErr w:type="spellStart"/>
      <w:r w:rsidRPr="00501EAC">
        <w:rPr>
          <w:rFonts w:asciiTheme="majorHAnsi" w:hAnsiTheme="majorHAnsi" w:cstheme="majorHAnsi"/>
          <w:sz w:val="16"/>
        </w:rPr>
        <w:t>acqui</w:t>
      </w:r>
      <w:proofErr w:type="spellEnd"/>
      <w:r w:rsidRPr="00501EAC">
        <w:rPr>
          <w:rFonts w:asciiTheme="majorHAnsi" w:hAnsiTheme="majorHAnsi" w:cstheme="majorHAnsi"/>
          <w:sz w:val="16"/>
        </w:rPr>
        <w:t xml:space="preserve">- sition.27 More broadly, videogames, explains Byrd, are pure structures dressed in the cloaks of the new world event (to adapt Wolfe’s terminology). They correspond to these new world travelogues of discovery and endless wealth and resources described by Mary Fuller and Henry Jenkins in their formative essay on Nintendo®,28 and </w:t>
      </w:r>
      <w:r w:rsidRPr="00501EAC">
        <w:rPr>
          <w:rStyle w:val="StyleUnderline"/>
          <w:rFonts w:asciiTheme="majorHAnsi" w:hAnsiTheme="majorHAnsi" w:cstheme="majorHAnsi"/>
        </w:rPr>
        <w:t xml:space="preserve">with indigeneity pro- </w:t>
      </w:r>
      <w:proofErr w:type="spellStart"/>
      <w:r w:rsidRPr="00501EAC">
        <w:rPr>
          <w:rStyle w:val="StyleUnderline"/>
          <w:rFonts w:asciiTheme="majorHAnsi" w:hAnsiTheme="majorHAnsi" w:cstheme="majorHAnsi"/>
        </w:rPr>
        <w:t>liferating</w:t>
      </w:r>
      <w:proofErr w:type="spellEnd"/>
      <w:r w:rsidRPr="00501EAC">
        <w:rPr>
          <w:rStyle w:val="StyleUnderline"/>
          <w:rFonts w:asciiTheme="majorHAnsi" w:hAnsiTheme="majorHAnsi" w:cstheme="majorHAnsi"/>
        </w:rPr>
        <w:t xml:space="preserve"> in the machine as ghosts and/or as bodies spawned ceaselessly for the purpose of endless death and punishment.</w:t>
      </w:r>
      <w:r w:rsidRPr="00501EAC">
        <w:rPr>
          <w:rFonts w:asciiTheme="majorHAnsi" w:hAnsiTheme="majorHAnsi" w:cstheme="majorHAnsi"/>
          <w:sz w:val="16"/>
        </w:rPr>
        <w:t xml:space="preserve"> What is then revealed at the close of Byrd’s argument is a (perhaps not so) new form of digital subjectivity, which must forward, click, and endlessly post and comment as </w:t>
      </w:r>
      <w:r w:rsidRPr="00501EAC">
        <w:rPr>
          <w:rStyle w:val="StyleUnderline"/>
          <w:rFonts w:asciiTheme="majorHAnsi" w:hAnsiTheme="majorHAnsi" w:cstheme="majorHAnsi"/>
        </w:rPr>
        <w:t xml:space="preserve">an imperative that actually empties the very liberal selfhood that is thus propped up. In the process, this particular digital fantasy of self-possession </w:t>
      </w:r>
      <w:proofErr w:type="spellStart"/>
      <w:r w:rsidRPr="00501EAC">
        <w:rPr>
          <w:rStyle w:val="Emphasis"/>
          <w:rFonts w:asciiTheme="majorHAnsi" w:hAnsiTheme="majorHAnsi" w:cstheme="majorHAnsi"/>
        </w:rPr>
        <w:t>genealo</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gically</w:t>
      </w:r>
      <w:proofErr w:type="spellEnd"/>
      <w:r w:rsidRPr="00501EAC">
        <w:rPr>
          <w:rStyle w:val="Emphasis"/>
          <w:rFonts w:asciiTheme="majorHAnsi" w:hAnsiTheme="majorHAnsi" w:cstheme="majorHAnsi"/>
        </w:rPr>
        <w:t xml:space="preserve"> inherits the role of the consolidated self of manifest destiny.</w:t>
      </w:r>
    </w:p>
    <w:p w:rsidR="0000665B" w:rsidRPr="00501EAC" w:rsidRDefault="0000665B" w:rsidP="0000665B">
      <w:pPr>
        <w:rPr>
          <w:rStyle w:val="Emphasis"/>
          <w:rFonts w:asciiTheme="majorHAnsi" w:hAnsiTheme="majorHAnsi" w:cstheme="majorHAnsi"/>
        </w:rPr>
      </w:pPr>
      <w:r w:rsidRPr="00501EAC">
        <w:rPr>
          <w:rFonts w:asciiTheme="majorHAnsi" w:hAnsiTheme="majorHAnsi" w:cstheme="majorHAnsi"/>
          <w:sz w:val="16"/>
        </w:rPr>
        <w:t xml:space="preserve">The </w:t>
      </w:r>
      <w:r w:rsidRPr="00501EAC">
        <w:rPr>
          <w:rStyle w:val="StyleUnderline"/>
          <w:rFonts w:asciiTheme="majorHAnsi" w:hAnsiTheme="majorHAnsi" w:cstheme="majorHAnsi"/>
        </w:rPr>
        <w:t>urge to globalize the scope of our critical engagements with colonialism</w:t>
      </w:r>
      <w:r w:rsidRPr="00501EAC">
        <w:rPr>
          <w:rFonts w:asciiTheme="majorHAnsi" w:hAnsiTheme="majorHAnsi" w:cstheme="majorHAnsi"/>
          <w:sz w:val="16"/>
        </w:rPr>
        <w:t xml:space="preserve">, </w:t>
      </w:r>
      <w:r w:rsidRPr="00501EAC">
        <w:rPr>
          <w:rStyle w:val="StyleUnderline"/>
          <w:rFonts w:asciiTheme="majorHAnsi" w:hAnsiTheme="majorHAnsi" w:cstheme="majorHAnsi"/>
        </w:rPr>
        <w:t>and</w:t>
      </w:r>
      <w:r w:rsidRPr="00501EAC">
        <w:rPr>
          <w:rFonts w:asciiTheme="majorHAnsi" w:hAnsiTheme="majorHAnsi" w:cstheme="majorHAnsi"/>
          <w:sz w:val="16"/>
        </w:rPr>
        <w:t xml:space="preserve"> the critical inclination to </w:t>
      </w:r>
      <w:r w:rsidRPr="00501EAC">
        <w:rPr>
          <w:rStyle w:val="StyleUnderline"/>
          <w:rFonts w:asciiTheme="majorHAnsi" w:hAnsiTheme="majorHAnsi" w:cstheme="majorHAnsi"/>
        </w:rPr>
        <w:t>compare</w:t>
      </w:r>
      <w:r w:rsidRPr="00501EAC">
        <w:rPr>
          <w:rFonts w:asciiTheme="majorHAnsi" w:hAnsiTheme="majorHAnsi" w:cstheme="majorHAnsi"/>
          <w:sz w:val="16"/>
        </w:rPr>
        <w:t xml:space="preserve"> </w:t>
      </w:r>
      <w:r w:rsidRPr="00501EAC">
        <w:rPr>
          <w:rStyle w:val="StyleUnderline"/>
          <w:rFonts w:asciiTheme="majorHAnsi" w:hAnsiTheme="majorHAnsi" w:cstheme="majorHAnsi"/>
        </w:rPr>
        <w:t>colonial</w:t>
      </w:r>
      <w:r w:rsidRPr="00501EAC">
        <w:rPr>
          <w:rFonts w:asciiTheme="majorHAnsi" w:hAnsiTheme="majorHAnsi" w:cstheme="majorHAnsi"/>
          <w:sz w:val="16"/>
        </w:rPr>
        <w:t xml:space="preserve"> locales and diasporic </w:t>
      </w:r>
      <w:r w:rsidRPr="00501EAC">
        <w:rPr>
          <w:rStyle w:val="StyleUnderline"/>
          <w:rFonts w:asciiTheme="majorHAnsi" w:hAnsiTheme="majorHAnsi" w:cstheme="majorHAnsi"/>
        </w:rPr>
        <w:t>subjectivities, may</w:t>
      </w:r>
      <w:r w:rsidRPr="00501EAC">
        <w:rPr>
          <w:rFonts w:asciiTheme="majorHAnsi" w:hAnsiTheme="majorHAnsi" w:cstheme="majorHAnsi"/>
          <w:sz w:val="16"/>
        </w:rPr>
        <w:t xml:space="preserve">, we have argued, </w:t>
      </w:r>
      <w:r w:rsidRPr="00501EAC">
        <w:rPr>
          <w:rStyle w:val="Emphasis"/>
          <w:rFonts w:asciiTheme="majorHAnsi" w:hAnsiTheme="majorHAnsi" w:cstheme="majorHAnsi"/>
        </w:rPr>
        <w:t xml:space="preserve">be necessary gestures if we wish to successfully apprehend and unsettle the liberal hegemonies that undergird settler </w:t>
      </w:r>
      <w:r w:rsidRPr="00501EAC">
        <w:rPr>
          <w:rStyle w:val="Emphasis"/>
          <w:rFonts w:asciiTheme="majorHAnsi" w:hAnsiTheme="majorHAnsi" w:cstheme="majorHAnsi"/>
        </w:rPr>
        <w:lastRenderedPageBreak/>
        <w:t xml:space="preserve">colonialism world-wide. </w:t>
      </w:r>
      <w:r w:rsidRPr="00501EAC">
        <w:rPr>
          <w:rFonts w:asciiTheme="majorHAnsi" w:hAnsiTheme="majorHAnsi" w:cstheme="majorHAnsi"/>
          <w:sz w:val="16"/>
        </w:rPr>
        <w:t xml:space="preserve">Indeed, </w:t>
      </w:r>
      <w:r w:rsidRPr="00501EAC">
        <w:rPr>
          <w:rStyle w:val="StyleUnderline"/>
          <w:rFonts w:asciiTheme="majorHAnsi" w:hAnsiTheme="majorHAnsi" w:cstheme="majorHAnsi"/>
        </w:rPr>
        <w:t xml:space="preserve">with such nuanced understanding of fragmented colonial geographies and identities come prom- </w:t>
      </w:r>
      <w:proofErr w:type="spellStart"/>
      <w:r w:rsidRPr="00501EAC">
        <w:rPr>
          <w:rStyle w:val="StyleUnderline"/>
          <w:rFonts w:asciiTheme="majorHAnsi" w:hAnsiTheme="majorHAnsi" w:cstheme="majorHAnsi"/>
        </w:rPr>
        <w:t>ises</w:t>
      </w:r>
      <w:proofErr w:type="spellEnd"/>
      <w:r w:rsidRPr="00501EAC">
        <w:rPr>
          <w:rStyle w:val="StyleUnderline"/>
          <w:rFonts w:asciiTheme="majorHAnsi" w:hAnsiTheme="majorHAnsi" w:cstheme="majorHAnsi"/>
        </w:rPr>
        <w:t xml:space="preserve"> of new productive sites</w:t>
      </w:r>
      <w:r w:rsidRPr="00501EAC">
        <w:rPr>
          <w:rFonts w:asciiTheme="majorHAnsi" w:hAnsiTheme="majorHAnsi" w:cstheme="majorHAnsi"/>
          <w:sz w:val="16"/>
        </w:rPr>
        <w:t xml:space="preserve"> to think through the complex and deeply asymmetrical </w:t>
      </w:r>
      <w:proofErr w:type="spellStart"/>
      <w:r w:rsidRPr="00501EAC">
        <w:rPr>
          <w:rFonts w:asciiTheme="majorHAnsi" w:hAnsiTheme="majorHAnsi" w:cstheme="majorHAnsi"/>
          <w:sz w:val="16"/>
        </w:rPr>
        <w:t>poli</w:t>
      </w:r>
      <w:proofErr w:type="spellEnd"/>
      <w:r w:rsidRPr="00501EAC">
        <w:rPr>
          <w:rFonts w:asciiTheme="majorHAnsi" w:hAnsiTheme="majorHAnsi" w:cstheme="majorHAnsi"/>
          <w:sz w:val="16"/>
        </w:rPr>
        <w:t xml:space="preserve">- tics of race, class, gender, sexuality, and ethnicity in the global aftermath of colonialism and Empire. And yet, in our attempt to introduce this collection of critical essays about the globalizing of settlerism, resistance, and solidarity, it is fitting that we conclude with Jodi Byrd’s piece, which also warns us against the lure of easy comparisons. Her article – but also her paradigm-defining work more broadly29 – offers a persuasive reminder that we must disallow our academic and intellectual labor to remain comfortably idle in our necessary accounting of a cacophony of world events that may also, at times, obstruct our ability to grasp settler colonialism’s structural footing in a crude, local, and very con- </w:t>
      </w:r>
      <w:proofErr w:type="spellStart"/>
      <w:r w:rsidRPr="00501EAC">
        <w:rPr>
          <w:rFonts w:asciiTheme="majorHAnsi" w:hAnsiTheme="majorHAnsi" w:cstheme="majorHAnsi"/>
          <w:sz w:val="16"/>
        </w:rPr>
        <w:t>crete</w:t>
      </w:r>
      <w:proofErr w:type="spellEnd"/>
      <w:r w:rsidRPr="00501EAC">
        <w:rPr>
          <w:rFonts w:asciiTheme="majorHAnsi" w:hAnsiTheme="majorHAnsi" w:cstheme="majorHAnsi"/>
          <w:sz w:val="16"/>
        </w:rPr>
        <w:t xml:space="preserve"> logic of Native elimination. This, we believe, is the mantra that our critical work on the globalizing of unsettlement must live by: to compare what must nevertheless resist comparison. </w:t>
      </w:r>
      <w:r w:rsidRPr="00501EAC">
        <w:rPr>
          <w:rStyle w:val="StyleUnderline"/>
          <w:rFonts w:asciiTheme="majorHAnsi" w:hAnsiTheme="majorHAnsi" w:cstheme="majorHAnsi"/>
        </w:rPr>
        <w:t>Given</w:t>
      </w:r>
      <w:r w:rsidRPr="00501EAC">
        <w:rPr>
          <w:rFonts w:asciiTheme="majorHAnsi" w:hAnsiTheme="majorHAnsi" w:cstheme="majorHAnsi"/>
          <w:sz w:val="16"/>
        </w:rPr>
        <w:t xml:space="preserve">, as this introduction and these critical contributions suggest, </w:t>
      </w:r>
      <w:r w:rsidRPr="00501EAC">
        <w:rPr>
          <w:rStyle w:val="StyleUnderline"/>
          <w:rFonts w:asciiTheme="majorHAnsi" w:hAnsiTheme="majorHAnsi" w:cstheme="majorHAnsi"/>
        </w:rPr>
        <w:t>the global imperialism prompted by settler colonialism</w:t>
      </w:r>
      <w:r w:rsidRPr="00501EAC">
        <w:rPr>
          <w:rFonts w:asciiTheme="majorHAnsi" w:hAnsiTheme="majorHAnsi" w:cstheme="majorHAnsi"/>
          <w:sz w:val="16"/>
        </w:rPr>
        <w:t xml:space="preserve">, this special issue thus engage what </w:t>
      </w:r>
      <w:r w:rsidRPr="00501EAC">
        <w:rPr>
          <w:rStyle w:val="StyleUnderline"/>
          <w:rFonts w:asciiTheme="majorHAnsi" w:hAnsiTheme="majorHAnsi" w:cstheme="majorHAnsi"/>
        </w:rPr>
        <w:t>we believe</w:t>
      </w:r>
      <w:r w:rsidRPr="00501EAC">
        <w:rPr>
          <w:rFonts w:asciiTheme="majorHAnsi" w:hAnsiTheme="majorHAnsi" w:cstheme="majorHAnsi"/>
          <w:sz w:val="16"/>
        </w:rPr>
        <w:t xml:space="preserve"> is the </w:t>
      </w:r>
      <w:r w:rsidRPr="00501EAC">
        <w:rPr>
          <w:rStyle w:val="StyleUnderline"/>
          <w:rFonts w:asciiTheme="majorHAnsi" w:hAnsiTheme="majorHAnsi" w:cstheme="majorHAnsi"/>
        </w:rPr>
        <w:t>necessary critical labor of comparing and intersecting discrete localities</w:t>
      </w:r>
      <w:r w:rsidRPr="00501EAC">
        <w:rPr>
          <w:rFonts w:asciiTheme="majorHAnsi" w:hAnsiTheme="majorHAnsi" w:cstheme="majorHAnsi"/>
          <w:sz w:val="16"/>
        </w:rPr>
        <w:t xml:space="preserve"> that each demand, at the very same time, that we refrain from exporting these histories and experiences in a space of mutual commensurability. In this tension – or this productive paradox – we </w:t>
      </w:r>
      <w:r w:rsidRPr="00501EAC">
        <w:rPr>
          <w:rStyle w:val="Emphasis"/>
          <w:rFonts w:asciiTheme="majorHAnsi" w:hAnsiTheme="majorHAnsi" w:cstheme="majorHAnsi"/>
        </w:rPr>
        <w:t>hope to have found the kinds of pressures and critical incitements that dis- allows the idleness and complacency that we may otherwise associate with the seduction of comparison.</w:t>
      </w:r>
    </w:p>
    <w:p w:rsidR="00D559D0" w:rsidRPr="00501EAC" w:rsidRDefault="00D559D0" w:rsidP="00D559D0">
      <w:pPr>
        <w:pStyle w:val="Heading3"/>
        <w:rPr>
          <w:rFonts w:asciiTheme="majorHAnsi" w:hAnsiTheme="majorHAnsi" w:cstheme="majorHAnsi"/>
        </w:rPr>
      </w:pPr>
      <w:r w:rsidRPr="00501EAC">
        <w:rPr>
          <w:rFonts w:asciiTheme="majorHAnsi" w:hAnsiTheme="majorHAnsi" w:cstheme="majorHAnsi"/>
        </w:rPr>
        <w:lastRenderedPageBreak/>
        <w:t>FW- Greaves</w:t>
      </w:r>
    </w:p>
    <w:p w:rsidR="00D559D0" w:rsidRPr="00501EAC" w:rsidRDefault="00D559D0" w:rsidP="00D559D0">
      <w:pPr>
        <w:pStyle w:val="Heading4"/>
        <w:rPr>
          <w:rFonts w:asciiTheme="majorHAnsi" w:hAnsiTheme="majorHAnsi" w:cstheme="majorHAnsi"/>
        </w:rPr>
      </w:pPr>
      <w:r w:rsidRPr="00501EAC">
        <w:rPr>
          <w:rFonts w:asciiTheme="majorHAnsi" w:hAnsiTheme="majorHAnsi" w:cstheme="majorHAnsi"/>
        </w:rPr>
        <w:t xml:space="preserve">Settler-colonialism has become the </w:t>
      </w:r>
      <w:r w:rsidRPr="00501EAC">
        <w:rPr>
          <w:rFonts w:asciiTheme="majorHAnsi" w:hAnsiTheme="majorHAnsi" w:cstheme="majorHAnsi"/>
          <w:u w:val="single"/>
        </w:rPr>
        <w:t>controlling ideology</w:t>
      </w:r>
      <w:r w:rsidRPr="00501EAC">
        <w:rPr>
          <w:rFonts w:asciiTheme="majorHAnsi" w:hAnsiTheme="majorHAnsi" w:cstheme="majorHAnsi"/>
        </w:rPr>
        <w:t xml:space="preserve"> that determines who may speak and what issues are prioritized, always working to relegate indigeneity to a state of </w:t>
      </w:r>
      <w:proofErr w:type="spellStart"/>
      <w:r w:rsidRPr="00501EAC">
        <w:rPr>
          <w:rFonts w:asciiTheme="majorHAnsi" w:hAnsiTheme="majorHAnsi" w:cstheme="majorHAnsi"/>
          <w:u w:val="single"/>
        </w:rPr>
        <w:t>nondominance</w:t>
      </w:r>
      <w:proofErr w:type="spellEnd"/>
      <w:r w:rsidRPr="00501EAC">
        <w:rPr>
          <w:rFonts w:asciiTheme="majorHAnsi" w:hAnsiTheme="majorHAnsi" w:cstheme="majorHAnsi"/>
        </w:rPr>
        <w:t xml:space="preserve"> — the impact is the </w:t>
      </w:r>
      <w:r w:rsidRPr="00501EAC">
        <w:rPr>
          <w:rFonts w:asciiTheme="majorHAnsi" w:hAnsiTheme="majorHAnsi" w:cstheme="majorHAnsi"/>
          <w:u w:val="single"/>
        </w:rPr>
        <w:t>silencing</w:t>
      </w:r>
      <w:r w:rsidRPr="00501EAC">
        <w:rPr>
          <w:rFonts w:asciiTheme="majorHAnsi" w:hAnsiTheme="majorHAnsi" w:cstheme="majorHAnsi"/>
        </w:rPr>
        <w:t xml:space="preserve"> of indigenous knowledge production.</w:t>
      </w:r>
    </w:p>
    <w:p w:rsidR="00D559D0" w:rsidRPr="00501EAC" w:rsidRDefault="00D559D0" w:rsidP="00D559D0">
      <w:pPr>
        <w:rPr>
          <w:rFonts w:asciiTheme="majorHAnsi" w:hAnsiTheme="majorHAnsi" w:cstheme="majorHAnsi"/>
        </w:rPr>
      </w:pPr>
      <w:r w:rsidRPr="00501EAC">
        <w:rPr>
          <w:rFonts w:asciiTheme="majorHAnsi" w:hAnsiTheme="majorHAnsi" w:cstheme="majorHAnsi"/>
        </w:rPr>
        <w:t xml:space="preserve">Wilfred </w:t>
      </w:r>
      <w:r w:rsidRPr="00501EAC">
        <w:rPr>
          <w:rFonts w:asciiTheme="majorHAnsi" w:eastAsiaTheme="majorEastAsia" w:hAnsiTheme="majorHAnsi" w:cstheme="majorHAnsi"/>
          <w:b/>
          <w:bCs/>
          <w:sz w:val="26"/>
          <w:szCs w:val="26"/>
        </w:rPr>
        <w:t xml:space="preserve">Greaves, </w:t>
      </w:r>
      <w:r w:rsidRPr="00501EAC">
        <w:rPr>
          <w:rFonts w:asciiTheme="majorHAnsi" w:hAnsiTheme="majorHAnsi" w:cstheme="majorHAnsi"/>
        </w:rPr>
        <w:t>20</w:t>
      </w:r>
      <w:r w:rsidRPr="00501EAC">
        <w:rPr>
          <w:rFonts w:asciiTheme="majorHAnsi" w:eastAsiaTheme="majorEastAsia" w:hAnsiTheme="majorHAnsi" w:cstheme="majorHAnsi"/>
          <w:b/>
          <w:bCs/>
          <w:sz w:val="26"/>
          <w:szCs w:val="26"/>
        </w:rPr>
        <w:t>18</w:t>
      </w:r>
      <w:r w:rsidRPr="00501EAC">
        <w:rPr>
          <w:rFonts w:asciiTheme="majorHAnsi" w:hAnsiTheme="majorHAnsi" w:cstheme="majorHAnsi"/>
        </w:rPr>
        <w:t xml:space="preserve">, Assistant Professor of International Relations at the University of Victoria, British Columbia, Canada. His research principally examines the intersections between security theory and environmental politics with focuses on climate change, energy extraction, Indigenous peoples, and the circumpolar Arctic, "Land, Settler Colonialism, and Security for Indigenous Peoples,” Environment and Society, Vol 9, Issue 1, September 1, accessed at: https://www.berghahnjournals.com/view/journals/environment-and-society/9/1/ares090108.xml; </w:t>
      </w:r>
      <w:proofErr w:type="spellStart"/>
      <w:r w:rsidRPr="00501EAC">
        <w:rPr>
          <w:rFonts w:asciiTheme="majorHAnsi" w:hAnsiTheme="majorHAnsi" w:cstheme="majorHAnsi"/>
        </w:rPr>
        <w:t>seambo</w:t>
      </w:r>
      <w:proofErr w:type="spellEnd"/>
    </w:p>
    <w:p w:rsidR="00D559D0" w:rsidRPr="00DC1923" w:rsidRDefault="00D559D0" w:rsidP="0000665B">
      <w:pPr>
        <w:rPr>
          <w:rFonts w:asciiTheme="majorHAnsi" w:hAnsiTheme="majorHAnsi" w:cstheme="majorHAnsi"/>
          <w:u w:val="single"/>
        </w:rPr>
      </w:pPr>
      <w:r w:rsidRPr="00501EAC">
        <w:rPr>
          <w:rStyle w:val="StyleUnderline"/>
          <w:rFonts w:asciiTheme="majorHAnsi" w:hAnsiTheme="majorHAnsi" w:cstheme="majorHAnsi"/>
        </w:rPr>
        <w:t>These settler states are constituted in contrast to preexisting Indigenous societies on the same territories: “</w:t>
      </w:r>
      <w:r w:rsidRPr="00501EAC">
        <w:rPr>
          <w:rStyle w:val="Emphasis"/>
          <w:rFonts w:asciiTheme="majorHAnsi" w:hAnsiTheme="majorHAnsi" w:cstheme="majorHAnsi"/>
          <w:highlight w:val="green"/>
        </w:rPr>
        <w:t>Indigenous peoples are outside the ‘we-ness’ that allows others—settlers—to belong</w:t>
      </w:r>
      <w:r w:rsidRPr="00501EAC">
        <w:rPr>
          <w:rStyle w:val="StyleUnderline"/>
          <w:rFonts w:asciiTheme="majorHAnsi" w:hAnsiTheme="majorHAnsi" w:cstheme="majorHAnsi"/>
        </w:rPr>
        <w:t>”</w:t>
      </w:r>
      <w:r w:rsidRPr="00501EAC">
        <w:rPr>
          <w:rFonts w:asciiTheme="majorHAnsi" w:hAnsiTheme="majorHAnsi" w:cstheme="majorHAnsi"/>
          <w:sz w:val="12"/>
        </w:rPr>
        <w:t xml:space="preserve"> (Hanrahan 2017: 72). In this context, “applying the settler label does not imply a moral or ethical judgement; rather, it is a descriptive term that recognizes the historical and contemporary realities of imperialism that very clearly separate the lives of Indigenous peoples from the lives of later-comers” (Barker 2009: 329). In the most foundational sense, settler colonial societies reflect the dominance of white settlers over Indigenous peoples. </w:t>
      </w:r>
      <w:r w:rsidRPr="00501EAC">
        <w:rPr>
          <w:rStyle w:val="StyleUnderline"/>
          <w:rFonts w:asciiTheme="majorHAnsi" w:hAnsiTheme="majorHAnsi" w:cstheme="majorHAnsi"/>
        </w:rPr>
        <w:t>The basic difference still afforded the interests, rights, and worldviews of settlers and Indigenous peoples demonstrates that settler colonialism is not a historical phenomenon but an ongoing reality</w:t>
      </w:r>
      <w:r w:rsidRPr="00501EAC">
        <w:rPr>
          <w:rFonts w:asciiTheme="majorHAnsi" w:hAnsiTheme="majorHAnsi" w:cstheme="majorHAnsi"/>
          <w:sz w:val="12"/>
        </w:rPr>
        <w:t xml:space="preserve">; as Patrick Wolfe (2006: 388) famously observed, “settler colonizers come to stay: invasion is a structure, not an event.” To be sure, there have been substantial achievements for Indigenous peoples in pursuing their legal and political rights both globally and domestically. In the past two decades, the creation of the United Nations Permanent Forum on Indigenous Issues, adoption of the UN Declaration of the Rights of Indigenous Peoples, judicial rulings favoring Indigenous rights to title over land, and assorted moves toward recognition and reparations for colonial wrongs all signify the reassertion of Indigenous political agency. But </w:t>
      </w:r>
      <w:r w:rsidRPr="00501EAC">
        <w:rPr>
          <w:rStyle w:val="Emphasis"/>
          <w:rFonts w:asciiTheme="majorHAnsi" w:hAnsiTheme="majorHAnsi" w:cstheme="majorHAnsi"/>
        </w:rPr>
        <w:t>the terms of this inclusion remain constrained by the interests and actions of settler states</w:t>
      </w:r>
      <w:r w:rsidRPr="00501EAC">
        <w:rPr>
          <w:rFonts w:asciiTheme="majorHAnsi" w:hAnsiTheme="majorHAnsi" w:cstheme="majorHAnsi"/>
          <w:sz w:val="12"/>
        </w:rPr>
        <w:t xml:space="preserve">. As a result, </w:t>
      </w:r>
      <w:r w:rsidRPr="00501EAC">
        <w:rPr>
          <w:rStyle w:val="StyleUnderline"/>
          <w:rFonts w:asciiTheme="majorHAnsi" w:hAnsiTheme="majorHAnsi" w:cstheme="majorHAnsi"/>
          <w:highlight w:val="green"/>
        </w:rPr>
        <w:t>while “the most egregious expressions</w:t>
      </w:r>
      <w:r w:rsidRPr="00501EAC">
        <w:rPr>
          <w:rStyle w:val="StyleUnderline"/>
          <w:rFonts w:asciiTheme="majorHAnsi" w:hAnsiTheme="majorHAnsi" w:cstheme="majorHAnsi"/>
        </w:rPr>
        <w:t xml:space="preserve"> of colonialism </w:t>
      </w:r>
      <w:r w:rsidRPr="00501EAC">
        <w:rPr>
          <w:rStyle w:val="StyleUnderline"/>
          <w:rFonts w:asciiTheme="majorHAnsi" w:hAnsiTheme="majorHAnsi" w:cstheme="majorHAnsi"/>
          <w:highlight w:val="green"/>
        </w:rPr>
        <w:t>have been discredited</w:t>
      </w:r>
      <w:r w:rsidRPr="00501EAC">
        <w:rPr>
          <w:rStyle w:val="StyleUnderline"/>
          <w:rFonts w:asciiTheme="majorHAnsi" w:hAnsiTheme="majorHAnsi" w:cstheme="majorHAnsi"/>
        </w:rPr>
        <w:t xml:space="preserve"> . . . what remained </w:t>
      </w:r>
      <w:r w:rsidRPr="00501EAC">
        <w:rPr>
          <w:rStyle w:val="StyleUnderline"/>
          <w:rFonts w:asciiTheme="majorHAnsi" w:hAnsiTheme="majorHAnsi" w:cstheme="majorHAnsi"/>
          <w:highlight w:val="green"/>
        </w:rPr>
        <w:t>untouched are</w:t>
      </w:r>
      <w:r w:rsidRPr="00501EAC">
        <w:rPr>
          <w:rStyle w:val="StyleUnderline"/>
          <w:rFonts w:asciiTheme="majorHAnsi" w:hAnsiTheme="majorHAnsi" w:cstheme="majorHAnsi"/>
        </w:rPr>
        <w:t xml:space="preserve"> those ‘</w:t>
      </w:r>
      <w:r w:rsidRPr="00501EAC">
        <w:rPr>
          <w:rStyle w:val="Emphasis"/>
          <w:rFonts w:asciiTheme="majorHAnsi" w:hAnsiTheme="majorHAnsi" w:cstheme="majorHAnsi"/>
          <w:highlight w:val="green"/>
        </w:rPr>
        <w:t>colonial agendas’</w:t>
      </w:r>
      <w:r w:rsidRPr="00501EAC">
        <w:rPr>
          <w:rStyle w:val="StyleUnderline"/>
          <w:rFonts w:asciiTheme="majorHAnsi" w:hAnsiTheme="majorHAnsi" w:cstheme="majorHAnsi"/>
          <w:highlight w:val="green"/>
        </w:rPr>
        <w:t xml:space="preserve"> that have</w:t>
      </w:r>
      <w:r w:rsidRPr="00501EAC">
        <w:rPr>
          <w:rStyle w:val="StyleUnderline"/>
          <w:rFonts w:asciiTheme="majorHAnsi" w:hAnsiTheme="majorHAnsi" w:cstheme="majorHAnsi"/>
        </w:rPr>
        <w:t xml:space="preserve"> had </w:t>
      </w:r>
      <w:r w:rsidRPr="00501EAC">
        <w:rPr>
          <w:rStyle w:val="StyleUnderline"/>
          <w:rFonts w:asciiTheme="majorHAnsi" w:hAnsiTheme="majorHAnsi" w:cstheme="majorHAnsi"/>
          <w:highlight w:val="green"/>
        </w:rPr>
        <w:t xml:space="preserve">a </w:t>
      </w:r>
      <w:r w:rsidRPr="00501EAC">
        <w:rPr>
          <w:rStyle w:val="Emphasis"/>
          <w:rFonts w:asciiTheme="majorHAnsi" w:hAnsiTheme="majorHAnsi" w:cstheme="majorHAnsi"/>
          <w:highlight w:val="green"/>
        </w:rPr>
        <w:t>controlling</w:t>
      </w:r>
      <w:r w:rsidRPr="00501EAC">
        <w:rPr>
          <w:rStyle w:val="Emphasis"/>
          <w:rFonts w:asciiTheme="majorHAnsi" w:hAnsiTheme="majorHAnsi" w:cstheme="majorHAnsi"/>
        </w:rPr>
        <w:t xml:space="preserve"> (systemic) </w:t>
      </w:r>
      <w:r w:rsidRPr="00501EAC">
        <w:rPr>
          <w:rStyle w:val="Emphasis"/>
          <w:rFonts w:asciiTheme="majorHAnsi" w:hAnsiTheme="majorHAnsi" w:cstheme="majorHAnsi"/>
          <w:highlight w:val="green"/>
        </w:rPr>
        <w:t>effect in privileging national (white) interests at the expense of indigenous rights</w:t>
      </w:r>
      <w:r w:rsidRPr="00501EAC">
        <w:rPr>
          <w:rStyle w:val="Emphasis"/>
          <w:rFonts w:asciiTheme="majorHAnsi" w:hAnsiTheme="majorHAnsi" w:cstheme="majorHAnsi"/>
        </w:rPr>
        <w:t>”</w:t>
      </w:r>
      <w:r w:rsidRPr="00501EAC">
        <w:rPr>
          <w:rFonts w:asciiTheme="majorHAnsi" w:hAnsiTheme="majorHAnsi" w:cstheme="majorHAnsi"/>
          <w:sz w:val="12"/>
        </w:rPr>
        <w:t xml:space="preserve"> (</w:t>
      </w:r>
      <w:proofErr w:type="spellStart"/>
      <w:r w:rsidRPr="00501EAC">
        <w:rPr>
          <w:rFonts w:asciiTheme="majorHAnsi" w:hAnsiTheme="majorHAnsi" w:cstheme="majorHAnsi"/>
          <w:sz w:val="12"/>
        </w:rPr>
        <w:t>Maaka</w:t>
      </w:r>
      <w:proofErr w:type="spellEnd"/>
      <w:r w:rsidRPr="00501EAC">
        <w:rPr>
          <w:rFonts w:asciiTheme="majorHAnsi" w:hAnsiTheme="majorHAnsi" w:cstheme="majorHAnsi"/>
          <w:sz w:val="12"/>
        </w:rPr>
        <w:t xml:space="preserve"> and Fleras 2005: 12). Despite some progress toward acknowledging and respecting Indigenous rights, </w:t>
      </w:r>
      <w:r w:rsidRPr="00501EAC">
        <w:rPr>
          <w:rStyle w:val="StyleUnderline"/>
          <w:rFonts w:asciiTheme="majorHAnsi" w:hAnsiTheme="majorHAnsi" w:cstheme="majorHAnsi"/>
        </w:rPr>
        <w:t>the relationships between Indigenous peoples and settler states remain structured by the dominance of settler colonial values, institutions, and interests.</w:t>
      </w:r>
      <w:r w:rsidRPr="00501EAC">
        <w:rPr>
          <w:rFonts w:asciiTheme="majorHAnsi" w:hAnsiTheme="majorHAnsi" w:cstheme="majorHAnsi"/>
          <w:sz w:val="12"/>
        </w:rPr>
        <w:t xml:space="preserve"> Indigeneity is constitutive of material and ideational forms of </w:t>
      </w:r>
      <w:proofErr w:type="spellStart"/>
      <w:r w:rsidRPr="00501EAC">
        <w:rPr>
          <w:rFonts w:asciiTheme="majorHAnsi" w:hAnsiTheme="majorHAnsi" w:cstheme="majorHAnsi"/>
          <w:sz w:val="12"/>
        </w:rPr>
        <w:t>nondominance</w:t>
      </w:r>
      <w:proofErr w:type="spellEnd"/>
      <w:r w:rsidRPr="00501EAC">
        <w:rPr>
          <w:rFonts w:asciiTheme="majorHAnsi" w:hAnsiTheme="majorHAnsi" w:cstheme="majorHAnsi"/>
          <w:sz w:val="12"/>
        </w:rPr>
        <w:t xml:space="preserve"> for Indigenous peoples within white-majority settler societies. The material reflections of political </w:t>
      </w:r>
      <w:proofErr w:type="spellStart"/>
      <w:r w:rsidRPr="00501EAC">
        <w:rPr>
          <w:rFonts w:asciiTheme="majorHAnsi" w:hAnsiTheme="majorHAnsi" w:cstheme="majorHAnsi"/>
          <w:sz w:val="12"/>
        </w:rPr>
        <w:t>nondominance</w:t>
      </w:r>
      <w:proofErr w:type="spellEnd"/>
      <w:r w:rsidRPr="00501EAC">
        <w:rPr>
          <w:rFonts w:asciiTheme="majorHAnsi" w:hAnsiTheme="majorHAnsi" w:cstheme="majorHAnsi"/>
          <w:sz w:val="12"/>
        </w:rPr>
        <w:t xml:space="preserve"> include lower qualities of life, forms of governmental control, and restrictions on Indigenous peoples’ rights and autonomy resulting from “the </w:t>
      </w:r>
      <w:proofErr w:type="spellStart"/>
      <w:r w:rsidRPr="00501EAC">
        <w:rPr>
          <w:rFonts w:asciiTheme="majorHAnsi" w:hAnsiTheme="majorHAnsi" w:cstheme="majorHAnsi"/>
          <w:sz w:val="12"/>
        </w:rPr>
        <w:t>demoralising</w:t>
      </w:r>
      <w:proofErr w:type="spellEnd"/>
      <w:r w:rsidRPr="00501EAC">
        <w:rPr>
          <w:rFonts w:asciiTheme="majorHAnsi" w:hAnsiTheme="majorHAnsi" w:cstheme="majorHAnsi"/>
          <w:sz w:val="12"/>
        </w:rPr>
        <w:t xml:space="preserve"> effects of dispossession, forced removals, open racism and discrimination, and destruction of language, identity, and culture” (</w:t>
      </w:r>
      <w:proofErr w:type="spellStart"/>
      <w:r w:rsidRPr="00501EAC">
        <w:rPr>
          <w:rFonts w:asciiTheme="majorHAnsi" w:hAnsiTheme="majorHAnsi" w:cstheme="majorHAnsi"/>
          <w:sz w:val="12"/>
        </w:rPr>
        <w:t>Maaka</w:t>
      </w:r>
      <w:proofErr w:type="spellEnd"/>
      <w:r w:rsidRPr="00501EAC">
        <w:rPr>
          <w:rFonts w:asciiTheme="majorHAnsi" w:hAnsiTheme="majorHAnsi" w:cstheme="majorHAnsi"/>
          <w:sz w:val="12"/>
        </w:rPr>
        <w:t xml:space="preserve"> and Fleras 2005: 26). </w:t>
      </w:r>
      <w:r w:rsidRPr="00501EAC">
        <w:rPr>
          <w:rStyle w:val="StyleUnderline"/>
          <w:rFonts w:asciiTheme="majorHAnsi" w:hAnsiTheme="majorHAnsi" w:cstheme="majorHAnsi"/>
          <w:highlight w:val="green"/>
        </w:rPr>
        <w:t xml:space="preserve">Less overt but </w:t>
      </w:r>
      <w:r w:rsidRPr="00501EAC">
        <w:rPr>
          <w:rStyle w:val="Emphasis"/>
          <w:rFonts w:asciiTheme="majorHAnsi" w:hAnsiTheme="majorHAnsi" w:cstheme="majorHAnsi"/>
          <w:highlight w:val="green"/>
        </w:rPr>
        <w:t>more pernicious</w:t>
      </w:r>
      <w:r w:rsidRPr="00501EAC">
        <w:rPr>
          <w:rStyle w:val="StyleUnderline"/>
          <w:rFonts w:asciiTheme="majorHAnsi" w:hAnsiTheme="majorHAnsi" w:cstheme="majorHAnsi"/>
          <w:highlight w:val="green"/>
        </w:rPr>
        <w:t xml:space="preserve"> is the </w:t>
      </w:r>
      <w:r w:rsidRPr="00501EAC">
        <w:rPr>
          <w:rStyle w:val="Emphasis"/>
          <w:rFonts w:asciiTheme="majorHAnsi" w:hAnsiTheme="majorHAnsi" w:cstheme="majorHAnsi"/>
          <w:highlight w:val="green"/>
        </w:rPr>
        <w:t xml:space="preserve">ideational </w:t>
      </w:r>
      <w:proofErr w:type="spellStart"/>
      <w:r w:rsidRPr="00501EAC">
        <w:rPr>
          <w:rStyle w:val="Emphasis"/>
          <w:rFonts w:asciiTheme="majorHAnsi" w:hAnsiTheme="majorHAnsi" w:cstheme="majorHAnsi"/>
          <w:highlight w:val="green"/>
        </w:rPr>
        <w:t>nondominance</w:t>
      </w:r>
      <w:proofErr w:type="spellEnd"/>
      <w:r w:rsidRPr="00501EAC">
        <w:rPr>
          <w:rStyle w:val="StyleUnderline"/>
          <w:rFonts w:asciiTheme="majorHAnsi" w:hAnsiTheme="majorHAnsi" w:cstheme="majorHAnsi"/>
          <w:highlight w:val="green"/>
        </w:rPr>
        <w:t xml:space="preserve"> that discredits Indigenous</w:t>
      </w:r>
      <w:r w:rsidRPr="00501EAC">
        <w:rPr>
          <w:rStyle w:val="StyleUnderline"/>
          <w:rFonts w:asciiTheme="majorHAnsi" w:hAnsiTheme="majorHAnsi" w:cstheme="majorHAnsi"/>
        </w:rPr>
        <w:t xml:space="preserve"> forms of </w:t>
      </w:r>
      <w:r w:rsidRPr="00501EAC">
        <w:rPr>
          <w:rStyle w:val="StyleUnderline"/>
          <w:rFonts w:asciiTheme="majorHAnsi" w:hAnsiTheme="majorHAnsi" w:cstheme="majorHAnsi"/>
          <w:highlight w:val="green"/>
        </w:rPr>
        <w:t xml:space="preserve">knowledge production, </w:t>
      </w:r>
      <w:r w:rsidRPr="00501EAC">
        <w:rPr>
          <w:rStyle w:val="StyleUnderline"/>
          <w:rFonts w:asciiTheme="majorHAnsi" w:hAnsiTheme="majorHAnsi" w:cstheme="majorHAnsi"/>
        </w:rPr>
        <w:t xml:space="preserve">privileges settler colonial legal and political systems, </w:t>
      </w:r>
      <w:r w:rsidRPr="00501EAC">
        <w:rPr>
          <w:rStyle w:val="StyleUnderline"/>
          <w:rFonts w:asciiTheme="majorHAnsi" w:hAnsiTheme="majorHAnsi" w:cstheme="majorHAnsi"/>
          <w:highlight w:val="green"/>
        </w:rPr>
        <w:t>and</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 xml:space="preserve">marginalizes Indigenous </w:t>
      </w:r>
      <w:r w:rsidRPr="00501EAC">
        <w:rPr>
          <w:rStyle w:val="Emphasis"/>
          <w:rFonts w:asciiTheme="majorHAnsi" w:hAnsiTheme="majorHAnsi" w:cstheme="majorHAnsi"/>
          <w:highlight w:val="green"/>
        </w:rPr>
        <w:t>values</w:t>
      </w:r>
      <w:r w:rsidRPr="00501EAC">
        <w:rPr>
          <w:rStyle w:val="Emphasis"/>
          <w:rFonts w:asciiTheme="majorHAnsi" w:hAnsiTheme="majorHAnsi" w:cstheme="majorHAnsi"/>
        </w:rPr>
        <w:t xml:space="preserve"> and worldviews</w:t>
      </w:r>
      <w:r w:rsidRPr="00501EAC">
        <w:rPr>
          <w:rFonts w:asciiTheme="majorHAnsi" w:hAnsiTheme="majorHAnsi" w:cstheme="majorHAnsi"/>
          <w:sz w:val="12"/>
        </w:rPr>
        <w:t xml:space="preserve">. </w:t>
      </w:r>
      <w:r w:rsidRPr="00501EAC">
        <w:rPr>
          <w:rStyle w:val="StyleUnderline"/>
          <w:rFonts w:asciiTheme="majorHAnsi" w:hAnsiTheme="majorHAnsi" w:cstheme="majorHAnsi"/>
        </w:rPr>
        <w:t xml:space="preserve">Indigenous </w:t>
      </w:r>
      <w:r w:rsidRPr="00501EAC">
        <w:rPr>
          <w:rStyle w:val="StyleUnderline"/>
          <w:rFonts w:asciiTheme="majorHAnsi" w:hAnsiTheme="majorHAnsi" w:cstheme="majorHAnsi"/>
          <w:highlight w:val="green"/>
        </w:rPr>
        <w:t>knowledges</w:t>
      </w:r>
      <w:r w:rsidRPr="00501EAC">
        <w:rPr>
          <w:rStyle w:val="StyleUnderline"/>
          <w:rFonts w:asciiTheme="majorHAnsi" w:hAnsiTheme="majorHAnsi" w:cstheme="majorHAnsi"/>
        </w:rPr>
        <w:t xml:space="preserve"> have long been </w:t>
      </w:r>
      <w:r w:rsidRPr="00501EAC">
        <w:rPr>
          <w:rStyle w:val="StyleUnderline"/>
          <w:rFonts w:asciiTheme="majorHAnsi" w:hAnsiTheme="majorHAnsi" w:cstheme="majorHAnsi"/>
          <w:highlight w:val="green"/>
        </w:rPr>
        <w:t>subjected to</w:t>
      </w:r>
      <w:r w:rsidRPr="00501EAC">
        <w:rPr>
          <w:rStyle w:val="StyleUnderline"/>
          <w:rFonts w:asciiTheme="majorHAnsi" w:hAnsiTheme="majorHAnsi" w:cstheme="majorHAnsi"/>
        </w:rPr>
        <w:t xml:space="preserve"> concerted efforts at </w:t>
      </w:r>
      <w:r w:rsidRPr="00501EAC">
        <w:rPr>
          <w:rStyle w:val="Emphasis"/>
          <w:rFonts w:asciiTheme="majorHAnsi" w:hAnsiTheme="majorHAnsi" w:cstheme="majorHAnsi"/>
          <w:highlight w:val="green"/>
        </w:rPr>
        <w:t>destruction, erasure, and forgetting</w:t>
      </w:r>
      <w:r w:rsidRPr="00501EAC">
        <w:rPr>
          <w:rStyle w:val="StyleUnderline"/>
          <w:rFonts w:asciiTheme="majorHAnsi" w:hAnsiTheme="majorHAnsi" w:cstheme="majorHAnsi"/>
          <w:highlight w:val="green"/>
        </w:rPr>
        <w:t xml:space="preserve"> because they were seen as threatening colonial order</w:t>
      </w:r>
      <w:r w:rsidRPr="00501EAC">
        <w:rPr>
          <w:rFonts w:asciiTheme="majorHAnsi" w:hAnsiTheme="majorHAnsi" w:cstheme="majorHAnsi"/>
          <w:sz w:val="12"/>
        </w:rPr>
        <w:t>. As Linda Tuhiwai Smith (1999: 29) has observed, “</w:t>
      </w:r>
      <w:r w:rsidRPr="00501EAC">
        <w:rPr>
          <w:rStyle w:val="StyleUnderline"/>
          <w:rFonts w:asciiTheme="majorHAnsi" w:hAnsiTheme="majorHAnsi" w:cstheme="majorHAnsi"/>
        </w:rPr>
        <w:t>the negation of indigenous views of history was a critical part of asserting colonial ideology</w:t>
      </w:r>
      <w:r w:rsidRPr="00501EAC">
        <w:rPr>
          <w:rFonts w:asciiTheme="majorHAnsi" w:hAnsiTheme="majorHAnsi" w:cstheme="majorHAnsi"/>
          <w:sz w:val="12"/>
        </w:rPr>
        <w:t xml:space="preserve">, partly </w:t>
      </w:r>
      <w:r w:rsidRPr="00501EAC">
        <w:rPr>
          <w:rStyle w:val="StyleUnderline"/>
          <w:rFonts w:asciiTheme="majorHAnsi" w:hAnsiTheme="majorHAnsi" w:cstheme="majorHAnsi"/>
        </w:rPr>
        <w:t xml:space="preserve">because </w:t>
      </w:r>
      <w:r w:rsidRPr="00501EAC">
        <w:rPr>
          <w:rStyle w:val="StyleUnderline"/>
          <w:rFonts w:asciiTheme="majorHAnsi" w:hAnsiTheme="majorHAnsi" w:cstheme="majorHAnsi"/>
          <w:highlight w:val="green"/>
        </w:rPr>
        <w:t>such</w:t>
      </w:r>
      <w:r w:rsidRPr="00501EAC">
        <w:rPr>
          <w:rStyle w:val="StyleUnderline"/>
          <w:rFonts w:asciiTheme="majorHAnsi" w:hAnsiTheme="majorHAnsi" w:cstheme="majorHAnsi"/>
        </w:rPr>
        <w:t xml:space="preserve"> views </w:t>
      </w:r>
      <w:r w:rsidRPr="00501EAC">
        <w:rPr>
          <w:rStyle w:val="StyleUnderline"/>
          <w:rFonts w:asciiTheme="majorHAnsi" w:hAnsiTheme="majorHAnsi" w:cstheme="majorHAnsi"/>
          <w:highlight w:val="green"/>
        </w:rPr>
        <w:t>were regarded as</w:t>
      </w:r>
      <w:r w:rsidRPr="00501EAC">
        <w:rPr>
          <w:rFonts w:asciiTheme="majorHAnsi" w:hAnsiTheme="majorHAnsi" w:cstheme="majorHAnsi"/>
          <w:sz w:val="12"/>
        </w:rPr>
        <w:t xml:space="preserve"> clearly</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primitive’ and ‘incorrect’</w:t>
      </w:r>
      <w:r w:rsidRPr="00501EAC">
        <w:rPr>
          <w:rStyle w:val="StyleUnderline"/>
          <w:rFonts w:asciiTheme="majorHAnsi" w:hAnsiTheme="majorHAnsi" w:cstheme="majorHAnsi"/>
        </w:rPr>
        <w:t xml:space="preserve"> and</w:t>
      </w:r>
      <w:r w:rsidRPr="00501EAC">
        <w:rPr>
          <w:rFonts w:asciiTheme="majorHAnsi" w:hAnsiTheme="majorHAnsi" w:cstheme="majorHAnsi"/>
          <w:sz w:val="12"/>
        </w:rPr>
        <w:t xml:space="preserve"> mostly </w:t>
      </w:r>
      <w:r w:rsidRPr="00501EAC">
        <w:rPr>
          <w:rStyle w:val="StyleUnderline"/>
          <w:rFonts w:asciiTheme="majorHAnsi" w:hAnsiTheme="majorHAnsi" w:cstheme="majorHAnsi"/>
          <w:highlight w:val="green"/>
        </w:rPr>
        <w:t>because they challenged</w:t>
      </w:r>
      <w:r w:rsidRPr="00501EAC">
        <w:rPr>
          <w:rFonts w:asciiTheme="majorHAnsi" w:hAnsiTheme="majorHAnsi" w:cstheme="majorHAnsi"/>
          <w:sz w:val="12"/>
        </w:rPr>
        <w:t xml:space="preserve"> and resisted </w:t>
      </w:r>
      <w:r w:rsidRPr="00501EAC">
        <w:rPr>
          <w:rStyle w:val="StyleUnderline"/>
          <w:rFonts w:asciiTheme="majorHAnsi" w:hAnsiTheme="majorHAnsi" w:cstheme="majorHAnsi"/>
          <w:highlight w:val="green"/>
        </w:rPr>
        <w:t>the vision of colonization</w:t>
      </w:r>
      <w:r w:rsidRPr="00501EAC">
        <w:rPr>
          <w:rStyle w:val="StyleUnderline"/>
          <w:rFonts w:asciiTheme="majorHAnsi" w:hAnsiTheme="majorHAnsi" w:cstheme="majorHAnsi"/>
        </w:rPr>
        <w:t>.</w:t>
      </w:r>
      <w:r w:rsidRPr="00501EAC">
        <w:rPr>
          <w:rFonts w:asciiTheme="majorHAnsi" w:hAnsiTheme="majorHAnsi" w:cstheme="majorHAnsi"/>
          <w:sz w:val="12"/>
        </w:rPr>
        <w:t xml:space="preserve">” </w:t>
      </w:r>
      <w:r w:rsidRPr="00501EAC">
        <w:rPr>
          <w:rStyle w:val="StyleUnderline"/>
          <w:rFonts w:asciiTheme="majorHAnsi" w:hAnsiTheme="majorHAnsi" w:cstheme="majorHAnsi"/>
          <w:highlight w:val="green"/>
        </w:rPr>
        <w:t>This included depriving Indigenous systems of knowledge</w:t>
      </w:r>
      <w:r w:rsidRPr="00501EAC">
        <w:rPr>
          <w:rFonts w:asciiTheme="majorHAnsi" w:hAnsiTheme="majorHAnsi" w:cstheme="majorHAnsi"/>
          <w:sz w:val="12"/>
          <w:highlight w:val="green"/>
        </w:rPr>
        <w:t xml:space="preserve"> </w:t>
      </w:r>
      <w:r w:rsidRPr="00501EAC">
        <w:rPr>
          <w:rStyle w:val="StyleUnderline"/>
          <w:rFonts w:asciiTheme="majorHAnsi" w:hAnsiTheme="majorHAnsi" w:cstheme="majorHAnsi"/>
          <w:highlight w:val="green"/>
        </w:rPr>
        <w:t>and social organization</w:t>
      </w:r>
      <w:r w:rsidRPr="00501EAC">
        <w:rPr>
          <w:rFonts w:asciiTheme="majorHAnsi" w:hAnsiTheme="majorHAnsi" w:cstheme="majorHAnsi"/>
          <w:sz w:val="12"/>
        </w:rPr>
        <w:t xml:space="preserve"> of the legitimacy to challenge settler institutions </w:t>
      </w:r>
      <w:r w:rsidRPr="00501EAC">
        <w:rPr>
          <w:rStyle w:val="StyleUnderline"/>
          <w:rFonts w:asciiTheme="majorHAnsi" w:hAnsiTheme="majorHAnsi" w:cstheme="majorHAnsi"/>
          <w:highlight w:val="green"/>
        </w:rPr>
        <w:t>by subjecting them to alien standards of colonial law and morality</w:t>
      </w:r>
      <w:r w:rsidRPr="00501EAC">
        <w:rPr>
          <w:rStyle w:val="StyleUnderline"/>
          <w:rFonts w:asciiTheme="majorHAnsi" w:hAnsiTheme="majorHAnsi" w:cstheme="majorHAnsi"/>
        </w:rPr>
        <w:t xml:space="preserve">, preventing their transmission to younger generations, </w:t>
      </w:r>
      <w:r w:rsidRPr="00501EAC">
        <w:rPr>
          <w:rStyle w:val="StyleUnderline"/>
          <w:rFonts w:asciiTheme="majorHAnsi" w:hAnsiTheme="majorHAnsi" w:cstheme="majorHAnsi"/>
          <w:highlight w:val="green"/>
        </w:rPr>
        <w:t xml:space="preserve">and </w:t>
      </w:r>
      <w:r w:rsidRPr="00501EAC">
        <w:rPr>
          <w:rStyle w:val="Emphasis"/>
          <w:rFonts w:asciiTheme="majorHAnsi" w:hAnsiTheme="majorHAnsi" w:cstheme="majorHAnsi"/>
          <w:highlight w:val="green"/>
        </w:rPr>
        <w:t>co-opting them into settler colonial decision-making processes and academic research</w:t>
      </w:r>
      <w:r w:rsidRPr="00501EAC">
        <w:rPr>
          <w:rFonts w:asciiTheme="majorHAnsi" w:hAnsiTheme="majorHAnsi" w:cstheme="majorHAnsi"/>
          <w:sz w:val="12"/>
        </w:rPr>
        <w:t xml:space="preserve">. </w:t>
      </w:r>
      <w:r w:rsidRPr="00501EAC">
        <w:rPr>
          <w:rStyle w:val="StyleUnderline"/>
          <w:rFonts w:asciiTheme="majorHAnsi" w:hAnsiTheme="majorHAnsi" w:cstheme="majorHAnsi"/>
          <w:highlight w:val="green"/>
        </w:rPr>
        <w:t>The result has been</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highlight w:val="green"/>
        </w:rPr>
        <w:t>discrediting</w:t>
      </w:r>
      <w:r w:rsidRPr="00501EAC">
        <w:rPr>
          <w:rStyle w:val="Emphasis"/>
          <w:rFonts w:asciiTheme="majorHAnsi" w:hAnsiTheme="majorHAnsi" w:cstheme="majorHAnsi"/>
        </w:rPr>
        <w:t xml:space="preserve"> of </w:t>
      </w:r>
      <w:r w:rsidRPr="00501EAC">
        <w:rPr>
          <w:rStyle w:val="Emphasis"/>
          <w:rFonts w:asciiTheme="majorHAnsi" w:hAnsiTheme="majorHAnsi" w:cstheme="majorHAnsi"/>
          <w:highlight w:val="green"/>
        </w:rPr>
        <w:t>the scientific validity</w:t>
      </w:r>
      <w:r w:rsidRPr="00501EAC">
        <w:rPr>
          <w:rStyle w:val="StyleUnderline"/>
          <w:rFonts w:asciiTheme="majorHAnsi" w:hAnsiTheme="majorHAnsi" w:cstheme="majorHAnsi"/>
        </w:rPr>
        <w:t xml:space="preserve">, legal weight, </w:t>
      </w:r>
      <w:r w:rsidRPr="00501EAC">
        <w:rPr>
          <w:rStyle w:val="StyleUnderline"/>
          <w:rFonts w:asciiTheme="majorHAnsi" w:hAnsiTheme="majorHAnsi" w:cstheme="majorHAnsi"/>
          <w:highlight w:val="green"/>
        </w:rPr>
        <w:t>and moral worth</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of Indigenous knowledge</w:t>
      </w:r>
      <w:r w:rsidRPr="00501EAC">
        <w:rPr>
          <w:rStyle w:val="StyleUnderline"/>
          <w:rFonts w:asciiTheme="majorHAnsi" w:hAnsiTheme="majorHAnsi" w:cstheme="majorHAnsi"/>
        </w:rPr>
        <w:t xml:space="preserve"> precisely </w:t>
      </w:r>
      <w:r w:rsidRPr="00501EAC">
        <w:rPr>
          <w:rStyle w:val="StyleUnderline"/>
          <w:rFonts w:asciiTheme="majorHAnsi" w:hAnsiTheme="majorHAnsi" w:cstheme="majorHAnsi"/>
          <w:highlight w:val="green"/>
        </w:rPr>
        <w:t>on the basis of</w:t>
      </w:r>
      <w:r w:rsidRPr="00501EAC">
        <w:rPr>
          <w:rStyle w:val="StyleUnderline"/>
          <w:rFonts w:asciiTheme="majorHAnsi" w:hAnsiTheme="majorHAnsi" w:cstheme="majorHAnsi"/>
        </w:rPr>
        <w:t xml:space="preserve"> its </w:t>
      </w:r>
      <w:r w:rsidRPr="00501EAC">
        <w:rPr>
          <w:rStyle w:val="Emphasis"/>
          <w:rFonts w:asciiTheme="majorHAnsi" w:hAnsiTheme="majorHAnsi" w:cstheme="majorHAnsi"/>
          <w:highlight w:val="green"/>
        </w:rPr>
        <w:t>difference from settler</w:t>
      </w:r>
      <w:r w:rsidRPr="00501EAC">
        <w:rPr>
          <w:rStyle w:val="Emphasis"/>
          <w:rFonts w:asciiTheme="majorHAnsi" w:hAnsiTheme="majorHAnsi" w:cstheme="majorHAnsi"/>
        </w:rPr>
        <w:t xml:space="preserve"> colonial/scientific </w:t>
      </w:r>
      <w:r w:rsidRPr="00501EAC">
        <w:rPr>
          <w:rStyle w:val="Emphasis"/>
          <w:rFonts w:asciiTheme="majorHAnsi" w:hAnsiTheme="majorHAnsi" w:cstheme="majorHAnsi"/>
          <w:highlight w:val="green"/>
        </w:rPr>
        <w:t>rationalist</w:t>
      </w:r>
      <w:r w:rsidRPr="00501EAC">
        <w:rPr>
          <w:rStyle w:val="Emphasis"/>
          <w:rFonts w:asciiTheme="majorHAnsi" w:hAnsiTheme="majorHAnsi" w:cstheme="majorHAnsi"/>
        </w:rPr>
        <w:t xml:space="preserve"> modes of </w:t>
      </w:r>
      <w:r w:rsidRPr="00501EAC">
        <w:rPr>
          <w:rStyle w:val="Emphasis"/>
          <w:rFonts w:asciiTheme="majorHAnsi" w:hAnsiTheme="majorHAnsi" w:cstheme="majorHAnsi"/>
          <w:highlight w:val="green"/>
        </w:rPr>
        <w:t>thought</w:t>
      </w:r>
      <w:r w:rsidRPr="00501EAC">
        <w:rPr>
          <w:rStyle w:val="Emphasis"/>
          <w:rFonts w:asciiTheme="majorHAnsi" w:hAnsiTheme="majorHAnsi" w:cstheme="majorHAnsi"/>
        </w:rPr>
        <w:t xml:space="preserve"> and action</w:t>
      </w:r>
      <w:r w:rsidRPr="00501EAC">
        <w:rPr>
          <w:rFonts w:asciiTheme="majorHAnsi" w:hAnsiTheme="majorHAnsi" w:cstheme="majorHAnsi"/>
          <w:sz w:val="12"/>
        </w:rPr>
        <w:t xml:space="preserve">. </w:t>
      </w:r>
      <w:r w:rsidRPr="00501EAC">
        <w:rPr>
          <w:rStyle w:val="StyleUnderline"/>
          <w:rFonts w:asciiTheme="majorHAnsi" w:hAnsiTheme="majorHAnsi" w:cstheme="majorHAnsi"/>
        </w:rPr>
        <w:t xml:space="preserve">The form of </w:t>
      </w:r>
      <w:proofErr w:type="spellStart"/>
      <w:r w:rsidRPr="00501EAC">
        <w:rPr>
          <w:rStyle w:val="StyleUnderline"/>
          <w:rFonts w:asciiTheme="majorHAnsi" w:hAnsiTheme="majorHAnsi" w:cstheme="majorHAnsi"/>
        </w:rPr>
        <w:t>nondominance</w:t>
      </w:r>
      <w:proofErr w:type="spellEnd"/>
      <w:r w:rsidRPr="00501EAC">
        <w:rPr>
          <w:rStyle w:val="StyleUnderline"/>
          <w:rFonts w:asciiTheme="majorHAnsi" w:hAnsiTheme="majorHAnsi" w:cstheme="majorHAnsi"/>
        </w:rPr>
        <w:t xml:space="preserve"> relevant here pertains to </w:t>
      </w:r>
      <w:r w:rsidRPr="00501EAC">
        <w:rPr>
          <w:rStyle w:val="StyleUnderline"/>
          <w:rFonts w:asciiTheme="majorHAnsi" w:hAnsiTheme="majorHAnsi" w:cstheme="majorHAnsi"/>
        </w:rPr>
        <w:lastRenderedPageBreak/>
        <w:t>the systemic restrictions on Indigenous peoples’ ability to have their security claims accepted</w:t>
      </w:r>
      <w:r w:rsidRPr="00501EAC">
        <w:rPr>
          <w:rFonts w:asciiTheme="majorHAnsi" w:hAnsiTheme="majorHAnsi" w:cstheme="majorHAnsi"/>
          <w:sz w:val="12"/>
        </w:rPr>
        <w:t xml:space="preserve"> by the state. The reason for this is straightforward: </w:t>
      </w:r>
      <w:r w:rsidRPr="00501EAC">
        <w:rPr>
          <w:rStyle w:val="StyleUnderline"/>
          <w:rFonts w:asciiTheme="majorHAnsi" w:hAnsiTheme="majorHAnsi" w:cstheme="majorHAnsi"/>
          <w:highlight w:val="green"/>
        </w:rPr>
        <w:t>the authoritative audiences that must accept</w:t>
      </w:r>
      <w:r w:rsidRPr="00501EAC">
        <w:rPr>
          <w:rStyle w:val="StyleUnderline"/>
          <w:rFonts w:asciiTheme="majorHAnsi" w:hAnsiTheme="majorHAnsi" w:cstheme="majorHAnsi"/>
        </w:rPr>
        <w:t xml:space="preserve"> these </w:t>
      </w:r>
      <w:r w:rsidRPr="00501EAC">
        <w:rPr>
          <w:rStyle w:val="StyleUnderline"/>
          <w:rFonts w:asciiTheme="majorHAnsi" w:hAnsiTheme="majorHAnsi" w:cstheme="majorHAnsi"/>
          <w:highlight w:val="green"/>
        </w:rPr>
        <w:t xml:space="preserve">security claims are </w:t>
      </w:r>
      <w:r w:rsidRPr="00501EAC">
        <w:rPr>
          <w:rStyle w:val="Emphasis"/>
          <w:rFonts w:asciiTheme="majorHAnsi" w:hAnsiTheme="majorHAnsi" w:cstheme="majorHAnsi"/>
          <w:highlight w:val="green"/>
        </w:rPr>
        <w:t>not neutral actors</w:t>
      </w:r>
      <w:r w:rsidRPr="00501EAC">
        <w:rPr>
          <w:rStyle w:val="StyleUnderline"/>
          <w:rFonts w:asciiTheme="majorHAnsi" w:hAnsiTheme="majorHAnsi" w:cstheme="majorHAnsi"/>
          <w:highlight w:val="green"/>
        </w:rPr>
        <w:t xml:space="preserve"> but rather</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 xml:space="preserve">settler colonial </w:t>
      </w:r>
      <w:r w:rsidRPr="00501EAC">
        <w:rPr>
          <w:rStyle w:val="Emphasis"/>
          <w:rFonts w:asciiTheme="majorHAnsi" w:hAnsiTheme="majorHAnsi" w:cstheme="majorHAnsi"/>
          <w:highlight w:val="green"/>
        </w:rPr>
        <w:t xml:space="preserve">institutions that </w:t>
      </w:r>
      <w:r w:rsidRPr="00501EAC">
        <w:rPr>
          <w:rStyle w:val="Emphasis"/>
          <w:rFonts w:asciiTheme="majorHAnsi" w:hAnsiTheme="majorHAnsi" w:cstheme="majorHAnsi"/>
        </w:rPr>
        <w:t xml:space="preserve">principally </w:t>
      </w:r>
      <w:r w:rsidRPr="00501EAC">
        <w:rPr>
          <w:rStyle w:val="Emphasis"/>
          <w:rFonts w:asciiTheme="majorHAnsi" w:hAnsiTheme="majorHAnsi" w:cstheme="majorHAnsi"/>
          <w:highlight w:val="green"/>
        </w:rPr>
        <w:t>represent the</w:t>
      </w:r>
      <w:r w:rsidRPr="00501EAC">
        <w:rPr>
          <w:rStyle w:val="Emphasis"/>
          <w:rFonts w:asciiTheme="majorHAnsi" w:hAnsiTheme="majorHAnsi" w:cstheme="majorHAnsi"/>
        </w:rPr>
        <w:t xml:space="preserve"> dominant </w:t>
      </w:r>
      <w:r w:rsidRPr="00501EAC">
        <w:rPr>
          <w:rStyle w:val="Emphasis"/>
          <w:rFonts w:asciiTheme="majorHAnsi" w:hAnsiTheme="majorHAnsi" w:cstheme="majorHAnsi"/>
          <w:highlight w:val="green"/>
        </w:rPr>
        <w:t>settler population</w:t>
      </w:r>
      <w:r w:rsidRPr="00501EAC">
        <w:rPr>
          <w:rFonts w:asciiTheme="majorHAnsi" w:hAnsiTheme="majorHAnsi" w:cstheme="majorHAnsi"/>
          <w:sz w:val="12"/>
        </w:rPr>
        <w:t xml:space="preserve">. </w:t>
      </w:r>
      <w:r w:rsidRPr="00501EAC">
        <w:rPr>
          <w:rStyle w:val="StyleUnderline"/>
          <w:rFonts w:asciiTheme="majorHAnsi" w:hAnsiTheme="majorHAnsi" w:cstheme="majorHAnsi"/>
        </w:rPr>
        <w:t xml:space="preserve">When nondominant actors articulate their concerns as security issues, the relationship between securitizing actor and audience is </w:t>
      </w:r>
      <w:r w:rsidRPr="00501EAC">
        <w:rPr>
          <w:rStyle w:val="Emphasis"/>
          <w:rFonts w:asciiTheme="majorHAnsi" w:hAnsiTheme="majorHAnsi" w:cstheme="majorHAnsi"/>
        </w:rPr>
        <w:t>not impartial</w:t>
      </w:r>
      <w:r w:rsidRPr="00501EAC">
        <w:rPr>
          <w:rStyle w:val="StyleUnderline"/>
          <w:rFonts w:asciiTheme="majorHAnsi" w:hAnsiTheme="majorHAnsi" w:cstheme="majorHAnsi"/>
        </w:rPr>
        <w:t>, but between</w:t>
      </w:r>
      <w:r w:rsidRPr="00501EAC">
        <w:rPr>
          <w:rFonts w:asciiTheme="majorHAnsi" w:hAnsiTheme="majorHAnsi" w:cstheme="majorHAnsi"/>
          <w:sz w:val="12"/>
        </w:rPr>
        <w:t xml:space="preserve"> colonized and colonizer, </w:t>
      </w:r>
      <w:r w:rsidRPr="00501EAC">
        <w:rPr>
          <w:rStyle w:val="Emphasis"/>
          <w:rFonts w:asciiTheme="majorHAnsi" w:hAnsiTheme="majorHAnsi" w:cstheme="majorHAnsi"/>
        </w:rPr>
        <w:t>racialized Indigenous speaker and white settler audience</w:t>
      </w:r>
      <w:r w:rsidRPr="00501EAC">
        <w:rPr>
          <w:rFonts w:asciiTheme="majorHAnsi" w:hAnsiTheme="majorHAnsi" w:cstheme="majorHAnsi"/>
          <w:sz w:val="12"/>
        </w:rPr>
        <w:t xml:space="preserve">. The process of securitization is occurring in a context of unequal power and social capital, violent historical legacies, and ongoing discrimination that structure relations between Indigenous people and settlers. </w:t>
      </w:r>
      <w:r w:rsidRPr="00501EAC">
        <w:rPr>
          <w:rStyle w:val="StyleUnderline"/>
          <w:rFonts w:asciiTheme="majorHAnsi" w:hAnsiTheme="majorHAnsi" w:cstheme="majorHAnsi"/>
        </w:rPr>
        <w:t>This is compounded by the fact that Indigenous security claims position the settler state itself as a principal</w:t>
      </w:r>
      <w:r w:rsidRPr="00501EAC">
        <w:rPr>
          <w:rFonts w:asciiTheme="majorHAnsi" w:hAnsiTheme="majorHAnsi" w:cstheme="majorHAnsi"/>
          <w:sz w:val="12"/>
        </w:rPr>
        <w:t xml:space="preserve"> or contributing </w:t>
      </w:r>
      <w:r w:rsidRPr="00501EAC">
        <w:rPr>
          <w:rStyle w:val="StyleUnderline"/>
          <w:rFonts w:asciiTheme="majorHAnsi" w:hAnsiTheme="majorHAnsi" w:cstheme="majorHAnsi"/>
        </w:rPr>
        <w:t xml:space="preserve">source of the threats they face. For a settler audience to accept those securitizing moves would require </w:t>
      </w:r>
      <w:r w:rsidRPr="00501EAC">
        <w:rPr>
          <w:rStyle w:val="Emphasis"/>
          <w:rFonts w:asciiTheme="majorHAnsi" w:hAnsiTheme="majorHAnsi" w:cstheme="majorHAnsi"/>
        </w:rPr>
        <w:t>acknowledging their role in the constitution of insecurity for Indigenous peoples</w:t>
      </w:r>
      <w:r w:rsidRPr="00501EAC">
        <w:rPr>
          <w:rFonts w:asciiTheme="majorHAnsi" w:hAnsiTheme="majorHAnsi" w:cstheme="majorHAnsi"/>
          <w:sz w:val="12"/>
        </w:rPr>
        <w:t xml:space="preserve">. </w:t>
      </w:r>
      <w:r w:rsidRPr="00501EAC">
        <w:rPr>
          <w:rStyle w:val="StyleUnderline"/>
          <w:rFonts w:asciiTheme="majorHAnsi" w:hAnsiTheme="majorHAnsi" w:cstheme="majorHAnsi"/>
        </w:rPr>
        <w:t>For democratic settler societies, this directly challenges their national sense of self, since “where there is significant disenfranchisement it can be said that there is also a challenge to the authority</w:t>
      </w:r>
      <w:r w:rsidRPr="00501EAC">
        <w:rPr>
          <w:rFonts w:asciiTheme="majorHAnsi" w:hAnsiTheme="majorHAnsi" w:cstheme="majorHAnsi"/>
          <w:sz w:val="12"/>
        </w:rPr>
        <w:t xml:space="preserve"> and sovereign legitimacy </w:t>
      </w:r>
      <w:r w:rsidRPr="00501EAC">
        <w:rPr>
          <w:rStyle w:val="StyleUnderline"/>
          <w:rFonts w:asciiTheme="majorHAnsi" w:hAnsiTheme="majorHAnsi" w:cstheme="majorHAnsi"/>
        </w:rPr>
        <w:t>of the state</w:t>
      </w:r>
      <w:r w:rsidRPr="00501EAC">
        <w:rPr>
          <w:rFonts w:asciiTheme="majorHAnsi" w:hAnsiTheme="majorHAnsi" w:cstheme="majorHAnsi"/>
          <w:sz w:val="12"/>
        </w:rPr>
        <w:t xml:space="preserve">. This is especially so when the state itself is in some essence understandable as a threat to the security and </w:t>
      </w:r>
      <w:proofErr w:type="spellStart"/>
      <w:r w:rsidRPr="00501EAC">
        <w:rPr>
          <w:rFonts w:asciiTheme="majorHAnsi" w:hAnsiTheme="majorHAnsi" w:cstheme="majorHAnsi"/>
          <w:sz w:val="12"/>
        </w:rPr>
        <w:t>well being</w:t>
      </w:r>
      <w:proofErr w:type="spellEnd"/>
      <w:r w:rsidRPr="00501EAC">
        <w:rPr>
          <w:rFonts w:asciiTheme="majorHAnsi" w:hAnsiTheme="majorHAnsi" w:cstheme="majorHAnsi"/>
          <w:sz w:val="12"/>
        </w:rPr>
        <w:t xml:space="preserve"> of those who are disenfranchised” (</w:t>
      </w:r>
      <w:proofErr w:type="spellStart"/>
      <w:r w:rsidRPr="00501EAC">
        <w:rPr>
          <w:rFonts w:asciiTheme="majorHAnsi" w:hAnsiTheme="majorHAnsi" w:cstheme="majorHAnsi"/>
          <w:sz w:val="12"/>
        </w:rPr>
        <w:t>Beier</w:t>
      </w:r>
      <w:proofErr w:type="spellEnd"/>
      <w:r w:rsidRPr="00501EAC">
        <w:rPr>
          <w:rFonts w:asciiTheme="majorHAnsi" w:hAnsiTheme="majorHAnsi" w:cstheme="majorHAnsi"/>
          <w:sz w:val="12"/>
        </w:rPr>
        <w:t xml:space="preserve"> 2010: 179). </w:t>
      </w:r>
      <w:r w:rsidRPr="00501EAC">
        <w:rPr>
          <w:rStyle w:val="StyleUnderline"/>
          <w:rFonts w:asciiTheme="majorHAnsi" w:hAnsiTheme="majorHAnsi" w:cstheme="majorHAnsi"/>
        </w:rPr>
        <w:t xml:space="preserve">Values such as </w:t>
      </w:r>
      <w:r w:rsidRPr="00501EAC">
        <w:rPr>
          <w:rStyle w:val="Emphasis"/>
          <w:rFonts w:asciiTheme="majorHAnsi" w:hAnsiTheme="majorHAnsi" w:cstheme="majorHAnsi"/>
        </w:rPr>
        <w:t xml:space="preserve">juridical </w:t>
      </w:r>
      <w:r w:rsidRPr="00501EAC">
        <w:rPr>
          <w:rStyle w:val="Emphasis"/>
          <w:rFonts w:asciiTheme="majorHAnsi" w:hAnsiTheme="majorHAnsi" w:cstheme="majorHAnsi"/>
          <w:highlight w:val="green"/>
        </w:rPr>
        <w:t>equality, pluralism, social inclusion, and minority rights</w:t>
      </w:r>
      <w:r w:rsidRPr="00501EAC">
        <w:rPr>
          <w:rStyle w:val="StyleUnderline"/>
          <w:rFonts w:asciiTheme="majorHAnsi" w:hAnsiTheme="majorHAnsi" w:cstheme="majorHAnsi"/>
          <w:highlight w:val="green"/>
        </w:rPr>
        <w:t xml:space="preserve"> are central to the</w:t>
      </w:r>
      <w:r w:rsidRPr="00501EAC">
        <w:rPr>
          <w:rStyle w:val="StyleUnderline"/>
          <w:rFonts w:asciiTheme="majorHAnsi" w:hAnsiTheme="majorHAnsi" w:cstheme="majorHAnsi"/>
        </w:rPr>
        <w:t xml:space="preserve"> “type” of state that identifies as a “</w:t>
      </w:r>
      <w:r w:rsidRPr="00501EAC">
        <w:rPr>
          <w:rStyle w:val="StyleUnderline"/>
          <w:rFonts w:asciiTheme="majorHAnsi" w:hAnsiTheme="majorHAnsi" w:cstheme="majorHAnsi"/>
          <w:highlight w:val="green"/>
        </w:rPr>
        <w:t>democracy,” so acknowledging claims that the state itself</w:t>
      </w:r>
      <w:r w:rsidRPr="00501EAC">
        <w:rPr>
          <w:rStyle w:val="StyleUnderline"/>
          <w:rFonts w:asciiTheme="majorHAnsi" w:hAnsiTheme="majorHAnsi" w:cstheme="majorHAnsi"/>
        </w:rPr>
        <w:t>—in pursuing or protecting the rights, interests, and property of the dominant societal group—</w:t>
      </w:r>
      <w:r w:rsidRPr="00501EAC">
        <w:rPr>
          <w:rStyle w:val="StyleUnderline"/>
          <w:rFonts w:asciiTheme="majorHAnsi" w:hAnsiTheme="majorHAnsi" w:cstheme="majorHAnsi"/>
          <w:highlight w:val="green"/>
        </w:rPr>
        <w:t>produces threats to</w:t>
      </w:r>
      <w:r w:rsidRPr="00501EAC">
        <w:rPr>
          <w:rStyle w:val="StyleUnderline"/>
          <w:rFonts w:asciiTheme="majorHAnsi" w:hAnsiTheme="majorHAnsi" w:cstheme="majorHAnsi"/>
        </w:rPr>
        <w:t xml:space="preserve"> the security of its </w:t>
      </w:r>
      <w:r w:rsidRPr="00501EAC">
        <w:rPr>
          <w:rStyle w:val="StyleUnderline"/>
          <w:rFonts w:asciiTheme="majorHAnsi" w:hAnsiTheme="majorHAnsi" w:cstheme="majorHAnsi"/>
          <w:highlight w:val="green"/>
        </w:rPr>
        <w:t xml:space="preserve">Indigenous citizens would </w:t>
      </w:r>
      <w:r w:rsidRPr="00501EAC">
        <w:rPr>
          <w:rStyle w:val="Emphasis"/>
          <w:rFonts w:asciiTheme="majorHAnsi" w:hAnsiTheme="majorHAnsi" w:cstheme="majorHAnsi"/>
          <w:highlight w:val="green"/>
        </w:rPr>
        <w:t xml:space="preserve">compromise </w:t>
      </w:r>
      <w:r w:rsidRPr="00501EAC">
        <w:rPr>
          <w:rStyle w:val="Emphasis"/>
          <w:rFonts w:asciiTheme="majorHAnsi" w:hAnsiTheme="majorHAnsi" w:cstheme="majorHAnsi"/>
        </w:rPr>
        <w:t>core features of</w:t>
      </w:r>
      <w:r w:rsidRPr="00501EAC">
        <w:rPr>
          <w:rStyle w:val="Emphasis"/>
          <w:rFonts w:asciiTheme="majorHAnsi" w:hAnsiTheme="majorHAnsi" w:cstheme="majorHAnsi"/>
          <w:highlight w:val="green"/>
        </w:rPr>
        <w:t xml:space="preserve"> a democratic society’s self-understanding</w:t>
      </w:r>
      <w:r w:rsidRPr="00501EAC">
        <w:rPr>
          <w:rStyle w:val="Emphasis"/>
          <w:rFonts w:asciiTheme="majorHAnsi" w:hAnsiTheme="majorHAnsi" w:cstheme="majorHAnsi"/>
        </w:rPr>
        <w:t>.</w:t>
      </w:r>
      <w:r w:rsidRPr="00501EAC">
        <w:rPr>
          <w:rFonts w:asciiTheme="majorHAnsi" w:hAnsiTheme="majorHAnsi" w:cstheme="majorHAnsi"/>
          <w:sz w:val="12"/>
        </w:rPr>
        <w:t xml:space="preserve"> “Society solves its members’ ontological security problem for them, since society is a shared cognitive ordering of the environment</w:t>
      </w:r>
      <w:proofErr w:type="gramStart"/>
      <w:r w:rsidRPr="00501EAC">
        <w:rPr>
          <w:rFonts w:asciiTheme="majorHAnsi" w:hAnsiTheme="majorHAnsi" w:cstheme="majorHAnsi"/>
          <w:sz w:val="12"/>
        </w:rPr>
        <w:t>. . . .</w:t>
      </w:r>
      <w:proofErr w:type="gramEnd"/>
      <w:r w:rsidRPr="00501EAC">
        <w:rPr>
          <w:rFonts w:asciiTheme="majorHAnsi" w:hAnsiTheme="majorHAnsi" w:cstheme="majorHAnsi"/>
          <w:sz w:val="12"/>
        </w:rPr>
        <w:t xml:space="preserve"> But society is no more than the social practices its members engage in” (</w:t>
      </w:r>
      <w:proofErr w:type="spellStart"/>
      <w:r w:rsidRPr="00501EAC">
        <w:rPr>
          <w:rFonts w:asciiTheme="majorHAnsi" w:hAnsiTheme="majorHAnsi" w:cstheme="majorHAnsi"/>
          <w:sz w:val="12"/>
        </w:rPr>
        <w:t>Mitzen</w:t>
      </w:r>
      <w:proofErr w:type="spellEnd"/>
      <w:r w:rsidRPr="00501EAC">
        <w:rPr>
          <w:rFonts w:asciiTheme="majorHAnsi" w:hAnsiTheme="majorHAnsi" w:cstheme="majorHAnsi"/>
          <w:sz w:val="12"/>
        </w:rPr>
        <w:t xml:space="preserve"> 2006: 349). This means that </w:t>
      </w:r>
      <w:r w:rsidRPr="00501EAC">
        <w:rPr>
          <w:rStyle w:val="StyleUnderline"/>
          <w:rFonts w:asciiTheme="majorHAnsi" w:hAnsiTheme="majorHAnsi" w:cstheme="majorHAnsi"/>
          <w:highlight w:val="green"/>
        </w:rPr>
        <w:t xml:space="preserve">so long as relations </w:t>
      </w:r>
      <w:r w:rsidRPr="00501EAC">
        <w:rPr>
          <w:rStyle w:val="StyleUnderline"/>
          <w:rFonts w:asciiTheme="majorHAnsi" w:hAnsiTheme="majorHAnsi" w:cstheme="majorHAnsi"/>
        </w:rPr>
        <w:t xml:space="preserve">between settlers and Indigenous people </w:t>
      </w:r>
      <w:r w:rsidRPr="00501EAC">
        <w:rPr>
          <w:rStyle w:val="StyleUnderline"/>
          <w:rFonts w:asciiTheme="majorHAnsi" w:hAnsiTheme="majorHAnsi" w:cstheme="majorHAnsi"/>
          <w:highlight w:val="green"/>
        </w:rPr>
        <w:t>remain structured by</w:t>
      </w:r>
      <w:r w:rsidRPr="00501EAC">
        <w:rPr>
          <w:rStyle w:val="StyleUnderline"/>
          <w:rFonts w:asciiTheme="majorHAnsi" w:hAnsiTheme="majorHAnsi" w:cstheme="majorHAnsi"/>
        </w:rPr>
        <w:t xml:space="preserve"> racial inequality, institutional and individual discrimination, and the fundamental </w:t>
      </w:r>
      <w:r w:rsidRPr="00501EAC">
        <w:rPr>
          <w:rStyle w:val="Emphasis"/>
          <w:rFonts w:asciiTheme="majorHAnsi" w:hAnsiTheme="majorHAnsi" w:cstheme="majorHAnsi"/>
          <w:highlight w:val="green"/>
        </w:rPr>
        <w:t>privileging</w:t>
      </w:r>
      <w:r w:rsidRPr="00501EAC">
        <w:rPr>
          <w:rStyle w:val="Emphasis"/>
          <w:rFonts w:asciiTheme="majorHAnsi" w:hAnsiTheme="majorHAnsi" w:cstheme="majorHAnsi"/>
        </w:rPr>
        <w:t xml:space="preserve"> of </w:t>
      </w:r>
      <w:r w:rsidRPr="00501EAC">
        <w:rPr>
          <w:rStyle w:val="Emphasis"/>
          <w:rFonts w:asciiTheme="majorHAnsi" w:hAnsiTheme="majorHAnsi" w:cstheme="majorHAnsi"/>
          <w:highlight w:val="green"/>
        </w:rPr>
        <w:t xml:space="preserve">Eurocentric </w:t>
      </w:r>
      <w:r w:rsidRPr="00501EAC">
        <w:rPr>
          <w:rStyle w:val="Emphasis"/>
          <w:rFonts w:asciiTheme="majorHAnsi" w:hAnsiTheme="majorHAnsi" w:cstheme="majorHAnsi"/>
        </w:rPr>
        <w:t xml:space="preserve">identities and </w:t>
      </w:r>
      <w:r w:rsidRPr="00501EAC">
        <w:rPr>
          <w:rStyle w:val="Emphasis"/>
          <w:rFonts w:asciiTheme="majorHAnsi" w:hAnsiTheme="majorHAnsi" w:cstheme="majorHAnsi"/>
          <w:highlight w:val="green"/>
        </w:rPr>
        <w:t>interests</w:t>
      </w:r>
      <w:r w:rsidRPr="00501EAC">
        <w:rPr>
          <w:rStyle w:val="StyleUnderline"/>
          <w:rFonts w:asciiTheme="majorHAnsi" w:hAnsiTheme="majorHAnsi" w:cstheme="majorHAnsi"/>
          <w:highlight w:val="green"/>
        </w:rPr>
        <w:t xml:space="preserve">, </w:t>
      </w:r>
      <w:r w:rsidRPr="00501EAC">
        <w:rPr>
          <w:rStyle w:val="Emphasis"/>
          <w:rFonts w:asciiTheme="majorHAnsi" w:hAnsiTheme="majorHAnsi" w:cstheme="majorHAnsi"/>
          <w:highlight w:val="green"/>
        </w:rPr>
        <w:t>ontological security requires rejecting claims made against society that identify such structures, practices, and attitudes as producing insecurity for nondominant groups</w:t>
      </w:r>
      <w:r w:rsidRPr="00501EAC">
        <w:rPr>
          <w:rFonts w:asciiTheme="majorHAnsi" w:hAnsiTheme="majorHAnsi" w:cstheme="majorHAnsi"/>
          <w:sz w:val="12"/>
          <w:highlight w:val="green"/>
        </w:rPr>
        <w:t xml:space="preserve">. </w:t>
      </w:r>
      <w:proofErr w:type="spellStart"/>
      <w:r w:rsidRPr="00501EAC">
        <w:rPr>
          <w:rFonts w:asciiTheme="majorHAnsi" w:hAnsiTheme="majorHAnsi" w:cstheme="majorHAnsi"/>
          <w:sz w:val="12"/>
        </w:rPr>
        <w:t>Nondominance</w:t>
      </w:r>
      <w:proofErr w:type="spellEnd"/>
      <w:r w:rsidRPr="00501EAC">
        <w:rPr>
          <w:rFonts w:asciiTheme="majorHAnsi" w:hAnsiTheme="majorHAnsi" w:cstheme="majorHAnsi"/>
          <w:sz w:val="12"/>
        </w:rPr>
        <w:t xml:space="preserve"> is integral to the collective historical and contemporary experiences of Indigenous peoples: it constitutes them as social actors, and widely informs definitions of indigeneity (Martínez </w:t>
      </w:r>
      <w:proofErr w:type="spellStart"/>
      <w:r w:rsidRPr="00501EAC">
        <w:rPr>
          <w:rFonts w:asciiTheme="majorHAnsi" w:hAnsiTheme="majorHAnsi" w:cstheme="majorHAnsi"/>
          <w:sz w:val="12"/>
        </w:rPr>
        <w:t>Cobo</w:t>
      </w:r>
      <w:proofErr w:type="spellEnd"/>
      <w:r w:rsidRPr="00501EAC">
        <w:rPr>
          <w:rFonts w:asciiTheme="majorHAnsi" w:hAnsiTheme="majorHAnsi" w:cstheme="majorHAnsi"/>
          <w:sz w:val="12"/>
        </w:rPr>
        <w:t xml:space="preserve"> 1986: para 379). However, some scholars also identify resistance to settler domination as a component of indigeneity. To </w:t>
      </w:r>
      <w:proofErr w:type="spellStart"/>
      <w:r w:rsidRPr="00501EAC">
        <w:rPr>
          <w:rFonts w:asciiTheme="majorHAnsi" w:hAnsiTheme="majorHAnsi" w:cstheme="majorHAnsi"/>
          <w:sz w:val="12"/>
        </w:rPr>
        <w:t>Taiaiake</w:t>
      </w:r>
      <w:proofErr w:type="spellEnd"/>
      <w:r w:rsidRPr="00501EAC">
        <w:rPr>
          <w:rFonts w:asciiTheme="majorHAnsi" w:hAnsiTheme="majorHAnsi" w:cstheme="majorHAnsi"/>
          <w:sz w:val="12"/>
        </w:rPr>
        <w:t xml:space="preserve"> Alfred and Jeff </w:t>
      </w:r>
      <w:proofErr w:type="spellStart"/>
      <w:r w:rsidRPr="00501EAC">
        <w:rPr>
          <w:rFonts w:asciiTheme="majorHAnsi" w:hAnsiTheme="majorHAnsi" w:cstheme="majorHAnsi"/>
          <w:sz w:val="12"/>
        </w:rPr>
        <w:t>Corntassel</w:t>
      </w:r>
      <w:proofErr w:type="spellEnd"/>
      <w:r w:rsidRPr="00501EAC">
        <w:rPr>
          <w:rFonts w:asciiTheme="majorHAnsi" w:hAnsiTheme="majorHAnsi" w:cstheme="majorHAnsi"/>
          <w:sz w:val="12"/>
        </w:rPr>
        <w:t xml:space="preserve"> (2005: 597), “it is this oppositional, place-based existence, along with the consciousness of being in struggle against the dispossessing and demeaning fact of colonization by foreign peoples, that fundamentally distinguishes Indigenous peoples from other peoples of the world.” Roger </w:t>
      </w:r>
      <w:proofErr w:type="spellStart"/>
      <w:r w:rsidRPr="00501EAC">
        <w:rPr>
          <w:rFonts w:asciiTheme="majorHAnsi" w:hAnsiTheme="majorHAnsi" w:cstheme="majorHAnsi"/>
          <w:sz w:val="12"/>
        </w:rPr>
        <w:t>Maaka</w:t>
      </w:r>
      <w:proofErr w:type="spellEnd"/>
      <w:r w:rsidRPr="00501EAC">
        <w:rPr>
          <w:rFonts w:asciiTheme="majorHAnsi" w:hAnsiTheme="majorHAnsi" w:cstheme="majorHAnsi"/>
          <w:sz w:val="12"/>
        </w:rPr>
        <w:t xml:space="preserve"> and Augie Fleras (2005: 9) claim that “[Indigenous] peoples share a common desire to transcend colonial mentalities, contest existing constitutional principles, challenge the </w:t>
      </w:r>
      <w:proofErr w:type="spellStart"/>
      <w:r w:rsidRPr="00501EAC">
        <w:rPr>
          <w:rFonts w:asciiTheme="majorHAnsi" w:hAnsiTheme="majorHAnsi" w:cstheme="majorHAnsi"/>
          <w:sz w:val="12"/>
        </w:rPr>
        <w:t>normalisation</w:t>
      </w:r>
      <w:proofErr w:type="spellEnd"/>
      <w:r w:rsidRPr="00501EAC">
        <w:rPr>
          <w:rFonts w:asciiTheme="majorHAnsi" w:hAnsiTheme="majorHAnsi" w:cstheme="majorHAnsi"/>
          <w:sz w:val="12"/>
        </w:rPr>
        <w:t xml:space="preserve"> of injustices within systems of power, and transform the structures of dominance that distort and disrupt.” </w:t>
      </w:r>
      <w:r w:rsidRPr="00501EAC">
        <w:rPr>
          <w:rStyle w:val="StyleUnderline"/>
          <w:rFonts w:asciiTheme="majorHAnsi" w:hAnsiTheme="majorHAnsi" w:cstheme="majorHAnsi"/>
        </w:rPr>
        <w:t xml:space="preserve">For Indigenous peoples who “derive much of their identity from histories of state-sponsored genocide, forced settlement, relocation, political marginalization, and various formal attempts at cultural destruction” </w:t>
      </w:r>
      <w:r w:rsidRPr="00501EAC">
        <w:rPr>
          <w:rFonts w:asciiTheme="majorHAnsi" w:hAnsiTheme="majorHAnsi" w:cstheme="majorHAnsi"/>
          <w:sz w:val="12"/>
        </w:rPr>
        <w:t>(</w:t>
      </w:r>
      <w:proofErr w:type="spellStart"/>
      <w:r w:rsidRPr="00501EAC">
        <w:rPr>
          <w:rFonts w:asciiTheme="majorHAnsi" w:hAnsiTheme="majorHAnsi" w:cstheme="majorHAnsi"/>
          <w:sz w:val="12"/>
        </w:rPr>
        <w:t>Niezen</w:t>
      </w:r>
      <w:proofErr w:type="spellEnd"/>
      <w:r w:rsidRPr="00501EAC">
        <w:rPr>
          <w:rFonts w:asciiTheme="majorHAnsi" w:hAnsiTheme="majorHAnsi" w:cstheme="majorHAnsi"/>
          <w:sz w:val="12"/>
        </w:rPr>
        <w:t xml:space="preserve"> 2003: 5), res</w:t>
      </w:r>
      <w:r w:rsidRPr="00501EAC">
        <w:rPr>
          <w:rStyle w:val="StyleUnderline"/>
          <w:rFonts w:asciiTheme="majorHAnsi" w:hAnsiTheme="majorHAnsi" w:cstheme="majorHAnsi"/>
        </w:rPr>
        <w:t xml:space="preserve">istance to </w:t>
      </w:r>
      <w:proofErr w:type="spellStart"/>
      <w:r w:rsidRPr="00501EAC">
        <w:rPr>
          <w:rStyle w:val="StyleUnderline"/>
          <w:rFonts w:asciiTheme="majorHAnsi" w:hAnsiTheme="majorHAnsi" w:cstheme="majorHAnsi"/>
        </w:rPr>
        <w:t>nondominance</w:t>
      </w:r>
      <w:proofErr w:type="spellEnd"/>
      <w:r w:rsidRPr="00501EAC">
        <w:rPr>
          <w:rStyle w:val="StyleUnderline"/>
          <w:rFonts w:asciiTheme="majorHAnsi" w:hAnsiTheme="majorHAnsi" w:cstheme="majorHAnsi"/>
        </w:rPr>
        <w:t xml:space="preserve"> is a defining feature of their identity</w:t>
      </w:r>
      <w:r w:rsidRPr="00501EAC">
        <w:rPr>
          <w:rFonts w:asciiTheme="majorHAnsi" w:hAnsiTheme="majorHAnsi" w:cstheme="majorHAnsi"/>
          <w:sz w:val="12"/>
        </w:rPr>
        <w:t xml:space="preserve">. This suggests that to be Indigenous is to resist forms of settler political authority that have been imposed over Indigenous peoples in their own territories: indigeneity is premised on an oppositional relationship to the settler state. Since the domination of Indigenous peoples by settler colonial institutions constitutes the political salience of their indigeneity, </w:t>
      </w:r>
      <w:r w:rsidRPr="00501EAC">
        <w:rPr>
          <w:rStyle w:val="StyleUnderline"/>
          <w:rFonts w:asciiTheme="majorHAnsi" w:hAnsiTheme="majorHAnsi" w:cstheme="majorHAnsi"/>
        </w:rPr>
        <w:t>the priority issues of Indigenous peoples</w:t>
      </w:r>
      <w:r w:rsidRPr="00501EAC">
        <w:rPr>
          <w:rFonts w:asciiTheme="majorHAnsi" w:hAnsiTheme="majorHAnsi" w:cstheme="majorHAnsi"/>
          <w:sz w:val="12"/>
        </w:rPr>
        <w:t xml:space="preserve">, including those they designate as threats to their security, </w:t>
      </w:r>
      <w:r w:rsidRPr="00501EAC">
        <w:rPr>
          <w:rStyle w:val="StyleUnderline"/>
          <w:rFonts w:asciiTheme="majorHAnsi" w:hAnsiTheme="majorHAnsi" w:cstheme="majorHAnsi"/>
        </w:rPr>
        <w:t xml:space="preserve">begin with </w:t>
      </w:r>
      <w:r w:rsidRPr="00501EAC">
        <w:rPr>
          <w:rStyle w:val="Emphasis"/>
          <w:rFonts w:asciiTheme="majorHAnsi" w:hAnsiTheme="majorHAnsi" w:cstheme="majorHAnsi"/>
        </w:rPr>
        <w:t>resisting the assertion of the settler state’s authority over Indigenous lands</w:t>
      </w:r>
      <w:r w:rsidRPr="00501EAC">
        <w:rPr>
          <w:rFonts w:asciiTheme="majorHAnsi" w:hAnsiTheme="majorHAnsi" w:cstheme="majorHAnsi"/>
          <w:sz w:val="12"/>
        </w:rPr>
        <w:t xml:space="preserve">. As </w:t>
      </w:r>
      <w:proofErr w:type="spellStart"/>
      <w:r w:rsidRPr="00501EAC">
        <w:rPr>
          <w:rFonts w:asciiTheme="majorHAnsi" w:hAnsiTheme="majorHAnsi" w:cstheme="majorHAnsi"/>
          <w:sz w:val="12"/>
        </w:rPr>
        <w:t>Jaskiran</w:t>
      </w:r>
      <w:proofErr w:type="spellEnd"/>
      <w:r w:rsidRPr="00501EAC">
        <w:rPr>
          <w:rFonts w:asciiTheme="majorHAnsi" w:hAnsiTheme="majorHAnsi" w:cstheme="majorHAnsi"/>
          <w:sz w:val="12"/>
        </w:rPr>
        <w:t xml:space="preserve"> Dhillon (2015: 25) explains in relation toward state-directed harms against Indigenous women and girls, </w:t>
      </w:r>
      <w:r w:rsidRPr="00501EAC">
        <w:rPr>
          <w:rStyle w:val="StyleUnderline"/>
          <w:rFonts w:asciiTheme="majorHAnsi" w:hAnsiTheme="majorHAnsi" w:cstheme="majorHAnsi"/>
          <w:highlight w:val="green"/>
        </w:rPr>
        <w:t>if “the state is the chief</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perpetrator of violence</w:t>
      </w:r>
      <w:r w:rsidRPr="00501EAC">
        <w:rPr>
          <w:rStyle w:val="StyleUnderline"/>
          <w:rFonts w:asciiTheme="majorHAnsi" w:hAnsiTheme="majorHAnsi" w:cstheme="majorHAnsi"/>
        </w:rPr>
        <w:t xml:space="preserve"> in Indigenous nations, its </w:t>
      </w:r>
      <w:r w:rsidRPr="00501EAC">
        <w:rPr>
          <w:rStyle w:val="StyleUnderline"/>
          <w:rFonts w:asciiTheme="majorHAnsi" w:hAnsiTheme="majorHAnsi" w:cstheme="majorHAnsi"/>
          <w:highlight w:val="green"/>
        </w:rPr>
        <w:t>institutions</w:t>
      </w:r>
      <w:r w:rsidRPr="00501EAC">
        <w:rPr>
          <w:rStyle w:val="StyleUnderline"/>
          <w:rFonts w:asciiTheme="majorHAnsi" w:hAnsiTheme="majorHAnsi" w:cstheme="majorHAnsi"/>
        </w:rPr>
        <w:t xml:space="preserve">, agencies, and programs </w:t>
      </w:r>
      <w:r w:rsidRPr="00501EAC">
        <w:rPr>
          <w:rStyle w:val="Emphasis"/>
          <w:rFonts w:asciiTheme="majorHAnsi" w:hAnsiTheme="majorHAnsi" w:cstheme="majorHAnsi"/>
          <w:highlight w:val="green"/>
        </w:rPr>
        <w:t>cannot be the place where justice is found</w:t>
      </w:r>
      <w:r w:rsidRPr="00501EAC">
        <w:rPr>
          <w:rStyle w:val="StyleUnderline"/>
          <w:rFonts w:asciiTheme="majorHAnsi" w:hAnsiTheme="majorHAnsi" w:cstheme="majorHAnsi"/>
          <w:highlight w:val="green"/>
        </w:rPr>
        <w:t xml:space="preserve">, nor can strategies for </w:t>
      </w:r>
      <w:r w:rsidRPr="00501EAC">
        <w:rPr>
          <w:rStyle w:val="Emphasis"/>
          <w:rFonts w:asciiTheme="majorHAnsi" w:hAnsiTheme="majorHAnsi" w:cstheme="majorHAnsi"/>
          <w:highlight w:val="green"/>
        </w:rPr>
        <w:t>eradicating colonial gender violence be rooted in these power structures</w:t>
      </w:r>
      <w:r w:rsidRPr="00501EAC">
        <w:rPr>
          <w:rStyle w:val="StyleUnderline"/>
          <w:rFonts w:asciiTheme="majorHAnsi" w:hAnsiTheme="majorHAnsi" w:cstheme="majorHAnsi"/>
        </w:rPr>
        <w:t>.”</w:t>
      </w:r>
    </w:p>
    <w:p w:rsidR="008171F7" w:rsidRPr="00501EAC" w:rsidRDefault="0000665B" w:rsidP="0000665B">
      <w:pPr>
        <w:pStyle w:val="Heading3"/>
        <w:rPr>
          <w:rFonts w:asciiTheme="majorHAnsi" w:hAnsiTheme="majorHAnsi" w:cstheme="majorHAnsi"/>
        </w:rPr>
      </w:pPr>
      <w:r w:rsidRPr="00501EAC">
        <w:rPr>
          <w:rFonts w:asciiTheme="majorHAnsi" w:hAnsiTheme="majorHAnsi" w:cstheme="majorHAnsi"/>
        </w:rPr>
        <w:lastRenderedPageBreak/>
        <w:t>AT: Legal Education Key</w:t>
      </w:r>
    </w:p>
    <w:p w:rsidR="0000665B" w:rsidRPr="00501EAC" w:rsidRDefault="0000665B" w:rsidP="0000665B">
      <w:pPr>
        <w:pStyle w:val="Heading4"/>
        <w:rPr>
          <w:rFonts w:asciiTheme="majorHAnsi" w:hAnsiTheme="majorHAnsi" w:cstheme="majorHAnsi"/>
        </w:rPr>
      </w:pPr>
      <w:r w:rsidRPr="00501EAC">
        <w:rPr>
          <w:rFonts w:asciiTheme="majorHAnsi" w:hAnsiTheme="majorHAnsi" w:cstheme="majorHAnsi"/>
        </w:rPr>
        <w:t xml:space="preserve">The way that we debate about law </w:t>
      </w:r>
      <w:r w:rsidRPr="00501EAC">
        <w:rPr>
          <w:rFonts w:asciiTheme="majorHAnsi" w:hAnsiTheme="majorHAnsi" w:cstheme="majorHAnsi"/>
          <w:u w:val="single"/>
        </w:rPr>
        <w:t>matters</w:t>
      </w:r>
      <w:r w:rsidRPr="00501EAC">
        <w:rPr>
          <w:rFonts w:asciiTheme="majorHAnsi" w:hAnsiTheme="majorHAnsi" w:cstheme="majorHAnsi"/>
        </w:rPr>
        <w:t xml:space="preserve">---our criticism is </w:t>
      </w:r>
      <w:r w:rsidRPr="00501EAC">
        <w:rPr>
          <w:rFonts w:asciiTheme="majorHAnsi" w:hAnsiTheme="majorHAnsi" w:cstheme="majorHAnsi"/>
          <w:u w:val="single"/>
        </w:rPr>
        <w:t>axiomatic</w:t>
      </w:r>
      <w:r w:rsidRPr="00501EAC">
        <w:rPr>
          <w:rFonts w:asciiTheme="majorHAnsi" w:hAnsiTheme="majorHAnsi" w:cstheme="majorHAnsi"/>
        </w:rPr>
        <w:t xml:space="preserve"> to debates about the law, and the aff’s projection is a phenomenon that moves beyond the boundaries of the plan text</w:t>
      </w:r>
      <w:r w:rsidR="00472EA4">
        <w:rPr>
          <w:rFonts w:asciiTheme="majorHAnsi" w:hAnsiTheme="majorHAnsi" w:cstheme="majorHAnsi"/>
        </w:rPr>
        <w:t>.</w:t>
      </w:r>
    </w:p>
    <w:p w:rsidR="0000665B" w:rsidRPr="00501EAC" w:rsidRDefault="0000665B" w:rsidP="0000665B">
      <w:pPr>
        <w:rPr>
          <w:rStyle w:val="Style13ptBold"/>
          <w:rFonts w:asciiTheme="majorHAnsi" w:hAnsiTheme="majorHAnsi" w:cstheme="majorHAnsi"/>
        </w:rPr>
      </w:pPr>
      <w:r w:rsidRPr="00501EAC">
        <w:rPr>
          <w:rStyle w:val="Style13ptBold"/>
          <w:rFonts w:asciiTheme="majorHAnsi" w:hAnsiTheme="majorHAnsi" w:cstheme="majorHAnsi"/>
        </w:rPr>
        <w:t xml:space="preserve">Hamilton </w:t>
      </w:r>
      <w:r w:rsidR="00DC1923">
        <w:rPr>
          <w:rStyle w:val="Style13ptBold"/>
          <w:rFonts w:asciiTheme="majorHAnsi" w:hAnsiTheme="majorHAnsi" w:cstheme="majorHAnsi"/>
        </w:rPr>
        <w:t>0</w:t>
      </w:r>
      <w:r w:rsidRPr="00501EAC">
        <w:rPr>
          <w:rStyle w:val="Style13ptBold"/>
          <w:rFonts w:asciiTheme="majorHAnsi" w:hAnsiTheme="majorHAnsi" w:cstheme="majorHAnsi"/>
        </w:rPr>
        <w:t xml:space="preserve">4 </w:t>
      </w:r>
      <w:r w:rsidRPr="00501EAC">
        <w:rPr>
          <w:rFonts w:asciiTheme="majorHAnsi" w:hAnsiTheme="majorHAnsi" w:cstheme="majorHAnsi"/>
        </w:rPr>
        <w:t xml:space="preserve">--- Jennifer Hamilton, professor of legal studies and anthropology (Hampshire College). She has B.A. in anthropology and English </w:t>
      </w:r>
      <w:proofErr w:type="gramStart"/>
      <w:r w:rsidRPr="00501EAC">
        <w:rPr>
          <w:rFonts w:asciiTheme="majorHAnsi" w:hAnsiTheme="majorHAnsi" w:cstheme="majorHAnsi"/>
        </w:rPr>
        <w:t>literature  (</w:t>
      </w:r>
      <w:proofErr w:type="gramEnd"/>
      <w:r w:rsidRPr="00501EAC">
        <w:rPr>
          <w:rFonts w:asciiTheme="majorHAnsi" w:hAnsiTheme="majorHAnsi" w:cstheme="majorHAnsi"/>
        </w:rPr>
        <w:t xml:space="preserve">McGill University, Canada), and Ph.D. in anthropology (Rice University). [May 2004, “Indigeneity in the Courtroom: Law, Culture, and the Production of Difference in North American Courts,” submitted to a thesis committee at Rice University, accessed online at: </w:t>
      </w:r>
      <w:hyperlink r:id="rId95" w:history="1">
        <w:r w:rsidRPr="00501EAC">
          <w:rPr>
            <w:rStyle w:val="Hyperlink"/>
            <w:rFonts w:asciiTheme="majorHAnsi" w:hAnsiTheme="majorHAnsi" w:cstheme="majorHAnsi"/>
          </w:rPr>
          <w:t>https://scholarship.rice.edu/bitstream/handle/1911/18634/3122475.PDF?sequence=1&amp;isAllowed=y</w:t>
        </w:r>
      </w:hyperlink>
      <w:r w:rsidRPr="00501EAC">
        <w:rPr>
          <w:rFonts w:asciiTheme="majorHAnsi" w:hAnsiTheme="majorHAnsi" w:cstheme="majorHAnsi"/>
        </w:rPr>
        <w:t xml:space="preserve"> ] || DRNT</w:t>
      </w:r>
    </w:p>
    <w:p w:rsidR="0000665B" w:rsidRPr="00501EAC" w:rsidRDefault="0000665B" w:rsidP="0000665B">
      <w:pPr>
        <w:rPr>
          <w:rFonts w:asciiTheme="majorHAnsi" w:hAnsiTheme="majorHAnsi" w:cstheme="majorHAnsi"/>
          <w:sz w:val="16"/>
        </w:rPr>
      </w:pPr>
      <w:r w:rsidRPr="00501EAC">
        <w:rPr>
          <w:rStyle w:val="StyleUnderline"/>
          <w:rFonts w:asciiTheme="majorHAnsi" w:hAnsiTheme="majorHAnsi" w:cstheme="majorHAnsi"/>
        </w:rPr>
        <w:t>The argument that law itself is inherently cultural, and that legal phenomena are not apolitical and value-free, has become, in many circles, axiomatic</w:t>
      </w:r>
      <w:r w:rsidRPr="00501EAC">
        <w:rPr>
          <w:rFonts w:asciiTheme="majorHAnsi" w:hAnsiTheme="majorHAnsi" w:cstheme="majorHAnsi"/>
          <w:sz w:val="16"/>
        </w:rPr>
        <w:t xml:space="preserve">. Such ostensibly </w:t>
      </w:r>
      <w:r w:rsidRPr="00501EAC">
        <w:rPr>
          <w:rStyle w:val="StyleUnderline"/>
          <w:rFonts w:asciiTheme="majorHAnsi" w:hAnsiTheme="majorHAnsi" w:cstheme="majorHAnsi"/>
        </w:rPr>
        <w:t>neutral conceptions of law have been particularly vulnerable to certain kinds of deconstructive critiques</w:t>
      </w:r>
      <w:r w:rsidRPr="00501EAC">
        <w:rPr>
          <w:rFonts w:asciiTheme="majorHAnsi" w:hAnsiTheme="majorHAnsi" w:cstheme="majorHAnsi"/>
          <w:sz w:val="16"/>
        </w:rPr>
        <w:t xml:space="preserve"> whose </w:t>
      </w:r>
      <w:r w:rsidRPr="00501EAC">
        <w:rPr>
          <w:rStyle w:val="Emphasis"/>
          <w:rFonts w:asciiTheme="majorHAnsi" w:hAnsiTheme="majorHAnsi" w:cstheme="majorHAnsi"/>
        </w:rPr>
        <w:t>focus on discourse and larger dynamics of power demonstrate the necessity of interpreting legal phenomena through larger and more inclusive frameworks,</w:t>
      </w:r>
      <w:r w:rsidRPr="00501EAC">
        <w:rPr>
          <w:rFonts w:asciiTheme="majorHAnsi" w:hAnsiTheme="majorHAnsi" w:cstheme="majorHAnsi"/>
          <w:sz w:val="16"/>
        </w:rPr>
        <w:t xml:space="preserve"> frameworks which account for, among other things, </w:t>
      </w:r>
      <w:r w:rsidRPr="00501EAC">
        <w:rPr>
          <w:rStyle w:val="Emphasis"/>
          <w:rFonts w:asciiTheme="majorHAnsi" w:hAnsiTheme="majorHAnsi" w:cstheme="majorHAnsi"/>
        </w:rPr>
        <w:t>Nowhere is this more true than in law</w:t>
      </w:r>
      <w:r w:rsidRPr="00501EAC">
        <w:rPr>
          <w:rFonts w:asciiTheme="majorHAnsi" w:hAnsiTheme="majorHAnsi" w:cstheme="majorHAnsi"/>
          <w:sz w:val="16"/>
        </w:rPr>
        <w:t xml:space="preserve"> and nowhere can the lessons of deconstruction, of certain forms of literary engagement, teach us more about the limitations of language and truth, and about the exercise of power. </w:t>
      </w:r>
      <w:r w:rsidRPr="00501EAC">
        <w:rPr>
          <w:rStyle w:val="StyleUnderline"/>
          <w:rFonts w:asciiTheme="majorHAnsi" w:hAnsiTheme="majorHAnsi" w:cstheme="majorHAnsi"/>
        </w:rPr>
        <w:t>Law is the conceptual nexus through which the foci of this dissertation come into connection with each other. It is both social phenomenon and research imaginary;</w:t>
      </w:r>
      <w:r w:rsidRPr="00501EAC">
        <w:rPr>
          <w:rFonts w:asciiTheme="majorHAnsi" w:hAnsiTheme="majorHAnsi" w:cstheme="majorHAnsi"/>
          <w:sz w:val="16"/>
        </w:rPr>
        <w:t xml:space="preserve"> a "semi-stable" point of departure, one which articulates "points for intersecting levels of analysis as well as intersecting persons or groups."2 As Hannah </w:t>
      </w:r>
      <w:proofErr w:type="spellStart"/>
      <w:r w:rsidRPr="00501EAC">
        <w:rPr>
          <w:rFonts w:asciiTheme="majorHAnsi" w:hAnsiTheme="majorHAnsi" w:cstheme="majorHAnsi"/>
          <w:sz w:val="16"/>
        </w:rPr>
        <w:t>Landecker</w:t>
      </w:r>
      <w:proofErr w:type="spellEnd"/>
      <w:r w:rsidRPr="00501EAC">
        <w:rPr>
          <w:rFonts w:asciiTheme="majorHAnsi" w:hAnsiTheme="majorHAnsi" w:cstheme="majorHAnsi"/>
          <w:sz w:val="16"/>
        </w:rPr>
        <w:t xml:space="preserve"> remarked: formal analogies and metaphors by which law makes decisions on the present—or the novel object—on the basis of particular pasts is a formalized abstraction of many of the shifts and negotiations that anthropologists would like to track.3 As </w:t>
      </w:r>
      <w:proofErr w:type="spellStart"/>
      <w:r w:rsidRPr="00501EAC">
        <w:rPr>
          <w:rFonts w:asciiTheme="majorHAnsi" w:hAnsiTheme="majorHAnsi" w:cstheme="majorHAnsi"/>
          <w:sz w:val="16"/>
        </w:rPr>
        <w:t>Landecker</w:t>
      </w:r>
      <w:proofErr w:type="spellEnd"/>
      <w:r w:rsidRPr="00501EAC">
        <w:rPr>
          <w:rFonts w:asciiTheme="majorHAnsi" w:hAnsiTheme="majorHAnsi" w:cstheme="majorHAnsi"/>
          <w:sz w:val="16"/>
        </w:rPr>
        <w:t xml:space="preserve"> points out, </w:t>
      </w:r>
      <w:r w:rsidRPr="00501EAC">
        <w:rPr>
          <w:rStyle w:val="StyleUnderline"/>
          <w:rFonts w:asciiTheme="majorHAnsi" w:hAnsiTheme="majorHAnsi" w:cstheme="majorHAnsi"/>
        </w:rPr>
        <w:t xml:space="preserve">the objectification of law is not in itself difficult. It is rather the projection of law that, </w:t>
      </w:r>
      <w:r w:rsidRPr="00501EAC">
        <w:rPr>
          <w:rStyle w:val="Emphasis"/>
          <w:rFonts w:asciiTheme="majorHAnsi" w:hAnsiTheme="majorHAnsi" w:cstheme="majorHAnsi"/>
        </w:rPr>
        <w:t>as a phenomenon that quickly moves beyond the boundaries of a stable project</w:t>
      </w:r>
      <w:r w:rsidRPr="00501EAC">
        <w:rPr>
          <w:rFonts w:asciiTheme="majorHAnsi" w:hAnsiTheme="majorHAnsi" w:cstheme="majorHAnsi"/>
          <w:sz w:val="16"/>
        </w:rPr>
        <w:t xml:space="preserve">, as a phenomenon so rich, can quickly mire a researcher in its richness; a source of difficulty at both the conceptual and pragmatic levels. </w:t>
      </w:r>
      <w:r w:rsidRPr="00501EAC">
        <w:rPr>
          <w:rStyle w:val="StyleUnderline"/>
          <w:rFonts w:asciiTheme="majorHAnsi" w:hAnsiTheme="majorHAnsi" w:cstheme="majorHAnsi"/>
        </w:rPr>
        <w:t>Law</w:t>
      </w:r>
      <w:r w:rsidRPr="00501EAC">
        <w:rPr>
          <w:rFonts w:asciiTheme="majorHAnsi" w:hAnsiTheme="majorHAnsi" w:cstheme="majorHAnsi"/>
          <w:sz w:val="16"/>
        </w:rPr>
        <w:t xml:space="preserve">, as concept, as institution, as social phenomenon, motivates the multi-sited in my project. It </w:t>
      </w:r>
      <w:r w:rsidRPr="00501EAC">
        <w:rPr>
          <w:rStyle w:val="StyleUnderline"/>
          <w:rFonts w:asciiTheme="majorHAnsi" w:hAnsiTheme="majorHAnsi" w:cstheme="majorHAnsi"/>
        </w:rPr>
        <w:t>provides the points of departure to examine a range of issue as well as provides the analytical framework</w:t>
      </w:r>
      <w:r w:rsidRPr="00501EAC">
        <w:rPr>
          <w:rFonts w:asciiTheme="majorHAnsi" w:hAnsiTheme="majorHAnsi" w:cstheme="majorHAnsi"/>
          <w:sz w:val="16"/>
        </w:rPr>
        <w:t xml:space="preserve"> to tame the immoderation of my research imaginary. More importantly, it is through</w:t>
      </w:r>
      <w:r w:rsidRPr="00501EAC">
        <w:rPr>
          <w:rStyle w:val="StyleUnderline"/>
          <w:rFonts w:asciiTheme="majorHAnsi" w:hAnsiTheme="majorHAnsi" w:cstheme="majorHAnsi"/>
        </w:rPr>
        <w:t xml:space="preserve"> the imposition of a particular set of questions about the nature of law, the deployment of law, the epistemological underpinnings of law</w:t>
      </w:r>
      <w:r w:rsidRPr="00501EAC">
        <w:rPr>
          <w:rFonts w:asciiTheme="majorHAnsi" w:hAnsiTheme="majorHAnsi" w:cstheme="majorHAnsi"/>
          <w:sz w:val="16"/>
        </w:rPr>
        <w:t xml:space="preserve">, which </w:t>
      </w:r>
      <w:r w:rsidRPr="00501EAC">
        <w:rPr>
          <w:rStyle w:val="StyleUnderline"/>
          <w:rFonts w:asciiTheme="majorHAnsi" w:hAnsiTheme="majorHAnsi" w:cstheme="majorHAnsi"/>
        </w:rPr>
        <w:t>creates the connections that motivate this research</w:t>
      </w:r>
      <w:r w:rsidRPr="00501EAC">
        <w:rPr>
          <w:rFonts w:asciiTheme="majorHAnsi" w:hAnsiTheme="majorHAnsi" w:cstheme="majorHAnsi"/>
          <w:sz w:val="16"/>
        </w:rPr>
        <w:t>.</w:t>
      </w:r>
    </w:p>
    <w:p w:rsidR="0000665B" w:rsidRPr="00501EAC" w:rsidRDefault="0000665B" w:rsidP="0000665B">
      <w:pPr>
        <w:rPr>
          <w:rFonts w:asciiTheme="majorHAnsi" w:hAnsiTheme="majorHAnsi" w:cstheme="majorHAnsi"/>
        </w:rPr>
      </w:pPr>
    </w:p>
    <w:p w:rsidR="008171F7" w:rsidRPr="00501EAC" w:rsidRDefault="008171F7" w:rsidP="008171F7">
      <w:pPr>
        <w:pStyle w:val="Heading3"/>
        <w:rPr>
          <w:rFonts w:asciiTheme="majorHAnsi" w:hAnsiTheme="majorHAnsi" w:cstheme="majorHAnsi"/>
        </w:rPr>
      </w:pPr>
      <w:r w:rsidRPr="00501EAC">
        <w:rPr>
          <w:rFonts w:asciiTheme="majorHAnsi" w:hAnsiTheme="majorHAnsi" w:cstheme="majorHAnsi"/>
        </w:rPr>
        <w:lastRenderedPageBreak/>
        <w:t>AT: State Inevitable/Alt Can’t Happen</w:t>
      </w:r>
    </w:p>
    <w:p w:rsidR="008171F7" w:rsidRPr="00501EAC" w:rsidRDefault="008171F7" w:rsidP="008171F7">
      <w:pPr>
        <w:pStyle w:val="Heading4"/>
        <w:rPr>
          <w:rFonts w:asciiTheme="majorHAnsi" w:hAnsiTheme="majorHAnsi" w:cstheme="majorHAnsi"/>
        </w:rPr>
      </w:pPr>
      <w:r w:rsidRPr="00501EAC">
        <w:rPr>
          <w:rFonts w:asciiTheme="majorHAnsi" w:hAnsiTheme="majorHAnsi" w:cstheme="majorHAnsi"/>
        </w:rPr>
        <w:t xml:space="preserve">The state isn’t inevitable—institutions are held in place through the imaginative capacities of social actors. The alternative’s radical imagination is a collective, iterative process that makes decolonization possible. </w:t>
      </w:r>
    </w:p>
    <w:p w:rsidR="008171F7" w:rsidRPr="00501EAC" w:rsidRDefault="008171F7" w:rsidP="008171F7">
      <w:pPr>
        <w:rPr>
          <w:rStyle w:val="Style13ptBold"/>
          <w:rFonts w:asciiTheme="majorHAnsi" w:hAnsiTheme="majorHAnsi" w:cstheme="majorHAnsi"/>
        </w:rPr>
      </w:pPr>
      <w:proofErr w:type="spellStart"/>
      <w:r w:rsidRPr="00501EAC">
        <w:rPr>
          <w:rStyle w:val="Style13ptBold"/>
          <w:rFonts w:asciiTheme="majorHAnsi" w:hAnsiTheme="majorHAnsi" w:cstheme="majorHAnsi"/>
        </w:rPr>
        <w:t>Haiven</w:t>
      </w:r>
      <w:proofErr w:type="spellEnd"/>
      <w:r w:rsidRPr="00501EAC">
        <w:rPr>
          <w:rStyle w:val="Style13ptBold"/>
          <w:rFonts w:asciiTheme="majorHAnsi" w:hAnsiTheme="majorHAnsi" w:cstheme="majorHAnsi"/>
        </w:rPr>
        <w:t xml:space="preserve"> 17</w:t>
      </w:r>
    </w:p>
    <w:p w:rsidR="008171F7" w:rsidRPr="00501EAC" w:rsidRDefault="008171F7" w:rsidP="008171F7">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 xml:space="preserve">(Max </w:t>
      </w:r>
      <w:proofErr w:type="spellStart"/>
      <w:r w:rsidRPr="00501EAC">
        <w:rPr>
          <w:rStyle w:val="Style13ptBold"/>
          <w:rFonts w:asciiTheme="majorHAnsi" w:hAnsiTheme="majorHAnsi" w:cstheme="majorHAnsi"/>
          <w:sz w:val="20"/>
          <w:szCs w:val="20"/>
        </w:rPr>
        <w:t>Haiven</w:t>
      </w:r>
      <w:proofErr w:type="spellEnd"/>
      <w:r w:rsidRPr="00501EAC">
        <w:rPr>
          <w:rStyle w:val="Style13ptBold"/>
          <w:rFonts w:asciiTheme="majorHAnsi" w:hAnsiTheme="majorHAnsi" w:cstheme="majorHAnsi"/>
          <w:sz w:val="20"/>
          <w:szCs w:val="20"/>
        </w:rPr>
        <w:t xml:space="preserve"> is Canada Research Chair in Culture, Media, and Social Justice at Lakehead University in Northwest Ontario and director of the </w:t>
      </w:r>
      <w:proofErr w:type="spellStart"/>
      <w:r w:rsidRPr="00501EAC">
        <w:rPr>
          <w:rStyle w:val="Style13ptBold"/>
          <w:rFonts w:asciiTheme="majorHAnsi" w:hAnsiTheme="majorHAnsi" w:cstheme="majorHAnsi"/>
          <w:sz w:val="20"/>
          <w:szCs w:val="20"/>
        </w:rPr>
        <w:t>ReImagining</w:t>
      </w:r>
      <w:proofErr w:type="spellEnd"/>
      <w:r w:rsidRPr="00501EAC">
        <w:rPr>
          <w:rStyle w:val="Style13ptBold"/>
          <w:rFonts w:asciiTheme="majorHAnsi" w:hAnsiTheme="majorHAnsi" w:cstheme="majorHAnsi"/>
          <w:sz w:val="20"/>
          <w:szCs w:val="20"/>
        </w:rPr>
        <w:t xml:space="preserve"> Value Action Lab., November 2017, The USES of FINANCIAL LITERACY Financialization, the Radical Imagination, and the Unpayable Debts of Settler Colonialism, Cultural Politics, Volume 13, Issue 3, JKS)</w:t>
      </w:r>
    </w:p>
    <w:p w:rsidR="008171F7" w:rsidRDefault="008171F7" w:rsidP="008171F7">
      <w:pPr>
        <w:rPr>
          <w:rFonts w:asciiTheme="majorHAnsi" w:hAnsiTheme="majorHAnsi" w:cstheme="majorHAnsi"/>
          <w:sz w:val="14"/>
        </w:rPr>
      </w:pPr>
      <w:r w:rsidRPr="00501EAC">
        <w:rPr>
          <w:rStyle w:val="StyleUnderline"/>
          <w:rFonts w:asciiTheme="majorHAnsi" w:hAnsiTheme="majorHAnsi" w:cstheme="majorHAnsi"/>
        </w:rPr>
        <w:t xml:space="preserve">The radical imagination </w:t>
      </w:r>
      <w:r w:rsidRPr="00501EAC">
        <w:rPr>
          <w:rFonts w:asciiTheme="majorHAnsi" w:hAnsiTheme="majorHAnsi" w:cstheme="majorHAnsi"/>
          <w:sz w:val="14"/>
        </w:rPr>
        <w:t>in this sense</w:t>
      </w:r>
      <w:r w:rsidRPr="00501EAC">
        <w:rPr>
          <w:rStyle w:val="StyleUnderline"/>
          <w:rFonts w:asciiTheme="majorHAnsi" w:hAnsiTheme="majorHAnsi" w:cstheme="majorHAnsi"/>
        </w:rPr>
        <w:t xml:space="preserve"> implies the ability to recognize that the present social order is neither inevitable nor necessary; there have been, there are, and there could </w:t>
      </w:r>
      <w:r w:rsidRPr="00501EAC">
        <w:rPr>
          <w:rFonts w:asciiTheme="majorHAnsi" w:hAnsiTheme="majorHAnsi" w:cstheme="majorHAnsi"/>
          <w:sz w:val="14"/>
        </w:rPr>
        <w:t>yet</w:t>
      </w:r>
      <w:r w:rsidRPr="00501EAC">
        <w:rPr>
          <w:rStyle w:val="StyleUnderline"/>
          <w:rFonts w:asciiTheme="majorHAnsi" w:hAnsiTheme="majorHAnsi" w:cstheme="majorHAnsi"/>
        </w:rPr>
        <w:t xml:space="preserve"> be other modes for organizing social life</w:t>
      </w:r>
      <w:r w:rsidRPr="00501EAC">
        <w:rPr>
          <w:rFonts w:asciiTheme="majorHAnsi" w:hAnsiTheme="majorHAnsi" w:cstheme="majorHAnsi"/>
          <w:sz w:val="14"/>
        </w:rPr>
        <w:t xml:space="preserve"> (see Graeber 2007). Here, </w:t>
      </w:r>
      <w:r w:rsidRPr="00501EAC">
        <w:rPr>
          <w:rStyle w:val="StyleUnderline"/>
          <w:rFonts w:asciiTheme="majorHAnsi" w:hAnsiTheme="majorHAnsi" w:cstheme="majorHAnsi"/>
        </w:rPr>
        <w:t>the example of Indigenous social, political, and economic systems in the past and in the present can be vital,</w:t>
      </w:r>
      <w:r w:rsidRPr="00501EAC">
        <w:rPr>
          <w:rFonts w:asciiTheme="majorHAnsi" w:hAnsiTheme="majorHAnsi" w:cstheme="majorHAnsi"/>
          <w:sz w:val="14"/>
        </w:rPr>
        <w:t xml:space="preserve"> though we are wise to recognize that gazing at them can also invite the colonial maneuver of </w:t>
      </w:r>
      <w:proofErr w:type="spellStart"/>
      <w:r w:rsidRPr="00501EAC">
        <w:rPr>
          <w:rFonts w:asciiTheme="majorHAnsi" w:hAnsiTheme="majorHAnsi" w:cstheme="majorHAnsi"/>
          <w:sz w:val="14"/>
        </w:rPr>
        <w:t>romanticization</w:t>
      </w:r>
      <w:proofErr w:type="spellEnd"/>
      <w:r w:rsidRPr="00501EAC">
        <w:rPr>
          <w:rFonts w:asciiTheme="majorHAnsi" w:hAnsiTheme="majorHAnsi" w:cstheme="majorHAnsi"/>
          <w:sz w:val="14"/>
        </w:rPr>
        <w:t xml:space="preserve"> and appropriation. The radical imagination is not a normative category and does not map neatly onto any one ideological, political, or </w:t>
      </w:r>
      <w:proofErr w:type="spellStart"/>
      <w:r w:rsidRPr="00501EAC">
        <w:rPr>
          <w:rFonts w:asciiTheme="majorHAnsi" w:hAnsiTheme="majorHAnsi" w:cstheme="majorHAnsi"/>
          <w:sz w:val="14"/>
        </w:rPr>
        <w:t>identitarian</w:t>
      </w:r>
      <w:proofErr w:type="spellEnd"/>
      <w:r w:rsidRPr="00501EAC">
        <w:rPr>
          <w:rFonts w:asciiTheme="majorHAnsi" w:hAnsiTheme="majorHAnsi" w:cstheme="majorHAnsi"/>
          <w:sz w:val="14"/>
        </w:rPr>
        <w:t xml:space="preserve"> approach. Rather, as Cornelius </w:t>
      </w:r>
      <w:proofErr w:type="spellStart"/>
      <w:r w:rsidRPr="00501EAC">
        <w:rPr>
          <w:rFonts w:asciiTheme="majorHAnsi" w:hAnsiTheme="majorHAnsi" w:cstheme="majorHAnsi"/>
          <w:sz w:val="14"/>
        </w:rPr>
        <w:t>Castoriadis</w:t>
      </w:r>
      <w:proofErr w:type="spellEnd"/>
      <w:r w:rsidRPr="00501EAC">
        <w:rPr>
          <w:rFonts w:asciiTheme="majorHAnsi" w:hAnsiTheme="majorHAnsi" w:cstheme="majorHAnsi"/>
          <w:sz w:val="14"/>
        </w:rPr>
        <w:t xml:space="preserve"> (1997a) argues, the </w:t>
      </w:r>
      <w:r w:rsidRPr="00501EAC">
        <w:rPr>
          <w:rStyle w:val="StyleUnderline"/>
          <w:rFonts w:asciiTheme="majorHAnsi" w:hAnsiTheme="majorHAnsi" w:cstheme="majorHAnsi"/>
        </w:rPr>
        <w:t xml:space="preserve">radical imagination is a constant force of disruption, </w:t>
      </w:r>
      <w:r w:rsidRPr="00501EAC">
        <w:rPr>
          <w:rFonts w:asciiTheme="majorHAnsi" w:hAnsiTheme="majorHAnsi" w:cstheme="majorHAnsi"/>
          <w:sz w:val="14"/>
        </w:rPr>
        <w:t>questioning, and creativity</w:t>
      </w:r>
      <w:r w:rsidRPr="00501EAC">
        <w:rPr>
          <w:rStyle w:val="StyleUnderline"/>
          <w:rFonts w:asciiTheme="majorHAnsi" w:hAnsiTheme="majorHAnsi" w:cstheme="majorHAnsi"/>
        </w:rPr>
        <w:t xml:space="preserve"> working at the very core of the individual and of society.</w:t>
      </w:r>
      <w:r w:rsidRPr="00501EAC">
        <w:rPr>
          <w:rFonts w:asciiTheme="majorHAnsi" w:hAnsiTheme="majorHAnsi" w:cstheme="majorHAnsi"/>
          <w:sz w:val="14"/>
        </w:rPr>
        <w:t xml:space="preserve"> </w:t>
      </w:r>
      <w:proofErr w:type="spellStart"/>
      <w:r w:rsidRPr="00501EAC">
        <w:rPr>
          <w:rFonts w:asciiTheme="majorHAnsi" w:hAnsiTheme="majorHAnsi" w:cstheme="majorHAnsi"/>
          <w:sz w:val="14"/>
        </w:rPr>
        <w:t>Castoriadis</w:t>
      </w:r>
      <w:proofErr w:type="spellEnd"/>
      <w:r w:rsidRPr="00501EAC">
        <w:rPr>
          <w:rFonts w:asciiTheme="majorHAnsi" w:hAnsiTheme="majorHAnsi" w:cstheme="majorHAnsi"/>
          <w:sz w:val="14"/>
        </w:rPr>
        <w:t xml:space="preserve"> (1997b) posed the radical imagination as the elemental protean substance of the human subject, but also of social institutions writ large. </w:t>
      </w:r>
      <w:r w:rsidRPr="00501EAC">
        <w:rPr>
          <w:rStyle w:val="StyleUnderline"/>
          <w:rFonts w:asciiTheme="majorHAnsi" w:hAnsiTheme="majorHAnsi" w:cstheme="majorHAnsi"/>
        </w:rPr>
        <w:t xml:space="preserve">The institutions of marriage, </w:t>
      </w:r>
      <w:r w:rsidRPr="00501EAC">
        <w:rPr>
          <w:rFonts w:asciiTheme="majorHAnsi" w:hAnsiTheme="majorHAnsi" w:cstheme="majorHAnsi"/>
          <w:sz w:val="14"/>
        </w:rPr>
        <w:t>the</w:t>
      </w:r>
      <w:r w:rsidRPr="00501EAC">
        <w:rPr>
          <w:rStyle w:val="StyleUnderline"/>
          <w:rFonts w:asciiTheme="majorHAnsi" w:hAnsiTheme="majorHAnsi" w:cstheme="majorHAnsi"/>
        </w:rPr>
        <w:t xml:space="preserve"> police, </w:t>
      </w:r>
      <w:r w:rsidRPr="00501EAC">
        <w:rPr>
          <w:rFonts w:asciiTheme="majorHAnsi" w:hAnsiTheme="majorHAnsi" w:cstheme="majorHAnsi"/>
          <w:sz w:val="14"/>
        </w:rPr>
        <w:t>and the</w:t>
      </w:r>
      <w:r w:rsidRPr="00501EAC">
        <w:rPr>
          <w:rStyle w:val="StyleUnderline"/>
          <w:rFonts w:asciiTheme="majorHAnsi" w:hAnsiTheme="majorHAnsi" w:cstheme="majorHAnsi"/>
        </w:rPr>
        <w:t xml:space="preserve"> education system, all social power formations, even when concretely </w:t>
      </w:r>
      <w:r w:rsidRPr="00501EAC">
        <w:rPr>
          <w:rFonts w:asciiTheme="majorHAnsi" w:hAnsiTheme="majorHAnsi" w:cstheme="majorHAnsi"/>
          <w:sz w:val="14"/>
        </w:rPr>
        <w:t>or brutally</w:t>
      </w:r>
      <w:r w:rsidRPr="00501EAC">
        <w:rPr>
          <w:rStyle w:val="StyleUnderline"/>
          <w:rFonts w:asciiTheme="majorHAnsi" w:hAnsiTheme="majorHAnsi" w:cstheme="majorHAnsi"/>
        </w:rPr>
        <w:t xml:space="preserve"> material, are held in place and reproduced through the imaginative work of social actors.</w:t>
      </w:r>
      <w:r w:rsidRPr="00501EAC">
        <w:rPr>
          <w:rFonts w:asciiTheme="majorHAnsi" w:hAnsiTheme="majorHAnsi" w:cstheme="majorHAnsi"/>
          <w:sz w:val="14"/>
        </w:rPr>
        <w:t xml:space="preserve"> </w:t>
      </w:r>
      <w:proofErr w:type="spellStart"/>
      <w:r w:rsidRPr="00501EAC">
        <w:rPr>
          <w:rFonts w:asciiTheme="majorHAnsi" w:hAnsiTheme="majorHAnsi" w:cstheme="majorHAnsi"/>
          <w:sz w:val="14"/>
        </w:rPr>
        <w:t>Castoriadis</w:t>
      </w:r>
      <w:proofErr w:type="spellEnd"/>
      <w:r w:rsidRPr="00501EAC">
        <w:rPr>
          <w:rFonts w:asciiTheme="majorHAnsi" w:hAnsiTheme="majorHAnsi" w:cstheme="majorHAnsi"/>
          <w:sz w:val="14"/>
        </w:rPr>
        <w:t xml:space="preserve"> likens it to magma, a substance that is at times fluid but at other times solidifies, only to become liquid again at the next tectonic eruption. Following </w:t>
      </w:r>
      <w:proofErr w:type="spellStart"/>
      <w:r w:rsidRPr="00501EAC">
        <w:rPr>
          <w:rFonts w:asciiTheme="majorHAnsi" w:hAnsiTheme="majorHAnsi" w:cstheme="majorHAnsi"/>
          <w:sz w:val="14"/>
        </w:rPr>
        <w:t>Castoriadis</w:t>
      </w:r>
      <w:proofErr w:type="spellEnd"/>
      <w:r w:rsidRPr="00501EAC">
        <w:rPr>
          <w:rFonts w:asciiTheme="majorHAnsi" w:hAnsiTheme="majorHAnsi" w:cstheme="majorHAnsi"/>
          <w:sz w:val="14"/>
        </w:rPr>
        <w:t xml:space="preserve">, Alex </w:t>
      </w:r>
      <w:proofErr w:type="spellStart"/>
      <w:r w:rsidRPr="00501EAC">
        <w:rPr>
          <w:rFonts w:asciiTheme="majorHAnsi" w:hAnsiTheme="majorHAnsi" w:cstheme="majorHAnsi"/>
          <w:sz w:val="14"/>
        </w:rPr>
        <w:t>Khasna</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bish</w:t>
      </w:r>
      <w:proofErr w:type="spellEnd"/>
      <w:r w:rsidRPr="00501EAC">
        <w:rPr>
          <w:rFonts w:asciiTheme="majorHAnsi" w:hAnsiTheme="majorHAnsi" w:cstheme="majorHAnsi"/>
          <w:sz w:val="14"/>
        </w:rPr>
        <w:t xml:space="preserve"> and I have approached </w:t>
      </w:r>
      <w:r w:rsidRPr="00501EAC">
        <w:rPr>
          <w:rStyle w:val="StyleUnderline"/>
          <w:rFonts w:asciiTheme="majorHAnsi" w:hAnsiTheme="majorHAnsi" w:cstheme="majorHAnsi"/>
        </w:rPr>
        <w:t xml:space="preserve">the radical imagination not as a private possession located in the mind of the individual but as a collective process </w:t>
      </w:r>
      <w:r w:rsidRPr="00501EAC">
        <w:rPr>
          <w:rFonts w:asciiTheme="majorHAnsi" w:hAnsiTheme="majorHAnsi" w:cstheme="majorHAnsi"/>
          <w:sz w:val="14"/>
        </w:rPr>
        <w:t xml:space="preserve">that </w:t>
      </w:r>
      <w:r w:rsidRPr="00501EAC">
        <w:rPr>
          <w:rStyle w:val="StyleUnderline"/>
          <w:rFonts w:asciiTheme="majorHAnsi" w:hAnsiTheme="majorHAnsi" w:cstheme="majorHAnsi"/>
        </w:rPr>
        <w:t>emerges from dialogue, debate, and peoples’ often fraught and difficult solidarity in the face of social power relation</w:t>
      </w:r>
      <w:r w:rsidRPr="00501EAC">
        <w:rPr>
          <w:rFonts w:asciiTheme="majorHAnsi" w:hAnsiTheme="majorHAnsi" w:cstheme="majorHAnsi"/>
          <w:sz w:val="14"/>
        </w:rPr>
        <w:t>s (</w:t>
      </w:r>
      <w:proofErr w:type="spellStart"/>
      <w:r w:rsidRPr="00501EAC">
        <w:rPr>
          <w:rFonts w:asciiTheme="majorHAnsi" w:hAnsiTheme="majorHAnsi" w:cstheme="majorHAnsi"/>
          <w:sz w:val="14"/>
        </w:rPr>
        <w:t>Haiven</w:t>
      </w:r>
      <w:proofErr w:type="spellEnd"/>
      <w:r w:rsidRPr="00501EAC">
        <w:rPr>
          <w:rFonts w:asciiTheme="majorHAnsi" w:hAnsiTheme="majorHAnsi" w:cstheme="majorHAnsi"/>
          <w:sz w:val="14"/>
        </w:rPr>
        <w:t xml:space="preserve"> and </w:t>
      </w:r>
      <w:proofErr w:type="spellStart"/>
      <w:r w:rsidRPr="00501EAC">
        <w:rPr>
          <w:rFonts w:asciiTheme="majorHAnsi" w:hAnsiTheme="majorHAnsi" w:cstheme="majorHAnsi"/>
          <w:sz w:val="14"/>
        </w:rPr>
        <w:t>Khasna</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bish</w:t>
      </w:r>
      <w:proofErr w:type="spellEnd"/>
      <w:r w:rsidRPr="00501EAC">
        <w:rPr>
          <w:rFonts w:asciiTheme="majorHAnsi" w:hAnsiTheme="majorHAnsi" w:cstheme="majorHAnsi"/>
          <w:sz w:val="14"/>
        </w:rPr>
        <w:t xml:space="preserve"> 2014). From Robin D. G. Kelley’s (2002) study of the traditions of the Black radical imagination we have learned about the way the radical imagination echoes between social movements, cultural producers, and intellectuals, not only within particular struggles and locales but globally in an interconnected age. This approach affirms Marcel </w:t>
      </w:r>
      <w:proofErr w:type="spellStart"/>
      <w:r w:rsidRPr="00501EAC">
        <w:rPr>
          <w:rFonts w:asciiTheme="majorHAnsi" w:hAnsiTheme="majorHAnsi" w:cstheme="majorHAnsi"/>
          <w:sz w:val="14"/>
        </w:rPr>
        <w:t>Stoetzler</w:t>
      </w:r>
      <w:proofErr w:type="spellEnd"/>
      <w:r w:rsidRPr="00501EAC">
        <w:rPr>
          <w:rFonts w:asciiTheme="majorHAnsi" w:hAnsiTheme="majorHAnsi" w:cstheme="majorHAnsi"/>
          <w:sz w:val="14"/>
        </w:rPr>
        <w:t xml:space="preserve"> and </w:t>
      </w:r>
      <w:proofErr w:type="spellStart"/>
      <w:r w:rsidRPr="00501EAC">
        <w:rPr>
          <w:rFonts w:asciiTheme="majorHAnsi" w:hAnsiTheme="majorHAnsi" w:cstheme="majorHAnsi"/>
          <w:sz w:val="14"/>
        </w:rPr>
        <w:t>Nira</w:t>
      </w:r>
      <w:proofErr w:type="spellEnd"/>
      <w:r w:rsidRPr="00501EAC">
        <w:rPr>
          <w:rFonts w:asciiTheme="majorHAnsi" w:hAnsiTheme="majorHAnsi" w:cstheme="majorHAnsi"/>
          <w:sz w:val="14"/>
        </w:rPr>
        <w:t xml:space="preserve"> Yuval- Davis’s (2002) argument that the imagination is not some transcendental universal force but a situated one, contingent on how it is diversely expressed and </w:t>
      </w:r>
      <w:proofErr w:type="spellStart"/>
      <w:r w:rsidRPr="00501EAC">
        <w:rPr>
          <w:rFonts w:asciiTheme="majorHAnsi" w:hAnsiTheme="majorHAnsi" w:cstheme="majorHAnsi"/>
          <w:sz w:val="14"/>
        </w:rPr>
        <w:t>articu</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lated</w:t>
      </w:r>
      <w:proofErr w:type="spellEnd"/>
      <w:r w:rsidRPr="00501EAC">
        <w:rPr>
          <w:rFonts w:asciiTheme="majorHAnsi" w:hAnsiTheme="majorHAnsi" w:cstheme="majorHAnsi"/>
          <w:sz w:val="14"/>
        </w:rPr>
        <w:t xml:space="preserve"> in bodies intersected by the forces of racialization, gender expression, sexuality, citizenship, ability, and so on.</w:t>
      </w:r>
    </w:p>
    <w:p w:rsidR="005D2ED5" w:rsidRDefault="005D2ED5" w:rsidP="005D2ED5">
      <w:pPr>
        <w:pStyle w:val="Heading3"/>
      </w:pPr>
      <w:r>
        <w:lastRenderedPageBreak/>
        <w:t xml:space="preserve">AT: </w:t>
      </w:r>
      <w:r w:rsidR="009F753E">
        <w:t>Alt=</w:t>
      </w:r>
      <w:r>
        <w:t>Utopian Fiat</w:t>
      </w:r>
    </w:p>
    <w:p w:rsidR="005D2ED5" w:rsidRDefault="005D2ED5" w:rsidP="005D2ED5">
      <w:r>
        <w:t>Omg shut up</w:t>
      </w:r>
    </w:p>
    <w:p w:rsidR="005D2ED5" w:rsidRPr="00A603DB" w:rsidRDefault="005D2ED5" w:rsidP="005D2ED5">
      <w:pPr>
        <w:pStyle w:val="Heading4"/>
        <w:rPr>
          <w:u w:val="single"/>
        </w:rPr>
      </w:pPr>
      <w:r w:rsidRPr="00A603DB">
        <w:rPr>
          <w:u w:val="single"/>
        </w:rPr>
        <w:t xml:space="preserve">This is a new link. </w:t>
      </w:r>
      <w:r>
        <w:t>Indigenous sovereignty is only labelled utopian because settler modernity determines what is possible. Their desire for something “less utopian” is an alias for assimilation.</w:t>
      </w:r>
    </w:p>
    <w:p w:rsidR="005D2ED5" w:rsidRDefault="005D2ED5" w:rsidP="005D2ED5">
      <w:pPr>
        <w:rPr>
          <w:rStyle w:val="Style13ptBold"/>
        </w:rPr>
      </w:pPr>
      <w:r>
        <w:rPr>
          <w:rStyle w:val="Style13ptBold"/>
        </w:rPr>
        <w:t>Hardy 15</w:t>
      </w:r>
    </w:p>
    <w:p w:rsidR="005D2ED5" w:rsidRPr="00973DCE" w:rsidRDefault="005D2ED5" w:rsidP="005D2ED5">
      <w:pPr>
        <w:rPr>
          <w:rStyle w:val="Style13ptBold"/>
          <w:sz w:val="20"/>
          <w:szCs w:val="20"/>
        </w:rPr>
      </w:pPr>
      <w:r w:rsidRPr="00973DCE">
        <w:rPr>
          <w:rStyle w:val="Style13ptBold"/>
          <w:sz w:val="20"/>
          <w:szCs w:val="20"/>
        </w:rPr>
        <w:t>(Karl Joseph Hardy, 2015, UNSETTLING HOPE: SETTLER COLONIALISM AND UTOPIANISM, A thesis submitted to the Cultural Studies Graduate Program In conformity with the requirements for the degree of Doctor of Philosophy, Queen’s University, JKS)</w:t>
      </w:r>
    </w:p>
    <w:p w:rsidR="005D2ED5" w:rsidRPr="00275ED3" w:rsidRDefault="005D2ED5" w:rsidP="005D2ED5">
      <w:pPr>
        <w:rPr>
          <w:rStyle w:val="Emphasis"/>
        </w:rPr>
      </w:pPr>
      <w:r w:rsidRPr="00275ED3">
        <w:rPr>
          <w:rStyle w:val="StyleUnderline"/>
        </w:rPr>
        <w:t xml:space="preserve">The operational capacity of </w:t>
      </w:r>
      <w:r w:rsidRPr="00275ED3">
        <w:rPr>
          <w:rStyle w:val="Emphasis"/>
        </w:rPr>
        <w:t>utopian narratives of settler modernity</w:t>
      </w:r>
      <w:r w:rsidRPr="00275ED3">
        <w:rPr>
          <w:rStyle w:val="StyleUnderline"/>
        </w:rPr>
        <w:t xml:space="preserve"> endures as a renewable means of </w:t>
      </w:r>
      <w:r w:rsidRPr="00275ED3">
        <w:rPr>
          <w:rStyle w:val="Emphasis"/>
        </w:rPr>
        <w:t>continually re-formulating a notion of settler superiority in relation to Indigenous peoples</w:t>
      </w:r>
      <w:r w:rsidRPr="00275ED3">
        <w:rPr>
          <w:sz w:val="16"/>
        </w:rPr>
        <w:t xml:space="preserve">. </w:t>
      </w:r>
      <w:r w:rsidRPr="00275ED3">
        <w:rPr>
          <w:rStyle w:val="StyleUnderline"/>
        </w:rPr>
        <w:t>Inherent is the notion that normative white settler subjects maintain the primary means of (re)defining notions of what it is to be modern, constructed in direct contrast to Indigenous and racialized non-Native peoples as a means of furthering the rationalization of white supremacist settler colonialism as “natural,” “inevitable,” or otherwise indicative of “progress.” In</w:t>
      </w:r>
      <w:r w:rsidRPr="00275ED3">
        <w:rPr>
          <w:sz w:val="16"/>
        </w:rPr>
        <w:t xml:space="preserve"> relation to context, utopian settler modernity has evolved since More’s 1516 text to the present day. The relatively recent emergence of “post” narratives, of “post- race” and “post-feminism”, not to mention the implicit and explicit positioning of Canada and the US as “post-colonial” nation-states, all serve to re-inscribe a notion of utopian settler modernity. </w:t>
      </w:r>
      <w:r w:rsidRPr="00275ED3">
        <w:rPr>
          <w:rStyle w:val="StyleUnderline"/>
        </w:rPr>
        <w:t>These reformulations relegate critiques of the settler colonial condition</w:t>
      </w:r>
      <w:r w:rsidRPr="00275ED3">
        <w:rPr>
          <w:sz w:val="16"/>
        </w:rPr>
        <w:t xml:space="preserve"> of Canada and the US </w:t>
      </w:r>
      <w:r w:rsidRPr="00275ED3">
        <w:rPr>
          <w:rStyle w:val="StyleUnderline"/>
        </w:rPr>
        <w:t>to the past, and in doing so simultaneously (re)claim the mantle of “progress” for settlers while disavowing Indigenous peoplehood and sovereignty claims</w:t>
      </w:r>
      <w:r w:rsidRPr="00275ED3">
        <w:rPr>
          <w:sz w:val="16"/>
        </w:rPr>
        <w:t xml:space="preserve">. For example, the official apology of the Canadian state for the residential school system, resulting in a Truth and Reconciliation Commission, all serve to allow for a re- production of a utopian settler modernity that acts to reframe a utopian horizon that breaks with the past. They enable a reformulation of settlers as, again, representative of modernity – progress, redemption, and salvation from a “dark period” necessarily consigned to the past. </w:t>
      </w:r>
      <w:r w:rsidRPr="00275ED3">
        <w:rPr>
          <w:rStyle w:val="StyleUnderline"/>
        </w:rPr>
        <w:t>Such renewals of utopian settler modernity are therefore articulated as a fundamental break, a chasm that reifies a notion of salvation and redemption as an emergent and ongoing, if not already past, means of disavowing critiques of the ostensible “good place.”</w:t>
      </w:r>
      <w:r w:rsidRPr="00275ED3">
        <w:rPr>
          <w:sz w:val="16"/>
        </w:rPr>
        <w:t xml:space="preserve"> </w:t>
      </w:r>
      <w:r w:rsidRPr="00275ED3">
        <w:rPr>
          <w:rStyle w:val="StyleUnderline"/>
        </w:rPr>
        <w:t xml:space="preserve">Settler colonial Canada and </w:t>
      </w:r>
      <w:r w:rsidRPr="00275ED3">
        <w:rPr>
          <w:rStyle w:val="Emphasis"/>
        </w:rPr>
        <w:t>the US are always-already utopian, the most modern; the most progressive even</w:t>
      </w:r>
      <w:r w:rsidRPr="00275ED3">
        <w:rPr>
          <w:rStyle w:val="StyleUnderline"/>
        </w:rPr>
        <w:t xml:space="preserve">, and especially because this conception incorporates challenges and critiques as means of continually re-asserting supremacy. </w:t>
      </w:r>
      <w:r w:rsidRPr="00275ED3">
        <w:rPr>
          <w:sz w:val="16"/>
        </w:rPr>
        <w:t xml:space="preserve">Crucially, </w:t>
      </w:r>
      <w:r w:rsidRPr="00275ED3">
        <w:rPr>
          <w:rStyle w:val="Emphasis"/>
        </w:rPr>
        <w:t>Indigenous peoples’ access to the utopian modernity is available to the degree to which they are enabled and willing to assimilate into the normative settler society.</w:t>
      </w:r>
    </w:p>
    <w:p w:rsidR="005D2ED5" w:rsidRPr="005D2ED5" w:rsidRDefault="005D2ED5" w:rsidP="005D2ED5"/>
    <w:p w:rsidR="008171F7" w:rsidRPr="00501EAC" w:rsidRDefault="008171F7" w:rsidP="008171F7">
      <w:pPr>
        <w:pStyle w:val="Heading3"/>
        <w:rPr>
          <w:rFonts w:asciiTheme="majorHAnsi" w:hAnsiTheme="majorHAnsi" w:cstheme="majorHAnsi"/>
        </w:rPr>
      </w:pPr>
      <w:r w:rsidRPr="00501EAC">
        <w:rPr>
          <w:rFonts w:asciiTheme="majorHAnsi" w:hAnsiTheme="majorHAnsi" w:cstheme="majorHAnsi"/>
        </w:rPr>
        <w:lastRenderedPageBreak/>
        <w:t>AT: But You’re A Settler</w:t>
      </w:r>
    </w:p>
    <w:p w:rsidR="008171F7" w:rsidRPr="00501EAC" w:rsidRDefault="008171F7" w:rsidP="008171F7">
      <w:pPr>
        <w:pStyle w:val="Heading4"/>
        <w:rPr>
          <w:rFonts w:asciiTheme="majorHAnsi" w:hAnsiTheme="majorHAnsi" w:cstheme="majorHAnsi"/>
        </w:rPr>
      </w:pPr>
      <w:r w:rsidRPr="00501EAC">
        <w:rPr>
          <w:rFonts w:asciiTheme="majorHAnsi" w:hAnsiTheme="majorHAnsi" w:cstheme="majorHAnsi"/>
        </w:rPr>
        <w:t xml:space="preserve">Settlers have an unending, infinite obligation to center indigenous people, scholarship, and native demands for decolonization within academic settings. Settlers can either take up this role or collude with colonialism. </w:t>
      </w:r>
    </w:p>
    <w:p w:rsidR="008171F7" w:rsidRPr="00501EAC" w:rsidRDefault="008171F7" w:rsidP="008171F7">
      <w:pPr>
        <w:rPr>
          <w:rStyle w:val="Style13ptBold"/>
          <w:rFonts w:asciiTheme="majorHAnsi" w:hAnsiTheme="majorHAnsi" w:cstheme="majorHAnsi"/>
        </w:rPr>
      </w:pPr>
      <w:r w:rsidRPr="00501EAC">
        <w:rPr>
          <w:rStyle w:val="Style13ptBold"/>
          <w:rFonts w:asciiTheme="majorHAnsi" w:hAnsiTheme="majorHAnsi" w:cstheme="majorHAnsi"/>
        </w:rPr>
        <w:t>Carlson 16</w:t>
      </w:r>
    </w:p>
    <w:p w:rsidR="008171F7" w:rsidRPr="00501EAC" w:rsidRDefault="008171F7" w:rsidP="008171F7">
      <w:pPr>
        <w:rPr>
          <w:rFonts w:asciiTheme="majorHAnsi" w:hAnsiTheme="majorHAnsi" w:cstheme="majorHAnsi"/>
          <w:b/>
          <w:bCs/>
          <w:sz w:val="20"/>
          <w:szCs w:val="20"/>
        </w:rPr>
      </w:pPr>
      <w:r w:rsidRPr="00501EAC">
        <w:rPr>
          <w:rStyle w:val="Style13ptBold"/>
          <w:rFonts w:asciiTheme="majorHAnsi" w:hAnsiTheme="majorHAnsi" w:cstheme="majorHAnsi"/>
          <w:sz w:val="20"/>
          <w:szCs w:val="20"/>
        </w:rPr>
        <w:t xml:space="preserve">(Elizabeth Carlson, PhD, is an </w:t>
      </w:r>
      <w:proofErr w:type="spellStart"/>
      <w:r w:rsidRPr="00501EAC">
        <w:rPr>
          <w:rStyle w:val="Style13ptBold"/>
          <w:rFonts w:asciiTheme="majorHAnsi" w:hAnsiTheme="majorHAnsi" w:cstheme="majorHAnsi"/>
          <w:sz w:val="20"/>
          <w:szCs w:val="20"/>
        </w:rPr>
        <w:t>Aamitigoozhi</w:t>
      </w:r>
      <w:proofErr w:type="spellEnd"/>
      <w:r w:rsidRPr="00501EAC">
        <w:rPr>
          <w:rStyle w:val="Style13ptBold"/>
          <w:rFonts w:asciiTheme="majorHAnsi" w:hAnsiTheme="majorHAnsi" w:cstheme="majorHAnsi"/>
          <w:sz w:val="20"/>
          <w:szCs w:val="20"/>
        </w:rPr>
        <w:t xml:space="preserve">, </w:t>
      </w:r>
      <w:proofErr w:type="spellStart"/>
      <w:r w:rsidRPr="00501EAC">
        <w:rPr>
          <w:rStyle w:val="Style13ptBold"/>
          <w:rFonts w:asciiTheme="majorHAnsi" w:hAnsiTheme="majorHAnsi" w:cstheme="majorHAnsi"/>
          <w:sz w:val="20"/>
          <w:szCs w:val="20"/>
        </w:rPr>
        <w:t>Wemistigosi</w:t>
      </w:r>
      <w:proofErr w:type="spellEnd"/>
      <w:r w:rsidRPr="00501EAC">
        <w:rPr>
          <w:rStyle w:val="Style13ptBold"/>
          <w:rFonts w:asciiTheme="majorHAnsi" w:hAnsiTheme="majorHAnsi" w:cstheme="majorHAnsi"/>
          <w:sz w:val="20"/>
          <w:szCs w:val="20"/>
        </w:rPr>
        <w:t xml:space="preserve">, and </w:t>
      </w:r>
      <w:proofErr w:type="spellStart"/>
      <w:r w:rsidRPr="00501EAC">
        <w:rPr>
          <w:rStyle w:val="Style13ptBold"/>
          <w:rFonts w:asciiTheme="majorHAnsi" w:hAnsiTheme="majorHAnsi" w:cstheme="majorHAnsi"/>
          <w:sz w:val="20"/>
          <w:szCs w:val="20"/>
        </w:rPr>
        <w:t>Wasicu</w:t>
      </w:r>
      <w:proofErr w:type="spellEnd"/>
      <w:r w:rsidRPr="00501EAC">
        <w:rPr>
          <w:rStyle w:val="Style13ptBold"/>
          <w:rFonts w:asciiTheme="majorHAnsi" w:hAnsiTheme="majorHAnsi" w:cstheme="majorHAnsi"/>
          <w:sz w:val="20"/>
          <w:szCs w:val="20"/>
        </w:rPr>
        <w:t xml:space="preserve"> (settler Canadian and American), </w:t>
      </w:r>
      <w:proofErr w:type="gramStart"/>
      <w:r w:rsidRPr="00501EAC">
        <w:rPr>
          <w:rStyle w:val="Style13ptBold"/>
          <w:rFonts w:asciiTheme="majorHAnsi" w:hAnsiTheme="majorHAnsi" w:cstheme="majorHAnsi"/>
          <w:sz w:val="20"/>
          <w:szCs w:val="20"/>
        </w:rPr>
        <w:t>whose</w:t>
      </w:r>
      <w:proofErr w:type="gramEnd"/>
      <w:r w:rsidRPr="00501EAC">
        <w:rPr>
          <w:rStyle w:val="Style13ptBold"/>
          <w:rFonts w:asciiTheme="majorHAnsi" w:hAnsiTheme="majorHAnsi" w:cstheme="majorHAnsi"/>
          <w:sz w:val="20"/>
          <w:szCs w:val="20"/>
        </w:rPr>
        <w:t xml:space="preserve"> Swedish, Saami, German, Scots-Irish, and English ancestors have settled on lands of the Anishinaabe and Omaha Nations which were unethically obtained by the US government. Elizabeth lives on Treaty 1 territory, the traditional lands of the Anishinaabe, </w:t>
      </w:r>
      <w:proofErr w:type="spellStart"/>
      <w:r w:rsidRPr="00501EAC">
        <w:rPr>
          <w:rStyle w:val="Style13ptBold"/>
          <w:rFonts w:asciiTheme="majorHAnsi" w:hAnsiTheme="majorHAnsi" w:cstheme="majorHAnsi"/>
          <w:sz w:val="20"/>
          <w:szCs w:val="20"/>
        </w:rPr>
        <w:t>Nehiyawak</w:t>
      </w:r>
      <w:proofErr w:type="spellEnd"/>
      <w:r w:rsidRPr="00501EAC">
        <w:rPr>
          <w:rStyle w:val="Style13ptBold"/>
          <w:rFonts w:asciiTheme="majorHAnsi" w:hAnsiTheme="majorHAnsi" w:cstheme="majorHAnsi"/>
          <w:sz w:val="20"/>
          <w:szCs w:val="20"/>
        </w:rPr>
        <w:t xml:space="preserve">, Dakota, </w:t>
      </w:r>
      <w:proofErr w:type="spellStart"/>
      <w:r w:rsidRPr="00501EAC">
        <w:rPr>
          <w:rStyle w:val="Style13ptBold"/>
          <w:rFonts w:asciiTheme="majorHAnsi" w:hAnsiTheme="majorHAnsi" w:cstheme="majorHAnsi"/>
          <w:sz w:val="20"/>
          <w:szCs w:val="20"/>
        </w:rPr>
        <w:t>Nakota</w:t>
      </w:r>
      <w:proofErr w:type="spellEnd"/>
      <w:r w:rsidRPr="00501EAC">
        <w:rPr>
          <w:rStyle w:val="Style13ptBold"/>
          <w:rFonts w:asciiTheme="majorHAnsi" w:hAnsiTheme="majorHAnsi" w:cstheme="majorHAnsi"/>
          <w:sz w:val="20"/>
          <w:szCs w:val="20"/>
        </w:rPr>
        <w:t>, and Red River Metis peoples currently occupied by the city of Winnipeg, the province of Manitoba, (2016): Anti-colonial methodologies and practices for settler colonial studies, Settler Colonial Studies, DOI: 10.1080/2201473X.2016.1241213, JKS)</w:t>
      </w:r>
    </w:p>
    <w:p w:rsidR="008171F7" w:rsidRDefault="008171F7" w:rsidP="008171F7">
      <w:pPr>
        <w:rPr>
          <w:rFonts w:asciiTheme="majorHAnsi" w:hAnsiTheme="majorHAnsi" w:cstheme="majorHAnsi"/>
          <w:sz w:val="14"/>
        </w:rPr>
      </w:pPr>
      <w:r w:rsidRPr="00501EAC">
        <w:rPr>
          <w:rFonts w:asciiTheme="majorHAnsi" w:hAnsiTheme="majorHAnsi" w:cstheme="majorHAnsi"/>
          <w:sz w:val="14"/>
        </w:rPr>
        <w:t xml:space="preserve">According to </w:t>
      </w:r>
      <w:proofErr w:type="spellStart"/>
      <w:r w:rsidRPr="00501EAC">
        <w:rPr>
          <w:rFonts w:asciiTheme="majorHAnsi" w:hAnsiTheme="majorHAnsi" w:cstheme="majorHAnsi"/>
          <w:sz w:val="14"/>
        </w:rPr>
        <w:t>Kuokkanen</w:t>
      </w:r>
      <w:proofErr w:type="spellEnd"/>
      <w:r w:rsidRPr="00501EAC">
        <w:rPr>
          <w:rFonts w:asciiTheme="majorHAnsi" w:hAnsiTheme="majorHAnsi" w:cstheme="majorHAnsi"/>
          <w:sz w:val="14"/>
        </w:rPr>
        <w:t xml:space="preserve">, </w:t>
      </w:r>
      <w:r w:rsidRPr="00501EAC">
        <w:rPr>
          <w:rStyle w:val="StyleUnderline"/>
          <w:rFonts w:asciiTheme="majorHAnsi" w:hAnsiTheme="majorHAnsi" w:cstheme="majorHAnsi"/>
        </w:rPr>
        <w:t>‘In the academy, Indigenous epistemes need to be recognized as a gift according to the principles of responsibility and reciprocity</w:t>
      </w:r>
      <w:r w:rsidRPr="00501EAC">
        <w:rPr>
          <w:rFonts w:asciiTheme="majorHAnsi" w:hAnsiTheme="majorHAnsi" w:cstheme="majorHAnsi"/>
          <w:sz w:val="14"/>
        </w:rPr>
        <w:t xml:space="preserve"> [...] </w:t>
      </w:r>
      <w:r w:rsidRPr="00501EAC">
        <w:rPr>
          <w:rStyle w:val="StyleUnderline"/>
          <w:rFonts w:asciiTheme="majorHAnsi" w:hAnsiTheme="majorHAnsi" w:cstheme="majorHAnsi"/>
        </w:rPr>
        <w:t xml:space="preserve">the gift </w:t>
      </w:r>
      <w:r w:rsidRPr="00501EAC">
        <w:rPr>
          <w:rFonts w:asciiTheme="majorHAnsi" w:hAnsiTheme="majorHAnsi" w:cstheme="majorHAnsi"/>
          <w:sz w:val="14"/>
        </w:rPr>
        <w:t>of indigenous epistemes</w:t>
      </w:r>
      <w:r w:rsidRPr="00501EAC">
        <w:rPr>
          <w:rStyle w:val="StyleUnderline"/>
          <w:rFonts w:asciiTheme="majorHAnsi" w:hAnsiTheme="majorHAnsi" w:cstheme="majorHAnsi"/>
        </w:rPr>
        <w:t xml:space="preserve"> must be acknowledged through reciprocation.’</w:t>
      </w:r>
      <w:r w:rsidRPr="00501EAC">
        <w:rPr>
          <w:rFonts w:asciiTheme="majorHAnsi" w:hAnsiTheme="majorHAnsi" w:cstheme="majorHAnsi"/>
          <w:sz w:val="14"/>
        </w:rPr>
        <w:t xml:space="preserve">56 Settler colonial studies and anti-colonial </w:t>
      </w:r>
      <w:r w:rsidRPr="00501EAC">
        <w:rPr>
          <w:rStyle w:val="Emphasis"/>
          <w:rFonts w:asciiTheme="majorHAnsi" w:hAnsiTheme="majorHAnsi" w:cstheme="majorHAnsi"/>
        </w:rPr>
        <w:t>settler scholars owe a huge debt to Indigenous oral and academic scholarship and to traditions of activism</w:t>
      </w:r>
      <w:r w:rsidRPr="00501EAC">
        <w:rPr>
          <w:rFonts w:asciiTheme="majorHAnsi" w:hAnsiTheme="majorHAnsi" w:cstheme="majorHAnsi"/>
          <w:sz w:val="14"/>
        </w:rPr>
        <w:t>. Not only</w:t>
      </w:r>
      <w:r w:rsidRPr="00501EAC">
        <w:rPr>
          <w:rStyle w:val="StyleUnderline"/>
          <w:rFonts w:asciiTheme="majorHAnsi" w:hAnsiTheme="majorHAnsi" w:cstheme="majorHAnsi"/>
        </w:rPr>
        <w:t xml:space="preserve"> has our scholarship (</w:t>
      </w:r>
      <w:r w:rsidRPr="00501EAC">
        <w:rPr>
          <w:rFonts w:asciiTheme="majorHAnsi" w:hAnsiTheme="majorHAnsi" w:cstheme="majorHAnsi"/>
          <w:sz w:val="14"/>
        </w:rPr>
        <w:t>hopefully)</w:t>
      </w:r>
      <w:r w:rsidRPr="00501EAC">
        <w:rPr>
          <w:rStyle w:val="StyleUnderline"/>
          <w:rFonts w:asciiTheme="majorHAnsi" w:hAnsiTheme="majorHAnsi" w:cstheme="majorHAnsi"/>
        </w:rPr>
        <w:t xml:space="preserve"> been built on the foundation of Indigenous </w:t>
      </w:r>
      <w:r w:rsidRPr="00501EAC">
        <w:rPr>
          <w:rFonts w:asciiTheme="majorHAnsi" w:hAnsiTheme="majorHAnsi" w:cstheme="majorHAnsi"/>
          <w:sz w:val="14"/>
        </w:rPr>
        <w:t>anti-colonial</w:t>
      </w:r>
      <w:r w:rsidRPr="00501EAC">
        <w:rPr>
          <w:rStyle w:val="StyleUnderline"/>
          <w:rFonts w:asciiTheme="majorHAnsi" w:hAnsiTheme="majorHAnsi" w:cstheme="majorHAnsi"/>
        </w:rPr>
        <w:t xml:space="preserve"> oral and academic scholarship, the content of our work is </w:t>
      </w:r>
      <w:r w:rsidRPr="00501EAC">
        <w:rPr>
          <w:rFonts w:asciiTheme="majorHAnsi" w:hAnsiTheme="majorHAnsi" w:cstheme="majorHAnsi"/>
          <w:sz w:val="14"/>
        </w:rPr>
        <w:t xml:space="preserve">also </w:t>
      </w:r>
      <w:r w:rsidRPr="00501EAC">
        <w:rPr>
          <w:rStyle w:val="StyleUnderline"/>
          <w:rFonts w:asciiTheme="majorHAnsi" w:hAnsiTheme="majorHAnsi" w:cstheme="majorHAnsi"/>
        </w:rPr>
        <w:t xml:space="preserve">dependent on the </w:t>
      </w:r>
      <w:r w:rsidRPr="00501EAC">
        <w:rPr>
          <w:rFonts w:asciiTheme="majorHAnsi" w:hAnsiTheme="majorHAnsi" w:cstheme="majorHAnsi"/>
          <w:sz w:val="14"/>
        </w:rPr>
        <w:t>historical and contemporary</w:t>
      </w:r>
      <w:r w:rsidRPr="00501EAC">
        <w:rPr>
          <w:rStyle w:val="StyleUnderline"/>
          <w:rFonts w:asciiTheme="majorHAnsi" w:hAnsiTheme="majorHAnsi" w:cstheme="majorHAnsi"/>
        </w:rPr>
        <w:t xml:space="preserve"> presence of the suffering of Indigenous peoples under settler colonialism</w:t>
      </w:r>
      <w:r w:rsidRPr="00501EAC">
        <w:rPr>
          <w:rFonts w:asciiTheme="majorHAnsi" w:hAnsiTheme="majorHAnsi" w:cstheme="majorHAnsi"/>
          <w:sz w:val="14"/>
        </w:rPr>
        <w:t xml:space="preserve">. </w:t>
      </w:r>
      <w:r w:rsidRPr="00501EAC">
        <w:rPr>
          <w:rStyle w:val="StyleUnderline"/>
          <w:rFonts w:asciiTheme="majorHAnsi" w:hAnsiTheme="majorHAnsi" w:cstheme="majorHAnsi"/>
        </w:rPr>
        <w:t xml:space="preserve">As we research, write, publish, gain academic </w:t>
      </w:r>
      <w:r w:rsidRPr="00501EAC">
        <w:rPr>
          <w:rFonts w:asciiTheme="majorHAnsi" w:hAnsiTheme="majorHAnsi" w:cstheme="majorHAnsi"/>
          <w:sz w:val="14"/>
        </w:rPr>
        <w:t>positions and</w:t>
      </w:r>
      <w:r w:rsidRPr="00501EAC">
        <w:rPr>
          <w:rStyle w:val="StyleUnderline"/>
          <w:rFonts w:asciiTheme="majorHAnsi" w:hAnsiTheme="majorHAnsi" w:cstheme="majorHAnsi"/>
        </w:rPr>
        <w:t xml:space="preserve"> promotions, we are benefiting from </w:t>
      </w:r>
      <w:r w:rsidRPr="00501EAC">
        <w:rPr>
          <w:rFonts w:asciiTheme="majorHAnsi" w:hAnsiTheme="majorHAnsi" w:cstheme="majorHAnsi"/>
          <w:sz w:val="14"/>
        </w:rPr>
        <w:t>Indigenous</w:t>
      </w:r>
      <w:r w:rsidRPr="00501EAC">
        <w:rPr>
          <w:rStyle w:val="StyleUnderline"/>
          <w:rFonts w:asciiTheme="majorHAnsi" w:hAnsiTheme="majorHAnsi" w:cstheme="majorHAnsi"/>
        </w:rPr>
        <w:t xml:space="preserve"> dispossession. </w:t>
      </w:r>
      <w:r w:rsidRPr="00501EAC">
        <w:rPr>
          <w:rStyle w:val="Emphasis"/>
          <w:rFonts w:asciiTheme="majorHAnsi" w:hAnsiTheme="majorHAnsi" w:cstheme="majorHAnsi"/>
        </w:rPr>
        <w:t>How can we show reciprocity in light of this debt</w:t>
      </w:r>
      <w:r w:rsidRPr="00501EAC">
        <w:rPr>
          <w:rStyle w:val="StyleUnderline"/>
          <w:rFonts w:asciiTheme="majorHAnsi" w:hAnsiTheme="majorHAnsi" w:cstheme="majorHAnsi"/>
        </w:rPr>
        <w:t>?</w:t>
      </w:r>
      <w:r w:rsidRPr="00501EAC">
        <w:rPr>
          <w:rFonts w:asciiTheme="majorHAnsi" w:hAnsiTheme="majorHAnsi" w:cstheme="majorHAnsi"/>
          <w:sz w:val="14"/>
        </w:rPr>
        <w:t xml:space="preserve"> de Leeuw, Greenwood, and Lindsay note the heavy demands on Indigenous scholars in the academy: ‘many Indigenous faculty experience extraordinary, specific, and unique demands for supervision and support of Indigenous students and related university service (representation on committees, </w:t>
      </w:r>
      <w:proofErr w:type="spellStart"/>
      <w:r w:rsidRPr="00501EAC">
        <w:rPr>
          <w:rFonts w:asciiTheme="majorHAnsi" w:hAnsiTheme="majorHAnsi" w:cstheme="majorHAnsi"/>
          <w:sz w:val="14"/>
        </w:rPr>
        <w:t>partici</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pation</w:t>
      </w:r>
      <w:proofErr w:type="spellEnd"/>
      <w:r w:rsidRPr="00501EAC">
        <w:rPr>
          <w:rFonts w:asciiTheme="majorHAnsi" w:hAnsiTheme="majorHAnsi" w:cstheme="majorHAnsi"/>
          <w:sz w:val="14"/>
        </w:rPr>
        <w:t xml:space="preserve"> in initiatives, consultation, etc.)’.57 These demands interfere with having time to focus on the types of scholarly achievements that would advance their careers. Leanne Simpson notes the rarely recognized ‘real and symbolic normalized violence’ and coercion that has ‘meant individual sacrifice for Indigenous women in order to obtain the </w:t>
      </w:r>
      <w:proofErr w:type="spellStart"/>
      <w:r w:rsidRPr="00501EAC">
        <w:rPr>
          <w:rFonts w:asciiTheme="majorHAnsi" w:hAnsiTheme="majorHAnsi" w:cstheme="majorHAnsi"/>
          <w:sz w:val="14"/>
        </w:rPr>
        <w:t>creden</w:t>
      </w:r>
      <w:proofErr w:type="spellEnd"/>
      <w:r w:rsidRPr="00501EAC">
        <w:rPr>
          <w:rFonts w:asciiTheme="majorHAnsi" w:hAnsiTheme="majorHAnsi" w:cstheme="majorHAnsi"/>
          <w:sz w:val="14"/>
        </w:rPr>
        <w:t xml:space="preserve">- </w:t>
      </w:r>
      <w:proofErr w:type="spellStart"/>
      <w:r w:rsidRPr="00501EAC">
        <w:rPr>
          <w:rFonts w:asciiTheme="majorHAnsi" w:hAnsiTheme="majorHAnsi" w:cstheme="majorHAnsi"/>
          <w:sz w:val="14"/>
        </w:rPr>
        <w:t>tials</w:t>
      </w:r>
      <w:proofErr w:type="spellEnd"/>
      <w:r w:rsidRPr="00501EAC">
        <w:rPr>
          <w:rFonts w:asciiTheme="majorHAnsi" w:hAnsiTheme="majorHAnsi" w:cstheme="majorHAnsi"/>
          <w:sz w:val="14"/>
        </w:rPr>
        <w:t xml:space="preserve"> necessary to make the academy less violent toward the next group of Indigenous people coming through the system’.58 </w:t>
      </w:r>
      <w:r w:rsidRPr="00501EAC">
        <w:rPr>
          <w:rStyle w:val="StyleUnderline"/>
          <w:rFonts w:asciiTheme="majorHAnsi" w:hAnsiTheme="majorHAnsi" w:cstheme="majorHAnsi"/>
        </w:rPr>
        <w:t xml:space="preserve">Simpson suggests that restitution is owed by the academy for its colonizing impacts, which </w:t>
      </w:r>
      <w:r w:rsidRPr="00501EAC">
        <w:rPr>
          <w:rFonts w:asciiTheme="majorHAnsi" w:hAnsiTheme="majorHAnsi" w:cstheme="majorHAnsi"/>
          <w:sz w:val="14"/>
        </w:rPr>
        <w:t xml:space="preserve">would </w:t>
      </w:r>
      <w:r w:rsidRPr="00501EAC">
        <w:rPr>
          <w:rStyle w:val="StyleUnderline"/>
          <w:rFonts w:asciiTheme="majorHAnsi" w:hAnsiTheme="majorHAnsi" w:cstheme="majorHAnsi"/>
        </w:rPr>
        <w:t xml:space="preserve">require that it make ‘a conscious decision to become a decolonizing force in the intellectual lives of Indigenous peoples by joining us in dismantling settler colonialism and </w:t>
      </w:r>
      <w:r w:rsidRPr="00501EAC">
        <w:rPr>
          <w:rFonts w:asciiTheme="majorHAnsi" w:hAnsiTheme="majorHAnsi" w:cstheme="majorHAnsi"/>
          <w:sz w:val="14"/>
        </w:rPr>
        <w:t>actively</w:t>
      </w:r>
      <w:r w:rsidRPr="00501EAC">
        <w:rPr>
          <w:rStyle w:val="StyleUnderline"/>
          <w:rFonts w:asciiTheme="majorHAnsi" w:hAnsiTheme="majorHAnsi" w:cstheme="majorHAnsi"/>
        </w:rPr>
        <w:t xml:space="preserve"> protecting the source of our knowledge–- Indigenous land’</w:t>
      </w:r>
      <w:r w:rsidRPr="00501EAC">
        <w:rPr>
          <w:rFonts w:asciiTheme="majorHAnsi" w:hAnsiTheme="majorHAnsi" w:cstheme="majorHAnsi"/>
          <w:sz w:val="14"/>
        </w:rPr>
        <w:t>.59</w:t>
      </w:r>
    </w:p>
    <w:p w:rsidR="00AC56D9" w:rsidRPr="00B2693D" w:rsidRDefault="00AC56D9" w:rsidP="00AC56D9">
      <w:pPr>
        <w:pStyle w:val="Heading4"/>
      </w:pPr>
      <w:r>
        <w:t xml:space="preserve">It’s not a question of being Native or not, but about following ethical protocols at the research and community level. </w:t>
      </w:r>
    </w:p>
    <w:p w:rsidR="00AC56D9" w:rsidRPr="00290FE2" w:rsidRDefault="00AC56D9" w:rsidP="00AC56D9">
      <w:pPr>
        <w:rPr>
          <w:rStyle w:val="Style13ptBold"/>
        </w:rPr>
      </w:pPr>
      <w:proofErr w:type="spellStart"/>
      <w:r>
        <w:rPr>
          <w:rStyle w:val="Style13ptBold"/>
        </w:rPr>
        <w:t>Whetung</w:t>
      </w:r>
      <w:proofErr w:type="spellEnd"/>
      <w:r>
        <w:rPr>
          <w:rStyle w:val="Style13ptBold"/>
        </w:rPr>
        <w:t xml:space="preserve"> and Wakefield 19</w:t>
      </w:r>
    </w:p>
    <w:p w:rsidR="00AC56D9" w:rsidRPr="00290FE2" w:rsidRDefault="00AC56D9" w:rsidP="00AC56D9">
      <w:pPr>
        <w:rPr>
          <w:b/>
          <w:sz w:val="20"/>
          <w:szCs w:val="20"/>
        </w:rPr>
      </w:pPr>
      <w:r w:rsidRPr="00290FE2">
        <w:rPr>
          <w:rStyle w:val="Style13ptBold"/>
          <w:sz w:val="20"/>
          <w:szCs w:val="20"/>
        </w:rPr>
        <w:t xml:space="preserve">(Madeline </w:t>
      </w:r>
      <w:proofErr w:type="spellStart"/>
      <w:r w:rsidRPr="00290FE2">
        <w:rPr>
          <w:rStyle w:val="Style13ptBold"/>
          <w:sz w:val="20"/>
          <w:szCs w:val="20"/>
        </w:rPr>
        <w:t>Whetung</w:t>
      </w:r>
      <w:proofErr w:type="spellEnd"/>
      <w:r w:rsidRPr="00290FE2">
        <w:rPr>
          <w:rStyle w:val="Style13ptBold"/>
          <w:sz w:val="20"/>
          <w:szCs w:val="20"/>
        </w:rPr>
        <w:t xml:space="preserve"> (</w:t>
      </w:r>
      <w:proofErr w:type="spellStart"/>
      <w:r w:rsidRPr="00290FE2">
        <w:rPr>
          <w:rStyle w:val="Style13ptBold"/>
          <w:sz w:val="20"/>
          <w:szCs w:val="20"/>
        </w:rPr>
        <w:t>Nishnaabeg</w:t>
      </w:r>
      <w:proofErr w:type="spellEnd"/>
      <w:r w:rsidRPr="00290FE2">
        <w:rPr>
          <w:rStyle w:val="Style13ptBold"/>
          <w:sz w:val="20"/>
          <w:szCs w:val="20"/>
        </w:rPr>
        <w:t>), and Sarah Wakefield, Chapter 9: COLONIAL CONVENTIONS: Institutionalized Research Relationships and Decolonizing Research Ethics, Indigenous and Decolonizing Studies in Education- Mapping the Long View, Edited by Linda Tuhiwai Smith, Eve Tuck, and K. Wayne Yang, Routledge 2019, hardback, JKS)</w:t>
      </w:r>
    </w:p>
    <w:p w:rsidR="00AC56D9" w:rsidRPr="005E480D" w:rsidRDefault="00AC56D9" w:rsidP="00AC56D9">
      <w:pPr>
        <w:rPr>
          <w:sz w:val="14"/>
        </w:rPr>
      </w:pPr>
      <w:r w:rsidRPr="005E480D">
        <w:rPr>
          <w:sz w:val="14"/>
        </w:rPr>
        <w:t xml:space="preserve">Madeline: I feel there are different pedagogical models that could help people understand how ethics work, not just their ethical obligations within the legal bounds of the university. I cannot describe how many of my peers have been completely confused about what ethical engage- </w:t>
      </w:r>
      <w:proofErr w:type="spellStart"/>
      <w:r w:rsidRPr="005E480D">
        <w:rPr>
          <w:sz w:val="14"/>
        </w:rPr>
        <w:t>ment</w:t>
      </w:r>
      <w:proofErr w:type="spellEnd"/>
      <w:r w:rsidRPr="005E480D">
        <w:rPr>
          <w:sz w:val="14"/>
        </w:rPr>
        <w:t xml:space="preserve"> really means. For me, </w:t>
      </w:r>
      <w:r w:rsidRPr="005E480D">
        <w:rPr>
          <w:rStyle w:val="StyleUnderline"/>
        </w:rPr>
        <w:t>ethics are ultimately something that we do; they actually live in how we conduct ourselves in our relationships and cannot be determined by what is written on a form.</w:t>
      </w:r>
      <w:r w:rsidRPr="005E480D">
        <w:rPr>
          <w:sz w:val="14"/>
        </w:rPr>
        <w:t xml:space="preserve"> If people are struggling with what this looks like, or what it means for their research, they may need specific training. Not training on how to fill out a form, but teachings on how to engage ethically. What about scenario-based training? </w:t>
      </w:r>
      <w:r w:rsidRPr="005E480D">
        <w:rPr>
          <w:rStyle w:val="StyleUnderline"/>
        </w:rPr>
        <w:t xml:space="preserve">What if people were required to talk through how they will </w:t>
      </w:r>
      <w:r w:rsidRPr="005E480D">
        <w:rPr>
          <w:rStyle w:val="StyleUnderline"/>
        </w:rPr>
        <w:lastRenderedPageBreak/>
        <w:t>ethically engage?</w:t>
      </w:r>
      <w:r w:rsidRPr="005E480D">
        <w:rPr>
          <w:sz w:val="14"/>
        </w:rPr>
        <w:t xml:space="preserve"> It’s totally different to be put in a position where you have to explain your perspective to a room full of people, versus just writing something down in your ethics protocol. I think </w:t>
      </w:r>
      <w:r w:rsidRPr="005E480D">
        <w:rPr>
          <w:rStyle w:val="StyleUnderline"/>
        </w:rPr>
        <w:t>there are ways to enact this that could make people consider their ethical responsibilities differently. That’s part of the answer to the question of how to engage in ethical research too—we all have ethical obligations, but we can’t all deal with them in the same way, given our different positions</w:t>
      </w:r>
      <w:r w:rsidRPr="005E480D">
        <w:rPr>
          <w:sz w:val="14"/>
        </w:rPr>
        <w:t xml:space="preserve">. When you have the opportunity to bring that position into the forefront, it really changes how you think about research and the ethics process, because you’re allowed to be a person, to say, “I am an agent in this and therefore I have personal connection and a role to play in context.” It would have been much easier for me to answer questions like that, questions </w:t>
      </w:r>
      <w:proofErr w:type="spellStart"/>
      <w:proofErr w:type="gramStart"/>
      <w:r w:rsidRPr="005E480D">
        <w:rPr>
          <w:sz w:val="14"/>
        </w:rPr>
        <w:t>like,“</w:t>
      </w:r>
      <w:proofErr w:type="gramEnd"/>
      <w:r w:rsidRPr="005E480D">
        <w:rPr>
          <w:sz w:val="14"/>
        </w:rPr>
        <w:t>What</w:t>
      </w:r>
      <w:proofErr w:type="spellEnd"/>
      <w:r w:rsidRPr="005E480D">
        <w:rPr>
          <w:sz w:val="14"/>
        </w:rPr>
        <w:t xml:space="preserve"> is your position in relation to this community, and how is that going to impact the way you engage ethically?” That would’ve been a much easier question for me to answer </w:t>
      </w:r>
      <w:proofErr w:type="spellStart"/>
      <w:proofErr w:type="gramStart"/>
      <w:r w:rsidRPr="005E480D">
        <w:rPr>
          <w:sz w:val="14"/>
        </w:rPr>
        <w:t>than,“</w:t>
      </w:r>
      <w:proofErr w:type="gramEnd"/>
      <w:r w:rsidRPr="005E480D">
        <w:rPr>
          <w:sz w:val="14"/>
        </w:rPr>
        <w:t>Is</w:t>
      </w:r>
      <w:proofErr w:type="spellEnd"/>
      <w:r w:rsidRPr="005E480D">
        <w:rPr>
          <w:sz w:val="14"/>
        </w:rPr>
        <w:t xml:space="preserve"> this a vulnerable population and how are you going to mitigate that vulnerability?” </w:t>
      </w:r>
      <w:r w:rsidRPr="005E480D">
        <w:rPr>
          <w:rStyle w:val="Emphasis"/>
        </w:rPr>
        <w:t>It’s not about being Indigenous or non-Indigenous, it’s about how you are able to approach things as a community member.</w:t>
      </w:r>
      <w:r w:rsidRPr="005E480D">
        <w:rPr>
          <w:sz w:val="14"/>
        </w:rPr>
        <w:t xml:space="preserve"> And I would have to explain myself: “Who am I and how am I going to conduct myself?” </w:t>
      </w:r>
      <w:r w:rsidRPr="005E480D">
        <w:rPr>
          <w:rStyle w:val="StyleUnderline"/>
        </w:rPr>
        <w:t>The notion that good relations emanate out of your own ability to locate your position, the place that you come from, and the people you belong to, is embedded in Anishinaabe ethics.</w:t>
      </w:r>
      <w:r w:rsidRPr="005E480D">
        <w:rPr>
          <w:sz w:val="14"/>
        </w:rPr>
        <w:t xml:space="preserve"> Leanne Simpson (2015) described this perfectly when she spoke on </w:t>
      </w:r>
      <w:proofErr w:type="spellStart"/>
      <w:r w:rsidRPr="005E480D">
        <w:rPr>
          <w:sz w:val="14"/>
        </w:rPr>
        <w:t>Musqueam</w:t>
      </w:r>
      <w:proofErr w:type="spellEnd"/>
      <w:r w:rsidRPr="005E480D">
        <w:rPr>
          <w:sz w:val="14"/>
        </w:rPr>
        <w:t xml:space="preserve">, </w:t>
      </w:r>
      <w:proofErr w:type="spellStart"/>
      <w:r w:rsidRPr="005E480D">
        <w:rPr>
          <w:sz w:val="14"/>
        </w:rPr>
        <w:t>Tsleil-Watuth</w:t>
      </w:r>
      <w:proofErr w:type="spellEnd"/>
      <w:r w:rsidRPr="005E480D">
        <w:rPr>
          <w:sz w:val="14"/>
        </w:rPr>
        <w:t>, and Squamish territory as part of the EMMA talks series. She noted that, by locating herself, she indicates that she’s not going to steal their land and that she will do her best to do no harm while in their territories. To me, this is important because, by introducing herself as belonging somewhere else, she automatically brings into the space that she is an outsider there and begins a protocol that has a long history of enabling ethical relations.</w:t>
      </w:r>
    </w:p>
    <w:p w:rsidR="00AC56D9" w:rsidRPr="00501EAC" w:rsidRDefault="00AC56D9" w:rsidP="008171F7">
      <w:pPr>
        <w:rPr>
          <w:rFonts w:asciiTheme="majorHAnsi" w:hAnsiTheme="majorHAnsi" w:cstheme="majorHAnsi"/>
          <w:sz w:val="14"/>
        </w:rPr>
      </w:pPr>
    </w:p>
    <w:p w:rsidR="008171F7" w:rsidRPr="00501EAC" w:rsidRDefault="008171F7" w:rsidP="008171F7">
      <w:pPr>
        <w:pStyle w:val="Heading3"/>
        <w:rPr>
          <w:rFonts w:asciiTheme="majorHAnsi" w:hAnsiTheme="majorHAnsi" w:cstheme="majorHAnsi"/>
        </w:rPr>
      </w:pPr>
      <w:r w:rsidRPr="00501EAC">
        <w:rPr>
          <w:rFonts w:asciiTheme="majorHAnsi" w:hAnsiTheme="majorHAnsi" w:cstheme="majorHAnsi"/>
        </w:rPr>
        <w:lastRenderedPageBreak/>
        <w:t xml:space="preserve">AT: Natives Like </w:t>
      </w:r>
      <w:proofErr w:type="gramStart"/>
      <w:r w:rsidRPr="00501EAC">
        <w:rPr>
          <w:rFonts w:asciiTheme="majorHAnsi" w:hAnsiTheme="majorHAnsi" w:cstheme="majorHAnsi"/>
        </w:rPr>
        <w:t>The</w:t>
      </w:r>
      <w:proofErr w:type="gramEnd"/>
      <w:r w:rsidRPr="00501EAC">
        <w:rPr>
          <w:rFonts w:asciiTheme="majorHAnsi" w:hAnsiTheme="majorHAnsi" w:cstheme="majorHAnsi"/>
        </w:rPr>
        <w:t xml:space="preserve"> Aff</w:t>
      </w:r>
    </w:p>
    <w:p w:rsidR="008171F7" w:rsidRPr="00501EAC" w:rsidRDefault="008171F7" w:rsidP="008171F7">
      <w:pPr>
        <w:pStyle w:val="Heading4"/>
        <w:rPr>
          <w:rFonts w:asciiTheme="majorHAnsi" w:hAnsiTheme="majorHAnsi" w:cstheme="majorHAnsi"/>
        </w:rPr>
      </w:pPr>
      <w:r w:rsidRPr="00501EAC">
        <w:rPr>
          <w:rFonts w:asciiTheme="majorHAnsi" w:hAnsiTheme="majorHAnsi" w:cstheme="majorHAnsi"/>
        </w:rPr>
        <w:t>Don’t buy into the aff’s hype of provisional concern – ethical blackmail is still blackmail. Their token gesture towards indigeneity only seeks to add Natives and stir rather than destroying the foundations of settlerism.</w:t>
      </w:r>
    </w:p>
    <w:p w:rsidR="008171F7" w:rsidRPr="00501EAC" w:rsidRDefault="008171F7" w:rsidP="008171F7">
      <w:pPr>
        <w:rPr>
          <w:rStyle w:val="Style13ptBold"/>
          <w:rFonts w:asciiTheme="majorHAnsi" w:hAnsiTheme="majorHAnsi" w:cstheme="majorHAnsi"/>
        </w:rPr>
      </w:pPr>
      <w:proofErr w:type="spellStart"/>
      <w:r w:rsidRPr="00501EAC">
        <w:rPr>
          <w:rStyle w:val="Style13ptBold"/>
          <w:rFonts w:asciiTheme="majorHAnsi" w:hAnsiTheme="majorHAnsi" w:cstheme="majorHAnsi"/>
        </w:rPr>
        <w:t>Lindroth</w:t>
      </w:r>
      <w:proofErr w:type="spellEnd"/>
      <w:r w:rsidRPr="00501EAC">
        <w:rPr>
          <w:rStyle w:val="Style13ptBold"/>
          <w:rFonts w:asciiTheme="majorHAnsi" w:hAnsiTheme="majorHAnsi" w:cstheme="majorHAnsi"/>
        </w:rPr>
        <w:t xml:space="preserve"> et al 18</w:t>
      </w:r>
    </w:p>
    <w:p w:rsidR="008171F7" w:rsidRPr="00501EAC" w:rsidRDefault="008171F7" w:rsidP="008171F7">
      <w:pPr>
        <w:rPr>
          <w:rFonts w:asciiTheme="majorHAnsi" w:hAnsiTheme="majorHAnsi" w:cstheme="majorHAnsi"/>
          <w:b/>
          <w:sz w:val="20"/>
          <w:szCs w:val="20"/>
        </w:rPr>
      </w:pPr>
      <w:r w:rsidRPr="00501EAC">
        <w:rPr>
          <w:rStyle w:val="Style13ptBold"/>
          <w:rFonts w:asciiTheme="majorHAnsi" w:hAnsiTheme="majorHAnsi" w:cstheme="majorHAnsi"/>
          <w:sz w:val="20"/>
          <w:szCs w:val="20"/>
        </w:rPr>
        <w:t>(</w:t>
      </w:r>
      <w:proofErr w:type="spellStart"/>
      <w:r w:rsidRPr="00501EAC">
        <w:rPr>
          <w:rStyle w:val="Style13ptBold"/>
          <w:rFonts w:asciiTheme="majorHAnsi" w:hAnsiTheme="majorHAnsi" w:cstheme="majorHAnsi"/>
          <w:sz w:val="20"/>
          <w:szCs w:val="20"/>
        </w:rPr>
        <w:t>Marjo</w:t>
      </w:r>
      <w:proofErr w:type="spellEnd"/>
      <w:r w:rsidRPr="00501EAC">
        <w:rPr>
          <w:rStyle w:val="Style13ptBold"/>
          <w:rFonts w:asciiTheme="majorHAnsi" w:hAnsiTheme="majorHAnsi" w:cstheme="majorHAnsi"/>
          <w:sz w:val="20"/>
          <w:szCs w:val="20"/>
        </w:rPr>
        <w:t xml:space="preserve"> </w:t>
      </w:r>
      <w:proofErr w:type="spellStart"/>
      <w:r w:rsidRPr="00501EAC">
        <w:rPr>
          <w:rStyle w:val="Style13ptBold"/>
          <w:rFonts w:asciiTheme="majorHAnsi" w:hAnsiTheme="majorHAnsi" w:cstheme="majorHAnsi"/>
          <w:sz w:val="20"/>
          <w:szCs w:val="20"/>
        </w:rPr>
        <w:t>Lindroth</w:t>
      </w:r>
      <w:proofErr w:type="spellEnd"/>
      <w:r w:rsidRPr="00501EAC">
        <w:rPr>
          <w:rStyle w:val="Style13ptBold"/>
          <w:rFonts w:asciiTheme="majorHAnsi" w:hAnsiTheme="majorHAnsi" w:cstheme="majorHAnsi"/>
          <w:sz w:val="20"/>
          <w:szCs w:val="20"/>
        </w:rPr>
        <w:t xml:space="preserve">, Arctic Centre University of Lapland, Heidi </w:t>
      </w:r>
      <w:proofErr w:type="spellStart"/>
      <w:r w:rsidRPr="00501EAC">
        <w:rPr>
          <w:rStyle w:val="Style13ptBold"/>
          <w:rFonts w:asciiTheme="majorHAnsi" w:hAnsiTheme="majorHAnsi" w:cstheme="majorHAnsi"/>
          <w:sz w:val="20"/>
          <w:szCs w:val="20"/>
        </w:rPr>
        <w:t>Sinevaara-Niskanen</w:t>
      </w:r>
      <w:proofErr w:type="spellEnd"/>
      <w:r w:rsidRPr="00501EAC">
        <w:rPr>
          <w:rStyle w:val="Style13ptBold"/>
          <w:rFonts w:asciiTheme="majorHAnsi" w:hAnsiTheme="majorHAnsi" w:cstheme="majorHAnsi"/>
          <w:sz w:val="20"/>
          <w:szCs w:val="20"/>
        </w:rPr>
        <w:t xml:space="preserve"> Unit for Gender Studies University of Lapland, Global Politics and Its Violent Care for Indigeneity: Sequels to Colonialism, Palgrave Macmillan, 2018, Book, JKS)</w:t>
      </w:r>
    </w:p>
    <w:p w:rsidR="008171F7" w:rsidRPr="00501EAC" w:rsidRDefault="008171F7" w:rsidP="008171F7">
      <w:pPr>
        <w:rPr>
          <w:rFonts w:asciiTheme="majorHAnsi" w:hAnsiTheme="majorHAnsi" w:cstheme="majorHAnsi"/>
          <w:sz w:val="14"/>
        </w:rPr>
      </w:pPr>
      <w:r w:rsidRPr="00501EAC">
        <w:rPr>
          <w:rFonts w:asciiTheme="majorHAnsi" w:hAnsiTheme="majorHAnsi" w:cstheme="majorHAnsi"/>
          <w:sz w:val="14"/>
        </w:rPr>
        <w:t xml:space="preserve">All in all, has the time spent ‘fixing’ international politics and its attitude toward indigeneity changed anything and, if so, to whose advantage? For the global community, and states in particular, </w:t>
      </w:r>
      <w:r w:rsidRPr="00501EAC">
        <w:rPr>
          <w:rStyle w:val="StyleUnderline"/>
          <w:rFonts w:asciiTheme="majorHAnsi" w:hAnsiTheme="majorHAnsi" w:cstheme="majorHAnsi"/>
        </w:rPr>
        <w:t xml:space="preserve">the political inclusion of indigenous peoples has eased </w:t>
      </w:r>
      <w:r w:rsidRPr="00501EAC">
        <w:rPr>
          <w:rFonts w:asciiTheme="majorHAnsi" w:hAnsiTheme="majorHAnsi" w:cstheme="majorHAnsi"/>
          <w:sz w:val="14"/>
        </w:rPr>
        <w:t xml:space="preserve">an </w:t>
      </w:r>
      <w:r w:rsidRPr="00501EAC">
        <w:rPr>
          <w:rStyle w:val="StyleUnderline"/>
          <w:rFonts w:asciiTheme="majorHAnsi" w:hAnsiTheme="majorHAnsi" w:cstheme="majorHAnsi"/>
        </w:rPr>
        <w:t>anxiety and colonial guilt.</w:t>
      </w:r>
      <w:r w:rsidRPr="00501EAC">
        <w:rPr>
          <w:rFonts w:asciiTheme="majorHAnsi" w:hAnsiTheme="majorHAnsi" w:cstheme="majorHAnsi"/>
          <w:sz w:val="14"/>
        </w:rPr>
        <w:t xml:space="preserve"> International </w:t>
      </w:r>
      <w:r w:rsidRPr="00501EAC">
        <w:rPr>
          <w:rStyle w:val="StyleUnderline"/>
          <w:rFonts w:asciiTheme="majorHAnsi" w:hAnsiTheme="majorHAnsi" w:cstheme="majorHAnsi"/>
        </w:rPr>
        <w:t>politics has succeeded in covering itself against accusations of mistreatment and ignorance</w:t>
      </w:r>
      <w:r w:rsidRPr="00501EAC">
        <w:rPr>
          <w:rFonts w:asciiTheme="majorHAnsi" w:hAnsiTheme="majorHAnsi" w:cstheme="majorHAnsi"/>
          <w:sz w:val="14"/>
        </w:rPr>
        <w:t xml:space="preserve">, in terms of not only past and current experiences, but also, and more importantly, any future developments that environmental, economic and social changes will trigger. Whatever challenges the future may pose, the global community can appeal to indigenous peoples having been involved on equal footing with others in the politics charged with addressing those challenges. For indigenous peoples, the attempt to ‘fix’ global politics has meant access to a seat from which to participate in and observe the course of that politics. They have gained physical access to the process in the UN and the Arctic, but the scope of their contribution has been, and continues to be, extremely restricted. </w:t>
      </w:r>
      <w:r w:rsidRPr="00501EAC">
        <w:rPr>
          <w:rStyle w:val="StyleUnderline"/>
          <w:rFonts w:asciiTheme="majorHAnsi" w:hAnsiTheme="majorHAnsi" w:cstheme="majorHAnsi"/>
        </w:rPr>
        <w:t>The conditions on which indigeneity has been allowed to enter politics leave little room for it to appear in any other way than what the developed, Western, white structures of the colonizers recognize</w:t>
      </w:r>
      <w:r w:rsidRPr="00501EAC">
        <w:rPr>
          <w:rFonts w:asciiTheme="majorHAnsi" w:hAnsiTheme="majorHAnsi" w:cstheme="majorHAnsi"/>
          <w:sz w:val="14"/>
        </w:rPr>
        <w:t xml:space="preserve">. The peoples’ access has been granted on certain conditions: proof of historical marginalization and settling for a consultative role and a limited range of ‘relevant’ issues. Thus, </w:t>
      </w:r>
      <w:r w:rsidRPr="00501EAC">
        <w:rPr>
          <w:rStyle w:val="StyleUnderline"/>
          <w:rFonts w:asciiTheme="majorHAnsi" w:hAnsiTheme="majorHAnsi" w:cstheme="majorHAnsi"/>
        </w:rPr>
        <w:t>the institutional inclusion that has been proposed as a ‘fix’ has been offered to the peoples on a take-it-or-leave-it basis. Given the peoples’ historical position, they have had no viable option other than to go along with these surface reforms</w:t>
      </w:r>
      <w:r w:rsidRPr="00501EAC">
        <w:rPr>
          <w:rFonts w:asciiTheme="majorHAnsi" w:hAnsiTheme="majorHAnsi" w:cstheme="majorHAnsi"/>
          <w:sz w:val="14"/>
        </w:rPr>
        <w:t xml:space="preserve">. In our view, </w:t>
      </w:r>
      <w:r w:rsidRPr="00501EAC">
        <w:rPr>
          <w:rStyle w:val="StyleUnderline"/>
          <w:rFonts w:asciiTheme="majorHAnsi" w:hAnsiTheme="majorHAnsi" w:cstheme="majorHAnsi"/>
        </w:rPr>
        <w:t>the commitment</w:t>
      </w:r>
      <w:r w:rsidRPr="00501EAC">
        <w:rPr>
          <w:rFonts w:asciiTheme="majorHAnsi" w:hAnsiTheme="majorHAnsi" w:cstheme="majorHAnsi"/>
          <w:sz w:val="14"/>
        </w:rPr>
        <w:t xml:space="preserve"> of global politics </w:t>
      </w:r>
      <w:r w:rsidRPr="00501EAC">
        <w:rPr>
          <w:rStyle w:val="StyleUnderline"/>
          <w:rFonts w:asciiTheme="majorHAnsi" w:hAnsiTheme="majorHAnsi" w:cstheme="majorHAnsi"/>
        </w:rPr>
        <w:t xml:space="preserve">to invite indigenous peoples to join in and be a part of the process of allegedly </w:t>
      </w:r>
      <w:r w:rsidRPr="00501EAC">
        <w:rPr>
          <w:rStyle w:val="Emphasis"/>
          <w:rFonts w:asciiTheme="majorHAnsi" w:hAnsiTheme="majorHAnsi" w:cstheme="majorHAnsi"/>
        </w:rPr>
        <w:t>aiming to improve their conditions—and the peoples’ inclination to do so—does not mean that progress has taken place</w:t>
      </w:r>
      <w:r w:rsidRPr="00501EAC">
        <w:rPr>
          <w:rFonts w:asciiTheme="majorHAnsi" w:hAnsiTheme="majorHAnsi" w:cstheme="majorHAnsi"/>
          <w:sz w:val="14"/>
        </w:rPr>
        <w:t xml:space="preserve">. As criticism drawing on feminist theory has noted, </w:t>
      </w:r>
      <w:r w:rsidRPr="00501EAC">
        <w:rPr>
          <w:rStyle w:val="StyleUnderline"/>
          <w:rFonts w:asciiTheme="majorHAnsi" w:hAnsiTheme="majorHAnsi" w:cstheme="majorHAnsi"/>
        </w:rPr>
        <w:t>‘adding something and stirring’ is not sufficient for altering and reorganizing structures that are fundamentally biased</w:t>
      </w:r>
      <w:r w:rsidRPr="00501EAC">
        <w:rPr>
          <w:rFonts w:asciiTheme="majorHAnsi" w:hAnsiTheme="majorHAnsi" w:cstheme="majorHAnsi"/>
          <w:sz w:val="14"/>
        </w:rPr>
        <w:t xml:space="preserve">. This applies in the case of international politics and its desire to include indigenous peoples, for the machinery in which they are included is hierarchical, unequal and distorted. As long as the inclusion of indigenous peoples in international politics involves no more than participation—and thus fails to support a critical reframing of the structures to accommodate indigeneity in greater variety and the challenges this reframing may pose—there is no real progress to talk about. </w:t>
      </w:r>
      <w:r w:rsidRPr="00501EAC">
        <w:rPr>
          <w:rStyle w:val="StyleUnderline"/>
          <w:rFonts w:asciiTheme="majorHAnsi" w:hAnsiTheme="majorHAnsi" w:cstheme="majorHAnsi"/>
        </w:rPr>
        <w:t>Until those structures are improved, the progress on record has been nothing more than acts of remorse, redemption and placation</w:t>
      </w:r>
      <w:r w:rsidRPr="00501EAC">
        <w:rPr>
          <w:rFonts w:asciiTheme="majorHAnsi" w:hAnsiTheme="majorHAnsi" w:cstheme="majorHAnsi"/>
          <w:sz w:val="14"/>
        </w:rPr>
        <w:t xml:space="preserve">. In the end, time is of the essence here, as regards not only the timeframe within which things might get better or be fixed but also the ability to define what a reasonable time to wait for these improvements is. In global politics, neither of these considerations has worked for the benefit of indigenous peoples. They have not been in a position to set the pace at which the political and legal developments affecting them will take place. </w:t>
      </w:r>
      <w:r w:rsidRPr="00501EAC">
        <w:rPr>
          <w:rStyle w:val="StyleUnderline"/>
          <w:rFonts w:asciiTheme="majorHAnsi" w:hAnsiTheme="majorHAnsi" w:cstheme="majorHAnsi"/>
        </w:rPr>
        <w:t>Nor have</w:t>
      </w:r>
      <w:r w:rsidRPr="00501EAC">
        <w:rPr>
          <w:rFonts w:asciiTheme="majorHAnsi" w:hAnsiTheme="majorHAnsi" w:cstheme="majorHAnsi"/>
          <w:sz w:val="14"/>
        </w:rPr>
        <w:t xml:space="preserve"> they </w:t>
      </w:r>
      <w:r w:rsidRPr="00501EAC">
        <w:rPr>
          <w:rStyle w:val="StyleUnderline"/>
          <w:rFonts w:asciiTheme="majorHAnsi" w:hAnsiTheme="majorHAnsi" w:cstheme="majorHAnsi"/>
        </w:rPr>
        <w:t>[indigenous people] been in the privileged position where they could afford to wait indefinitely and rest assured that all the time spent ‘making things better’ will be worth it and the realization of their rights is just around the corner</w:t>
      </w:r>
      <w:r w:rsidRPr="00501EAC">
        <w:rPr>
          <w:rFonts w:asciiTheme="majorHAnsi" w:hAnsiTheme="majorHAnsi" w:cstheme="majorHAnsi"/>
          <w:sz w:val="14"/>
        </w:rPr>
        <w:t>. Even when the peoples have exhausted their resources and hence pleaded for their rights, the position offered them has still been that of a patient claimant who must bear with the processes and settle for waiting. The political promise of progress has worked as a technique reproducing the position of the peoples as always ‘in-between’, waiting and ‘on call’.</w:t>
      </w:r>
    </w:p>
    <w:p w:rsidR="008171F7" w:rsidRPr="00501EAC" w:rsidRDefault="00573382" w:rsidP="00573382">
      <w:pPr>
        <w:pStyle w:val="Heading3"/>
        <w:rPr>
          <w:rFonts w:asciiTheme="majorHAnsi" w:hAnsiTheme="majorHAnsi" w:cstheme="majorHAnsi"/>
        </w:rPr>
      </w:pPr>
      <w:r w:rsidRPr="00501EAC">
        <w:rPr>
          <w:rFonts w:asciiTheme="majorHAnsi" w:hAnsiTheme="majorHAnsi" w:cstheme="majorHAnsi"/>
        </w:rPr>
        <w:lastRenderedPageBreak/>
        <w:t>AT: Link Turn/Neg State Action</w:t>
      </w:r>
    </w:p>
    <w:p w:rsidR="00573382" w:rsidRPr="00501EAC" w:rsidRDefault="00573382" w:rsidP="00573382">
      <w:pPr>
        <w:pStyle w:val="Heading4"/>
        <w:rPr>
          <w:rFonts w:asciiTheme="majorHAnsi" w:hAnsiTheme="majorHAnsi" w:cstheme="majorHAnsi"/>
        </w:rPr>
      </w:pPr>
      <w:r w:rsidRPr="00501EAC">
        <w:rPr>
          <w:rFonts w:asciiTheme="majorHAnsi" w:hAnsiTheme="majorHAnsi" w:cstheme="majorHAnsi"/>
        </w:rPr>
        <w:t>No perms or link turns — any effort to offer reconciliation undermines indigenous activism by shifting the telos away from decolonization and instead to settler recognition</w:t>
      </w:r>
      <w:r w:rsidR="00DC1923">
        <w:rPr>
          <w:rFonts w:asciiTheme="majorHAnsi" w:hAnsiTheme="majorHAnsi" w:cstheme="majorHAnsi"/>
        </w:rPr>
        <w:t>.</w:t>
      </w:r>
    </w:p>
    <w:p w:rsidR="00573382" w:rsidRPr="00501EAC" w:rsidRDefault="00573382" w:rsidP="00573382">
      <w:pPr>
        <w:rPr>
          <w:rFonts w:asciiTheme="majorHAnsi" w:hAnsiTheme="majorHAnsi" w:cstheme="majorHAnsi"/>
        </w:rPr>
      </w:pPr>
      <w:r w:rsidRPr="00846381">
        <w:rPr>
          <w:rStyle w:val="Style13ptBold"/>
        </w:rPr>
        <w:t>Boothroyd 19,</w:t>
      </w:r>
      <w:r w:rsidRPr="00501EAC">
        <w:rPr>
          <w:rFonts w:asciiTheme="majorHAnsi" w:hAnsiTheme="majorHAnsi" w:cstheme="majorHAnsi"/>
        </w:rPr>
        <w:t xml:space="preserve"> [Gabe Boothroyd is a JD Candidate], (3-25-2019, "Urban Indigenous Courts: Possibilities for Increasing Community Control Over Justice", https://www.albertalawreview.com/index.php/ALR/article/view/2529, accessed 6-25-2020)//Snitty</w:t>
      </w:r>
    </w:p>
    <w:p w:rsidR="00573382" w:rsidRPr="00501EAC" w:rsidRDefault="00573382" w:rsidP="00573382">
      <w:pPr>
        <w:rPr>
          <w:rFonts w:asciiTheme="majorHAnsi" w:hAnsiTheme="majorHAnsi" w:cstheme="majorHAnsi"/>
          <w:sz w:val="12"/>
        </w:rPr>
      </w:pPr>
      <w:r w:rsidRPr="00501EAC">
        <w:rPr>
          <w:rFonts w:asciiTheme="majorHAnsi" w:hAnsiTheme="majorHAnsi" w:cstheme="majorHAnsi"/>
          <w:sz w:val="12"/>
        </w:rPr>
        <w:t xml:space="preserve">I start with a brief discussion of decolonization in order to situate my analysis of justice system reform. Though changes to the Canadian justice system are urgently needed, </w:t>
      </w:r>
      <w:r w:rsidRPr="00501EAC">
        <w:rPr>
          <w:rStyle w:val="StyleUnderline"/>
          <w:rFonts w:asciiTheme="majorHAnsi" w:hAnsiTheme="majorHAnsi" w:cstheme="majorHAnsi"/>
        </w:rPr>
        <w:t>I do not wish to imply that the reforms</w:t>
      </w:r>
      <w:r w:rsidRPr="00501EAC">
        <w:rPr>
          <w:rFonts w:asciiTheme="majorHAnsi" w:hAnsiTheme="majorHAnsi" w:cstheme="majorHAnsi"/>
          <w:sz w:val="12"/>
        </w:rPr>
        <w:t xml:space="preserve"> I discuss in this article would, </w:t>
      </w:r>
      <w:r w:rsidRPr="00501EAC">
        <w:rPr>
          <w:rStyle w:val="StyleUnderline"/>
          <w:rFonts w:asciiTheme="majorHAnsi" w:hAnsiTheme="majorHAnsi" w:cstheme="majorHAnsi"/>
        </w:rPr>
        <w:t xml:space="preserve">in themselves, undo the historic and ongoing harm caused by the settler colonial justice system or fundamentally alter settler colonial power structures. </w:t>
      </w:r>
      <w:r w:rsidRPr="00501EAC">
        <w:rPr>
          <w:rFonts w:asciiTheme="majorHAnsi" w:hAnsiTheme="majorHAnsi" w:cstheme="majorHAnsi"/>
          <w:sz w:val="12"/>
        </w:rPr>
        <w:t xml:space="preserve">Rather, as Eve Tuck and K. Wayne Yang forcefully articulate, </w:t>
      </w:r>
      <w:r w:rsidRPr="00501EAC">
        <w:rPr>
          <w:rStyle w:val="Emphasis"/>
          <w:rFonts w:asciiTheme="majorHAnsi" w:hAnsiTheme="majorHAnsi" w:cstheme="majorHAnsi"/>
        </w:rPr>
        <w:t>decolonization “requires the repatriation of Indigenous land and life.”</w:t>
      </w:r>
      <w:r w:rsidRPr="00501EAC">
        <w:rPr>
          <w:rFonts w:asciiTheme="majorHAnsi" w:hAnsiTheme="majorHAnsi" w:cstheme="majorHAnsi"/>
          <w:sz w:val="12"/>
        </w:rPr>
        <w:t xml:space="preserve">14 </w:t>
      </w:r>
      <w:r w:rsidRPr="00501EAC">
        <w:rPr>
          <w:rStyle w:val="StyleUnderline"/>
          <w:rFonts w:asciiTheme="majorHAnsi" w:hAnsiTheme="majorHAnsi" w:cstheme="majorHAnsi"/>
        </w:rPr>
        <w:t>It is a radical break that is profoundly unsettling to the settler colonial state</w:t>
      </w:r>
      <w:r w:rsidRPr="00501EAC">
        <w:rPr>
          <w:rFonts w:asciiTheme="majorHAnsi" w:hAnsiTheme="majorHAnsi" w:cstheme="majorHAnsi"/>
          <w:sz w:val="12"/>
        </w:rPr>
        <w:t xml:space="preserve">. As such, </w:t>
      </w:r>
      <w:r w:rsidRPr="00501EAC">
        <w:rPr>
          <w:rStyle w:val="StyleUnderline"/>
          <w:rFonts w:asciiTheme="majorHAnsi" w:hAnsiTheme="majorHAnsi" w:cstheme="majorHAnsi"/>
        </w:rPr>
        <w:t>Tuck and Yang warn against the “too-easy adoption of decolonizing discourse” in progressive political programs that do not specifically work to destabilize the structure of settler colonialism and repatriate Indigenous land and sovereignty.</w:t>
      </w:r>
      <w:r w:rsidRPr="00501EAC">
        <w:rPr>
          <w:rFonts w:asciiTheme="majorHAnsi" w:hAnsiTheme="majorHAnsi" w:cstheme="majorHAnsi"/>
          <w:sz w:val="12"/>
        </w:rPr>
        <w:t xml:space="preserve">15 Such programs include what Tuck and Yang call </w:t>
      </w:r>
      <w:r w:rsidRPr="00501EAC">
        <w:rPr>
          <w:rStyle w:val="Emphasis"/>
          <w:rFonts w:asciiTheme="majorHAnsi" w:hAnsiTheme="majorHAnsi" w:cstheme="majorHAnsi"/>
        </w:rPr>
        <w:t>“settler harm reduction,”</w:t>
      </w:r>
      <w:r w:rsidRPr="00501EAC">
        <w:rPr>
          <w:rFonts w:asciiTheme="majorHAnsi" w:hAnsiTheme="majorHAnsi" w:cstheme="majorHAnsi"/>
          <w:sz w:val="12"/>
        </w:rPr>
        <w:t xml:space="preserve"> </w:t>
      </w:r>
      <w:r w:rsidRPr="00501EAC">
        <w:rPr>
          <w:rStyle w:val="StyleUnderline"/>
          <w:rFonts w:asciiTheme="majorHAnsi" w:hAnsiTheme="majorHAnsi" w:cstheme="majorHAnsi"/>
        </w:rPr>
        <w:t>which seeks to alleviate the deleterious effects of settler colonialism on Indigenous peoples.</w:t>
      </w:r>
      <w:r w:rsidRPr="00501EAC">
        <w:rPr>
          <w:rFonts w:asciiTheme="majorHAnsi" w:hAnsiTheme="majorHAnsi" w:cstheme="majorHAnsi"/>
          <w:sz w:val="12"/>
        </w:rPr>
        <w:t>16 While important, even necessary, to address the significant ongoing harms experienced by Indigenous people</w:t>
      </w:r>
      <w:r w:rsidRPr="00501EAC">
        <w:rPr>
          <w:rStyle w:val="StyleUnderline"/>
          <w:rFonts w:asciiTheme="majorHAnsi" w:hAnsiTheme="majorHAnsi" w:cstheme="majorHAnsi"/>
        </w:rPr>
        <w:t>, these measures should not be confused with, and do not necessarily contribute to, projects of decolonization</w:t>
      </w:r>
      <w:r w:rsidRPr="00501EAC">
        <w:rPr>
          <w:rFonts w:asciiTheme="majorHAnsi" w:hAnsiTheme="majorHAnsi" w:cstheme="majorHAnsi"/>
          <w:sz w:val="12"/>
        </w:rPr>
        <w:t xml:space="preserve">.17 In addition to their inherent limitations, </w:t>
      </w:r>
      <w:r w:rsidRPr="00501EAC">
        <w:rPr>
          <w:rStyle w:val="StyleUnderline"/>
          <w:rFonts w:asciiTheme="majorHAnsi" w:hAnsiTheme="majorHAnsi" w:cstheme="majorHAnsi"/>
        </w:rPr>
        <w:t>there is a danger that progressive political programs seeking to empower Indigenous people can in practice work to reify settler colonial state structures.</w:t>
      </w:r>
      <w:r w:rsidRPr="00501EAC">
        <w:rPr>
          <w:rFonts w:asciiTheme="majorHAnsi" w:hAnsiTheme="majorHAnsi" w:cstheme="majorHAnsi"/>
          <w:sz w:val="12"/>
        </w:rPr>
        <w:t xml:space="preserve"> Glen </w:t>
      </w:r>
      <w:proofErr w:type="spellStart"/>
      <w:r w:rsidRPr="00501EAC">
        <w:rPr>
          <w:rFonts w:asciiTheme="majorHAnsi" w:hAnsiTheme="majorHAnsi" w:cstheme="majorHAnsi"/>
          <w:sz w:val="12"/>
        </w:rPr>
        <w:t>Coulthard</w:t>
      </w:r>
      <w:proofErr w:type="spellEnd"/>
      <w:r w:rsidRPr="00501EAC">
        <w:rPr>
          <w:rFonts w:asciiTheme="majorHAnsi" w:hAnsiTheme="majorHAnsi" w:cstheme="majorHAnsi"/>
          <w:sz w:val="12"/>
        </w:rPr>
        <w:t xml:space="preserve"> argues that </w:t>
      </w:r>
      <w:r w:rsidRPr="00501EAC">
        <w:rPr>
          <w:rStyle w:val="StyleUnderline"/>
          <w:rFonts w:asciiTheme="majorHAnsi" w:hAnsiTheme="majorHAnsi" w:cstheme="majorHAnsi"/>
        </w:rPr>
        <w:t>state-led processes of reconciliation, in particular, have the potential to channel Indigenous peoples’ political energies</w:t>
      </w:r>
      <w:r w:rsidRPr="00501EAC">
        <w:rPr>
          <w:rFonts w:asciiTheme="majorHAnsi" w:hAnsiTheme="majorHAnsi" w:cstheme="majorHAnsi"/>
          <w:sz w:val="12"/>
        </w:rPr>
        <w:t xml:space="preserve"> </w:t>
      </w:r>
      <w:r w:rsidRPr="00501EAC">
        <w:rPr>
          <w:rStyle w:val="Emphasis"/>
          <w:rFonts w:asciiTheme="majorHAnsi" w:hAnsiTheme="majorHAnsi" w:cstheme="majorHAnsi"/>
        </w:rPr>
        <w:t>away from reconstituting and reinvigorating their own political orders</w:t>
      </w:r>
      <w:r w:rsidRPr="00501EAC">
        <w:rPr>
          <w:rFonts w:asciiTheme="majorHAnsi" w:hAnsiTheme="majorHAnsi" w:cstheme="majorHAnsi"/>
          <w:sz w:val="12"/>
        </w:rPr>
        <w:t xml:space="preserve"> </w:t>
      </w:r>
      <w:r w:rsidRPr="00501EAC">
        <w:rPr>
          <w:rStyle w:val="StyleUnderline"/>
          <w:rFonts w:asciiTheme="majorHAnsi" w:hAnsiTheme="majorHAnsi" w:cstheme="majorHAnsi"/>
        </w:rPr>
        <w:t>and into achieving recognition from the settler colonial state</w:t>
      </w:r>
      <w:r w:rsidRPr="00501EAC">
        <w:rPr>
          <w:rFonts w:asciiTheme="majorHAnsi" w:hAnsiTheme="majorHAnsi" w:cstheme="majorHAnsi"/>
          <w:sz w:val="12"/>
        </w:rPr>
        <w:t xml:space="preserve">.18 As Corey </w:t>
      </w:r>
      <w:proofErr w:type="spellStart"/>
      <w:r w:rsidRPr="00501EAC">
        <w:rPr>
          <w:rFonts w:asciiTheme="majorHAnsi" w:hAnsiTheme="majorHAnsi" w:cstheme="majorHAnsi"/>
          <w:sz w:val="12"/>
        </w:rPr>
        <w:t>Snelgrove</w:t>
      </w:r>
      <w:proofErr w:type="spellEnd"/>
      <w:r w:rsidRPr="00501EAC">
        <w:rPr>
          <w:rFonts w:asciiTheme="majorHAnsi" w:hAnsiTheme="majorHAnsi" w:cstheme="majorHAnsi"/>
          <w:sz w:val="12"/>
        </w:rPr>
        <w:t xml:space="preserve">, Rita </w:t>
      </w:r>
      <w:proofErr w:type="spellStart"/>
      <w:r w:rsidRPr="00501EAC">
        <w:rPr>
          <w:rFonts w:asciiTheme="majorHAnsi" w:hAnsiTheme="majorHAnsi" w:cstheme="majorHAnsi"/>
          <w:sz w:val="12"/>
        </w:rPr>
        <w:t>Dhamoon</w:t>
      </w:r>
      <w:proofErr w:type="spellEnd"/>
      <w:r w:rsidRPr="00501EAC">
        <w:rPr>
          <w:rFonts w:asciiTheme="majorHAnsi" w:hAnsiTheme="majorHAnsi" w:cstheme="majorHAnsi"/>
          <w:sz w:val="12"/>
        </w:rPr>
        <w:t xml:space="preserve">, and Jeff </w:t>
      </w:r>
      <w:proofErr w:type="spellStart"/>
      <w:r w:rsidRPr="00501EAC">
        <w:rPr>
          <w:rFonts w:asciiTheme="majorHAnsi" w:hAnsiTheme="majorHAnsi" w:cstheme="majorHAnsi"/>
          <w:sz w:val="12"/>
        </w:rPr>
        <w:t>Corntassel</w:t>
      </w:r>
      <w:proofErr w:type="spellEnd"/>
      <w:r w:rsidRPr="00501EAC">
        <w:rPr>
          <w:rFonts w:asciiTheme="majorHAnsi" w:hAnsiTheme="majorHAnsi" w:cstheme="majorHAnsi"/>
          <w:sz w:val="12"/>
        </w:rPr>
        <w:t xml:space="preserve"> write, </w:t>
      </w:r>
      <w:r w:rsidRPr="00501EAC">
        <w:rPr>
          <w:rStyle w:val="StyleUnderline"/>
          <w:rFonts w:asciiTheme="majorHAnsi" w:hAnsiTheme="majorHAnsi" w:cstheme="majorHAnsi"/>
        </w:rPr>
        <w:t>political analyses and programs that pay insufficient attention to “Indigenous peoples own articulations of Indigenous-settler relations, their governance, legal, and diplomatic orders, and the transformative visions entailed within Indigenous political thought” serve to obscure alternatives to the settler colonial state, thereby construing it as a structural inevitability</w:t>
      </w:r>
      <w:r w:rsidRPr="00501EAC">
        <w:rPr>
          <w:rFonts w:asciiTheme="majorHAnsi" w:hAnsiTheme="majorHAnsi" w:cstheme="majorHAnsi"/>
          <w:sz w:val="12"/>
        </w:rPr>
        <w:t xml:space="preserve">.19 Specifically within the criminal justice system, </w:t>
      </w:r>
      <w:r w:rsidRPr="00501EAC">
        <w:rPr>
          <w:rStyle w:val="StyleUnderline"/>
          <w:rFonts w:asciiTheme="majorHAnsi" w:hAnsiTheme="majorHAnsi" w:cstheme="majorHAnsi"/>
        </w:rPr>
        <w:t>programs that aim to better accommodate and recognize Indigenous peoples and principles have been criticized as potentially undermining the development of sovereign Indigenous institutions</w:t>
      </w:r>
      <w:r w:rsidRPr="00501EAC">
        <w:rPr>
          <w:rFonts w:asciiTheme="majorHAnsi" w:hAnsiTheme="majorHAnsi" w:cstheme="majorHAnsi"/>
          <w:sz w:val="12"/>
        </w:rPr>
        <w:t xml:space="preserve">. As Elizabeth </w:t>
      </w:r>
      <w:proofErr w:type="spellStart"/>
      <w:r w:rsidRPr="00501EAC">
        <w:rPr>
          <w:rFonts w:asciiTheme="majorHAnsi" w:hAnsiTheme="majorHAnsi" w:cstheme="majorHAnsi"/>
          <w:sz w:val="12"/>
        </w:rPr>
        <w:t>AdjinTettey</w:t>
      </w:r>
      <w:proofErr w:type="spellEnd"/>
      <w:r w:rsidRPr="00501EAC">
        <w:rPr>
          <w:rFonts w:asciiTheme="majorHAnsi" w:hAnsiTheme="majorHAnsi" w:cstheme="majorHAnsi"/>
          <w:sz w:val="12"/>
        </w:rPr>
        <w:t xml:space="preserve"> states: Integrating Aboriginal communities and justice traditions into the Euro-Canadian criminal justice system is a far cry from the demands of Aboriginal people for institutional autonomy over the administration of justice as part of self-government. </w:t>
      </w:r>
      <w:r w:rsidRPr="00501EAC">
        <w:rPr>
          <w:rStyle w:val="StyleUnderline"/>
          <w:rFonts w:asciiTheme="majorHAnsi" w:hAnsiTheme="majorHAnsi" w:cstheme="majorHAnsi"/>
        </w:rPr>
        <w:t>Reforms within the Euro-Canadian justice system have been perceived by some as assimilationist and an inadequate solution to the problem of Aboriginal over-representation in the criminal justice system, among other things, because it relies on colonial structures to solve problems created by that system,</w:t>
      </w:r>
      <w:r w:rsidRPr="00501EAC">
        <w:rPr>
          <w:rFonts w:asciiTheme="majorHAnsi" w:hAnsiTheme="majorHAnsi" w:cstheme="majorHAnsi"/>
          <w:sz w:val="12"/>
        </w:rPr>
        <w:t xml:space="preserve"> </w:t>
      </w:r>
      <w:r w:rsidRPr="00501EAC">
        <w:rPr>
          <w:rStyle w:val="Emphasis"/>
          <w:rFonts w:asciiTheme="majorHAnsi" w:hAnsiTheme="majorHAnsi" w:cstheme="majorHAnsi"/>
        </w:rPr>
        <w:t>essentially trying to dismantle the master’s house with the master’s own tools</w:t>
      </w:r>
      <w:r w:rsidRPr="00501EAC">
        <w:rPr>
          <w:rFonts w:asciiTheme="majorHAnsi" w:hAnsiTheme="majorHAnsi" w:cstheme="majorHAnsi"/>
          <w:sz w:val="12"/>
        </w:rPr>
        <w:t xml:space="preserve">.20 Mohawk law professor and activist Patricia </w:t>
      </w:r>
      <w:proofErr w:type="spellStart"/>
      <w:r w:rsidRPr="00501EAC">
        <w:rPr>
          <w:rFonts w:asciiTheme="majorHAnsi" w:hAnsiTheme="majorHAnsi" w:cstheme="majorHAnsi"/>
          <w:sz w:val="12"/>
        </w:rPr>
        <w:t>Monture</w:t>
      </w:r>
      <w:proofErr w:type="spellEnd"/>
      <w:r w:rsidRPr="00501EAC">
        <w:rPr>
          <w:rFonts w:asciiTheme="majorHAnsi" w:hAnsiTheme="majorHAnsi" w:cstheme="majorHAnsi"/>
          <w:sz w:val="12"/>
        </w:rPr>
        <w:t>-Angus similarly argues that ju</w:t>
      </w:r>
      <w:r w:rsidRPr="00501EAC">
        <w:rPr>
          <w:rStyle w:val="StyleUnderline"/>
          <w:rFonts w:asciiTheme="majorHAnsi" w:hAnsiTheme="majorHAnsi" w:cstheme="majorHAnsi"/>
        </w:rPr>
        <w:t>stice system reforms</w:t>
      </w:r>
      <w:r w:rsidRPr="00501EAC">
        <w:rPr>
          <w:rFonts w:asciiTheme="majorHAnsi" w:hAnsiTheme="majorHAnsi" w:cstheme="majorHAnsi"/>
          <w:sz w:val="12"/>
        </w:rPr>
        <w:t xml:space="preserve"> such as the introduction of native court workers and Elder participation in sentencing circles </w:t>
      </w:r>
      <w:r w:rsidRPr="00501EAC">
        <w:rPr>
          <w:rStyle w:val="StyleUnderline"/>
          <w:rFonts w:asciiTheme="majorHAnsi" w:hAnsiTheme="majorHAnsi" w:cstheme="majorHAnsi"/>
        </w:rPr>
        <w:t>cannot effect substantial change</w:t>
      </w:r>
      <w:r w:rsidRPr="00501EAC">
        <w:rPr>
          <w:rFonts w:asciiTheme="majorHAnsi" w:hAnsiTheme="majorHAnsi" w:cstheme="majorHAnsi"/>
          <w:sz w:val="12"/>
        </w:rPr>
        <w:t xml:space="preserve">: [T]here is nothing intrinsically Aboriginal about these processes. We did not “sentence,” and merely rearranging the furniture so we are sitting in a “circle” does not accomplish systemic or transformative change. Granted, a sentencing circle does borrow from Aboriginal traditions of dispute resolution as well as healing. Sentencing circles are accommodations of the mainstream process that may hold a better opportunity to provide a degree of comfort to community members, (Aboriginal) victims, and/or the Aboriginal accused. The sentencing circle may change the momentary experience of the Aboriginal person of criminal justice, but it does not really hold greater potential.21 </w:t>
      </w:r>
      <w:r w:rsidRPr="00501EAC">
        <w:rPr>
          <w:rStyle w:val="StyleUnderline"/>
          <w:rFonts w:asciiTheme="majorHAnsi" w:hAnsiTheme="majorHAnsi" w:cstheme="majorHAnsi"/>
        </w:rPr>
        <w:t xml:space="preserve">She argues that these processes serve simply to </w:t>
      </w:r>
      <w:r w:rsidRPr="00501EAC">
        <w:rPr>
          <w:rStyle w:val="Emphasis"/>
          <w:rFonts w:asciiTheme="majorHAnsi" w:hAnsiTheme="majorHAnsi" w:cstheme="majorHAnsi"/>
        </w:rPr>
        <w:t>conceal the lack of systemic change behind a facade of improved results for individuals</w:t>
      </w:r>
      <w:r w:rsidRPr="00501EAC">
        <w:rPr>
          <w:rFonts w:asciiTheme="majorHAnsi" w:hAnsiTheme="majorHAnsi" w:cstheme="majorHAnsi"/>
          <w:sz w:val="12"/>
        </w:rPr>
        <w:t xml:space="preserve">: </w:t>
      </w:r>
      <w:r w:rsidRPr="00501EAC">
        <w:rPr>
          <w:rStyle w:val="StyleUnderline"/>
          <w:rFonts w:asciiTheme="majorHAnsi" w:hAnsiTheme="majorHAnsi" w:cstheme="majorHAnsi"/>
        </w:rPr>
        <w:t xml:space="preserve">“[t]his is one of the fundamental </w:t>
      </w:r>
      <w:r w:rsidRPr="00501EAC">
        <w:rPr>
          <w:rStyle w:val="StyleUnderline"/>
          <w:rFonts w:asciiTheme="majorHAnsi" w:hAnsiTheme="majorHAnsi" w:cstheme="majorHAnsi"/>
        </w:rPr>
        <w:lastRenderedPageBreak/>
        <w:t>characteristics of oppression by assimilation. It appears as though change has occurred when it has not.</w:t>
      </w:r>
      <w:r w:rsidRPr="00501EAC">
        <w:rPr>
          <w:rFonts w:asciiTheme="majorHAnsi" w:hAnsiTheme="majorHAnsi" w:cstheme="majorHAnsi"/>
          <w:sz w:val="12"/>
        </w:rPr>
        <w:t>”22 Examining the incorporation of Aboriginal customary law into settler courts in Australia, Heather Douglas also describes a potential assimilative effect from these processes.23 She argues that, while these reforms create space for Indigenous people and culture within legal processes, entering that space requires Indigenous people to constitute themselves as subjects of the settler colonial legal order.24 In addition to these problems, the stark fact of rising overincarceration of Indigenous people shows that these programs have not succeeded in creating fundamental change.25</w:t>
      </w:r>
    </w:p>
    <w:p w:rsidR="00493E57" w:rsidRPr="00501EAC" w:rsidRDefault="00493E57" w:rsidP="00573382">
      <w:pPr>
        <w:rPr>
          <w:rFonts w:asciiTheme="majorHAnsi" w:hAnsiTheme="majorHAnsi" w:cstheme="majorHAnsi"/>
          <w:sz w:val="12"/>
        </w:rPr>
      </w:pPr>
    </w:p>
    <w:p w:rsidR="00493E57" w:rsidRPr="00501EAC" w:rsidRDefault="00493E57" w:rsidP="00493E57">
      <w:pPr>
        <w:pStyle w:val="Heading4"/>
        <w:rPr>
          <w:rFonts w:asciiTheme="majorHAnsi" w:hAnsiTheme="majorHAnsi" w:cstheme="majorHAnsi"/>
        </w:rPr>
      </w:pPr>
      <w:r w:rsidRPr="00501EAC">
        <w:rPr>
          <w:rFonts w:asciiTheme="majorHAnsi" w:hAnsiTheme="majorHAnsi" w:cstheme="majorHAnsi"/>
        </w:rPr>
        <w:t xml:space="preserve">Be skeptical of arguments predicated off of </w:t>
      </w:r>
      <w:r w:rsidRPr="00501EAC">
        <w:rPr>
          <w:rFonts w:asciiTheme="majorHAnsi" w:hAnsiTheme="majorHAnsi" w:cstheme="majorHAnsi"/>
          <w:u w:val="single"/>
        </w:rPr>
        <w:t>resolving racial tensions</w:t>
      </w:r>
      <w:r w:rsidRPr="00501EAC">
        <w:rPr>
          <w:rFonts w:asciiTheme="majorHAnsi" w:hAnsiTheme="majorHAnsi" w:cstheme="majorHAnsi"/>
        </w:rPr>
        <w:t xml:space="preserve">---those are </w:t>
      </w:r>
      <w:r w:rsidRPr="00501EAC">
        <w:rPr>
          <w:rFonts w:asciiTheme="majorHAnsi" w:hAnsiTheme="majorHAnsi" w:cstheme="majorHAnsi"/>
          <w:u w:val="single"/>
        </w:rPr>
        <w:t>moves</w:t>
      </w:r>
      <w:r w:rsidRPr="00501EAC">
        <w:rPr>
          <w:rFonts w:asciiTheme="majorHAnsi" w:hAnsiTheme="majorHAnsi" w:cstheme="majorHAnsi"/>
        </w:rPr>
        <w:t xml:space="preserve"> to liberal pacification that don’t seek full justice but rather pacify disgruntled activists in the </w:t>
      </w:r>
      <w:r w:rsidRPr="00501EAC">
        <w:rPr>
          <w:rFonts w:asciiTheme="majorHAnsi" w:hAnsiTheme="majorHAnsi" w:cstheme="majorHAnsi"/>
          <w:u w:val="single"/>
        </w:rPr>
        <w:t>interim</w:t>
      </w:r>
      <w:r w:rsidRPr="00501EAC">
        <w:rPr>
          <w:rFonts w:asciiTheme="majorHAnsi" w:hAnsiTheme="majorHAnsi" w:cstheme="majorHAnsi"/>
        </w:rPr>
        <w:t>, which link turns a “step in the right direction”</w:t>
      </w:r>
    </w:p>
    <w:p w:rsidR="00493E57" w:rsidRPr="00501EAC" w:rsidRDefault="00493E57" w:rsidP="00493E57">
      <w:pPr>
        <w:rPr>
          <w:rStyle w:val="Style13ptBold"/>
          <w:rFonts w:asciiTheme="majorHAnsi" w:hAnsiTheme="majorHAnsi" w:cstheme="majorHAnsi"/>
        </w:rPr>
      </w:pPr>
      <w:proofErr w:type="spellStart"/>
      <w:r w:rsidRPr="00501EAC">
        <w:rPr>
          <w:rStyle w:val="Style13ptBold"/>
          <w:rFonts w:asciiTheme="majorHAnsi" w:hAnsiTheme="majorHAnsi" w:cstheme="majorHAnsi"/>
        </w:rPr>
        <w:t>Kienscherf</w:t>
      </w:r>
      <w:proofErr w:type="spellEnd"/>
      <w:r w:rsidRPr="00501EAC">
        <w:rPr>
          <w:rStyle w:val="Style13ptBold"/>
          <w:rFonts w:asciiTheme="majorHAnsi" w:hAnsiTheme="majorHAnsi" w:cstheme="majorHAnsi"/>
        </w:rPr>
        <w:t xml:space="preserve"> 18 </w:t>
      </w:r>
      <w:r w:rsidRPr="00501EAC">
        <w:rPr>
          <w:rFonts w:asciiTheme="majorHAnsi" w:hAnsiTheme="majorHAnsi" w:cstheme="majorHAnsi"/>
        </w:rPr>
        <w:t xml:space="preserve">--- Markus </w:t>
      </w:r>
      <w:proofErr w:type="spellStart"/>
      <w:r w:rsidRPr="00501EAC">
        <w:rPr>
          <w:rFonts w:asciiTheme="majorHAnsi" w:hAnsiTheme="majorHAnsi" w:cstheme="majorHAnsi"/>
        </w:rPr>
        <w:t>Kienscherf</w:t>
      </w:r>
      <w:proofErr w:type="spellEnd"/>
      <w:r w:rsidRPr="00501EAC">
        <w:rPr>
          <w:rFonts w:asciiTheme="majorHAnsi" w:hAnsiTheme="majorHAnsi" w:cstheme="majorHAnsi"/>
        </w:rPr>
        <w:t xml:space="preserve">, Lecturer in Sociology (John F Kennedy Institute for North American Studies, </w:t>
      </w:r>
      <w:proofErr w:type="spellStart"/>
      <w:r w:rsidRPr="00501EAC">
        <w:rPr>
          <w:rFonts w:asciiTheme="majorHAnsi" w:hAnsiTheme="majorHAnsi" w:cstheme="majorHAnsi"/>
        </w:rPr>
        <w:t>Freie</w:t>
      </w:r>
      <w:proofErr w:type="spellEnd"/>
      <w:r w:rsidRPr="00501EAC">
        <w:rPr>
          <w:rFonts w:asciiTheme="majorHAnsi" w:hAnsiTheme="majorHAnsi" w:cstheme="majorHAnsi"/>
        </w:rPr>
        <w:t xml:space="preserve"> </w:t>
      </w:r>
      <w:proofErr w:type="spellStart"/>
      <w:r w:rsidRPr="00501EAC">
        <w:rPr>
          <w:rFonts w:asciiTheme="majorHAnsi" w:hAnsiTheme="majorHAnsi" w:cstheme="majorHAnsi"/>
        </w:rPr>
        <w:t>Universitaet</w:t>
      </w:r>
      <w:proofErr w:type="spellEnd"/>
      <w:r w:rsidRPr="00501EAC">
        <w:rPr>
          <w:rFonts w:asciiTheme="majorHAnsi" w:hAnsiTheme="majorHAnsi" w:cstheme="majorHAnsi"/>
        </w:rPr>
        <w:t xml:space="preserve"> Berlin, Germany). [2018, “Race, class and persistent coloniality: US policing as liberal pacification,” </w:t>
      </w:r>
      <w:r w:rsidRPr="00501EAC">
        <w:rPr>
          <w:rFonts w:asciiTheme="majorHAnsi" w:hAnsiTheme="majorHAnsi" w:cstheme="majorHAnsi"/>
          <w:i/>
          <w:iCs/>
        </w:rPr>
        <w:t>Capital &amp; Class</w:t>
      </w:r>
      <w:r w:rsidRPr="00501EAC">
        <w:rPr>
          <w:rFonts w:asciiTheme="majorHAnsi" w:hAnsiTheme="majorHAnsi" w:cstheme="majorHAnsi"/>
        </w:rPr>
        <w:t>, pp.1-20, DOI: 10.1177/</w:t>
      </w:r>
      <w:proofErr w:type="gramStart"/>
      <w:r w:rsidRPr="00501EAC">
        <w:rPr>
          <w:rFonts w:asciiTheme="majorHAnsi" w:hAnsiTheme="majorHAnsi" w:cstheme="majorHAnsi"/>
        </w:rPr>
        <w:t>0309816818815246 ]</w:t>
      </w:r>
      <w:proofErr w:type="gramEnd"/>
      <w:r w:rsidRPr="00501EAC">
        <w:rPr>
          <w:rFonts w:asciiTheme="majorHAnsi" w:hAnsiTheme="majorHAnsi" w:cstheme="majorHAnsi"/>
        </w:rPr>
        <w:t xml:space="preserve"> || DRNT</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Although </w:t>
      </w:r>
      <w:r w:rsidRPr="00501EAC">
        <w:rPr>
          <w:rStyle w:val="StyleUnderline"/>
          <w:rFonts w:asciiTheme="majorHAnsi" w:hAnsiTheme="majorHAnsi" w:cstheme="majorHAnsi"/>
        </w:rPr>
        <w:t xml:space="preserve">there were much </w:t>
      </w:r>
      <w:r w:rsidRPr="00501EAC">
        <w:rPr>
          <w:rStyle w:val="Emphasis"/>
          <w:rFonts w:asciiTheme="majorHAnsi" w:hAnsiTheme="majorHAnsi" w:cstheme="majorHAnsi"/>
        </w:rPr>
        <w:t>fewer overly segregationist laws</w:t>
      </w:r>
      <w:r w:rsidRPr="00501EAC">
        <w:rPr>
          <w:rStyle w:val="StyleUnderline"/>
          <w:rFonts w:asciiTheme="majorHAnsi" w:hAnsiTheme="majorHAnsi" w:cstheme="majorHAnsi"/>
        </w:rPr>
        <w:t xml:space="preserve"> in Northern and Midwestern cities, there was still a </w:t>
      </w:r>
      <w:proofErr w:type="spellStart"/>
      <w:r w:rsidRPr="00501EAC">
        <w:rPr>
          <w:rStyle w:val="StyleUnderline"/>
          <w:rFonts w:asciiTheme="majorHAnsi" w:hAnsiTheme="majorHAnsi" w:cstheme="majorHAnsi"/>
        </w:rPr>
        <w:t>racialised</w:t>
      </w:r>
      <w:proofErr w:type="spellEnd"/>
      <w:r w:rsidRPr="00501EAC">
        <w:rPr>
          <w:rStyle w:val="StyleUnderline"/>
          <w:rFonts w:asciiTheme="majorHAnsi" w:hAnsiTheme="majorHAnsi" w:cstheme="majorHAnsi"/>
        </w:rPr>
        <w:t xml:space="preserve"> social order based on informal spatial segregation </w:t>
      </w:r>
      <w:r w:rsidRPr="00501EAC">
        <w:rPr>
          <w:rFonts w:asciiTheme="majorHAnsi" w:hAnsiTheme="majorHAnsi" w:cstheme="majorHAnsi"/>
          <w:sz w:val="16"/>
        </w:rPr>
        <w:t xml:space="preserve">as well as the exclusion of African Americans from most well-paying jobs (Miller 2015: 7–9). Following growing Black migration from the early 20th century onwards – due to a crisis of agricultural production in the South and heightened demand for unskilled and semi- skilled </w:t>
      </w:r>
      <w:proofErr w:type="spellStart"/>
      <w:r w:rsidRPr="00501EAC">
        <w:rPr>
          <w:rFonts w:asciiTheme="majorHAnsi" w:hAnsiTheme="majorHAnsi" w:cstheme="majorHAnsi"/>
          <w:sz w:val="16"/>
        </w:rPr>
        <w:t>labour</w:t>
      </w:r>
      <w:proofErr w:type="spellEnd"/>
      <w:r w:rsidRPr="00501EAC">
        <w:rPr>
          <w:rFonts w:asciiTheme="majorHAnsi" w:hAnsiTheme="majorHAnsi" w:cstheme="majorHAnsi"/>
          <w:sz w:val="16"/>
        </w:rPr>
        <w:t xml:space="preserve"> in the industrial North and Midwest – the Black population of Northern and Midwestern cities grew significantly. And, so did </w:t>
      </w:r>
      <w:r w:rsidRPr="00501EAC">
        <w:rPr>
          <w:rStyle w:val="StyleUnderline"/>
          <w:rFonts w:asciiTheme="majorHAnsi" w:hAnsiTheme="majorHAnsi" w:cstheme="majorHAnsi"/>
        </w:rPr>
        <w:t>the animosity of local politicians, real estate agents and White homeowners</w:t>
      </w:r>
      <w:r w:rsidRPr="00501EAC">
        <w:rPr>
          <w:rFonts w:asciiTheme="majorHAnsi" w:hAnsiTheme="majorHAnsi" w:cstheme="majorHAnsi"/>
          <w:sz w:val="16"/>
        </w:rPr>
        <w:t>, who us</w:t>
      </w:r>
      <w:r w:rsidRPr="00501EAC">
        <w:rPr>
          <w:rStyle w:val="StyleUnderline"/>
          <w:rFonts w:asciiTheme="majorHAnsi" w:hAnsiTheme="majorHAnsi" w:cstheme="majorHAnsi"/>
        </w:rPr>
        <w:t xml:space="preserve">ed a variety of tactics to maintain a </w:t>
      </w:r>
      <w:proofErr w:type="spellStart"/>
      <w:r w:rsidRPr="00501EAC">
        <w:rPr>
          <w:rStyle w:val="StyleUnderline"/>
          <w:rFonts w:asciiTheme="majorHAnsi" w:hAnsiTheme="majorHAnsi" w:cstheme="majorHAnsi"/>
        </w:rPr>
        <w:t>racialised</w:t>
      </w:r>
      <w:proofErr w:type="spellEnd"/>
      <w:r w:rsidRPr="00501EAC">
        <w:rPr>
          <w:rStyle w:val="StyleUnderline"/>
          <w:rFonts w:asciiTheme="majorHAnsi" w:hAnsiTheme="majorHAnsi" w:cstheme="majorHAnsi"/>
        </w:rPr>
        <w:t xml:space="preserve"> social order through residential segregation</w:t>
      </w:r>
      <w:r w:rsidRPr="00501EAC">
        <w:rPr>
          <w:rFonts w:asciiTheme="majorHAnsi" w:hAnsiTheme="majorHAnsi" w:cstheme="majorHAnsi"/>
          <w:sz w:val="16"/>
        </w:rPr>
        <w:t xml:space="preserve">. Blacks were confined to inner-city ghettoes that served the twin function of excluding them from White society while including their exploitable </w:t>
      </w:r>
      <w:proofErr w:type="spellStart"/>
      <w:r w:rsidRPr="00501EAC">
        <w:rPr>
          <w:rFonts w:asciiTheme="majorHAnsi" w:hAnsiTheme="majorHAnsi" w:cstheme="majorHAnsi"/>
          <w:sz w:val="16"/>
        </w:rPr>
        <w:t>labour</w:t>
      </w:r>
      <w:proofErr w:type="spellEnd"/>
      <w:r w:rsidRPr="00501EAC">
        <w:rPr>
          <w:rFonts w:asciiTheme="majorHAnsi" w:hAnsiTheme="majorHAnsi" w:cstheme="majorHAnsi"/>
          <w:sz w:val="16"/>
        </w:rPr>
        <w:t xml:space="preserve"> power in the industrial economy. All the while, urban police depart- </w:t>
      </w:r>
      <w:proofErr w:type="spellStart"/>
      <w:r w:rsidRPr="00501EAC">
        <w:rPr>
          <w:rFonts w:asciiTheme="majorHAnsi" w:hAnsiTheme="majorHAnsi" w:cstheme="majorHAnsi"/>
          <w:sz w:val="16"/>
        </w:rPr>
        <w:t>ments</w:t>
      </w:r>
      <w:proofErr w:type="spellEnd"/>
      <w:r w:rsidRPr="00501EAC">
        <w:rPr>
          <w:rFonts w:asciiTheme="majorHAnsi" w:hAnsiTheme="majorHAnsi" w:cstheme="majorHAnsi"/>
          <w:sz w:val="16"/>
        </w:rPr>
        <w:t xml:space="preserve"> played an important role in producing and maintaining this </w:t>
      </w:r>
      <w:proofErr w:type="spellStart"/>
      <w:r w:rsidRPr="00501EAC">
        <w:rPr>
          <w:rFonts w:asciiTheme="majorHAnsi" w:hAnsiTheme="majorHAnsi" w:cstheme="majorHAnsi"/>
          <w:sz w:val="16"/>
        </w:rPr>
        <w:t>racialised</w:t>
      </w:r>
      <w:proofErr w:type="spellEnd"/>
      <w:r w:rsidRPr="00501EAC">
        <w:rPr>
          <w:rFonts w:asciiTheme="majorHAnsi" w:hAnsiTheme="majorHAnsi" w:cstheme="majorHAnsi"/>
          <w:sz w:val="16"/>
        </w:rPr>
        <w:t xml:space="preserve"> order (Bass 2001; Wacquant 2001). In the context of growing Black urban populations targeted by various forms of racism, the ideology of Northern racial liberalism took shape. According to Karen Miller (2015), ‘</w:t>
      </w:r>
      <w:r w:rsidRPr="00501EAC">
        <w:rPr>
          <w:rStyle w:val="StyleUnderline"/>
          <w:rFonts w:asciiTheme="majorHAnsi" w:hAnsiTheme="majorHAnsi" w:cstheme="majorHAnsi"/>
        </w:rPr>
        <w:t>racial liberalism married the same two components that color- blind racism does today: an extension of racial inequality alongside a commitment to the language of interracial understanding and race neutrality’</w:t>
      </w:r>
      <w:r w:rsidRPr="00501EAC">
        <w:rPr>
          <w:rFonts w:asciiTheme="majorHAnsi" w:hAnsiTheme="majorHAnsi" w:cstheme="majorHAnsi"/>
          <w:sz w:val="16"/>
        </w:rPr>
        <w:t xml:space="preserve"> (p. 7). Faced with growing Black demands for more socio-economic equality, on the one hand, and the vested interests of many Whites to maintain racial hierarchies especially in terms of residential and </w:t>
      </w:r>
      <w:proofErr w:type="spellStart"/>
      <w:r w:rsidRPr="00501EAC">
        <w:rPr>
          <w:rFonts w:asciiTheme="majorHAnsi" w:hAnsiTheme="majorHAnsi" w:cstheme="majorHAnsi"/>
          <w:sz w:val="16"/>
        </w:rPr>
        <w:t>labour</w:t>
      </w:r>
      <w:proofErr w:type="spellEnd"/>
      <w:r w:rsidRPr="00501EAC">
        <w:rPr>
          <w:rFonts w:asciiTheme="majorHAnsi" w:hAnsiTheme="majorHAnsi" w:cstheme="majorHAnsi"/>
          <w:sz w:val="16"/>
        </w:rPr>
        <w:t xml:space="preserve"> patterns, on the other, </w:t>
      </w:r>
      <w:r w:rsidRPr="00501EAC">
        <w:rPr>
          <w:rStyle w:val="StyleUnderline"/>
          <w:rFonts w:asciiTheme="majorHAnsi" w:hAnsiTheme="majorHAnsi" w:cstheme="majorHAnsi"/>
        </w:rPr>
        <w:t xml:space="preserve">many liberal urban governments thus sought ‘to regulate race </w:t>
      </w:r>
      <w:proofErr w:type="spellStart"/>
      <w:r w:rsidRPr="00501EAC">
        <w:rPr>
          <w:rStyle w:val="StyleUnderline"/>
          <w:rFonts w:asciiTheme="majorHAnsi" w:hAnsiTheme="majorHAnsi" w:cstheme="majorHAnsi"/>
        </w:rPr>
        <w:t>rela</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tions</w:t>
      </w:r>
      <w:proofErr w:type="spellEnd"/>
      <w:r w:rsidRPr="00501EAC">
        <w:rPr>
          <w:rStyle w:val="StyleUnderline"/>
          <w:rFonts w:asciiTheme="majorHAnsi" w:hAnsiTheme="majorHAnsi" w:cstheme="majorHAnsi"/>
        </w:rPr>
        <w:t xml:space="preserve"> and avoid racial conflicts in the name of urban peace’</w:t>
      </w:r>
      <w:r w:rsidRPr="00501EAC">
        <w:rPr>
          <w:rFonts w:asciiTheme="majorHAnsi" w:hAnsiTheme="majorHAnsi" w:cstheme="majorHAnsi"/>
          <w:sz w:val="16"/>
        </w:rPr>
        <w:t xml:space="preserve"> (Miller 2015: 9). </w:t>
      </w:r>
      <w:r w:rsidRPr="00501EAC">
        <w:rPr>
          <w:rStyle w:val="StyleUnderline"/>
          <w:rFonts w:asciiTheme="majorHAnsi" w:hAnsiTheme="majorHAnsi" w:cstheme="majorHAnsi"/>
        </w:rPr>
        <w:t xml:space="preserve">This amounted to a strategy of liberal </w:t>
      </w:r>
      <w:r w:rsidRPr="00501EAC">
        <w:rPr>
          <w:rStyle w:val="Emphasis"/>
          <w:rFonts w:asciiTheme="majorHAnsi" w:hAnsiTheme="majorHAnsi" w:cstheme="majorHAnsi"/>
        </w:rPr>
        <w:t>pacification</w:t>
      </w:r>
      <w:r w:rsidRPr="00501EAC">
        <w:rPr>
          <w:rStyle w:val="StyleUnderline"/>
          <w:rFonts w:asciiTheme="majorHAnsi" w:hAnsiTheme="majorHAnsi" w:cstheme="majorHAnsi"/>
        </w:rPr>
        <w:t xml:space="preserve">: social </w:t>
      </w:r>
      <w:r w:rsidRPr="00501EAC">
        <w:rPr>
          <w:rStyle w:val="Emphasis"/>
          <w:rFonts w:asciiTheme="majorHAnsi" w:hAnsiTheme="majorHAnsi" w:cstheme="majorHAnsi"/>
        </w:rPr>
        <w:t>peace</w:t>
      </w:r>
      <w:r w:rsidRPr="00501EAC">
        <w:rPr>
          <w:rStyle w:val="StyleUnderline"/>
          <w:rFonts w:asciiTheme="majorHAnsi" w:hAnsiTheme="majorHAnsi" w:cstheme="majorHAnsi"/>
        </w:rPr>
        <w:t xml:space="preserve"> without social ju</w:t>
      </w:r>
      <w:r w:rsidRPr="00501EAC">
        <w:rPr>
          <w:rStyle w:val="Emphasis"/>
          <w:rFonts w:asciiTheme="majorHAnsi" w:hAnsiTheme="majorHAnsi" w:cstheme="majorHAnsi"/>
        </w:rPr>
        <w:t>s</w:t>
      </w:r>
      <w:r w:rsidRPr="00501EAC">
        <w:rPr>
          <w:rStyle w:val="StyleUnderline"/>
          <w:rFonts w:asciiTheme="majorHAnsi" w:hAnsiTheme="majorHAnsi" w:cstheme="majorHAnsi"/>
        </w:rPr>
        <w:t>tice</w:t>
      </w:r>
      <w:r w:rsidRPr="00501EAC">
        <w:rPr>
          <w:rFonts w:asciiTheme="majorHAnsi" w:hAnsiTheme="majorHAnsi" w:cstheme="majorHAnsi"/>
          <w:sz w:val="16"/>
        </w:rPr>
        <w:t xml:space="preserve"> – addressing only those Black grievances that did not question the overall </w:t>
      </w:r>
      <w:proofErr w:type="spellStart"/>
      <w:r w:rsidRPr="00501EAC">
        <w:rPr>
          <w:rFonts w:asciiTheme="majorHAnsi" w:hAnsiTheme="majorHAnsi" w:cstheme="majorHAnsi"/>
          <w:sz w:val="16"/>
        </w:rPr>
        <w:t>racialised</w:t>
      </w:r>
      <w:proofErr w:type="spellEnd"/>
      <w:r w:rsidRPr="00501EAC">
        <w:rPr>
          <w:rFonts w:asciiTheme="majorHAnsi" w:hAnsiTheme="majorHAnsi" w:cstheme="majorHAnsi"/>
          <w:sz w:val="16"/>
        </w:rPr>
        <w:t xml:space="preserve"> capitalist order. In fact, ‘[m]</w:t>
      </w:r>
      <w:proofErr w:type="spellStart"/>
      <w:r w:rsidRPr="00501EAC">
        <w:rPr>
          <w:rFonts w:asciiTheme="majorHAnsi" w:hAnsiTheme="majorHAnsi" w:cstheme="majorHAnsi"/>
          <w:sz w:val="16"/>
        </w:rPr>
        <w:t>aintaining</w:t>
      </w:r>
      <w:proofErr w:type="spellEnd"/>
      <w:r w:rsidRPr="00501EAC">
        <w:rPr>
          <w:rFonts w:asciiTheme="majorHAnsi" w:hAnsiTheme="majorHAnsi" w:cstheme="majorHAnsi"/>
          <w:sz w:val="16"/>
        </w:rPr>
        <w:t xml:space="preserve"> capitalism thus meant, in part, maintaining racial inequalities’ (Miller 2015: 145). Indeed, </w:t>
      </w:r>
      <w:r w:rsidRPr="00501EAC">
        <w:rPr>
          <w:rStyle w:val="StyleUnderline"/>
          <w:rFonts w:asciiTheme="majorHAnsi" w:hAnsiTheme="majorHAnsi" w:cstheme="majorHAnsi"/>
        </w:rPr>
        <w:t>the increasing political significance of Northern racial liberalism marked the beginning of a transition from a colonial to a neo-colonial order.</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The ideology of </w:t>
      </w:r>
      <w:r w:rsidRPr="00501EAC">
        <w:rPr>
          <w:rStyle w:val="StyleUnderline"/>
          <w:rFonts w:asciiTheme="majorHAnsi" w:hAnsiTheme="majorHAnsi" w:cstheme="majorHAnsi"/>
        </w:rPr>
        <w:t xml:space="preserve">racial liberalism also </w:t>
      </w:r>
      <w:r w:rsidRPr="00501EAC">
        <w:rPr>
          <w:rStyle w:val="Emphasis"/>
          <w:rFonts w:asciiTheme="majorHAnsi" w:hAnsiTheme="majorHAnsi" w:cstheme="majorHAnsi"/>
        </w:rPr>
        <w:t xml:space="preserve">informed a second wave of police reform </w:t>
      </w:r>
      <w:r w:rsidRPr="00501EAC">
        <w:rPr>
          <w:rStyle w:val="StyleUnderline"/>
          <w:rFonts w:asciiTheme="majorHAnsi" w:hAnsiTheme="majorHAnsi" w:cstheme="majorHAnsi"/>
        </w:rPr>
        <w:t>that slowly took shape against the background of rising Black liberation struggles starting in the 1940s</w:t>
      </w:r>
      <w:r w:rsidRPr="00501EAC">
        <w:rPr>
          <w:rFonts w:asciiTheme="majorHAnsi" w:hAnsiTheme="majorHAnsi" w:cstheme="majorHAnsi"/>
          <w:sz w:val="16"/>
        </w:rPr>
        <w:t xml:space="preserve">. Growing </w:t>
      </w:r>
      <w:r w:rsidRPr="00501EAC">
        <w:rPr>
          <w:rStyle w:val="StyleUnderline"/>
          <w:rFonts w:asciiTheme="majorHAnsi" w:hAnsiTheme="majorHAnsi" w:cstheme="majorHAnsi"/>
        </w:rPr>
        <w:t xml:space="preserve">efforts to </w:t>
      </w:r>
      <w:proofErr w:type="spellStart"/>
      <w:r w:rsidRPr="00501EAC">
        <w:rPr>
          <w:rStyle w:val="StyleUnderline"/>
          <w:rFonts w:asciiTheme="majorHAnsi" w:hAnsiTheme="majorHAnsi" w:cstheme="majorHAnsi"/>
        </w:rPr>
        <w:t>modernise</w:t>
      </w:r>
      <w:proofErr w:type="spellEnd"/>
      <w:r w:rsidRPr="00501EAC">
        <w:rPr>
          <w:rStyle w:val="StyleUnderline"/>
          <w:rFonts w:asciiTheme="majorHAnsi" w:hAnsiTheme="majorHAnsi" w:cstheme="majorHAnsi"/>
        </w:rPr>
        <w:t xml:space="preserve"> the criminal justice system in general and police in particular were prompted by </w:t>
      </w:r>
      <w:r w:rsidRPr="00501EAC">
        <w:rPr>
          <w:rStyle w:val="Emphasis"/>
          <w:rFonts w:asciiTheme="majorHAnsi" w:hAnsiTheme="majorHAnsi" w:cstheme="majorHAnsi"/>
        </w:rPr>
        <w:t>a liberal desire to pacify racial conflict.</w:t>
      </w:r>
      <w:r w:rsidRPr="00501EAC">
        <w:rPr>
          <w:rFonts w:asciiTheme="majorHAnsi" w:hAnsiTheme="majorHAnsi" w:cstheme="majorHAnsi"/>
          <w:sz w:val="16"/>
        </w:rPr>
        <w:t xml:space="preserve"> Here, according to Naomi </w:t>
      </w:r>
      <w:proofErr w:type="spellStart"/>
      <w:r w:rsidRPr="00501EAC">
        <w:rPr>
          <w:rFonts w:asciiTheme="majorHAnsi" w:hAnsiTheme="majorHAnsi" w:cstheme="majorHAnsi"/>
          <w:sz w:val="16"/>
        </w:rPr>
        <w:t>Murakawa</w:t>
      </w:r>
      <w:proofErr w:type="spellEnd"/>
      <w:r w:rsidRPr="00501EAC">
        <w:rPr>
          <w:rFonts w:asciiTheme="majorHAnsi" w:hAnsiTheme="majorHAnsi" w:cstheme="majorHAnsi"/>
          <w:sz w:val="16"/>
        </w:rPr>
        <w:t xml:space="preserve"> (2014), lies a significant and often overlooked factor for the </w:t>
      </w:r>
      <w:proofErr w:type="spellStart"/>
      <w:r w:rsidRPr="00501EAC">
        <w:rPr>
          <w:rFonts w:asciiTheme="majorHAnsi" w:hAnsiTheme="majorHAnsi" w:cstheme="majorHAnsi"/>
          <w:sz w:val="16"/>
        </w:rPr>
        <w:t>emer</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gence</w:t>
      </w:r>
      <w:proofErr w:type="spellEnd"/>
      <w:r w:rsidRPr="00501EAC">
        <w:rPr>
          <w:rFonts w:asciiTheme="majorHAnsi" w:hAnsiTheme="majorHAnsi" w:cstheme="majorHAnsi"/>
          <w:sz w:val="16"/>
        </w:rPr>
        <w:t xml:space="preserve"> of the contemporary US carceral state. From the 1940s, </w:t>
      </w:r>
      <w:r w:rsidRPr="00501EAC">
        <w:rPr>
          <w:rStyle w:val="StyleUnderline"/>
          <w:rFonts w:asciiTheme="majorHAnsi" w:hAnsiTheme="majorHAnsi" w:cstheme="majorHAnsi"/>
        </w:rPr>
        <w:t xml:space="preserve">liberal policymakers increasingly </w:t>
      </w:r>
      <w:proofErr w:type="spellStart"/>
      <w:r w:rsidRPr="00501EAC">
        <w:rPr>
          <w:rStyle w:val="StyleUnderline"/>
          <w:rFonts w:asciiTheme="majorHAnsi" w:hAnsiTheme="majorHAnsi" w:cstheme="majorHAnsi"/>
        </w:rPr>
        <w:t>problematised</w:t>
      </w:r>
      <w:proofErr w:type="spellEnd"/>
      <w:r w:rsidRPr="00501EAC">
        <w:rPr>
          <w:rStyle w:val="StyleUnderline"/>
          <w:rFonts w:asciiTheme="majorHAnsi" w:hAnsiTheme="majorHAnsi" w:cstheme="majorHAnsi"/>
        </w:rPr>
        <w:t xml:space="preserve"> racial tensions – above all White racist violence in the South</w:t>
      </w:r>
      <w:r w:rsidRPr="00501EAC">
        <w:rPr>
          <w:rFonts w:asciiTheme="majorHAnsi" w:hAnsiTheme="majorHAnsi" w:cstheme="majorHAnsi"/>
          <w:sz w:val="16"/>
        </w:rPr>
        <w:t xml:space="preserve"> – in terms of law and order. White </w:t>
      </w:r>
      <w:r w:rsidRPr="00501EAC">
        <w:rPr>
          <w:rStyle w:val="StyleUnderline"/>
          <w:rFonts w:asciiTheme="majorHAnsi" w:hAnsiTheme="majorHAnsi" w:cstheme="majorHAnsi"/>
        </w:rPr>
        <w:t>racist violence in the South frequently occurred with the tacit support of or even in direct collusion with local police or sheriffs’ departments</w:t>
      </w:r>
      <w:r w:rsidRPr="00501EAC">
        <w:rPr>
          <w:rFonts w:asciiTheme="majorHAnsi" w:hAnsiTheme="majorHAnsi" w:cstheme="majorHAnsi"/>
          <w:sz w:val="16"/>
        </w:rPr>
        <w:t xml:space="preserve">. </w:t>
      </w:r>
      <w:proofErr w:type="gramStart"/>
      <w:r w:rsidRPr="00501EAC">
        <w:rPr>
          <w:rFonts w:asciiTheme="majorHAnsi" w:hAnsiTheme="majorHAnsi" w:cstheme="majorHAnsi"/>
          <w:sz w:val="16"/>
        </w:rPr>
        <w:t>But</w:t>
      </w:r>
      <w:r w:rsidRPr="00501EAC">
        <w:rPr>
          <w:rStyle w:val="Emphasis"/>
          <w:rFonts w:asciiTheme="majorHAnsi" w:hAnsiTheme="majorHAnsi" w:cstheme="majorHAnsi"/>
        </w:rPr>
        <w:t>,</w:t>
      </w:r>
      <w:proofErr w:type="gramEnd"/>
      <w:r w:rsidRPr="00501EAC">
        <w:rPr>
          <w:rStyle w:val="Emphasis"/>
          <w:rFonts w:asciiTheme="majorHAnsi" w:hAnsiTheme="majorHAnsi" w:cstheme="majorHAnsi"/>
        </w:rPr>
        <w:t xml:space="preserve"> liberal policymakers viewed racial violence as primarily a problem of illegitimate, unlawful and ultimately unreasonable violence</w:t>
      </w:r>
      <w:r w:rsidRPr="00501EAC">
        <w:rPr>
          <w:rFonts w:asciiTheme="majorHAnsi" w:hAnsiTheme="majorHAnsi" w:cstheme="majorHAnsi"/>
          <w:sz w:val="16"/>
        </w:rPr>
        <w:t xml:space="preserve"> and considered the </w:t>
      </w:r>
      <w:proofErr w:type="spellStart"/>
      <w:r w:rsidRPr="00501EAC">
        <w:rPr>
          <w:rFonts w:asciiTheme="majorHAnsi" w:hAnsiTheme="majorHAnsi" w:cstheme="majorHAnsi"/>
          <w:sz w:val="16"/>
        </w:rPr>
        <w:t>modernisation</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professionalisation</w:t>
      </w:r>
      <w:proofErr w:type="spellEnd"/>
      <w:r w:rsidRPr="00501EAC">
        <w:rPr>
          <w:rFonts w:asciiTheme="majorHAnsi" w:hAnsiTheme="majorHAnsi" w:cstheme="majorHAnsi"/>
          <w:sz w:val="16"/>
        </w:rPr>
        <w:t xml:space="preserve"> of the organs of state-</w:t>
      </w:r>
      <w:r w:rsidRPr="00501EAC">
        <w:rPr>
          <w:rFonts w:asciiTheme="majorHAnsi" w:hAnsiTheme="majorHAnsi" w:cstheme="majorHAnsi"/>
          <w:sz w:val="16"/>
        </w:rPr>
        <w:lastRenderedPageBreak/>
        <w:t xml:space="preserve">sanctioned, reasonable force as an adequate solution. The </w:t>
      </w:r>
      <w:r w:rsidRPr="00501EAC">
        <w:rPr>
          <w:rStyle w:val="StyleUnderline"/>
          <w:rFonts w:asciiTheme="majorHAnsi" w:hAnsiTheme="majorHAnsi" w:cstheme="majorHAnsi"/>
        </w:rPr>
        <w:t>articulation of law and order upon race gave rise to a liberal political agenda based on ‘</w:t>
      </w:r>
      <w:r w:rsidRPr="00501EAC">
        <w:rPr>
          <w:rStyle w:val="Emphasis"/>
          <w:rFonts w:asciiTheme="majorHAnsi" w:hAnsiTheme="majorHAnsi" w:cstheme="majorHAnsi"/>
        </w:rPr>
        <w:t>tightening hardware’ and ‘healing hearts’</w:t>
      </w:r>
      <w:r w:rsidRPr="00501EAC">
        <w:rPr>
          <w:rFonts w:asciiTheme="majorHAnsi" w:hAnsiTheme="majorHAnsi" w:cstheme="majorHAnsi"/>
          <w:sz w:val="16"/>
        </w:rPr>
        <w:t xml:space="preserve">; that is to say, efforts </w:t>
      </w:r>
      <w:r w:rsidRPr="00501EAC">
        <w:rPr>
          <w:rStyle w:val="Emphasis"/>
          <w:rFonts w:asciiTheme="majorHAnsi" w:hAnsiTheme="majorHAnsi" w:cstheme="majorHAnsi"/>
        </w:rPr>
        <w:t xml:space="preserve">to mod- </w:t>
      </w:r>
      <w:proofErr w:type="spellStart"/>
      <w:r w:rsidRPr="00501EAC">
        <w:rPr>
          <w:rStyle w:val="Emphasis"/>
          <w:rFonts w:asciiTheme="majorHAnsi" w:hAnsiTheme="majorHAnsi" w:cstheme="majorHAnsi"/>
        </w:rPr>
        <w:t>ernise</w:t>
      </w:r>
      <w:proofErr w:type="spellEnd"/>
      <w:r w:rsidRPr="00501EAC">
        <w:rPr>
          <w:rStyle w:val="Emphasis"/>
          <w:rFonts w:asciiTheme="majorHAnsi" w:hAnsiTheme="majorHAnsi" w:cstheme="majorHAnsi"/>
        </w:rPr>
        <w:t xml:space="preserve"> and </w:t>
      </w:r>
      <w:proofErr w:type="spellStart"/>
      <w:r w:rsidRPr="00501EAC">
        <w:rPr>
          <w:rStyle w:val="Emphasis"/>
          <w:rFonts w:asciiTheme="majorHAnsi" w:hAnsiTheme="majorHAnsi" w:cstheme="majorHAnsi"/>
        </w:rPr>
        <w:t>professionalise</w:t>
      </w:r>
      <w:proofErr w:type="spellEnd"/>
      <w:r w:rsidRPr="00501EAC">
        <w:rPr>
          <w:rStyle w:val="Emphasis"/>
          <w:rFonts w:asciiTheme="majorHAnsi" w:hAnsiTheme="majorHAnsi" w:cstheme="majorHAnsi"/>
        </w:rPr>
        <w:t xml:space="preserve"> criminal justice agencies</w:t>
      </w:r>
      <w:r w:rsidRPr="00501EAC">
        <w:rPr>
          <w:rFonts w:asciiTheme="majorHAnsi" w:hAnsiTheme="majorHAnsi" w:cstheme="majorHAnsi"/>
          <w:sz w:val="16"/>
        </w:rPr>
        <w:t xml:space="preserve"> as well as attempts to </w:t>
      </w:r>
      <w:r w:rsidRPr="00501EAC">
        <w:rPr>
          <w:rStyle w:val="StyleUnderline"/>
          <w:rFonts w:asciiTheme="majorHAnsi" w:hAnsiTheme="majorHAnsi" w:cstheme="majorHAnsi"/>
        </w:rPr>
        <w:t>bolster state legitimacy in the eyes of African Americans</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Murakawa</w:t>
      </w:r>
      <w:proofErr w:type="spellEnd"/>
      <w:r w:rsidRPr="00501EAC">
        <w:rPr>
          <w:rFonts w:asciiTheme="majorHAnsi" w:hAnsiTheme="majorHAnsi" w:cstheme="majorHAnsi"/>
          <w:sz w:val="16"/>
        </w:rPr>
        <w:t xml:space="preserve"> 2014: 44–53). However, the liberal law and order </w:t>
      </w:r>
      <w:r w:rsidRPr="00501EAC">
        <w:rPr>
          <w:rStyle w:val="StyleUnderline"/>
          <w:rFonts w:asciiTheme="majorHAnsi" w:hAnsiTheme="majorHAnsi" w:cstheme="majorHAnsi"/>
        </w:rPr>
        <w:t xml:space="preserve">agenda proved to be vulnerable to being hijacked by Southern race conservatives, who re-framed the supposed link between crime and race not as a </w:t>
      </w:r>
      <w:r w:rsidRPr="00501EAC">
        <w:rPr>
          <w:rStyle w:val="Emphasis"/>
          <w:rFonts w:asciiTheme="majorHAnsi" w:hAnsiTheme="majorHAnsi" w:cstheme="majorHAnsi"/>
        </w:rPr>
        <w:t>problem of White racist violence but as a problem of Black criminality</w:t>
      </w:r>
      <w:r w:rsidRPr="00501EAC">
        <w:rPr>
          <w:rFonts w:asciiTheme="majorHAnsi" w:hAnsiTheme="majorHAnsi" w:cstheme="majorHAnsi"/>
          <w:sz w:val="16"/>
        </w:rPr>
        <w:t xml:space="preserve"> – an astonishing feat of ‘</w:t>
      </w:r>
      <w:proofErr w:type="spellStart"/>
      <w:r w:rsidRPr="00501EAC">
        <w:rPr>
          <w:rFonts w:asciiTheme="majorHAnsi" w:hAnsiTheme="majorHAnsi" w:cstheme="majorHAnsi"/>
          <w:sz w:val="16"/>
        </w:rPr>
        <w:t>racecraft</w:t>
      </w:r>
      <w:proofErr w:type="spellEnd"/>
      <w:r w:rsidRPr="00501EAC">
        <w:rPr>
          <w:rFonts w:asciiTheme="majorHAnsi" w:hAnsiTheme="majorHAnsi" w:cstheme="majorHAnsi"/>
          <w:sz w:val="16"/>
        </w:rPr>
        <w:t xml:space="preserve">’ that would have a lasting impact (see Fields &amp; Fields 2014). Hence, there </w:t>
      </w:r>
      <w:r w:rsidRPr="00501EAC">
        <w:rPr>
          <w:rStyle w:val="StyleUnderline"/>
          <w:rFonts w:asciiTheme="majorHAnsi" w:hAnsiTheme="majorHAnsi" w:cstheme="majorHAnsi"/>
        </w:rPr>
        <w:t>emerged a strong bipartisan consensus on the need for criminal justice reform, even though the ultimate objectives of these reform efforts differed along partisan lines</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creat</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ing</w:t>
      </w:r>
      <w:proofErr w:type="spellEnd"/>
      <w:r w:rsidRPr="00501EAC">
        <w:rPr>
          <w:rFonts w:asciiTheme="majorHAnsi" w:hAnsiTheme="majorHAnsi" w:cstheme="majorHAnsi"/>
          <w:sz w:val="16"/>
        </w:rPr>
        <w:t xml:space="preserve"> more racial fairness was the prime goal of race liberals, whereas repressing Black criminality and shoring up the racist colonial order were the aims of race conservatives (</w:t>
      </w:r>
      <w:proofErr w:type="spellStart"/>
      <w:r w:rsidRPr="00501EAC">
        <w:rPr>
          <w:rFonts w:asciiTheme="majorHAnsi" w:hAnsiTheme="majorHAnsi" w:cstheme="majorHAnsi"/>
          <w:sz w:val="16"/>
        </w:rPr>
        <w:t>Murakawa</w:t>
      </w:r>
      <w:proofErr w:type="spellEnd"/>
      <w:r w:rsidRPr="00501EAC">
        <w:rPr>
          <w:rFonts w:asciiTheme="majorHAnsi" w:hAnsiTheme="majorHAnsi" w:cstheme="majorHAnsi"/>
          <w:sz w:val="16"/>
        </w:rPr>
        <w:t xml:space="preserve"> 2014: 74). As President Johnson’s Safe Streets Act bill went through Congress in 1967, a number of key changes were introduced by conservatives. The provisions for the federal funding of local police contained in the original bill stipulated for federal-to- local categorical grants. This would have given the federal government a lot more say in how local police and sheriffs’ department would ultimately use the monies. Yet, through several amendments in the House and the Senate, this was changed to federal-to-state block grants. So, the monies went directly to the states that could then distribute them to local law enforcement agencies as they saw fit. The final piece of legislation – the Omnibus Crime Control and Safe Streets Act of 1968 – eventually established the Law Enforcement Assistance Administration (LEAA) in an effort to cut crime rates through the </w:t>
      </w:r>
      <w:proofErr w:type="spellStart"/>
      <w:r w:rsidRPr="00501EAC">
        <w:rPr>
          <w:rFonts w:asciiTheme="majorHAnsi" w:hAnsiTheme="majorHAnsi" w:cstheme="majorHAnsi"/>
          <w:sz w:val="16"/>
        </w:rPr>
        <w:t>modernisation</w:t>
      </w:r>
      <w:proofErr w:type="spellEnd"/>
      <w:r w:rsidRPr="00501EAC">
        <w:rPr>
          <w:rFonts w:asciiTheme="majorHAnsi" w:hAnsiTheme="majorHAnsi" w:cstheme="majorHAnsi"/>
          <w:sz w:val="16"/>
        </w:rPr>
        <w:t xml:space="preserve"> of local police. The LEAA failed in achieving its ultimate goal of reducing crime, but, primarily due to the amendments to the original bill, resulted in local police departments’ stockpiling of military-grade gear and the proliferation of para- military police units across the country (</w:t>
      </w:r>
      <w:proofErr w:type="spellStart"/>
      <w:r w:rsidRPr="00501EAC">
        <w:rPr>
          <w:rFonts w:asciiTheme="majorHAnsi" w:hAnsiTheme="majorHAnsi" w:cstheme="majorHAnsi"/>
          <w:sz w:val="16"/>
        </w:rPr>
        <w:t>Murakawa</w:t>
      </w:r>
      <w:proofErr w:type="spellEnd"/>
      <w:r w:rsidRPr="00501EAC">
        <w:rPr>
          <w:rFonts w:asciiTheme="majorHAnsi" w:hAnsiTheme="majorHAnsi" w:cstheme="majorHAnsi"/>
          <w:sz w:val="16"/>
        </w:rPr>
        <w:t xml:space="preserve"> 2014: 85–90; see also </w:t>
      </w:r>
      <w:proofErr w:type="spellStart"/>
      <w:r w:rsidRPr="00501EAC">
        <w:rPr>
          <w:rFonts w:asciiTheme="majorHAnsi" w:hAnsiTheme="majorHAnsi" w:cstheme="majorHAnsi"/>
          <w:sz w:val="16"/>
        </w:rPr>
        <w:t>Kraska</w:t>
      </w:r>
      <w:proofErr w:type="spellEnd"/>
      <w:r w:rsidRPr="00501EAC">
        <w:rPr>
          <w:rFonts w:asciiTheme="majorHAnsi" w:hAnsiTheme="majorHAnsi" w:cstheme="majorHAnsi"/>
          <w:sz w:val="16"/>
        </w:rPr>
        <w:t xml:space="preserve"> &amp; </w:t>
      </w:r>
      <w:proofErr w:type="spellStart"/>
      <w:r w:rsidRPr="00501EAC">
        <w:rPr>
          <w:rFonts w:asciiTheme="majorHAnsi" w:hAnsiTheme="majorHAnsi" w:cstheme="majorHAnsi"/>
          <w:sz w:val="16"/>
        </w:rPr>
        <w:t>Kappeler</w:t>
      </w:r>
      <w:proofErr w:type="spellEnd"/>
      <w:r w:rsidRPr="00501EAC">
        <w:rPr>
          <w:rFonts w:asciiTheme="majorHAnsi" w:hAnsiTheme="majorHAnsi" w:cstheme="majorHAnsi"/>
          <w:sz w:val="16"/>
        </w:rPr>
        <w:t xml:space="preserve"> 1997; Parenti 1999). The LEAA was also a major step towards </w:t>
      </w:r>
      <w:proofErr w:type="spellStart"/>
      <w:r w:rsidRPr="00501EAC">
        <w:rPr>
          <w:rFonts w:asciiTheme="majorHAnsi" w:hAnsiTheme="majorHAnsi" w:cstheme="majorHAnsi"/>
          <w:sz w:val="16"/>
        </w:rPr>
        <w:t>generalising</w:t>
      </w:r>
      <w:proofErr w:type="spellEnd"/>
      <w:r w:rsidRPr="00501EAC">
        <w:rPr>
          <w:rFonts w:asciiTheme="majorHAnsi" w:hAnsiTheme="majorHAnsi" w:cstheme="majorHAnsi"/>
          <w:sz w:val="16"/>
        </w:rPr>
        <w:t xml:space="preserve"> the Northern model of the professional urban police, though policing remained highly local- </w:t>
      </w:r>
      <w:proofErr w:type="spellStart"/>
      <w:r w:rsidRPr="00501EAC">
        <w:rPr>
          <w:rFonts w:asciiTheme="majorHAnsi" w:hAnsiTheme="majorHAnsi" w:cstheme="majorHAnsi"/>
          <w:sz w:val="16"/>
        </w:rPr>
        <w:t>ised</w:t>
      </w:r>
      <w:proofErr w:type="spellEnd"/>
      <w:r w:rsidRPr="00501EAC">
        <w:rPr>
          <w:rFonts w:asciiTheme="majorHAnsi" w:hAnsiTheme="majorHAnsi" w:cstheme="majorHAnsi"/>
          <w:sz w:val="16"/>
        </w:rPr>
        <w:t>. So, the machinery was definitely tightened. But what about healing the hearts?</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Rising Black militancy, </w:t>
      </w:r>
      <w:r w:rsidRPr="00501EAC">
        <w:rPr>
          <w:rStyle w:val="StyleUnderline"/>
          <w:rFonts w:asciiTheme="majorHAnsi" w:hAnsiTheme="majorHAnsi" w:cstheme="majorHAnsi"/>
        </w:rPr>
        <w:t xml:space="preserve">massive ghetto uprisings and the political successes of the civil rights movement in the 1960s prompted the re-importation of many techniques of </w:t>
      </w:r>
      <w:proofErr w:type="spellStart"/>
      <w:r w:rsidRPr="00501EAC">
        <w:rPr>
          <w:rStyle w:val="StyleUnderline"/>
          <w:rFonts w:asciiTheme="majorHAnsi" w:hAnsiTheme="majorHAnsi" w:cstheme="majorHAnsi"/>
        </w:rPr>
        <w:t>colo</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nial</w:t>
      </w:r>
      <w:proofErr w:type="spellEnd"/>
      <w:r w:rsidRPr="00501EAC">
        <w:rPr>
          <w:rStyle w:val="StyleUnderline"/>
          <w:rFonts w:asciiTheme="majorHAnsi" w:hAnsiTheme="majorHAnsi" w:cstheme="majorHAnsi"/>
        </w:rPr>
        <w:t xml:space="preserve"> control into the continental United States</w:t>
      </w:r>
      <w:r w:rsidRPr="00501EAC">
        <w:rPr>
          <w:rFonts w:asciiTheme="majorHAnsi" w:hAnsiTheme="majorHAnsi" w:cstheme="majorHAnsi"/>
          <w:sz w:val="16"/>
        </w:rPr>
        <w:t xml:space="preserve">. Local </w:t>
      </w:r>
      <w:r w:rsidRPr="00501EAC">
        <w:rPr>
          <w:rStyle w:val="StyleUnderline"/>
          <w:rFonts w:asciiTheme="majorHAnsi" w:hAnsiTheme="majorHAnsi" w:cstheme="majorHAnsi"/>
        </w:rPr>
        <w:t xml:space="preserve">police departments acquired </w:t>
      </w:r>
      <w:proofErr w:type="spellStart"/>
      <w:r w:rsidRPr="00501EAC">
        <w:rPr>
          <w:rStyle w:val="StyleUnderline"/>
          <w:rFonts w:asciiTheme="majorHAnsi" w:hAnsiTheme="majorHAnsi" w:cstheme="majorHAnsi"/>
        </w:rPr>
        <w:t>mili</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tary</w:t>
      </w:r>
      <w:proofErr w:type="spellEnd"/>
      <w:r w:rsidRPr="00501EAC">
        <w:rPr>
          <w:rStyle w:val="StyleUnderline"/>
          <w:rFonts w:asciiTheme="majorHAnsi" w:hAnsiTheme="majorHAnsi" w:cstheme="majorHAnsi"/>
        </w:rPr>
        <w:t xml:space="preserve"> equipment, such as CN and CS gas</w:t>
      </w:r>
      <w:r w:rsidRPr="00501EAC">
        <w:rPr>
          <w:rFonts w:asciiTheme="majorHAnsi" w:hAnsiTheme="majorHAnsi" w:cstheme="majorHAnsi"/>
          <w:sz w:val="16"/>
        </w:rPr>
        <w:t xml:space="preserve"> (originally developed for use in Vietnam), helicopters and </w:t>
      </w:r>
      <w:proofErr w:type="spellStart"/>
      <w:r w:rsidRPr="00501EAC">
        <w:rPr>
          <w:rFonts w:asciiTheme="majorHAnsi" w:hAnsiTheme="majorHAnsi" w:cstheme="majorHAnsi"/>
          <w:sz w:val="16"/>
        </w:rPr>
        <w:t>armoured</w:t>
      </w:r>
      <w:proofErr w:type="spellEnd"/>
      <w:r w:rsidRPr="00501EAC">
        <w:rPr>
          <w:rFonts w:asciiTheme="majorHAnsi" w:hAnsiTheme="majorHAnsi" w:cstheme="majorHAnsi"/>
          <w:sz w:val="16"/>
        </w:rPr>
        <w:t xml:space="preserve"> personnel carriers as well as training in military tactics (Parenti 1999; Pinto 1971; Quinney 1974). However, it was not just the coercive techniques of overseas counterinsurgency operations that were reimported into domestic US policing in the late 1960s. More </w:t>
      </w:r>
      <w:r w:rsidRPr="00501EAC">
        <w:rPr>
          <w:rStyle w:val="StyleUnderline"/>
          <w:rFonts w:asciiTheme="majorHAnsi" w:hAnsiTheme="majorHAnsi" w:cstheme="majorHAnsi"/>
        </w:rPr>
        <w:t>consensual techniques of expeditionary counterinsurgency also boomeranged back into the continental United States</w:t>
      </w:r>
      <w:r w:rsidRPr="00501EAC">
        <w:rPr>
          <w:rFonts w:asciiTheme="majorHAnsi" w:hAnsiTheme="majorHAnsi" w:cstheme="majorHAnsi"/>
          <w:sz w:val="16"/>
        </w:rPr>
        <w:t xml:space="preserve">. This is exemplified by </w:t>
      </w:r>
      <w:proofErr w:type="gramStart"/>
      <w:r w:rsidRPr="00501EAC">
        <w:rPr>
          <w:rFonts w:asciiTheme="majorHAnsi" w:hAnsiTheme="majorHAnsi" w:cstheme="majorHAnsi"/>
          <w:sz w:val="16"/>
        </w:rPr>
        <w:t>two  developments</w:t>
      </w:r>
      <w:proofErr w:type="gramEnd"/>
      <w:r w:rsidRPr="00501EAC">
        <w:rPr>
          <w:rFonts w:asciiTheme="majorHAnsi" w:hAnsiTheme="majorHAnsi" w:cstheme="majorHAnsi"/>
          <w:sz w:val="16"/>
        </w:rPr>
        <w:t>: (1) the rise of more consensual approaches to protest policing and (2) the emergence of community policing.</w:t>
      </w:r>
    </w:p>
    <w:p w:rsidR="00493E57" w:rsidRPr="00501EAC" w:rsidRDefault="00493E57" w:rsidP="00493E57">
      <w:pPr>
        <w:rPr>
          <w:rFonts w:asciiTheme="majorHAnsi" w:hAnsiTheme="majorHAnsi" w:cstheme="majorHAnsi"/>
          <w:sz w:val="16"/>
        </w:rPr>
      </w:pPr>
      <w:r w:rsidRPr="00501EAC">
        <w:rPr>
          <w:rFonts w:asciiTheme="majorHAnsi" w:hAnsiTheme="majorHAnsi" w:cstheme="majorHAnsi"/>
          <w:sz w:val="16"/>
        </w:rPr>
        <w:t xml:space="preserve">From the early 1970s, </w:t>
      </w:r>
      <w:r w:rsidRPr="00501EAC">
        <w:rPr>
          <w:rStyle w:val="StyleUnderline"/>
          <w:rFonts w:asciiTheme="majorHAnsi" w:hAnsiTheme="majorHAnsi" w:cstheme="majorHAnsi"/>
        </w:rPr>
        <w:t>protest policing changed from ‘escalated force’ to ‘negotiated management’</w:t>
      </w:r>
      <w:r w:rsidRPr="00501EAC">
        <w:rPr>
          <w:rFonts w:asciiTheme="majorHAnsi" w:hAnsiTheme="majorHAnsi" w:cstheme="majorHAnsi"/>
          <w:sz w:val="16"/>
        </w:rPr>
        <w:t xml:space="preserve"> (McPhail et al. 1998; McPhail &amp; McCarthy 2005; Soule &amp; Davenport 2009). During the 1960s, police response to protest was overwhelmingly coercive and included, often unprovoked, mass arrests, the indiscriminate use of force, and showed little patience with protesters’ First Amendment rights. Escalated force frequently led to property damage, injuries and even deaths, which in turn prompted rising public </w:t>
      </w:r>
      <w:proofErr w:type="spellStart"/>
      <w:r w:rsidRPr="00501EAC">
        <w:rPr>
          <w:rFonts w:asciiTheme="majorHAnsi" w:hAnsiTheme="majorHAnsi" w:cstheme="majorHAnsi"/>
          <w:sz w:val="16"/>
        </w:rPr>
        <w:t>criti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cism</w:t>
      </w:r>
      <w:proofErr w:type="spellEnd"/>
      <w:r w:rsidRPr="00501EAC">
        <w:rPr>
          <w:rFonts w:asciiTheme="majorHAnsi" w:hAnsiTheme="majorHAnsi" w:cstheme="majorHAnsi"/>
          <w:sz w:val="16"/>
        </w:rPr>
        <w:t xml:space="preserve"> of police on the part of both civil liberties groups and political elites. In the late 1960s and early 1970s, various congressional commissions – the most famous of which was the National Commission on Civil Disorder (Kerner Commission) – found that violent protest was often exacerbated if not triggered by overly aggressive policing (McPhail &amp; McCarthy 2005: 63). In 1967, at request of the Justice Department, the US Army Military Police School (USAMPS) set up a Civil Disturbance Orientation Course (SEADOC) for municipal police and the National Guard. The main concern of SEADOC I, which ran from February 1968 to April 1969, was with the suppression of urban riots through an escalation of force. In May 1970, SEADOC II was launched and continued until at least 1978. SEADOC II included many of the recommendations made by these congressional commissions. </w:t>
      </w:r>
      <w:r w:rsidRPr="00501EAC">
        <w:rPr>
          <w:rStyle w:val="StyleUnderline"/>
          <w:rFonts w:asciiTheme="majorHAnsi" w:hAnsiTheme="majorHAnsi" w:cstheme="majorHAnsi"/>
        </w:rPr>
        <w:t xml:space="preserve">The focus was no longer merely on how to suppress riots but on how to </w:t>
      </w:r>
      <w:r w:rsidRPr="00501EAC">
        <w:rPr>
          <w:rStyle w:val="Emphasis"/>
          <w:rFonts w:asciiTheme="majorHAnsi" w:hAnsiTheme="majorHAnsi" w:cstheme="majorHAnsi"/>
        </w:rPr>
        <w:t>effectively manage</w:t>
      </w:r>
      <w:r w:rsidRPr="00501EAC">
        <w:rPr>
          <w:rStyle w:val="StyleUnderline"/>
          <w:rFonts w:asciiTheme="majorHAnsi" w:hAnsiTheme="majorHAnsi" w:cstheme="majorHAnsi"/>
        </w:rPr>
        <w:t xml:space="preserve"> a variety of different protest events</w:t>
      </w:r>
      <w:r w:rsidRPr="00501EAC">
        <w:rPr>
          <w:rFonts w:asciiTheme="majorHAnsi" w:hAnsiTheme="majorHAnsi" w:cstheme="majorHAnsi"/>
          <w:sz w:val="16"/>
        </w:rPr>
        <w:t xml:space="preserve">. SEADOC II </w:t>
      </w:r>
      <w:proofErr w:type="spellStart"/>
      <w:r w:rsidRPr="00501EAC">
        <w:rPr>
          <w:rFonts w:asciiTheme="majorHAnsi" w:hAnsiTheme="majorHAnsi" w:cstheme="majorHAnsi"/>
          <w:sz w:val="16"/>
        </w:rPr>
        <w:t>centred</w:t>
      </w:r>
      <w:proofErr w:type="spellEnd"/>
      <w:r w:rsidRPr="00501EAC">
        <w:rPr>
          <w:rFonts w:asciiTheme="majorHAnsi" w:hAnsiTheme="majorHAnsi" w:cstheme="majorHAnsi"/>
          <w:sz w:val="16"/>
        </w:rPr>
        <w:t xml:space="preserve"> on the strategic concept of ‘confrontation management’, which sought to avoid any overreaction on the part of police to protesters’ provocations, and on </w:t>
      </w:r>
      <w:r w:rsidRPr="00501EAC">
        <w:rPr>
          <w:rStyle w:val="StyleUnderline"/>
          <w:rFonts w:asciiTheme="majorHAnsi" w:hAnsiTheme="majorHAnsi" w:cstheme="majorHAnsi"/>
        </w:rPr>
        <w:t xml:space="preserve">the tactical principle of ‘minimum necessary force’, which is, as we have seen, </w:t>
      </w:r>
      <w:r w:rsidRPr="00501EAC">
        <w:rPr>
          <w:rStyle w:val="Emphasis"/>
          <w:rFonts w:asciiTheme="majorHAnsi" w:hAnsiTheme="majorHAnsi" w:cstheme="majorHAnsi"/>
        </w:rPr>
        <w:t xml:space="preserve">a key com- </w:t>
      </w:r>
      <w:proofErr w:type="spellStart"/>
      <w:r w:rsidRPr="00501EAC">
        <w:rPr>
          <w:rStyle w:val="Emphasis"/>
          <w:rFonts w:asciiTheme="majorHAnsi" w:hAnsiTheme="majorHAnsi" w:cstheme="majorHAnsi"/>
        </w:rPr>
        <w:t>ponent</w:t>
      </w:r>
      <w:proofErr w:type="spellEnd"/>
      <w:r w:rsidRPr="00501EAC">
        <w:rPr>
          <w:rStyle w:val="Emphasis"/>
          <w:rFonts w:asciiTheme="majorHAnsi" w:hAnsiTheme="majorHAnsi" w:cstheme="majorHAnsi"/>
        </w:rPr>
        <w:t xml:space="preserve"> of liberal pacification (</w:t>
      </w:r>
      <w:r w:rsidRPr="00501EAC">
        <w:rPr>
          <w:rFonts w:asciiTheme="majorHAnsi" w:hAnsiTheme="majorHAnsi" w:cstheme="majorHAnsi"/>
          <w:sz w:val="16"/>
        </w:rPr>
        <w:t>US Army Military Police School 1972, cited in McPhail &amp; McCarthy 2005).</w:t>
      </w:r>
    </w:p>
    <w:p w:rsidR="00493E57" w:rsidRPr="00501EAC" w:rsidRDefault="00493E57" w:rsidP="00493E57">
      <w:pPr>
        <w:rPr>
          <w:rFonts w:asciiTheme="majorHAnsi" w:hAnsiTheme="majorHAnsi" w:cstheme="majorHAnsi"/>
          <w:sz w:val="16"/>
        </w:rPr>
      </w:pPr>
      <w:r w:rsidRPr="00501EAC">
        <w:rPr>
          <w:rStyle w:val="StyleUnderline"/>
          <w:rFonts w:asciiTheme="majorHAnsi" w:hAnsiTheme="majorHAnsi" w:cstheme="majorHAnsi"/>
        </w:rPr>
        <w:t>Community policing is a much-vaunted policing strategy supposed to help police (re) build and (re)establish legitimacy</w:t>
      </w:r>
      <w:r w:rsidRPr="00501EAC">
        <w:rPr>
          <w:rFonts w:asciiTheme="majorHAnsi" w:hAnsiTheme="majorHAnsi" w:cstheme="majorHAnsi"/>
          <w:sz w:val="16"/>
        </w:rPr>
        <w:t xml:space="preserve"> especially in the eyes of </w:t>
      </w:r>
      <w:proofErr w:type="spellStart"/>
      <w:r w:rsidRPr="00501EAC">
        <w:rPr>
          <w:rFonts w:asciiTheme="majorHAnsi" w:hAnsiTheme="majorHAnsi" w:cstheme="majorHAnsi"/>
          <w:sz w:val="16"/>
        </w:rPr>
        <w:t>marginalised</w:t>
      </w:r>
      <w:proofErr w:type="spellEnd"/>
      <w:r w:rsidRPr="00501EAC">
        <w:rPr>
          <w:rFonts w:asciiTheme="majorHAnsi" w:hAnsiTheme="majorHAnsi" w:cstheme="majorHAnsi"/>
          <w:sz w:val="16"/>
        </w:rPr>
        <w:t xml:space="preserve"> and impoverished communities (Herbert 2006). </w:t>
      </w:r>
      <w:r w:rsidRPr="00501EAC">
        <w:rPr>
          <w:rStyle w:val="StyleUnderline"/>
          <w:rFonts w:asciiTheme="majorHAnsi" w:hAnsiTheme="majorHAnsi" w:cstheme="majorHAnsi"/>
        </w:rPr>
        <w:t>Although most US police departments officially state that they do some sort of community policing</w:t>
      </w:r>
      <w:r w:rsidRPr="00501EAC">
        <w:rPr>
          <w:rFonts w:asciiTheme="majorHAnsi" w:hAnsiTheme="majorHAnsi" w:cstheme="majorHAnsi"/>
          <w:sz w:val="16"/>
        </w:rPr>
        <w:t xml:space="preserve">, it </w:t>
      </w:r>
      <w:r w:rsidRPr="00501EAC">
        <w:rPr>
          <w:rStyle w:val="StyleUnderline"/>
          <w:rFonts w:asciiTheme="majorHAnsi" w:hAnsiTheme="majorHAnsi" w:cstheme="majorHAnsi"/>
        </w:rPr>
        <w:lastRenderedPageBreak/>
        <w:t>remains unclear what community policing actually means in practice</w:t>
      </w:r>
      <w:r w:rsidRPr="00501EAC">
        <w:rPr>
          <w:rFonts w:asciiTheme="majorHAnsi" w:hAnsiTheme="majorHAnsi" w:cstheme="majorHAnsi"/>
          <w:sz w:val="16"/>
        </w:rPr>
        <w:t xml:space="preserve"> (Herbert 2006: 4; Saunders 1999a, 1999b). But as Steve Herbert (2006) writes, ‘community policing programs generally seek to help police departments to improve their connections with citizen groups and to decentralize their operations to make better use of input from those groups’ (p. 4). </w:t>
      </w:r>
      <w:r w:rsidRPr="00501EAC">
        <w:rPr>
          <w:rStyle w:val="StyleUnderline"/>
          <w:rFonts w:asciiTheme="majorHAnsi" w:hAnsiTheme="majorHAnsi" w:cstheme="majorHAnsi"/>
        </w:rPr>
        <w:t xml:space="preserve">Community policing also amounts to a form of </w:t>
      </w:r>
      <w:r w:rsidRPr="00501EAC">
        <w:rPr>
          <w:rStyle w:val="Emphasis"/>
          <w:rFonts w:asciiTheme="majorHAnsi" w:hAnsiTheme="majorHAnsi" w:cstheme="majorHAnsi"/>
        </w:rPr>
        <w:t xml:space="preserve">liberal </w:t>
      </w:r>
      <w:proofErr w:type="spellStart"/>
      <w:r w:rsidRPr="00501EAC">
        <w:rPr>
          <w:rStyle w:val="Emphasis"/>
          <w:rFonts w:asciiTheme="majorHAnsi" w:hAnsiTheme="majorHAnsi" w:cstheme="majorHAnsi"/>
        </w:rPr>
        <w:t>pacificion</w:t>
      </w:r>
      <w:proofErr w:type="spellEnd"/>
      <w:r w:rsidRPr="00501EAC">
        <w:rPr>
          <w:rFonts w:asciiTheme="majorHAnsi" w:hAnsiTheme="majorHAnsi" w:cstheme="majorHAnsi"/>
          <w:sz w:val="16"/>
        </w:rPr>
        <w:t xml:space="preserve">. The author of a 2006 RAND report On ‘Other War’: Lessons from Five Decades of RAND Counterinsurgency Research suggests that ‘pacification is best thought of as a massively enhanced version of the “community </w:t>
      </w:r>
      <w:proofErr w:type="spellStart"/>
      <w:r w:rsidRPr="00501EAC">
        <w:rPr>
          <w:rFonts w:asciiTheme="majorHAnsi" w:hAnsiTheme="majorHAnsi" w:cstheme="majorHAnsi"/>
          <w:sz w:val="16"/>
        </w:rPr>
        <w:t>polic</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ing</w:t>
      </w:r>
      <w:proofErr w:type="spellEnd"/>
      <w:r w:rsidRPr="00501EAC">
        <w:rPr>
          <w:rFonts w:asciiTheme="majorHAnsi" w:hAnsiTheme="majorHAnsi" w:cstheme="majorHAnsi"/>
          <w:sz w:val="16"/>
        </w:rPr>
        <w:t xml:space="preserve">” technique that emerged in the 1970s (encouraged in part by RAND research)’ (Long 2006: 53). In his discussion of possible ways of fixing a broken criminal justice system, late legal scholar William J </w:t>
      </w:r>
      <w:proofErr w:type="spellStart"/>
      <w:r w:rsidRPr="00501EAC">
        <w:rPr>
          <w:rFonts w:asciiTheme="majorHAnsi" w:hAnsiTheme="majorHAnsi" w:cstheme="majorHAnsi"/>
          <w:sz w:val="16"/>
        </w:rPr>
        <w:t>Stuntz</w:t>
      </w:r>
      <w:proofErr w:type="spellEnd"/>
      <w:r w:rsidRPr="00501EAC">
        <w:rPr>
          <w:rFonts w:asciiTheme="majorHAnsi" w:hAnsiTheme="majorHAnsi" w:cstheme="majorHAnsi"/>
          <w:sz w:val="16"/>
        </w:rPr>
        <w:t xml:space="preserve"> (2011) suggested that </w:t>
      </w:r>
      <w:r w:rsidRPr="00501EAC">
        <w:rPr>
          <w:rStyle w:val="StyleUnderline"/>
          <w:rFonts w:asciiTheme="majorHAnsi" w:hAnsiTheme="majorHAnsi" w:cstheme="majorHAnsi"/>
        </w:rPr>
        <w:t>US counterinsurgency tactics used in Iraq ‘could have been taken from a community policing manual’</w:t>
      </w:r>
      <w:r w:rsidRPr="00501EAC">
        <w:rPr>
          <w:rFonts w:asciiTheme="majorHAnsi" w:hAnsiTheme="majorHAnsi" w:cstheme="majorHAnsi"/>
          <w:sz w:val="16"/>
        </w:rPr>
        <w:t xml:space="preserve"> (p. 293). And he continued as follows:</w:t>
      </w:r>
    </w:p>
    <w:p w:rsidR="00493E57" w:rsidRPr="00501EAC" w:rsidRDefault="00493E57" w:rsidP="00493E57">
      <w:pPr>
        <w:pStyle w:val="Heading4"/>
        <w:rPr>
          <w:rFonts w:asciiTheme="majorHAnsi" w:hAnsiTheme="majorHAnsi" w:cstheme="majorHAnsi"/>
        </w:rPr>
      </w:pPr>
      <w:r w:rsidRPr="00501EAC">
        <w:rPr>
          <w:rFonts w:asciiTheme="majorHAnsi" w:hAnsiTheme="majorHAnsi" w:cstheme="majorHAnsi"/>
        </w:rPr>
        <w:t xml:space="preserve">Liberal pacification is the </w:t>
      </w:r>
      <w:proofErr w:type="spellStart"/>
      <w:r w:rsidRPr="00501EAC">
        <w:rPr>
          <w:rFonts w:asciiTheme="majorHAnsi" w:hAnsiTheme="majorHAnsi" w:cstheme="majorHAnsi"/>
        </w:rPr>
        <w:t>bandaid</w:t>
      </w:r>
      <w:proofErr w:type="spellEnd"/>
      <w:r w:rsidRPr="00501EAC">
        <w:rPr>
          <w:rFonts w:asciiTheme="majorHAnsi" w:hAnsiTheme="majorHAnsi" w:cstheme="majorHAnsi"/>
        </w:rPr>
        <w:t xml:space="preserve"> solution that maintains the </w:t>
      </w:r>
      <w:r w:rsidRPr="00501EAC">
        <w:rPr>
          <w:rFonts w:asciiTheme="majorHAnsi" w:hAnsiTheme="majorHAnsi" w:cstheme="majorHAnsi"/>
          <w:u w:val="single"/>
        </w:rPr>
        <w:t>liberal form of maintaining colonial binaries</w:t>
      </w:r>
    </w:p>
    <w:p w:rsidR="00493E57" w:rsidRPr="00501EAC" w:rsidRDefault="00493E57" w:rsidP="00493E57">
      <w:pPr>
        <w:rPr>
          <w:rFonts w:asciiTheme="majorHAnsi" w:hAnsiTheme="majorHAnsi" w:cstheme="majorHAnsi"/>
          <w:b/>
          <w:sz w:val="26"/>
        </w:rPr>
      </w:pPr>
      <w:proofErr w:type="spellStart"/>
      <w:r w:rsidRPr="00501EAC">
        <w:rPr>
          <w:rStyle w:val="Style13ptBold"/>
          <w:rFonts w:asciiTheme="majorHAnsi" w:hAnsiTheme="majorHAnsi" w:cstheme="majorHAnsi"/>
        </w:rPr>
        <w:t>Kienscherf</w:t>
      </w:r>
      <w:proofErr w:type="spellEnd"/>
      <w:r w:rsidRPr="00501EAC">
        <w:rPr>
          <w:rStyle w:val="Style13ptBold"/>
          <w:rFonts w:asciiTheme="majorHAnsi" w:hAnsiTheme="majorHAnsi" w:cstheme="majorHAnsi"/>
        </w:rPr>
        <w:t xml:space="preserve"> 18 </w:t>
      </w:r>
      <w:r w:rsidRPr="00501EAC">
        <w:rPr>
          <w:rFonts w:asciiTheme="majorHAnsi" w:hAnsiTheme="majorHAnsi" w:cstheme="majorHAnsi"/>
        </w:rPr>
        <w:t xml:space="preserve">--- Markus </w:t>
      </w:r>
      <w:proofErr w:type="spellStart"/>
      <w:r w:rsidRPr="00501EAC">
        <w:rPr>
          <w:rFonts w:asciiTheme="majorHAnsi" w:hAnsiTheme="majorHAnsi" w:cstheme="majorHAnsi"/>
        </w:rPr>
        <w:t>Kienscherf</w:t>
      </w:r>
      <w:proofErr w:type="spellEnd"/>
      <w:r w:rsidRPr="00501EAC">
        <w:rPr>
          <w:rFonts w:asciiTheme="majorHAnsi" w:hAnsiTheme="majorHAnsi" w:cstheme="majorHAnsi"/>
        </w:rPr>
        <w:t xml:space="preserve">, Lecturer in Sociology (John F Kennedy Institute for North American Studies, </w:t>
      </w:r>
      <w:proofErr w:type="spellStart"/>
      <w:r w:rsidRPr="00501EAC">
        <w:rPr>
          <w:rFonts w:asciiTheme="majorHAnsi" w:hAnsiTheme="majorHAnsi" w:cstheme="majorHAnsi"/>
        </w:rPr>
        <w:t>Freie</w:t>
      </w:r>
      <w:proofErr w:type="spellEnd"/>
      <w:r w:rsidRPr="00501EAC">
        <w:rPr>
          <w:rFonts w:asciiTheme="majorHAnsi" w:hAnsiTheme="majorHAnsi" w:cstheme="majorHAnsi"/>
        </w:rPr>
        <w:t xml:space="preserve"> </w:t>
      </w:r>
      <w:proofErr w:type="spellStart"/>
      <w:r w:rsidRPr="00501EAC">
        <w:rPr>
          <w:rFonts w:asciiTheme="majorHAnsi" w:hAnsiTheme="majorHAnsi" w:cstheme="majorHAnsi"/>
        </w:rPr>
        <w:t>Universitaet</w:t>
      </w:r>
      <w:proofErr w:type="spellEnd"/>
      <w:r w:rsidRPr="00501EAC">
        <w:rPr>
          <w:rFonts w:asciiTheme="majorHAnsi" w:hAnsiTheme="majorHAnsi" w:cstheme="majorHAnsi"/>
        </w:rPr>
        <w:t xml:space="preserve"> Berlin, Germany). [2018, “Race, class and persistent coloniality: US policing as liberal pacification,” </w:t>
      </w:r>
      <w:r w:rsidRPr="00501EAC">
        <w:rPr>
          <w:rFonts w:asciiTheme="majorHAnsi" w:hAnsiTheme="majorHAnsi" w:cstheme="majorHAnsi"/>
          <w:i/>
          <w:iCs/>
        </w:rPr>
        <w:t>Capital &amp; Class</w:t>
      </w:r>
      <w:r w:rsidRPr="00501EAC">
        <w:rPr>
          <w:rFonts w:asciiTheme="majorHAnsi" w:hAnsiTheme="majorHAnsi" w:cstheme="majorHAnsi"/>
        </w:rPr>
        <w:t>, pp.1-20, DOI: 10.1177/</w:t>
      </w:r>
      <w:proofErr w:type="gramStart"/>
      <w:r w:rsidRPr="00501EAC">
        <w:rPr>
          <w:rFonts w:asciiTheme="majorHAnsi" w:hAnsiTheme="majorHAnsi" w:cstheme="majorHAnsi"/>
        </w:rPr>
        <w:t>0309816818815246 ]</w:t>
      </w:r>
      <w:proofErr w:type="gramEnd"/>
      <w:r w:rsidRPr="00501EAC">
        <w:rPr>
          <w:rFonts w:asciiTheme="majorHAnsi" w:hAnsiTheme="majorHAnsi" w:cstheme="majorHAnsi"/>
        </w:rPr>
        <w:t xml:space="preserve"> || DRNT</w:t>
      </w:r>
    </w:p>
    <w:p w:rsidR="00493E57" w:rsidRPr="00501EAC" w:rsidRDefault="00493E57" w:rsidP="00493E57">
      <w:pPr>
        <w:rPr>
          <w:rFonts w:asciiTheme="majorHAnsi" w:hAnsiTheme="majorHAnsi" w:cstheme="majorHAnsi"/>
          <w:sz w:val="16"/>
        </w:rPr>
      </w:pPr>
      <w:r w:rsidRPr="00501EAC">
        <w:rPr>
          <w:rStyle w:val="StyleUnderline"/>
          <w:rFonts w:asciiTheme="majorHAnsi" w:hAnsiTheme="majorHAnsi" w:cstheme="majorHAnsi"/>
        </w:rPr>
        <w:t>Liberalism thus sought to demarcate a socio-economic sphere of autonomous human activity</w:t>
      </w:r>
      <w:r w:rsidRPr="00501EAC">
        <w:rPr>
          <w:rFonts w:asciiTheme="majorHAnsi" w:hAnsiTheme="majorHAnsi" w:cstheme="majorHAnsi"/>
          <w:sz w:val="16"/>
        </w:rPr>
        <w:t xml:space="preserve"> (civil society and the market) from the political sphere which came itself to be seen as the product of the convergence of the political interests of individual autonomous subjects. At the same time, </w:t>
      </w:r>
      <w:r w:rsidRPr="00501EAC">
        <w:rPr>
          <w:rStyle w:val="StyleUnderline"/>
          <w:rFonts w:asciiTheme="majorHAnsi" w:hAnsiTheme="majorHAnsi" w:cstheme="majorHAnsi"/>
        </w:rPr>
        <w:t xml:space="preserve">liberal political thought constantly </w:t>
      </w:r>
      <w:proofErr w:type="spellStart"/>
      <w:r w:rsidRPr="00501EAC">
        <w:rPr>
          <w:rStyle w:val="StyleUnderline"/>
          <w:rFonts w:asciiTheme="majorHAnsi" w:hAnsiTheme="majorHAnsi" w:cstheme="majorHAnsi"/>
        </w:rPr>
        <w:t>problematised</w:t>
      </w:r>
      <w:proofErr w:type="spellEnd"/>
      <w:r w:rsidRPr="00501EAC">
        <w:rPr>
          <w:rStyle w:val="StyleUnderline"/>
          <w:rFonts w:asciiTheme="majorHAnsi" w:hAnsiTheme="majorHAnsi" w:cstheme="majorHAnsi"/>
        </w:rPr>
        <w:t xml:space="preserve"> the human capacity for autonomy</w:t>
      </w:r>
      <w:r w:rsidRPr="00501EAC">
        <w:rPr>
          <w:rFonts w:asciiTheme="majorHAnsi" w:hAnsiTheme="majorHAnsi" w:cstheme="majorHAnsi"/>
          <w:sz w:val="16"/>
        </w:rPr>
        <w:t xml:space="preserve">, for not everybody was considered equally capable of responsible self-governance. Women, children, colonial subjects and the domestic undeserving poor were frequently seen as either incapable of self-governance or as not yet able to exercise their autonomy in a responsible manner (Dean 2000; Rasmussen 2011). </w:t>
      </w:r>
      <w:r w:rsidRPr="00501EAC">
        <w:rPr>
          <w:rStyle w:val="StyleUnderline"/>
          <w:rFonts w:asciiTheme="majorHAnsi" w:hAnsiTheme="majorHAnsi" w:cstheme="majorHAnsi"/>
        </w:rPr>
        <w:t xml:space="preserve">Liberal govern- </w:t>
      </w:r>
      <w:proofErr w:type="spellStart"/>
      <w:r w:rsidRPr="00501EAC">
        <w:rPr>
          <w:rStyle w:val="StyleUnderline"/>
          <w:rFonts w:asciiTheme="majorHAnsi" w:hAnsiTheme="majorHAnsi" w:cstheme="majorHAnsi"/>
        </w:rPr>
        <w:t>ment</w:t>
      </w:r>
      <w:proofErr w:type="spellEnd"/>
      <w:r w:rsidRPr="00501EAC">
        <w:rPr>
          <w:rStyle w:val="StyleUnderline"/>
          <w:rFonts w:asciiTheme="majorHAnsi" w:hAnsiTheme="majorHAnsi" w:cstheme="majorHAnsi"/>
        </w:rPr>
        <w:t xml:space="preserve"> through freedom has thus always depended on a </w:t>
      </w:r>
      <w:r w:rsidRPr="00501EAC">
        <w:rPr>
          <w:rStyle w:val="Emphasis"/>
          <w:rFonts w:asciiTheme="majorHAnsi" w:hAnsiTheme="majorHAnsi" w:cstheme="majorHAnsi"/>
        </w:rPr>
        <w:t>specifically</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liberal</w:t>
      </w:r>
      <w:r w:rsidRPr="00501EAC">
        <w:rPr>
          <w:rStyle w:val="StyleUnderline"/>
          <w:rFonts w:asciiTheme="majorHAnsi" w:hAnsiTheme="majorHAnsi" w:cstheme="majorHAnsi"/>
        </w:rPr>
        <w:t xml:space="preserve"> form of </w:t>
      </w:r>
      <w:proofErr w:type="spellStart"/>
      <w:r w:rsidRPr="00501EAC">
        <w:rPr>
          <w:rStyle w:val="StyleUnderline"/>
          <w:rFonts w:asciiTheme="majorHAnsi" w:hAnsiTheme="majorHAnsi" w:cstheme="majorHAnsi"/>
        </w:rPr>
        <w:t>polic</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ing</w:t>
      </w:r>
      <w:proofErr w:type="spellEnd"/>
      <w:r w:rsidRPr="00501EAC">
        <w:rPr>
          <w:rFonts w:asciiTheme="majorHAnsi" w:hAnsiTheme="majorHAnsi" w:cstheme="majorHAnsi"/>
          <w:sz w:val="16"/>
        </w:rPr>
        <w:t xml:space="preserve">. Liberal policing has </w:t>
      </w:r>
      <w:r w:rsidRPr="00501EAC">
        <w:rPr>
          <w:rStyle w:val="StyleUnderline"/>
          <w:rFonts w:asciiTheme="majorHAnsi" w:hAnsiTheme="majorHAnsi" w:cstheme="majorHAnsi"/>
        </w:rPr>
        <w:t>sought to control those subjects who were deemed incapable of doing so themselves</w:t>
      </w:r>
      <w:r w:rsidRPr="00501EAC">
        <w:rPr>
          <w:rFonts w:asciiTheme="majorHAnsi" w:hAnsiTheme="majorHAnsi" w:cstheme="majorHAnsi"/>
          <w:sz w:val="16"/>
        </w:rPr>
        <w:t xml:space="preserve"> and to (often coercively) promote the capacity for responsible self- governance of those who were held to not yet possess it. In fact, </w:t>
      </w:r>
      <w:r w:rsidRPr="00501EAC">
        <w:rPr>
          <w:rStyle w:val="StyleUnderline"/>
          <w:rFonts w:asciiTheme="majorHAnsi" w:hAnsiTheme="majorHAnsi" w:cstheme="majorHAnsi"/>
        </w:rPr>
        <w:t>liberal policing rests on a binary distinction, between safely autonomous subjects and subjects whose excess of autonomy is viewed as a threat as well as a hierarchy of liberal development</w:t>
      </w:r>
      <w:r w:rsidRPr="00501EAC">
        <w:rPr>
          <w:rFonts w:asciiTheme="majorHAnsi" w:hAnsiTheme="majorHAnsi" w:cstheme="majorHAnsi"/>
          <w:sz w:val="16"/>
        </w:rPr>
        <w:t>. Liberal policing thus hinges both on a temporal scale of development, of becoming liberal, and on a spatial distinction between safe and dangerous subjects.</w:t>
      </w:r>
    </w:p>
    <w:p w:rsidR="00493E57" w:rsidRPr="00501EAC" w:rsidRDefault="00493E57" w:rsidP="00493E57">
      <w:pPr>
        <w:rPr>
          <w:rStyle w:val="StyleUnderline"/>
          <w:rFonts w:asciiTheme="majorHAnsi" w:hAnsiTheme="majorHAnsi" w:cstheme="majorHAnsi"/>
        </w:rPr>
      </w:pPr>
      <w:r w:rsidRPr="00501EAC">
        <w:rPr>
          <w:rFonts w:asciiTheme="majorHAnsi" w:hAnsiTheme="majorHAnsi" w:cstheme="majorHAnsi"/>
          <w:sz w:val="16"/>
        </w:rPr>
        <w:t xml:space="preserve">The </w:t>
      </w:r>
      <w:r w:rsidRPr="00501EAC">
        <w:rPr>
          <w:rStyle w:val="StyleUnderline"/>
          <w:rFonts w:asciiTheme="majorHAnsi" w:hAnsiTheme="majorHAnsi" w:cstheme="majorHAnsi"/>
        </w:rPr>
        <w:t>combination</w:t>
      </w:r>
      <w:r w:rsidRPr="00501EAC">
        <w:rPr>
          <w:rFonts w:asciiTheme="majorHAnsi" w:hAnsiTheme="majorHAnsi" w:cstheme="majorHAnsi"/>
          <w:sz w:val="16"/>
        </w:rPr>
        <w:t xml:space="preserve"> of a rigid binary with a developmental hierarchy also </w:t>
      </w:r>
      <w:r w:rsidRPr="00501EAC">
        <w:rPr>
          <w:rStyle w:val="StyleUnderline"/>
          <w:rFonts w:asciiTheme="majorHAnsi" w:hAnsiTheme="majorHAnsi" w:cstheme="majorHAnsi"/>
        </w:rPr>
        <w:t>indicates the coloniality of liberal policing</w:t>
      </w:r>
      <w:r w:rsidRPr="00501EAC">
        <w:rPr>
          <w:rFonts w:asciiTheme="majorHAnsi" w:hAnsiTheme="majorHAnsi" w:cstheme="majorHAnsi"/>
          <w:sz w:val="16"/>
        </w:rPr>
        <w:t xml:space="preserve">. For, according to Quijano (2000: 552–553), </w:t>
      </w:r>
      <w:r w:rsidRPr="00501EAC">
        <w:rPr>
          <w:rStyle w:val="StyleUnderline"/>
          <w:rFonts w:asciiTheme="majorHAnsi" w:hAnsiTheme="majorHAnsi" w:cstheme="majorHAnsi"/>
        </w:rPr>
        <w:t xml:space="preserve">the articulation of a rigid binary between primitive and </w:t>
      </w:r>
      <w:proofErr w:type="spellStart"/>
      <w:r w:rsidRPr="00501EAC">
        <w:rPr>
          <w:rStyle w:val="StyleUnderline"/>
          <w:rFonts w:asciiTheme="majorHAnsi" w:hAnsiTheme="majorHAnsi" w:cstheme="majorHAnsi"/>
        </w:rPr>
        <w:t>civilised</w:t>
      </w:r>
      <w:proofErr w:type="spellEnd"/>
      <w:r w:rsidRPr="00501EAC">
        <w:rPr>
          <w:rStyle w:val="StyleUnderline"/>
          <w:rFonts w:asciiTheme="majorHAnsi" w:hAnsiTheme="majorHAnsi" w:cstheme="majorHAnsi"/>
        </w:rPr>
        <w:t xml:space="preserve"> upon a developmental hierarchy that ranges from the state of nature to European modernity is also one of the hallmarks of </w:t>
      </w:r>
      <w:proofErr w:type="spellStart"/>
      <w:r w:rsidRPr="00501EAC">
        <w:rPr>
          <w:rStyle w:val="StyleUnderline"/>
          <w:rFonts w:asciiTheme="majorHAnsi" w:hAnsiTheme="majorHAnsi" w:cstheme="majorHAnsi"/>
        </w:rPr>
        <w:t>colo</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nial</w:t>
      </w:r>
      <w:proofErr w:type="spellEnd"/>
      <w:r w:rsidRPr="00501EAC">
        <w:rPr>
          <w:rStyle w:val="StyleUnderline"/>
          <w:rFonts w:asciiTheme="majorHAnsi" w:hAnsiTheme="majorHAnsi" w:cstheme="majorHAnsi"/>
        </w:rPr>
        <w:t xml:space="preserve"> Eurocentrism</w:t>
      </w:r>
      <w:r w:rsidRPr="00501EAC">
        <w:rPr>
          <w:rFonts w:asciiTheme="majorHAnsi" w:hAnsiTheme="majorHAnsi" w:cstheme="majorHAnsi"/>
          <w:sz w:val="16"/>
        </w:rPr>
        <w:t xml:space="preserve">. Indeed, </w:t>
      </w:r>
      <w:r w:rsidRPr="00501EAC">
        <w:rPr>
          <w:rStyle w:val="StyleUnderline"/>
          <w:rFonts w:asciiTheme="majorHAnsi" w:hAnsiTheme="majorHAnsi" w:cstheme="majorHAnsi"/>
        </w:rPr>
        <w:t>liberal policing was profoundly shaped by colonial experiences.</w:t>
      </w:r>
      <w:r w:rsidRPr="00501EAC">
        <w:rPr>
          <w:rFonts w:asciiTheme="majorHAnsi" w:hAnsiTheme="majorHAnsi" w:cstheme="majorHAnsi"/>
          <w:sz w:val="16"/>
        </w:rPr>
        <w:t xml:space="preserve"> Not only did the denial of </w:t>
      </w:r>
      <w:proofErr w:type="spellStart"/>
      <w:r w:rsidRPr="00501EAC">
        <w:rPr>
          <w:rFonts w:asciiTheme="majorHAnsi" w:hAnsiTheme="majorHAnsi" w:cstheme="majorHAnsi"/>
          <w:sz w:val="16"/>
        </w:rPr>
        <w:t>colonised</w:t>
      </w:r>
      <w:proofErr w:type="spellEnd"/>
      <w:r w:rsidRPr="00501EAC">
        <w:rPr>
          <w:rFonts w:asciiTheme="majorHAnsi" w:hAnsiTheme="majorHAnsi" w:cstheme="majorHAnsi"/>
          <w:sz w:val="16"/>
        </w:rPr>
        <w:t xml:space="preserve"> subjects’ capacity for self-governance provide a con- </w:t>
      </w:r>
      <w:proofErr w:type="spellStart"/>
      <w:r w:rsidRPr="00501EAC">
        <w:rPr>
          <w:rFonts w:asciiTheme="majorHAnsi" w:hAnsiTheme="majorHAnsi" w:cstheme="majorHAnsi"/>
          <w:sz w:val="16"/>
        </w:rPr>
        <w:t>venient</w:t>
      </w:r>
      <w:proofErr w:type="spellEnd"/>
      <w:r w:rsidRPr="00501EAC">
        <w:rPr>
          <w:rFonts w:asciiTheme="majorHAnsi" w:hAnsiTheme="majorHAnsi" w:cstheme="majorHAnsi"/>
          <w:sz w:val="16"/>
        </w:rPr>
        <w:t xml:space="preserve"> legitimation for their expropriation, oppression and exploitation but </w:t>
      </w:r>
      <w:r w:rsidRPr="00501EAC">
        <w:rPr>
          <w:rStyle w:val="StyleUnderline"/>
          <w:rFonts w:asciiTheme="majorHAnsi" w:hAnsiTheme="majorHAnsi" w:cstheme="majorHAnsi"/>
        </w:rPr>
        <w:t xml:space="preserve">the actual experience of producing and ruling </w:t>
      </w:r>
      <w:proofErr w:type="spellStart"/>
      <w:r w:rsidRPr="00501EAC">
        <w:rPr>
          <w:rStyle w:val="StyleUnderline"/>
          <w:rFonts w:asciiTheme="majorHAnsi" w:hAnsiTheme="majorHAnsi" w:cstheme="majorHAnsi"/>
        </w:rPr>
        <w:t>colonised</w:t>
      </w:r>
      <w:proofErr w:type="spellEnd"/>
      <w:r w:rsidRPr="00501EAC">
        <w:rPr>
          <w:rStyle w:val="StyleUnderline"/>
          <w:rFonts w:asciiTheme="majorHAnsi" w:hAnsiTheme="majorHAnsi" w:cstheme="majorHAnsi"/>
        </w:rPr>
        <w:t xml:space="preserve"> subjects also helped develop and perfect techniques for coercively regulating the </w:t>
      </w:r>
      <w:proofErr w:type="spellStart"/>
      <w:r w:rsidRPr="00501EAC">
        <w:rPr>
          <w:rStyle w:val="StyleUnderline"/>
          <w:rFonts w:asciiTheme="majorHAnsi" w:hAnsiTheme="majorHAnsi" w:cstheme="majorHAnsi"/>
        </w:rPr>
        <w:t>behaviour</w:t>
      </w:r>
      <w:proofErr w:type="spellEnd"/>
      <w:r w:rsidRPr="00501EAC">
        <w:rPr>
          <w:rStyle w:val="StyleUnderline"/>
          <w:rFonts w:asciiTheme="majorHAnsi" w:hAnsiTheme="majorHAnsi" w:cstheme="majorHAnsi"/>
        </w:rPr>
        <w:t xml:space="preserve"> of domestic ‘problem’ populations.</w:t>
      </w:r>
    </w:p>
    <w:p w:rsidR="00EE273D" w:rsidRPr="00501EAC" w:rsidRDefault="00EE273D" w:rsidP="00EE273D">
      <w:pPr>
        <w:pStyle w:val="Heading3"/>
        <w:rPr>
          <w:rFonts w:asciiTheme="majorHAnsi" w:hAnsiTheme="majorHAnsi" w:cstheme="majorHAnsi"/>
        </w:rPr>
      </w:pPr>
      <w:r w:rsidRPr="00501EAC">
        <w:rPr>
          <w:rFonts w:asciiTheme="majorHAnsi" w:hAnsiTheme="majorHAnsi" w:cstheme="majorHAnsi"/>
        </w:rPr>
        <w:lastRenderedPageBreak/>
        <w:t>AT: Progress Possible</w:t>
      </w:r>
    </w:p>
    <w:p w:rsidR="00EE273D" w:rsidRPr="00501EAC" w:rsidRDefault="00EE273D" w:rsidP="00EE273D">
      <w:pPr>
        <w:pStyle w:val="Heading4"/>
        <w:rPr>
          <w:rFonts w:asciiTheme="majorHAnsi" w:hAnsiTheme="majorHAnsi" w:cstheme="majorHAnsi"/>
        </w:rPr>
      </w:pPr>
      <w:r w:rsidRPr="00501EAC">
        <w:rPr>
          <w:rFonts w:asciiTheme="majorHAnsi" w:hAnsiTheme="majorHAnsi" w:cstheme="majorHAnsi"/>
        </w:rPr>
        <w:t xml:space="preserve">History has been </w:t>
      </w:r>
      <w:r w:rsidRPr="00501EAC">
        <w:rPr>
          <w:rFonts w:asciiTheme="majorHAnsi" w:hAnsiTheme="majorHAnsi" w:cstheme="majorHAnsi"/>
          <w:u w:val="single"/>
        </w:rPr>
        <w:t>held hostage</w:t>
      </w:r>
      <w:r w:rsidRPr="00501EAC">
        <w:rPr>
          <w:rFonts w:asciiTheme="majorHAnsi" w:hAnsiTheme="majorHAnsi" w:cstheme="majorHAnsi"/>
        </w:rPr>
        <w:t xml:space="preserve"> by the settler’s pen. Their paradigm of ‘</w:t>
      </w:r>
      <w:r w:rsidRPr="00501EAC">
        <w:rPr>
          <w:rFonts w:asciiTheme="majorHAnsi" w:hAnsiTheme="majorHAnsi" w:cstheme="majorHAnsi"/>
          <w:u w:val="single"/>
        </w:rPr>
        <w:t>progress</w:t>
      </w:r>
      <w:r w:rsidRPr="00501EAC">
        <w:rPr>
          <w:rFonts w:asciiTheme="majorHAnsi" w:hAnsiTheme="majorHAnsi" w:cstheme="majorHAnsi"/>
        </w:rPr>
        <w:t xml:space="preserve">’ is not benign but rather has been historically </w:t>
      </w:r>
      <w:r w:rsidRPr="00501EAC">
        <w:rPr>
          <w:rFonts w:asciiTheme="majorHAnsi" w:hAnsiTheme="majorHAnsi" w:cstheme="majorHAnsi"/>
          <w:u w:val="single"/>
        </w:rPr>
        <w:t>weaponized</w:t>
      </w:r>
      <w:r w:rsidRPr="00501EAC">
        <w:rPr>
          <w:rFonts w:asciiTheme="majorHAnsi" w:hAnsiTheme="majorHAnsi" w:cstheme="majorHAnsi"/>
        </w:rPr>
        <w:t xml:space="preserve"> against colonized populations across </w:t>
      </w:r>
      <w:r w:rsidRPr="00501EAC">
        <w:rPr>
          <w:rFonts w:asciiTheme="majorHAnsi" w:hAnsiTheme="majorHAnsi" w:cstheme="majorHAnsi"/>
          <w:u w:val="single"/>
        </w:rPr>
        <w:t>time</w:t>
      </w:r>
      <w:r w:rsidRPr="00501EAC">
        <w:rPr>
          <w:rFonts w:asciiTheme="majorHAnsi" w:hAnsiTheme="majorHAnsi" w:cstheme="majorHAnsi"/>
        </w:rPr>
        <w:t xml:space="preserve"> and </w:t>
      </w:r>
      <w:r w:rsidRPr="00501EAC">
        <w:rPr>
          <w:rFonts w:asciiTheme="majorHAnsi" w:hAnsiTheme="majorHAnsi" w:cstheme="majorHAnsi"/>
          <w:u w:val="single"/>
        </w:rPr>
        <w:t>space</w:t>
      </w:r>
      <w:r w:rsidRPr="00501EAC">
        <w:rPr>
          <w:rFonts w:asciiTheme="majorHAnsi" w:hAnsiTheme="majorHAnsi" w:cstheme="majorHAnsi"/>
        </w:rPr>
        <w:t xml:space="preserve">. There is </w:t>
      </w:r>
      <w:r w:rsidRPr="00501EAC">
        <w:rPr>
          <w:rFonts w:asciiTheme="majorHAnsi" w:hAnsiTheme="majorHAnsi" w:cstheme="majorHAnsi"/>
          <w:u w:val="single"/>
        </w:rPr>
        <w:t>no progress</w:t>
      </w:r>
      <w:r w:rsidRPr="00501EAC">
        <w:rPr>
          <w:rFonts w:asciiTheme="majorHAnsi" w:hAnsiTheme="majorHAnsi" w:cstheme="majorHAnsi"/>
        </w:rPr>
        <w:t xml:space="preserve"> under the conditions of </w:t>
      </w:r>
      <w:r w:rsidRPr="00501EAC">
        <w:rPr>
          <w:rFonts w:asciiTheme="majorHAnsi" w:hAnsiTheme="majorHAnsi" w:cstheme="majorHAnsi"/>
          <w:u w:val="single"/>
        </w:rPr>
        <w:t>ongoing settlement</w:t>
      </w:r>
      <w:r w:rsidRPr="00501EAC">
        <w:rPr>
          <w:rFonts w:asciiTheme="majorHAnsi" w:hAnsiTheme="majorHAnsi" w:cstheme="majorHAnsi"/>
        </w:rPr>
        <w:t xml:space="preserve">. </w:t>
      </w:r>
    </w:p>
    <w:p w:rsidR="00EE273D" w:rsidRPr="00501EAC" w:rsidRDefault="00EE273D" w:rsidP="00EE273D">
      <w:pPr>
        <w:rPr>
          <w:rFonts w:asciiTheme="majorHAnsi" w:hAnsiTheme="majorHAnsi" w:cstheme="majorHAnsi"/>
        </w:rPr>
      </w:pPr>
      <w:r w:rsidRPr="00501EAC">
        <w:rPr>
          <w:rFonts w:asciiTheme="majorHAnsi" w:hAnsiTheme="majorHAnsi" w:cstheme="majorHAnsi"/>
        </w:rPr>
        <w:t xml:space="preserve">Louise </w:t>
      </w:r>
      <w:r w:rsidRPr="00501EAC">
        <w:rPr>
          <w:rStyle w:val="Style13ptBold"/>
          <w:rFonts w:asciiTheme="majorHAnsi" w:hAnsiTheme="majorHAnsi" w:cstheme="majorHAnsi"/>
        </w:rPr>
        <w:t>Seamster and</w:t>
      </w:r>
      <w:r w:rsidRPr="00501EAC">
        <w:rPr>
          <w:rFonts w:asciiTheme="majorHAnsi" w:hAnsiTheme="majorHAnsi" w:cstheme="majorHAnsi"/>
        </w:rPr>
        <w:t xml:space="preserve"> Victor </w:t>
      </w:r>
      <w:r w:rsidRPr="00501EAC">
        <w:rPr>
          <w:rStyle w:val="Style13ptBold"/>
          <w:rFonts w:asciiTheme="majorHAnsi" w:hAnsiTheme="majorHAnsi" w:cstheme="majorHAnsi"/>
        </w:rPr>
        <w:t>Ray, 2018</w:t>
      </w:r>
      <w:r w:rsidRPr="00501EAC">
        <w:rPr>
          <w:rFonts w:asciiTheme="majorHAnsi" w:hAnsiTheme="majorHAnsi" w:cstheme="majorHAnsi"/>
        </w:rPr>
        <w:t xml:space="preserve">, both assistant professors in Sociology and Criminology at the University of Iowa, "Against Teleology in the Study of Race: Toward the Abolition of the Progress Paradigm," Sociological Theory, Volume 36, Issue 4, Pp. 331-2, December 19, 2018, https://journals.sagepub.com/doi/full/10.1177/0735275118813614?casa_token=TuO2fe0zpOoAAAAA%3AgRyCXgXA1P0bEqUSPBKFvd92SX-n_TdNoNJ13hxqJMAczGW9WZEL4mNc2-_46O5dMU-4CeRcOYL0ODg; </w:t>
      </w:r>
      <w:proofErr w:type="spellStart"/>
      <w:r w:rsidRPr="00501EAC">
        <w:rPr>
          <w:rFonts w:asciiTheme="majorHAnsi" w:hAnsiTheme="majorHAnsi" w:cstheme="majorHAnsi"/>
        </w:rPr>
        <w:t>seambo</w:t>
      </w:r>
      <w:proofErr w:type="spellEnd"/>
    </w:p>
    <w:p w:rsidR="00EE273D" w:rsidRPr="00501EAC" w:rsidRDefault="00EE273D" w:rsidP="00EE273D">
      <w:pPr>
        <w:rPr>
          <w:rStyle w:val="Emphasis"/>
          <w:rFonts w:asciiTheme="majorHAnsi" w:hAnsiTheme="majorHAnsi" w:cstheme="majorHAnsi"/>
        </w:rPr>
      </w:pPr>
      <w:r w:rsidRPr="00501EAC">
        <w:rPr>
          <w:rFonts w:asciiTheme="majorHAnsi" w:hAnsiTheme="majorHAnsi" w:cstheme="majorHAnsi"/>
          <w:sz w:val="8"/>
        </w:rPr>
        <w:t xml:space="preserve">The </w:t>
      </w:r>
      <w:r w:rsidRPr="00501EAC">
        <w:rPr>
          <w:rStyle w:val="StyleUnderline"/>
          <w:rFonts w:asciiTheme="majorHAnsi" w:hAnsiTheme="majorHAnsi" w:cstheme="majorHAnsi"/>
        </w:rPr>
        <w:t xml:space="preserve">standard </w:t>
      </w:r>
      <w:r w:rsidRPr="00501EAC">
        <w:rPr>
          <w:rStyle w:val="StyleUnderline"/>
          <w:rFonts w:asciiTheme="majorHAnsi" w:hAnsiTheme="majorHAnsi" w:cstheme="majorHAnsi"/>
          <w:highlight w:val="green"/>
        </w:rPr>
        <w:t>Enlightenment</w:t>
      </w:r>
      <w:r w:rsidRPr="00501EAC">
        <w:rPr>
          <w:rStyle w:val="StyleUnderline"/>
          <w:rFonts w:asciiTheme="majorHAnsi" w:hAnsiTheme="majorHAnsi" w:cstheme="majorHAnsi"/>
        </w:rPr>
        <w:t xml:space="preserve"> telling details the confluence of scientific discovery, religious upheaval, the development of the rights of man, and antimonarchic revolutions.</w:t>
      </w:r>
      <w:r w:rsidRPr="00501EAC">
        <w:rPr>
          <w:rFonts w:asciiTheme="majorHAnsi" w:hAnsiTheme="majorHAnsi" w:cstheme="majorHAnsi"/>
          <w:sz w:val="8"/>
        </w:rPr>
        <w:t xml:space="preserve"> Many </w:t>
      </w:r>
      <w:r w:rsidRPr="00501EAC">
        <w:rPr>
          <w:rStyle w:val="StyleUnderline"/>
          <w:rFonts w:asciiTheme="majorHAnsi" w:hAnsiTheme="majorHAnsi" w:cstheme="majorHAnsi"/>
        </w:rPr>
        <w:t xml:space="preserve">thinkers distinguish between technological and moral progress, often arguing the </w:t>
      </w:r>
      <w:r w:rsidRPr="00501EAC">
        <w:rPr>
          <w:rStyle w:val="Emphasis"/>
          <w:rFonts w:asciiTheme="majorHAnsi" w:hAnsiTheme="majorHAnsi" w:cstheme="majorHAnsi"/>
        </w:rPr>
        <w:t>latter trails the former</w:t>
      </w:r>
      <w:r w:rsidRPr="00501EAC">
        <w:rPr>
          <w:rFonts w:asciiTheme="majorHAnsi" w:hAnsiTheme="majorHAnsi" w:cstheme="majorHAnsi"/>
          <w:sz w:val="8"/>
        </w:rPr>
        <w:t xml:space="preserve"> (e.g., Marcuse [1964] 2002; Rousseau [1754] 1992; Weber [1905] 2002). </w:t>
      </w:r>
      <w:r w:rsidRPr="00501EAC">
        <w:rPr>
          <w:rStyle w:val="StyleUnderline"/>
          <w:rFonts w:asciiTheme="majorHAnsi" w:hAnsiTheme="majorHAnsi" w:cstheme="majorHAnsi"/>
        </w:rPr>
        <w:t xml:space="preserve">These </w:t>
      </w:r>
      <w:r w:rsidRPr="00501EAC">
        <w:rPr>
          <w:rStyle w:val="Emphasis"/>
          <w:rFonts w:asciiTheme="majorHAnsi" w:hAnsiTheme="majorHAnsi" w:cstheme="majorHAnsi"/>
          <w:highlight w:val="green"/>
        </w:rPr>
        <w:t>scientific</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philosophical</w:t>
      </w:r>
      <w:r w:rsidRPr="00501EAC">
        <w:rPr>
          <w:rStyle w:val="StyleUnderline"/>
          <w:rFonts w:asciiTheme="majorHAnsi" w:hAnsiTheme="majorHAnsi" w:cstheme="majorHAnsi"/>
          <w:highlight w:val="green"/>
        </w:rPr>
        <w:t xml:space="preserve"> developments were central to producing</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new forms of racial domination</w:t>
      </w:r>
      <w:r w:rsidRPr="00501EAC">
        <w:rPr>
          <w:rFonts w:asciiTheme="majorHAnsi" w:hAnsiTheme="majorHAnsi" w:cstheme="majorHAnsi"/>
          <w:sz w:val="8"/>
        </w:rPr>
        <w:t xml:space="preserve">, which underwrote technological change. </w:t>
      </w:r>
      <w:r w:rsidRPr="00501EAC">
        <w:rPr>
          <w:rStyle w:val="StyleUnderline"/>
          <w:rFonts w:asciiTheme="majorHAnsi" w:hAnsiTheme="majorHAnsi" w:cstheme="majorHAnsi"/>
        </w:rPr>
        <w:t>The Enlightenment saw the development</w:t>
      </w:r>
      <w:r w:rsidRPr="00501EAC">
        <w:rPr>
          <w:rFonts w:asciiTheme="majorHAnsi" w:hAnsiTheme="majorHAnsi" w:cstheme="majorHAnsi"/>
          <w:sz w:val="8"/>
        </w:rPr>
        <w:t xml:space="preserve"> and refinement </w:t>
      </w:r>
      <w:r w:rsidRPr="00501EAC">
        <w:rPr>
          <w:rStyle w:val="StyleUnderline"/>
          <w:rFonts w:asciiTheme="majorHAnsi" w:hAnsiTheme="majorHAnsi" w:cstheme="majorHAnsi"/>
        </w:rPr>
        <w:t xml:space="preserve">of </w:t>
      </w:r>
      <w:r w:rsidRPr="00501EAC">
        <w:rPr>
          <w:rStyle w:val="Emphasis"/>
          <w:rFonts w:asciiTheme="majorHAnsi" w:hAnsiTheme="majorHAnsi" w:cstheme="majorHAnsi"/>
          <w:highlight w:val="green"/>
        </w:rPr>
        <w:t>colonialism</w:t>
      </w:r>
      <w:r w:rsidRPr="00501EAC">
        <w:rPr>
          <w:rStyle w:val="StyleUnderline"/>
          <w:rFonts w:asciiTheme="majorHAnsi" w:hAnsiTheme="majorHAnsi" w:cstheme="majorHAnsi"/>
          <w:highlight w:val="green"/>
        </w:rPr>
        <w:t xml:space="preserve"> and brutal systems of </w:t>
      </w:r>
      <w:r w:rsidRPr="00501EAC">
        <w:rPr>
          <w:rStyle w:val="Emphasis"/>
          <w:rFonts w:asciiTheme="majorHAnsi" w:hAnsiTheme="majorHAnsi" w:cstheme="majorHAnsi"/>
          <w:highlight w:val="green"/>
        </w:rPr>
        <w:t>racial exploitation</w:t>
      </w:r>
      <w:r w:rsidRPr="00501EAC">
        <w:rPr>
          <w:rStyle w:val="StyleUnderline"/>
          <w:rFonts w:asciiTheme="majorHAnsi" w:hAnsiTheme="majorHAnsi" w:cstheme="majorHAnsi"/>
        </w:rPr>
        <w:t>.</w:t>
      </w:r>
      <w:r w:rsidRPr="00501EAC">
        <w:rPr>
          <w:rFonts w:asciiTheme="majorHAnsi" w:hAnsiTheme="majorHAnsi" w:cstheme="majorHAnsi"/>
          <w:sz w:val="8"/>
        </w:rPr>
        <w:t xml:space="preserve"> The scientific and philosophical innovations of the Enlightenment—</w:t>
      </w:r>
      <w:r w:rsidRPr="00501EAC">
        <w:rPr>
          <w:rStyle w:val="StyleUnderline"/>
          <w:rFonts w:asciiTheme="majorHAnsi" w:hAnsiTheme="majorHAnsi" w:cstheme="majorHAnsi"/>
        </w:rPr>
        <w:t xml:space="preserve">racialized scientific classification, precise time measurement, colonialism, and </w:t>
      </w:r>
      <w:r w:rsidRPr="00501EAC">
        <w:rPr>
          <w:rStyle w:val="Emphasis"/>
          <w:rFonts w:asciiTheme="majorHAnsi" w:hAnsiTheme="majorHAnsi" w:cstheme="majorHAnsi"/>
        </w:rPr>
        <w:t>“progress”</w:t>
      </w:r>
      <w:r w:rsidRPr="00501EAC">
        <w:rPr>
          <w:rStyle w:val="StyleUnderline"/>
          <w:rFonts w:asciiTheme="majorHAnsi" w:hAnsiTheme="majorHAnsi" w:cstheme="majorHAnsi"/>
        </w:rPr>
        <w:t xml:space="preserve">—coproduced the </w:t>
      </w:r>
      <w:r w:rsidRPr="00501EAC">
        <w:rPr>
          <w:rStyle w:val="Emphasis"/>
          <w:rFonts w:asciiTheme="majorHAnsi" w:hAnsiTheme="majorHAnsi" w:cstheme="majorHAnsi"/>
        </w:rPr>
        <w:t>modern world</w:t>
      </w:r>
      <w:r w:rsidRPr="00501EAC">
        <w:rPr>
          <w:rStyle w:val="StyleUnderline"/>
          <w:rFonts w:asciiTheme="majorHAnsi" w:hAnsiTheme="majorHAnsi" w:cstheme="majorHAnsi"/>
        </w:rPr>
        <w:t>.</w:t>
      </w:r>
      <w:r w:rsidRPr="00501EAC">
        <w:rPr>
          <w:rFonts w:asciiTheme="majorHAnsi" w:hAnsiTheme="majorHAnsi" w:cstheme="majorHAnsi"/>
          <w:sz w:val="8"/>
        </w:rPr>
        <w:t xml:space="preserve"> The idea of progress developed with the cultivation of time discipline, which facilitated Western dominance (</w:t>
      </w:r>
      <w:proofErr w:type="spellStart"/>
      <w:r w:rsidRPr="00501EAC">
        <w:rPr>
          <w:rFonts w:asciiTheme="majorHAnsi" w:hAnsiTheme="majorHAnsi" w:cstheme="majorHAnsi"/>
          <w:sz w:val="8"/>
        </w:rPr>
        <w:t>Landes</w:t>
      </w:r>
      <w:proofErr w:type="spellEnd"/>
      <w:r w:rsidRPr="00501EAC">
        <w:rPr>
          <w:rFonts w:asciiTheme="majorHAnsi" w:hAnsiTheme="majorHAnsi" w:cstheme="majorHAnsi"/>
          <w:sz w:val="8"/>
        </w:rPr>
        <w:t xml:space="preserve"> 2000). The domination of space and time were mutually reinforcing. </w:t>
      </w:r>
      <w:r w:rsidRPr="00501EAC">
        <w:rPr>
          <w:rStyle w:val="StyleUnderline"/>
          <w:rFonts w:asciiTheme="majorHAnsi" w:hAnsiTheme="majorHAnsi" w:cstheme="majorHAnsi"/>
        </w:rPr>
        <w:t xml:space="preserve">The </w:t>
      </w:r>
      <w:r w:rsidRPr="00501EAC">
        <w:rPr>
          <w:rStyle w:val="Emphasis"/>
          <w:rFonts w:asciiTheme="majorHAnsi" w:hAnsiTheme="majorHAnsi" w:cstheme="majorHAnsi"/>
        </w:rPr>
        <w:t>“horological revolution”</w:t>
      </w:r>
      <w:r w:rsidRPr="00501EAC">
        <w:rPr>
          <w:rFonts w:asciiTheme="majorHAnsi" w:hAnsiTheme="majorHAnsi" w:cstheme="majorHAnsi"/>
          <w:sz w:val="8"/>
        </w:rPr>
        <w:t xml:space="preserve"> (Macey 1980) </w:t>
      </w:r>
      <w:r w:rsidRPr="00501EAC">
        <w:rPr>
          <w:rStyle w:val="StyleUnderline"/>
          <w:rFonts w:asciiTheme="majorHAnsi" w:hAnsiTheme="majorHAnsi" w:cstheme="majorHAnsi"/>
        </w:rPr>
        <w:t>of increasingly precise measurement facilitated navigation, territorial expansion, and colonialism, thus producing the colonial distinctions that would be essential to</w:t>
      </w:r>
      <w:r w:rsidRPr="00501EAC">
        <w:rPr>
          <w:rFonts w:asciiTheme="majorHAnsi" w:hAnsiTheme="majorHAnsi" w:cstheme="majorHAnsi"/>
          <w:sz w:val="8"/>
        </w:rPr>
        <w:t xml:space="preserve"> the Enlightenment idea of </w:t>
      </w:r>
      <w:r w:rsidRPr="00501EAC">
        <w:rPr>
          <w:rStyle w:val="StyleUnderline"/>
          <w:rFonts w:asciiTheme="majorHAnsi" w:hAnsiTheme="majorHAnsi" w:cstheme="majorHAnsi"/>
        </w:rPr>
        <w:t>progress</w:t>
      </w:r>
      <w:r w:rsidRPr="00501EAC">
        <w:rPr>
          <w:rFonts w:asciiTheme="majorHAnsi" w:hAnsiTheme="majorHAnsi" w:cstheme="majorHAnsi"/>
          <w:sz w:val="8"/>
        </w:rPr>
        <w:t xml:space="preserve">. As Mumford (1962:14) claims, “the clock, not the steam-engine, is the key machine of the modern industrial age.” Standardized time was necessary for the success of railroads (Barak 2013), culminating in the establishment of the first global time standard, Greenwich Standard Time, in 1884. Universalized time and related technologies, Barak argues, created both European and Egyptian time, naturalizing colonial differences and hierarchal access to technology while facilitating imperialist expansion. </w:t>
      </w:r>
      <w:r w:rsidRPr="00501EAC">
        <w:rPr>
          <w:rStyle w:val="Emphasis"/>
          <w:rFonts w:asciiTheme="majorHAnsi" w:hAnsiTheme="majorHAnsi" w:cstheme="majorHAnsi"/>
        </w:rPr>
        <w:t>Race</w:t>
      </w:r>
      <w:r w:rsidRPr="00501EAC">
        <w:rPr>
          <w:rStyle w:val="StyleUnderline"/>
          <w:rFonts w:asciiTheme="majorHAnsi" w:hAnsiTheme="majorHAnsi" w:cstheme="majorHAnsi"/>
        </w:rPr>
        <w:t>, as a</w:t>
      </w:r>
      <w:r w:rsidRPr="00501EAC">
        <w:rPr>
          <w:rFonts w:asciiTheme="majorHAnsi" w:hAnsiTheme="majorHAnsi" w:cstheme="majorHAnsi"/>
          <w:sz w:val="8"/>
        </w:rPr>
        <w:t xml:space="preserve">n increasingly important and </w:t>
      </w:r>
      <w:r w:rsidRPr="00501EAC">
        <w:rPr>
          <w:rStyle w:val="StyleUnderline"/>
          <w:rFonts w:asciiTheme="majorHAnsi" w:hAnsiTheme="majorHAnsi" w:cstheme="majorHAnsi"/>
        </w:rPr>
        <w:t>carefully classified category during the Enlightenment</w:t>
      </w:r>
      <w:r w:rsidRPr="00501EAC">
        <w:rPr>
          <w:rFonts w:asciiTheme="majorHAnsi" w:hAnsiTheme="majorHAnsi" w:cstheme="majorHAnsi"/>
          <w:sz w:val="8"/>
        </w:rPr>
        <w:t xml:space="preserve"> (Eze 1997; Hesse 2007), </w:t>
      </w:r>
      <w:r w:rsidRPr="00501EAC">
        <w:rPr>
          <w:rStyle w:val="StyleUnderline"/>
          <w:rFonts w:asciiTheme="majorHAnsi" w:hAnsiTheme="majorHAnsi" w:cstheme="majorHAnsi"/>
        </w:rPr>
        <w:t xml:space="preserve">was tied to </w:t>
      </w:r>
      <w:r w:rsidRPr="00501EAC">
        <w:rPr>
          <w:rStyle w:val="Emphasis"/>
          <w:rFonts w:asciiTheme="majorHAnsi" w:hAnsiTheme="majorHAnsi" w:cstheme="majorHAnsi"/>
        </w:rPr>
        <w:t>temporal</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t>geographic understandings of the world</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highlight w:val="green"/>
        </w:rPr>
        <w:t xml:space="preserve">The development of </w:t>
      </w:r>
      <w:r w:rsidRPr="00501EAC">
        <w:rPr>
          <w:rStyle w:val="Emphasis"/>
          <w:rFonts w:asciiTheme="majorHAnsi" w:hAnsiTheme="majorHAnsi" w:cstheme="majorHAnsi"/>
          <w:highlight w:val="green"/>
        </w:rPr>
        <w:t>racial taxonomies</w:t>
      </w:r>
      <w:r w:rsidRPr="00501EAC">
        <w:rPr>
          <w:rStyle w:val="StyleUnderline"/>
          <w:rFonts w:asciiTheme="majorHAnsi" w:hAnsiTheme="majorHAnsi" w:cstheme="majorHAnsi"/>
          <w:highlight w:val="green"/>
        </w:rPr>
        <w:t xml:space="preserve"> was part of</w:t>
      </w:r>
      <w:r w:rsidRPr="00501EAC">
        <w:rPr>
          <w:rStyle w:val="StyleUnderline"/>
          <w:rFonts w:asciiTheme="majorHAnsi" w:hAnsiTheme="majorHAnsi" w:cstheme="majorHAnsi"/>
        </w:rPr>
        <w:t xml:space="preserve"> a larger </w:t>
      </w:r>
      <w:r w:rsidRPr="00501EAC">
        <w:rPr>
          <w:rStyle w:val="StyleUnderline"/>
          <w:rFonts w:asciiTheme="majorHAnsi" w:hAnsiTheme="majorHAnsi" w:cstheme="majorHAnsi"/>
          <w:highlight w:val="green"/>
        </w:rPr>
        <w:t>movement to</w:t>
      </w:r>
      <w:r w:rsidRPr="00501EAC">
        <w:rPr>
          <w:rStyle w:val="StyleUnderline"/>
          <w:rFonts w:asciiTheme="majorHAnsi" w:hAnsiTheme="majorHAnsi" w:cstheme="majorHAnsi"/>
        </w:rPr>
        <w:t xml:space="preserve"> classify and </w:t>
      </w:r>
      <w:r w:rsidRPr="00501EAC">
        <w:rPr>
          <w:rStyle w:val="StyleUnderline"/>
          <w:rFonts w:asciiTheme="majorHAnsi" w:hAnsiTheme="majorHAnsi" w:cstheme="majorHAnsi"/>
          <w:highlight w:val="green"/>
        </w:rPr>
        <w:t xml:space="preserve">rationally </w:t>
      </w:r>
      <w:r w:rsidRPr="00501EAC">
        <w:rPr>
          <w:rStyle w:val="Emphasis"/>
          <w:rFonts w:asciiTheme="majorHAnsi" w:hAnsiTheme="majorHAnsi" w:cstheme="majorHAnsi"/>
          <w:highlight w:val="green"/>
        </w:rPr>
        <w:t>order time and space to control it</w:t>
      </w:r>
      <w:r w:rsidRPr="00501EAC">
        <w:rPr>
          <w:rFonts w:asciiTheme="majorHAnsi" w:hAnsiTheme="majorHAnsi" w:cstheme="majorHAnsi"/>
          <w:sz w:val="8"/>
        </w:rPr>
        <w:t xml:space="preserve"> (Go 2013a), exercising what Bourdieu calls “the privilege of totalization” (quoted in Harvey 1989:253). </w:t>
      </w:r>
      <w:r w:rsidRPr="00501EAC">
        <w:rPr>
          <w:rStyle w:val="StyleUnderline"/>
          <w:rFonts w:asciiTheme="majorHAnsi" w:hAnsiTheme="majorHAnsi" w:cstheme="majorHAnsi"/>
        </w:rPr>
        <w:t>The history of</w:t>
      </w:r>
      <w:r w:rsidRPr="00501EAC">
        <w:rPr>
          <w:rFonts w:asciiTheme="majorHAnsi" w:hAnsiTheme="majorHAnsi" w:cstheme="majorHAnsi"/>
          <w:sz w:val="8"/>
        </w:rPr>
        <w:t xml:space="preserve"> Enlightenment ideas of </w:t>
      </w:r>
      <w:r w:rsidRPr="00501EAC">
        <w:rPr>
          <w:rStyle w:val="Emphasis"/>
          <w:rFonts w:asciiTheme="majorHAnsi" w:hAnsiTheme="majorHAnsi" w:cstheme="majorHAnsi"/>
        </w:rPr>
        <w:t>progress</w:t>
      </w:r>
      <w:r w:rsidRPr="00501EAC">
        <w:rPr>
          <w:rStyle w:val="StyleUnderline"/>
          <w:rFonts w:asciiTheme="majorHAnsi" w:hAnsiTheme="majorHAnsi" w:cstheme="majorHAnsi"/>
        </w:rPr>
        <w:t xml:space="preserve"> is simultaneously a history of race.</w:t>
      </w:r>
      <w:r w:rsidRPr="00501EAC">
        <w:rPr>
          <w:rFonts w:asciiTheme="majorHAnsi" w:hAnsiTheme="majorHAnsi" w:cstheme="majorHAnsi"/>
          <w:sz w:val="8"/>
        </w:rPr>
        <w:t xml:space="preserve"> </w:t>
      </w:r>
      <w:r w:rsidRPr="00501EAC">
        <w:rPr>
          <w:rStyle w:val="StyleUnderline"/>
          <w:rFonts w:asciiTheme="majorHAnsi" w:hAnsiTheme="majorHAnsi" w:cstheme="majorHAnsi"/>
          <w:highlight w:val="green"/>
        </w:rPr>
        <w:t xml:space="preserve">Formalizing the association of </w:t>
      </w:r>
      <w:r w:rsidRPr="00501EAC">
        <w:rPr>
          <w:rStyle w:val="Emphasis"/>
          <w:rFonts w:asciiTheme="majorHAnsi" w:hAnsiTheme="majorHAnsi" w:cstheme="majorHAnsi"/>
          <w:highlight w:val="green"/>
        </w:rPr>
        <w:t>civilization</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savagery</w:t>
      </w:r>
      <w:r w:rsidRPr="00501EAC">
        <w:rPr>
          <w:rStyle w:val="StyleUnderline"/>
          <w:rFonts w:asciiTheme="majorHAnsi" w:hAnsiTheme="majorHAnsi" w:cstheme="majorHAnsi"/>
          <w:highlight w:val="green"/>
        </w:rPr>
        <w:t xml:space="preserve"> with race</w:t>
      </w:r>
      <w:r w:rsidRPr="00501EAC">
        <w:rPr>
          <w:rStyle w:val="StyleUnderline"/>
          <w:rFonts w:asciiTheme="majorHAnsi" w:hAnsiTheme="majorHAnsi" w:cstheme="majorHAnsi"/>
        </w:rPr>
        <w:t xml:space="preserve">, Enlightenment </w:t>
      </w:r>
      <w:r w:rsidRPr="00501EAC">
        <w:rPr>
          <w:rStyle w:val="StyleUnderline"/>
          <w:rFonts w:asciiTheme="majorHAnsi" w:hAnsiTheme="majorHAnsi" w:cstheme="majorHAnsi"/>
          <w:highlight w:val="green"/>
        </w:rPr>
        <w:t>philosophers</w:t>
      </w:r>
      <w:r w:rsidRPr="00501EAC">
        <w:rPr>
          <w:rStyle w:val="StyleUnderline"/>
          <w:rFonts w:asciiTheme="majorHAnsi" w:hAnsiTheme="majorHAnsi" w:cstheme="majorHAnsi"/>
        </w:rPr>
        <w:t xml:space="preserve"> explicitly </w:t>
      </w:r>
      <w:r w:rsidRPr="00501EAC">
        <w:rPr>
          <w:rStyle w:val="StyleUnderline"/>
          <w:rFonts w:asciiTheme="majorHAnsi" w:hAnsiTheme="majorHAnsi" w:cstheme="majorHAnsi"/>
          <w:highlight w:val="green"/>
        </w:rPr>
        <w:t xml:space="preserve">tied human difference to </w:t>
      </w:r>
      <w:r w:rsidRPr="00501EAC">
        <w:rPr>
          <w:rStyle w:val="Emphasis"/>
          <w:rFonts w:asciiTheme="majorHAnsi" w:hAnsiTheme="majorHAnsi" w:cstheme="majorHAnsi"/>
          <w:highlight w:val="green"/>
        </w:rPr>
        <w:t>varying possibilities of progress</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Societies were </w:t>
      </w:r>
      <w:r w:rsidRPr="00501EAC">
        <w:rPr>
          <w:rStyle w:val="Emphasis"/>
          <w:rFonts w:asciiTheme="majorHAnsi" w:hAnsiTheme="majorHAnsi" w:cstheme="majorHAnsi"/>
        </w:rPr>
        <w:t>ranked</w:t>
      </w:r>
      <w:r w:rsidRPr="00501EAC">
        <w:rPr>
          <w:rStyle w:val="StyleUnderline"/>
          <w:rFonts w:asciiTheme="majorHAnsi" w:hAnsiTheme="majorHAnsi" w:cstheme="majorHAnsi"/>
        </w:rPr>
        <w:t xml:space="preserve"> in relation to their likelihood of </w:t>
      </w:r>
      <w:r w:rsidRPr="00501EAC">
        <w:rPr>
          <w:rStyle w:val="Emphasis"/>
          <w:rFonts w:asciiTheme="majorHAnsi" w:hAnsiTheme="majorHAnsi" w:cstheme="majorHAnsi"/>
        </w:rPr>
        <w:t>achieving (European) civilization</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master frame of progress</w:t>
      </w:r>
      <w:r w:rsidRPr="00501EAC">
        <w:rPr>
          <w:rStyle w:val="StyleUnderline"/>
          <w:rFonts w:asciiTheme="majorHAnsi" w:hAnsiTheme="majorHAnsi" w:cstheme="majorHAnsi"/>
          <w:highlight w:val="green"/>
        </w:rPr>
        <w:t xml:space="preserve"> provides</w:t>
      </w:r>
      <w:r w:rsidRPr="00501EAC">
        <w:rPr>
          <w:rStyle w:val="StyleUnderline"/>
          <w:rFonts w:asciiTheme="majorHAnsi" w:hAnsiTheme="majorHAnsi" w:cstheme="majorHAnsi"/>
        </w:rPr>
        <w:t xml:space="preserve"> a </w:t>
      </w:r>
      <w:r w:rsidRPr="00501EAC">
        <w:rPr>
          <w:rStyle w:val="StyleUnderline"/>
          <w:rFonts w:asciiTheme="majorHAnsi" w:hAnsiTheme="majorHAnsi" w:cstheme="majorHAnsi"/>
          <w:highlight w:val="green"/>
        </w:rPr>
        <w:t>conceptual link between</w:t>
      </w:r>
      <w:r w:rsidRPr="00501EAC">
        <w:rPr>
          <w:rStyle w:val="StyleUnderline"/>
          <w:rFonts w:asciiTheme="majorHAnsi" w:hAnsiTheme="majorHAnsi" w:cstheme="majorHAnsi"/>
        </w:rPr>
        <w:t xml:space="preserve"> arguments justifying </w:t>
      </w:r>
      <w:r w:rsidRPr="00501EAC">
        <w:rPr>
          <w:rStyle w:val="Emphasis"/>
          <w:rFonts w:asciiTheme="majorHAnsi" w:hAnsiTheme="majorHAnsi" w:cstheme="majorHAnsi"/>
          <w:highlight w:val="green"/>
        </w:rPr>
        <w:t>racial hierarchy</w:t>
      </w:r>
      <w:r w:rsidRPr="00501EAC">
        <w:rPr>
          <w:rStyle w:val="StyleUnderline"/>
          <w:rFonts w:asciiTheme="majorHAnsi" w:hAnsiTheme="majorHAnsi" w:cstheme="majorHAnsi"/>
        </w:rPr>
        <w:t xml:space="preserve">, domestic racism, </w:t>
      </w:r>
      <w:r w:rsidRPr="00501EAC">
        <w:rPr>
          <w:rStyle w:val="Emphasis"/>
          <w:rFonts w:asciiTheme="majorHAnsi" w:hAnsiTheme="majorHAnsi" w:cstheme="majorHAnsi"/>
          <w:highlight w:val="green"/>
        </w:rPr>
        <w:t>imperialist rationalization</w:t>
      </w:r>
      <w:r w:rsidRPr="00501EAC">
        <w:rPr>
          <w:rStyle w:val="StyleUnderline"/>
          <w:rFonts w:asciiTheme="majorHAnsi" w:hAnsiTheme="majorHAnsi" w:cstheme="majorHAnsi"/>
          <w:highlight w:val="green"/>
        </w:rPr>
        <w:t>, and</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 xml:space="preserve">international logics of </w:t>
      </w:r>
      <w:r w:rsidRPr="00501EAC">
        <w:rPr>
          <w:rStyle w:val="Emphasis"/>
          <w:rFonts w:asciiTheme="majorHAnsi" w:hAnsiTheme="majorHAnsi" w:cstheme="majorHAnsi"/>
          <w:highlight w:val="green"/>
        </w:rPr>
        <w:t>colonization</w:t>
      </w:r>
      <w:r w:rsidRPr="00501EAC">
        <w:rPr>
          <w:rStyle w:val="StyleUnderline"/>
          <w:rFonts w:asciiTheme="majorHAnsi" w:hAnsiTheme="majorHAnsi" w:cstheme="majorHAnsi"/>
        </w:rPr>
        <w:t>.</w:t>
      </w:r>
      <w:r w:rsidRPr="00501EAC">
        <w:rPr>
          <w:rFonts w:asciiTheme="majorHAnsi" w:hAnsiTheme="majorHAnsi" w:cstheme="majorHAnsi"/>
          <w:sz w:val="8"/>
        </w:rPr>
        <w:t xml:space="preserve"> Because this link between progress and race is sometimes implicit, even astute racial analysts may miss the centrality of the trope. For instance, Charles Mills, whose career was launched by showing how philosophers had neglected race as a foundational category (arguing “it is more that issues of race do not even arise” [republished in Mills 1998:3]), later revised this view, noting that the categories of “wild man” and savage central to contract theory were themselves racialized (Mills 1998). </w:t>
      </w:r>
      <w:r w:rsidRPr="00501EAC">
        <w:rPr>
          <w:rStyle w:val="StyleUnderline"/>
          <w:rFonts w:asciiTheme="majorHAnsi" w:hAnsiTheme="majorHAnsi" w:cstheme="majorHAnsi"/>
        </w:rPr>
        <w:t xml:space="preserve">Race and the Cultural Timeline Capitalist modernity was built on a philosophical edifice contrasting European progress with </w:t>
      </w:r>
      <w:r w:rsidRPr="00501EAC">
        <w:rPr>
          <w:rStyle w:val="Emphasis"/>
          <w:rFonts w:asciiTheme="majorHAnsi" w:hAnsiTheme="majorHAnsi" w:cstheme="majorHAnsi"/>
        </w:rPr>
        <w:t>racialized stagnation</w:t>
      </w:r>
      <w:r w:rsidRPr="00501EAC">
        <w:rPr>
          <w:rFonts w:asciiTheme="majorHAnsi" w:hAnsiTheme="majorHAnsi" w:cstheme="majorHAnsi"/>
          <w:sz w:val="8"/>
        </w:rPr>
        <w:t xml:space="preserve"> (Mills 1997). Post- and decolonial scholars show how </w:t>
      </w:r>
      <w:r w:rsidRPr="00501EAC">
        <w:rPr>
          <w:rStyle w:val="StyleUnderline"/>
          <w:rFonts w:asciiTheme="majorHAnsi" w:hAnsiTheme="majorHAnsi" w:cstheme="majorHAnsi"/>
        </w:rPr>
        <w:t>Enlightenment knowledge constructed both the West and the East, savagery and civilization</w:t>
      </w:r>
      <w:r w:rsidRPr="00501EAC">
        <w:rPr>
          <w:rFonts w:asciiTheme="majorHAnsi" w:hAnsiTheme="majorHAnsi" w:cstheme="majorHAnsi"/>
          <w:sz w:val="8"/>
        </w:rPr>
        <w:t xml:space="preserve"> (Go 2017; </w:t>
      </w:r>
      <w:proofErr w:type="spellStart"/>
      <w:r w:rsidRPr="00501EAC">
        <w:rPr>
          <w:rFonts w:asciiTheme="majorHAnsi" w:hAnsiTheme="majorHAnsi" w:cstheme="majorHAnsi"/>
          <w:sz w:val="8"/>
        </w:rPr>
        <w:t>Mignolo</w:t>
      </w:r>
      <w:proofErr w:type="spellEnd"/>
      <w:r w:rsidRPr="00501EAC">
        <w:rPr>
          <w:rFonts w:asciiTheme="majorHAnsi" w:hAnsiTheme="majorHAnsi" w:cstheme="majorHAnsi"/>
          <w:sz w:val="8"/>
        </w:rPr>
        <w:t xml:space="preserve"> 2009; Prakash 1990; Said 1978). In Time and the Other (1983), Fabian describes a vision of history in which “civilized” humankind is linearly progressing along a path toward perfection. Within this Enlightenment-based “cultural-timeline” framework, passing years are conflated with cultural progress. </w:t>
      </w:r>
      <w:r w:rsidRPr="00501EAC">
        <w:rPr>
          <w:rStyle w:val="StyleUnderline"/>
          <w:rFonts w:asciiTheme="majorHAnsi" w:hAnsiTheme="majorHAnsi" w:cstheme="majorHAnsi"/>
        </w:rPr>
        <w:t>The colonial encounter and its logic produce inequality</w:t>
      </w:r>
      <w:r w:rsidRPr="00501EAC">
        <w:rPr>
          <w:rFonts w:asciiTheme="majorHAnsi" w:hAnsiTheme="majorHAnsi" w:cstheme="majorHAnsi"/>
          <w:sz w:val="8"/>
        </w:rPr>
        <w:t xml:space="preserve"> (Glenn 2015), </w:t>
      </w:r>
      <w:r w:rsidRPr="00501EAC">
        <w:rPr>
          <w:rStyle w:val="StyleUnderline"/>
          <w:rFonts w:asciiTheme="majorHAnsi" w:hAnsiTheme="majorHAnsi" w:cstheme="majorHAnsi"/>
        </w:rPr>
        <w:t>whether by labeling complex civilizations “savage” or through the violent creation of suffering subsequently reported as natural fact.</w:t>
      </w:r>
      <w:r w:rsidRPr="00501EAC">
        <w:rPr>
          <w:rFonts w:asciiTheme="majorHAnsi" w:hAnsiTheme="majorHAnsi" w:cstheme="majorHAnsi"/>
          <w:sz w:val="8"/>
        </w:rPr>
        <w:t xml:space="preserve"> Race arose to explain inequality produced by racism, not differences of humankind (Fields and Fields 2012). </w:t>
      </w:r>
      <w:r w:rsidRPr="00501EAC">
        <w:rPr>
          <w:rStyle w:val="StyleUnderline"/>
          <w:rFonts w:asciiTheme="majorHAnsi" w:hAnsiTheme="majorHAnsi" w:cstheme="majorHAnsi"/>
          <w:highlight w:val="green"/>
        </w:rPr>
        <w:t>Exclusion</w:t>
      </w:r>
      <w:r w:rsidRPr="00501EAC">
        <w:rPr>
          <w:rStyle w:val="StyleUnderline"/>
          <w:rFonts w:asciiTheme="majorHAnsi" w:hAnsiTheme="majorHAnsi" w:cstheme="majorHAnsi"/>
        </w:rPr>
        <w:t xml:space="preserve"> of racial others</w:t>
      </w:r>
      <w:r w:rsidRPr="00501EAC">
        <w:rPr>
          <w:rFonts w:asciiTheme="majorHAnsi" w:hAnsiTheme="majorHAnsi" w:cstheme="majorHAnsi"/>
          <w:sz w:val="8"/>
        </w:rPr>
        <w:t xml:space="preserve"> from the social present </w:t>
      </w:r>
      <w:r w:rsidRPr="00501EAC">
        <w:rPr>
          <w:rStyle w:val="StyleUnderline"/>
          <w:rFonts w:asciiTheme="majorHAnsi" w:hAnsiTheme="majorHAnsi" w:cstheme="majorHAnsi"/>
          <w:highlight w:val="green"/>
        </w:rPr>
        <w:t>justified slavery</w:t>
      </w:r>
      <w:r w:rsidRPr="00501EAC">
        <w:rPr>
          <w:rStyle w:val="StyleUnderline"/>
          <w:rFonts w:asciiTheme="majorHAnsi" w:hAnsiTheme="majorHAnsi" w:cstheme="majorHAnsi"/>
        </w:rPr>
        <w:t xml:space="preserve"> and exploitation, </w:t>
      </w:r>
      <w:r w:rsidRPr="00501EAC">
        <w:rPr>
          <w:rStyle w:val="StyleUnderline"/>
          <w:rFonts w:asciiTheme="majorHAnsi" w:hAnsiTheme="majorHAnsi" w:cstheme="majorHAnsi"/>
          <w:highlight w:val="green"/>
        </w:rPr>
        <w:t>dispossession</w:t>
      </w:r>
      <w:r w:rsidRPr="00501EAC">
        <w:rPr>
          <w:rStyle w:val="StyleUnderline"/>
          <w:rFonts w:asciiTheme="majorHAnsi" w:hAnsiTheme="majorHAnsi" w:cstheme="majorHAnsi"/>
        </w:rPr>
        <w:t>, “re-education”</w:t>
      </w:r>
      <w:r w:rsidRPr="00501EAC">
        <w:rPr>
          <w:rFonts w:asciiTheme="majorHAnsi" w:hAnsiTheme="majorHAnsi" w:cstheme="majorHAnsi"/>
          <w:sz w:val="8"/>
        </w:rPr>
        <w:t xml:space="preserve"> and </w:t>
      </w:r>
      <w:r w:rsidRPr="00501EAC">
        <w:rPr>
          <w:rStyle w:val="StyleUnderline"/>
          <w:rFonts w:asciiTheme="majorHAnsi" w:hAnsiTheme="majorHAnsi" w:cstheme="majorHAnsi"/>
          <w:highlight w:val="green"/>
        </w:rPr>
        <w:t>missionary projects</w:t>
      </w:r>
      <w:r w:rsidRPr="00501EAC">
        <w:rPr>
          <w:rStyle w:val="StyleUnderline"/>
          <w:rFonts w:asciiTheme="majorHAnsi" w:hAnsiTheme="majorHAnsi" w:cstheme="majorHAnsi"/>
        </w:rPr>
        <w:t xml:space="preserve">, and even </w:t>
      </w:r>
      <w:r w:rsidRPr="00501EAC">
        <w:rPr>
          <w:rStyle w:val="StyleUnderline"/>
          <w:rFonts w:asciiTheme="majorHAnsi" w:hAnsiTheme="majorHAnsi" w:cstheme="majorHAnsi"/>
          <w:highlight w:val="green"/>
        </w:rPr>
        <w:t xml:space="preserve">extermination, in the interest of </w:t>
      </w:r>
      <w:r w:rsidRPr="00501EAC">
        <w:rPr>
          <w:rStyle w:val="Emphasis"/>
          <w:rFonts w:asciiTheme="majorHAnsi" w:hAnsiTheme="majorHAnsi" w:cstheme="majorHAnsi"/>
          <w:highlight w:val="green"/>
        </w:rPr>
        <w:t>achieving progress</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The mere terms </w:t>
      </w:r>
      <w:r w:rsidRPr="00501EAC">
        <w:rPr>
          <w:rStyle w:val="Emphasis"/>
          <w:rFonts w:asciiTheme="majorHAnsi" w:hAnsiTheme="majorHAnsi" w:cstheme="majorHAnsi"/>
        </w:rPr>
        <w:t>“savagery”</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rPr>
        <w:lastRenderedPageBreak/>
        <w:t>“barbarity”</w:t>
      </w:r>
      <w:r w:rsidRPr="00501EAC">
        <w:rPr>
          <w:rStyle w:val="StyleUnderline"/>
          <w:rFonts w:asciiTheme="majorHAnsi" w:hAnsiTheme="majorHAnsi" w:cstheme="majorHAnsi"/>
        </w:rPr>
        <w:t xml:space="preserve"> rhetorically place these crimes </w:t>
      </w:r>
      <w:r w:rsidRPr="00501EAC">
        <w:rPr>
          <w:rStyle w:val="Emphasis"/>
          <w:rFonts w:asciiTheme="majorHAnsi" w:hAnsiTheme="majorHAnsi" w:cstheme="majorHAnsi"/>
        </w:rPr>
        <w:t>onto their victims</w:t>
      </w:r>
      <w:r w:rsidRPr="00501EAC">
        <w:rPr>
          <w:rStyle w:val="StyleUnderline"/>
          <w:rFonts w:asciiTheme="majorHAnsi" w:hAnsiTheme="majorHAnsi" w:cstheme="majorHAnsi"/>
        </w:rPr>
        <w:t>.</w:t>
      </w:r>
      <w:r w:rsidRPr="00501EAC">
        <w:rPr>
          <w:rFonts w:asciiTheme="majorHAnsi" w:hAnsiTheme="majorHAnsi" w:cstheme="majorHAnsi"/>
          <w:sz w:val="8"/>
        </w:rPr>
        <w:t xml:space="preserve"> We lack a comparable word that describes the crimes of “civilized” peoples. If not condemned to the past, non-Christian or non-European groups were presumed to operate outside of “time’s arrow” altogether. Race was mapped onto these prior religious distinctions (Husain 2017), mirroring theological understandings of progressive salvation or eternal damnation. In this cultural narrative, </w:t>
      </w:r>
      <w:r w:rsidRPr="00501EAC">
        <w:rPr>
          <w:rStyle w:val="StyleUnderline"/>
          <w:rFonts w:asciiTheme="majorHAnsi" w:hAnsiTheme="majorHAnsi" w:cstheme="majorHAnsi"/>
          <w:highlight w:val="green"/>
        </w:rPr>
        <w:t>only some people “have” history</w:t>
      </w:r>
      <w:r w:rsidRPr="00501EAC">
        <w:rPr>
          <w:rFonts w:asciiTheme="majorHAnsi" w:hAnsiTheme="majorHAnsi" w:cstheme="majorHAnsi"/>
          <w:sz w:val="8"/>
        </w:rPr>
        <w:t xml:space="preserve"> (Wolf 1982), </w:t>
      </w:r>
      <w:r w:rsidRPr="00501EAC">
        <w:rPr>
          <w:rStyle w:val="StyleUnderline"/>
          <w:rFonts w:asciiTheme="majorHAnsi" w:hAnsiTheme="majorHAnsi" w:cstheme="majorHAnsi"/>
          <w:highlight w:val="green"/>
        </w:rPr>
        <w:t>from Rousseau’s</w:t>
      </w:r>
      <w:r w:rsidRPr="00501EAC">
        <w:rPr>
          <w:rFonts w:asciiTheme="majorHAnsi" w:hAnsiTheme="majorHAnsi" w:cstheme="majorHAnsi"/>
          <w:sz w:val="8"/>
        </w:rPr>
        <w:t xml:space="preserve"> ([1754] 1992) </w:t>
      </w:r>
      <w:r w:rsidRPr="00501EAC">
        <w:rPr>
          <w:rStyle w:val="StyleUnderline"/>
          <w:rFonts w:asciiTheme="majorHAnsi" w:hAnsiTheme="majorHAnsi" w:cstheme="majorHAnsi"/>
          <w:highlight w:val="green"/>
        </w:rPr>
        <w:t xml:space="preserve">notion of Native Americans as </w:t>
      </w:r>
      <w:r w:rsidRPr="00501EAC">
        <w:rPr>
          <w:rStyle w:val="Emphasis"/>
          <w:rFonts w:asciiTheme="majorHAnsi" w:hAnsiTheme="majorHAnsi" w:cstheme="majorHAnsi"/>
          <w:highlight w:val="green"/>
        </w:rPr>
        <w:t>premodern noble savages</w:t>
      </w:r>
      <w:r w:rsidRPr="00501EAC">
        <w:rPr>
          <w:rFonts w:asciiTheme="majorHAnsi" w:hAnsiTheme="majorHAnsi" w:cstheme="majorHAnsi"/>
          <w:sz w:val="8"/>
          <w:highlight w:val="green"/>
        </w:rPr>
        <w:t xml:space="preserve">, </w:t>
      </w:r>
      <w:r w:rsidRPr="00501EAC">
        <w:rPr>
          <w:rStyle w:val="StyleUnderline"/>
          <w:rFonts w:asciiTheme="majorHAnsi" w:hAnsiTheme="majorHAnsi" w:cstheme="majorHAnsi"/>
          <w:highlight w:val="green"/>
        </w:rPr>
        <w:t>to Hegel’s</w:t>
      </w:r>
      <w:r w:rsidRPr="00501EAC">
        <w:rPr>
          <w:rFonts w:asciiTheme="majorHAnsi" w:hAnsiTheme="majorHAnsi" w:cstheme="majorHAnsi"/>
          <w:sz w:val="8"/>
        </w:rPr>
        <w:t xml:space="preserve"> ([1857] 1900) </w:t>
      </w:r>
      <w:r w:rsidRPr="00501EAC">
        <w:rPr>
          <w:rStyle w:val="Emphasis"/>
          <w:rFonts w:asciiTheme="majorHAnsi" w:hAnsiTheme="majorHAnsi" w:cstheme="majorHAnsi"/>
          <w:highlight w:val="green"/>
        </w:rPr>
        <w:t>claim that Africans had no history</w:t>
      </w:r>
      <w:r w:rsidRPr="00501EAC">
        <w:rPr>
          <w:rFonts w:asciiTheme="majorHAnsi" w:hAnsiTheme="majorHAnsi" w:cstheme="majorHAnsi"/>
          <w:sz w:val="8"/>
        </w:rPr>
        <w:t xml:space="preserve">,2 </w:t>
      </w:r>
      <w:r w:rsidRPr="00501EAC">
        <w:rPr>
          <w:rStyle w:val="StyleUnderline"/>
          <w:rFonts w:asciiTheme="majorHAnsi" w:hAnsiTheme="majorHAnsi" w:cstheme="majorHAnsi"/>
        </w:rPr>
        <w:t>and Marx’s</w:t>
      </w:r>
      <w:r w:rsidRPr="00501EAC">
        <w:rPr>
          <w:rFonts w:asciiTheme="majorHAnsi" w:hAnsiTheme="majorHAnsi" w:cstheme="majorHAnsi"/>
          <w:sz w:val="8"/>
        </w:rPr>
        <w:t xml:space="preserve"> (1976) similar </w:t>
      </w:r>
      <w:r w:rsidRPr="00501EAC">
        <w:rPr>
          <w:rStyle w:val="StyleUnderline"/>
          <w:rFonts w:asciiTheme="majorHAnsi" w:hAnsiTheme="majorHAnsi" w:cstheme="majorHAnsi"/>
        </w:rPr>
        <w:t>description of India</w:t>
      </w:r>
      <w:r w:rsidRPr="00501EAC">
        <w:rPr>
          <w:rFonts w:asciiTheme="majorHAnsi" w:hAnsiTheme="majorHAnsi" w:cstheme="majorHAnsi"/>
          <w:sz w:val="8"/>
        </w:rPr>
        <w:t xml:space="preserve">.3 </w:t>
      </w:r>
      <w:r w:rsidRPr="00501EAC">
        <w:rPr>
          <w:rStyle w:val="StyleUnderline"/>
          <w:rFonts w:asciiTheme="majorHAnsi" w:hAnsiTheme="majorHAnsi" w:cstheme="majorHAnsi"/>
          <w:highlight w:val="green"/>
        </w:rPr>
        <w:t xml:space="preserve">These caricatures shape </w:t>
      </w:r>
      <w:r w:rsidRPr="00501EAC">
        <w:rPr>
          <w:rStyle w:val="Emphasis"/>
          <w:rFonts w:asciiTheme="majorHAnsi" w:hAnsiTheme="majorHAnsi" w:cstheme="majorHAnsi"/>
          <w:highlight w:val="green"/>
        </w:rPr>
        <w:t>basic elements of Western political theory</w:t>
      </w:r>
      <w:r w:rsidRPr="00501EAC">
        <w:rPr>
          <w:rStyle w:val="StyleUnderline"/>
          <w:rFonts w:asciiTheme="majorHAnsi" w:hAnsiTheme="majorHAnsi" w:cstheme="majorHAnsi"/>
          <w:highlight w:val="green"/>
        </w:rPr>
        <w:t>, from</w:t>
      </w:r>
      <w:r w:rsidRPr="00501EAC">
        <w:rPr>
          <w:rStyle w:val="StyleUnderline"/>
          <w:rFonts w:asciiTheme="majorHAnsi" w:hAnsiTheme="majorHAnsi" w:cstheme="majorHAnsi"/>
        </w:rPr>
        <w:t xml:space="preserve"> the </w:t>
      </w:r>
      <w:r w:rsidRPr="00501EAC">
        <w:rPr>
          <w:rStyle w:val="Emphasis"/>
          <w:rFonts w:asciiTheme="majorHAnsi" w:hAnsiTheme="majorHAnsi" w:cstheme="majorHAnsi"/>
          <w:highlight w:val="green"/>
        </w:rPr>
        <w:t>state of nature</w:t>
      </w:r>
      <w:r w:rsidRPr="00501EAC">
        <w:rPr>
          <w:rStyle w:val="StyleUnderline"/>
          <w:rFonts w:asciiTheme="majorHAnsi" w:hAnsiTheme="majorHAnsi" w:cstheme="majorHAnsi"/>
          <w:highlight w:val="green"/>
        </w:rPr>
        <w:t xml:space="preserve"> to the </w:t>
      </w:r>
      <w:r w:rsidRPr="00501EAC">
        <w:rPr>
          <w:rStyle w:val="Emphasis"/>
          <w:rFonts w:asciiTheme="majorHAnsi" w:hAnsiTheme="majorHAnsi" w:cstheme="majorHAnsi"/>
          <w:highlight w:val="green"/>
        </w:rPr>
        <w:t>social contract</w:t>
      </w:r>
      <w:r w:rsidRPr="00501EAC">
        <w:rPr>
          <w:rFonts w:asciiTheme="majorHAnsi" w:hAnsiTheme="majorHAnsi" w:cstheme="majorHAnsi"/>
          <w:sz w:val="8"/>
        </w:rPr>
        <w:t xml:space="preserve"> (Mills 1997). Cultural versus Biological Models of Race. </w:t>
      </w:r>
      <w:r w:rsidRPr="00501EAC">
        <w:rPr>
          <w:rStyle w:val="StyleUnderline"/>
          <w:rFonts w:asciiTheme="majorHAnsi" w:hAnsiTheme="majorHAnsi" w:cstheme="majorHAnsi"/>
        </w:rPr>
        <w:t>As</w:t>
      </w:r>
      <w:r w:rsidRPr="00501EAC">
        <w:rPr>
          <w:rFonts w:asciiTheme="majorHAnsi" w:hAnsiTheme="majorHAnsi" w:cstheme="majorHAnsi"/>
          <w:sz w:val="8"/>
        </w:rPr>
        <w:t xml:space="preserve"> the eighteenth-century </w:t>
      </w:r>
      <w:r w:rsidRPr="00501EAC">
        <w:rPr>
          <w:rStyle w:val="StyleUnderline"/>
          <w:rFonts w:asciiTheme="majorHAnsi" w:hAnsiTheme="majorHAnsi" w:cstheme="majorHAnsi"/>
        </w:rPr>
        <w:t>Enlightenment passed into nineteenth-century</w:t>
      </w:r>
      <w:r w:rsidRPr="00501EAC">
        <w:rPr>
          <w:rFonts w:asciiTheme="majorHAnsi" w:hAnsiTheme="majorHAnsi" w:cstheme="majorHAnsi"/>
          <w:sz w:val="8"/>
        </w:rPr>
        <w:t xml:space="preserve"> modernity, </w:t>
      </w:r>
      <w:r w:rsidRPr="00501EAC">
        <w:rPr>
          <w:rStyle w:val="StyleUnderline"/>
          <w:rFonts w:asciiTheme="majorHAnsi" w:hAnsiTheme="majorHAnsi" w:cstheme="majorHAnsi"/>
        </w:rPr>
        <w:t>debates</w:t>
      </w:r>
      <w:r w:rsidRPr="00501EAC">
        <w:rPr>
          <w:rFonts w:asciiTheme="majorHAnsi" w:hAnsiTheme="majorHAnsi" w:cstheme="majorHAnsi"/>
          <w:sz w:val="8"/>
        </w:rPr>
        <w:t xml:space="preserve"> over racial classification </w:t>
      </w:r>
      <w:r w:rsidRPr="00501EAC">
        <w:rPr>
          <w:rStyle w:val="StyleUnderline"/>
          <w:rFonts w:asciiTheme="majorHAnsi" w:hAnsiTheme="majorHAnsi" w:cstheme="majorHAnsi"/>
        </w:rPr>
        <w:t>revolved around biology and culture. Both sides relied on</w:t>
      </w:r>
      <w:r w:rsidRPr="00501EAC">
        <w:rPr>
          <w:rFonts w:asciiTheme="majorHAnsi" w:hAnsiTheme="majorHAnsi" w:cstheme="majorHAnsi"/>
          <w:sz w:val="8"/>
        </w:rPr>
        <w:t xml:space="preserve"> evidence from the emerging disciplines of </w:t>
      </w:r>
      <w:r w:rsidRPr="00501EAC">
        <w:rPr>
          <w:rStyle w:val="StyleUnderline"/>
          <w:rFonts w:asciiTheme="majorHAnsi" w:hAnsiTheme="majorHAnsi" w:cstheme="majorHAnsi"/>
        </w:rPr>
        <w:t>anthropology, ethnology, sociology, and biology, what Wolfe</w:t>
      </w:r>
      <w:r w:rsidRPr="00501EAC">
        <w:rPr>
          <w:rFonts w:asciiTheme="majorHAnsi" w:hAnsiTheme="majorHAnsi" w:cstheme="majorHAnsi"/>
          <w:sz w:val="8"/>
        </w:rPr>
        <w:t xml:space="preserve"> (1999:3) </w:t>
      </w:r>
      <w:r w:rsidRPr="00501EAC">
        <w:rPr>
          <w:rStyle w:val="StyleUnderline"/>
          <w:rFonts w:asciiTheme="majorHAnsi" w:hAnsiTheme="majorHAnsi" w:cstheme="majorHAnsi"/>
        </w:rPr>
        <w:t xml:space="preserve">calls </w:t>
      </w:r>
      <w:r w:rsidRPr="00501EAC">
        <w:rPr>
          <w:rStyle w:val="Emphasis"/>
          <w:rFonts w:asciiTheme="majorHAnsi" w:hAnsiTheme="majorHAnsi" w:cstheme="majorHAnsi"/>
        </w:rPr>
        <w:t>“Western discourse talking to itself.”</w:t>
      </w:r>
      <w:r w:rsidRPr="00501EAC">
        <w:rPr>
          <w:rFonts w:asciiTheme="majorHAnsi" w:hAnsiTheme="majorHAnsi" w:cstheme="majorHAnsi"/>
          <w:sz w:val="8"/>
        </w:rPr>
        <w:t xml:space="preserve"> </w:t>
      </w:r>
      <w:r w:rsidRPr="00501EAC">
        <w:rPr>
          <w:rStyle w:val="StyleUnderline"/>
          <w:rFonts w:asciiTheme="majorHAnsi" w:hAnsiTheme="majorHAnsi" w:cstheme="majorHAnsi"/>
          <w:highlight w:val="green"/>
        </w:rPr>
        <w:t>These foundational</w:t>
      </w:r>
      <w:r w:rsidRPr="00501EAC">
        <w:rPr>
          <w:rStyle w:val="StyleUnderline"/>
          <w:rFonts w:asciiTheme="majorHAnsi" w:hAnsiTheme="majorHAnsi" w:cstheme="majorHAnsi"/>
        </w:rPr>
        <w:t xml:space="preserve"> debates</w:t>
      </w:r>
      <w:r w:rsidRPr="00501EAC">
        <w:rPr>
          <w:rFonts w:asciiTheme="majorHAnsi" w:hAnsiTheme="majorHAnsi" w:cstheme="majorHAnsi"/>
          <w:sz w:val="8"/>
        </w:rPr>
        <w:t xml:space="preserve"> were framed within </w:t>
      </w:r>
      <w:r w:rsidRPr="00501EAC">
        <w:rPr>
          <w:rStyle w:val="StyleUnderline"/>
          <w:rFonts w:asciiTheme="majorHAnsi" w:hAnsiTheme="majorHAnsi" w:cstheme="majorHAnsi"/>
        </w:rPr>
        <w:t xml:space="preserve">shared </w:t>
      </w:r>
      <w:r w:rsidRPr="00501EAC">
        <w:rPr>
          <w:rStyle w:val="StyleUnderline"/>
          <w:rFonts w:asciiTheme="majorHAnsi" w:hAnsiTheme="majorHAnsi" w:cstheme="majorHAnsi"/>
          <w:highlight w:val="green"/>
        </w:rPr>
        <w:t>assumptions</w:t>
      </w:r>
      <w:r w:rsidRPr="00501EAC">
        <w:rPr>
          <w:rStyle w:val="StyleUnderline"/>
          <w:rFonts w:asciiTheme="majorHAnsi" w:hAnsiTheme="majorHAnsi" w:cstheme="majorHAnsi"/>
        </w:rPr>
        <w:t xml:space="preserve"> about the </w:t>
      </w:r>
      <w:r w:rsidRPr="00501EAC">
        <w:rPr>
          <w:rStyle w:val="Emphasis"/>
          <w:rFonts w:asciiTheme="majorHAnsi" w:hAnsiTheme="majorHAnsi" w:cstheme="majorHAnsi"/>
        </w:rPr>
        <w:t>superiority of European civilizations</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and the </w:t>
      </w:r>
      <w:r w:rsidRPr="00501EAC">
        <w:rPr>
          <w:rStyle w:val="Emphasis"/>
          <w:rFonts w:asciiTheme="majorHAnsi" w:hAnsiTheme="majorHAnsi" w:cstheme="majorHAnsi"/>
          <w:highlight w:val="green"/>
        </w:rPr>
        <w:t>necessity of progress</w:t>
      </w:r>
      <w:r w:rsidRPr="00501EAC">
        <w:rPr>
          <w:rStyle w:val="StyleUnderline"/>
          <w:rFonts w:asciiTheme="majorHAnsi" w:hAnsiTheme="majorHAnsi" w:cstheme="majorHAnsi"/>
        </w:rPr>
        <w:t>, and</w:t>
      </w:r>
      <w:r w:rsidRPr="00501EAC">
        <w:rPr>
          <w:rFonts w:asciiTheme="majorHAnsi" w:hAnsiTheme="majorHAnsi" w:cstheme="majorHAnsi"/>
          <w:sz w:val="8"/>
        </w:rPr>
        <w:t xml:space="preserve"> they </w:t>
      </w:r>
      <w:r w:rsidRPr="00501EAC">
        <w:rPr>
          <w:rStyle w:val="StyleUnderline"/>
          <w:rFonts w:asciiTheme="majorHAnsi" w:hAnsiTheme="majorHAnsi" w:cstheme="majorHAnsi"/>
          <w:highlight w:val="green"/>
        </w:rPr>
        <w:t xml:space="preserve">still shape </w:t>
      </w:r>
      <w:r w:rsidRPr="00501EAC">
        <w:rPr>
          <w:rStyle w:val="Emphasis"/>
          <w:rFonts w:asciiTheme="majorHAnsi" w:hAnsiTheme="majorHAnsi" w:cstheme="majorHAnsi"/>
          <w:highlight w:val="green"/>
        </w:rPr>
        <w:t>contemporary scholarship</w:t>
      </w:r>
      <w:r w:rsidRPr="00501EAC">
        <w:rPr>
          <w:rFonts w:asciiTheme="majorHAnsi" w:hAnsiTheme="majorHAnsi" w:cstheme="majorHAnsi"/>
          <w:sz w:val="8"/>
        </w:rPr>
        <w:t xml:space="preserve">. On one side of this debate, biological racial classifications, whether through physiognomy, anthropometry, phrenology, ethnology, or eugenics, advanced a scientific teleology attempting to prove nonwhite racial inferiority (Horsman 1981; Nisbet 1980; Painter 2010; </w:t>
      </w:r>
      <w:proofErr w:type="spellStart"/>
      <w:r w:rsidRPr="00501EAC">
        <w:rPr>
          <w:rFonts w:asciiTheme="majorHAnsi" w:hAnsiTheme="majorHAnsi" w:cstheme="majorHAnsi"/>
          <w:sz w:val="8"/>
        </w:rPr>
        <w:t>Sklair</w:t>
      </w:r>
      <w:proofErr w:type="spellEnd"/>
      <w:r w:rsidRPr="00501EAC">
        <w:rPr>
          <w:rFonts w:asciiTheme="majorHAnsi" w:hAnsiTheme="majorHAnsi" w:cstheme="majorHAnsi"/>
          <w:sz w:val="8"/>
        </w:rPr>
        <w:t xml:space="preserve"> 1970). </w:t>
      </w:r>
      <w:r w:rsidRPr="00501EAC">
        <w:rPr>
          <w:rStyle w:val="StyleUnderline"/>
          <w:rFonts w:asciiTheme="majorHAnsi" w:hAnsiTheme="majorHAnsi" w:cstheme="majorHAnsi"/>
        </w:rPr>
        <w:t xml:space="preserve">Scholars argued about the </w:t>
      </w:r>
      <w:r w:rsidRPr="00501EAC">
        <w:rPr>
          <w:rFonts w:asciiTheme="majorHAnsi" w:hAnsiTheme="majorHAnsi" w:cstheme="majorHAnsi"/>
          <w:sz w:val="8"/>
        </w:rPr>
        <w:t xml:space="preserve">precise </w:t>
      </w:r>
      <w:r w:rsidRPr="00501EAC">
        <w:rPr>
          <w:rStyle w:val="StyleUnderline"/>
          <w:rFonts w:asciiTheme="majorHAnsi" w:hAnsiTheme="majorHAnsi" w:cstheme="majorHAnsi"/>
        </w:rPr>
        <w:t>number of races</w:t>
      </w:r>
      <w:r w:rsidRPr="00501EAC">
        <w:rPr>
          <w:rFonts w:asciiTheme="majorHAnsi" w:hAnsiTheme="majorHAnsi" w:cstheme="majorHAnsi"/>
          <w:sz w:val="8"/>
        </w:rPr>
        <w:t xml:space="preserve">, their </w:t>
      </w:r>
      <w:r w:rsidRPr="00501EAC">
        <w:rPr>
          <w:rStyle w:val="StyleUnderline"/>
          <w:rFonts w:asciiTheme="majorHAnsi" w:hAnsiTheme="majorHAnsi" w:cstheme="majorHAnsi"/>
        </w:rPr>
        <w:t>characteristics</w:t>
      </w:r>
      <w:r w:rsidRPr="00501EAC">
        <w:rPr>
          <w:rFonts w:asciiTheme="majorHAnsi" w:hAnsiTheme="majorHAnsi" w:cstheme="majorHAnsi"/>
          <w:sz w:val="8"/>
        </w:rPr>
        <w:t xml:space="preserve">, and their </w:t>
      </w:r>
      <w:r w:rsidRPr="00501EAC">
        <w:rPr>
          <w:rStyle w:val="StyleUnderline"/>
          <w:rFonts w:asciiTheme="majorHAnsi" w:hAnsiTheme="majorHAnsi" w:cstheme="majorHAnsi"/>
        </w:rPr>
        <w:t xml:space="preserve">potential futures—but all placed </w:t>
      </w:r>
      <w:r w:rsidRPr="00501EAC">
        <w:rPr>
          <w:rStyle w:val="Emphasis"/>
          <w:rFonts w:asciiTheme="majorHAnsi" w:hAnsiTheme="majorHAnsi" w:cstheme="majorHAnsi"/>
        </w:rPr>
        <w:t>whites at the top.</w:t>
      </w:r>
      <w:r w:rsidRPr="00501EAC">
        <w:rPr>
          <w:rFonts w:asciiTheme="majorHAnsi" w:hAnsiTheme="majorHAnsi" w:cstheme="majorHAnsi"/>
          <w:sz w:val="8"/>
        </w:rPr>
        <w:t xml:space="preserve"> A notion of </w:t>
      </w:r>
      <w:r w:rsidRPr="00501EAC">
        <w:rPr>
          <w:rStyle w:val="StyleUnderline"/>
          <w:rFonts w:asciiTheme="majorHAnsi" w:hAnsiTheme="majorHAnsi" w:cstheme="majorHAnsi"/>
        </w:rPr>
        <w:t xml:space="preserve">racial progress drove </w:t>
      </w:r>
      <w:r w:rsidRPr="00501EAC">
        <w:rPr>
          <w:rStyle w:val="Emphasis"/>
          <w:rFonts w:asciiTheme="majorHAnsi" w:hAnsiTheme="majorHAnsi" w:cstheme="majorHAnsi"/>
        </w:rPr>
        <w:t>eugenic thinking</w:t>
      </w:r>
      <w:r w:rsidRPr="00501EAC">
        <w:rPr>
          <w:rStyle w:val="StyleUnderline"/>
          <w:rFonts w:asciiTheme="majorHAnsi" w:hAnsiTheme="majorHAnsi" w:cstheme="majorHAnsi"/>
        </w:rPr>
        <w:t xml:space="preserve">: a misreading of evolutionary theory as teleological allowed eugenicists to argue that the </w:t>
      </w:r>
      <w:r w:rsidRPr="00501EAC">
        <w:rPr>
          <w:rStyle w:val="Emphasis"/>
          <w:rFonts w:asciiTheme="majorHAnsi" w:hAnsiTheme="majorHAnsi" w:cstheme="majorHAnsi"/>
        </w:rPr>
        <w:t>eradication of so-called “lesser races” constituted progress</w:t>
      </w:r>
      <w:r w:rsidRPr="00501EAC">
        <w:rPr>
          <w:rStyle w:val="StyleUnderline"/>
          <w:rFonts w:asciiTheme="majorHAnsi" w:hAnsiTheme="majorHAnsi" w:cstheme="majorHAnsi"/>
        </w:rPr>
        <w:t xml:space="preserve"> </w:t>
      </w:r>
      <w:r w:rsidRPr="00501EAC">
        <w:rPr>
          <w:rFonts w:asciiTheme="majorHAnsi" w:hAnsiTheme="majorHAnsi" w:cstheme="majorHAnsi"/>
          <w:sz w:val="8"/>
        </w:rPr>
        <w:t>(</w:t>
      </w:r>
      <w:proofErr w:type="spellStart"/>
      <w:r w:rsidRPr="00501EAC">
        <w:rPr>
          <w:rFonts w:asciiTheme="majorHAnsi" w:hAnsiTheme="majorHAnsi" w:cstheme="majorHAnsi"/>
          <w:sz w:val="8"/>
        </w:rPr>
        <w:t>Kendi</w:t>
      </w:r>
      <w:proofErr w:type="spellEnd"/>
      <w:r w:rsidRPr="00501EAC">
        <w:rPr>
          <w:rFonts w:asciiTheme="majorHAnsi" w:hAnsiTheme="majorHAnsi" w:cstheme="majorHAnsi"/>
          <w:sz w:val="8"/>
        </w:rPr>
        <w:t xml:space="preserve"> 2016). The </w:t>
      </w:r>
      <w:r w:rsidRPr="00501EAC">
        <w:rPr>
          <w:rStyle w:val="Emphasis"/>
          <w:rFonts w:asciiTheme="majorHAnsi" w:hAnsiTheme="majorHAnsi" w:cstheme="majorHAnsi"/>
          <w:highlight w:val="green"/>
        </w:rPr>
        <w:t>contemporary</w:t>
      </w:r>
      <w:r w:rsidRPr="00501EAC">
        <w:rPr>
          <w:rStyle w:val="StyleUnderline"/>
          <w:rFonts w:asciiTheme="majorHAnsi" w:hAnsiTheme="majorHAnsi" w:cstheme="majorHAnsi"/>
          <w:highlight w:val="green"/>
        </w:rPr>
        <w:t xml:space="preserve"> tendency to dismiss these</w:t>
      </w:r>
      <w:r w:rsidRPr="00501EAC">
        <w:rPr>
          <w:rFonts w:asciiTheme="majorHAnsi" w:hAnsiTheme="majorHAnsi" w:cstheme="majorHAnsi"/>
          <w:sz w:val="8"/>
        </w:rPr>
        <w:t xml:space="preserve"> racial </w:t>
      </w:r>
      <w:r w:rsidRPr="00501EAC">
        <w:rPr>
          <w:rStyle w:val="StyleUnderline"/>
          <w:rFonts w:asciiTheme="majorHAnsi" w:hAnsiTheme="majorHAnsi" w:cstheme="majorHAnsi"/>
          <w:highlight w:val="green"/>
        </w:rPr>
        <w:t xml:space="preserve">engagements as </w:t>
      </w:r>
      <w:r w:rsidRPr="00501EAC">
        <w:rPr>
          <w:rStyle w:val="Emphasis"/>
          <w:rFonts w:asciiTheme="majorHAnsi" w:hAnsiTheme="majorHAnsi" w:cstheme="majorHAnsi"/>
          <w:highlight w:val="green"/>
        </w:rPr>
        <w:t>“pseudo-science”</w:t>
      </w:r>
      <w:r w:rsidRPr="00501EAC">
        <w:rPr>
          <w:rStyle w:val="StyleUnderline"/>
          <w:rFonts w:asciiTheme="majorHAnsi" w:hAnsiTheme="majorHAnsi" w:cstheme="majorHAnsi"/>
          <w:highlight w:val="green"/>
        </w:rPr>
        <w:t xml:space="preserve"> obscures their</w:t>
      </w:r>
      <w:r w:rsidRPr="00501EAC">
        <w:rPr>
          <w:rStyle w:val="StyleUnderline"/>
          <w:rFonts w:asciiTheme="majorHAnsi" w:hAnsiTheme="majorHAnsi" w:cstheme="majorHAnsi"/>
        </w:rPr>
        <w:t xml:space="preserve"> </w:t>
      </w:r>
      <w:r w:rsidRPr="00501EAC">
        <w:rPr>
          <w:rStyle w:val="Emphasis"/>
          <w:rFonts w:asciiTheme="majorHAnsi" w:hAnsiTheme="majorHAnsi" w:cstheme="majorHAnsi"/>
        </w:rPr>
        <w:t>wide historical popularity</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highlight w:val="green"/>
        </w:rPr>
        <w:t>contemporary disciplinary resonance</w:t>
      </w:r>
      <w:r w:rsidRPr="00501EAC">
        <w:rPr>
          <w:rStyle w:val="StyleUnderline"/>
          <w:rFonts w:asciiTheme="majorHAnsi" w:hAnsiTheme="majorHAnsi" w:cstheme="majorHAnsi"/>
        </w:rPr>
        <w:t>.</w:t>
      </w:r>
      <w:r w:rsidRPr="00501EAC">
        <w:rPr>
          <w:rFonts w:asciiTheme="majorHAnsi" w:hAnsiTheme="majorHAnsi" w:cstheme="majorHAnsi"/>
          <w:sz w:val="8"/>
        </w:rPr>
        <w:t xml:space="preserve"> As Ngai (1999:78) writes, “</w:t>
      </w:r>
      <w:r w:rsidRPr="00501EAC">
        <w:rPr>
          <w:rStyle w:val="StyleUnderline"/>
          <w:rFonts w:asciiTheme="majorHAnsi" w:hAnsiTheme="majorHAnsi" w:cstheme="majorHAnsi"/>
          <w:highlight w:val="green"/>
        </w:rPr>
        <w:t>Scientific racism’s power lay</w:t>
      </w:r>
      <w:r w:rsidRPr="00501EAC">
        <w:rPr>
          <w:rFonts w:asciiTheme="majorHAnsi" w:hAnsiTheme="majorHAnsi" w:cstheme="majorHAnsi"/>
          <w:sz w:val="8"/>
        </w:rPr>
        <w:t xml:space="preserve">, in large part, </w:t>
      </w:r>
      <w:r w:rsidRPr="00501EAC">
        <w:rPr>
          <w:rStyle w:val="StyleUnderline"/>
          <w:rFonts w:asciiTheme="majorHAnsi" w:hAnsiTheme="majorHAnsi" w:cstheme="majorHAnsi"/>
          <w:highlight w:val="green"/>
        </w:rPr>
        <w:t xml:space="preserve">in its </w:t>
      </w:r>
      <w:r w:rsidRPr="00501EAC">
        <w:rPr>
          <w:rStyle w:val="Emphasis"/>
          <w:rFonts w:asciiTheme="majorHAnsi" w:hAnsiTheme="majorHAnsi" w:cstheme="majorHAnsi"/>
          <w:highlight w:val="green"/>
        </w:rPr>
        <w:t>adherence</w:t>
      </w:r>
      <w:r w:rsidRPr="00501EAC">
        <w:rPr>
          <w:rStyle w:val="StyleUnderline"/>
          <w:rFonts w:asciiTheme="majorHAnsi" w:hAnsiTheme="majorHAnsi" w:cstheme="majorHAnsi"/>
          <w:highlight w:val="green"/>
        </w:rPr>
        <w:t xml:space="preserve"> to scientific methodology</w:t>
      </w:r>
      <w:r w:rsidRPr="00501EAC">
        <w:rPr>
          <w:rStyle w:val="StyleUnderline"/>
          <w:rFonts w:asciiTheme="majorHAnsi" w:hAnsiTheme="majorHAnsi" w:cstheme="majorHAnsi"/>
        </w:rPr>
        <w:t xml:space="preserve"> and disciplinary standards.</w:t>
      </w:r>
      <w:r w:rsidRPr="00501EAC">
        <w:rPr>
          <w:rFonts w:asciiTheme="majorHAnsi" w:hAnsiTheme="majorHAnsi" w:cstheme="majorHAnsi"/>
          <w:sz w:val="8"/>
        </w:rPr>
        <w:t xml:space="preserve"> If race science had been merely pseudo-science, it would have had far less currency.” Because they practiced the scientific method, eugenic scientists could claim authority through the process’s supposedly self-correcting functions. </w:t>
      </w:r>
      <w:r w:rsidRPr="00501EAC">
        <w:rPr>
          <w:rStyle w:val="StyleUnderline"/>
          <w:rFonts w:asciiTheme="majorHAnsi" w:hAnsiTheme="majorHAnsi" w:cstheme="majorHAnsi"/>
        </w:rPr>
        <w:t xml:space="preserve">Categorizing eugenics and related disciplines as pseudo-science is </w:t>
      </w:r>
      <w:r w:rsidRPr="00501EAC">
        <w:rPr>
          <w:rStyle w:val="Emphasis"/>
          <w:rFonts w:asciiTheme="majorHAnsi" w:hAnsiTheme="majorHAnsi" w:cstheme="majorHAnsi"/>
        </w:rPr>
        <w:t>itself teleological</w:t>
      </w:r>
      <w:r w:rsidRPr="00501EAC">
        <w:rPr>
          <w:rStyle w:val="StyleUnderline"/>
          <w:rFonts w:asciiTheme="majorHAnsi" w:hAnsiTheme="majorHAnsi" w:cstheme="majorHAnsi"/>
        </w:rPr>
        <w:t xml:space="preserve">, hampering our ability to analyze </w:t>
      </w:r>
      <w:r w:rsidRPr="00501EAC">
        <w:rPr>
          <w:rStyle w:val="Emphasis"/>
          <w:rFonts w:asciiTheme="majorHAnsi" w:hAnsiTheme="majorHAnsi" w:cstheme="majorHAnsi"/>
        </w:rPr>
        <w:t xml:space="preserve">equally dubious </w:t>
      </w:r>
      <w:r w:rsidRPr="00501EAC">
        <w:rPr>
          <w:rStyle w:val="StyleUnderline"/>
          <w:rFonts w:asciiTheme="majorHAnsi" w:hAnsiTheme="majorHAnsi" w:cstheme="majorHAnsi"/>
        </w:rPr>
        <w:t xml:space="preserve">truth claims embedded in </w:t>
      </w:r>
      <w:r w:rsidRPr="00501EAC">
        <w:rPr>
          <w:rStyle w:val="Emphasis"/>
          <w:rFonts w:asciiTheme="majorHAnsi" w:hAnsiTheme="majorHAnsi" w:cstheme="majorHAnsi"/>
        </w:rPr>
        <w:t>contemporary racial discourse</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rPr>
        <w:t>On the other side of the debate, scholars argued for the “cultural-timeline” model</w:t>
      </w:r>
      <w:r w:rsidRPr="00501EAC">
        <w:rPr>
          <w:rFonts w:asciiTheme="majorHAnsi" w:hAnsiTheme="majorHAnsi" w:cstheme="majorHAnsi"/>
          <w:sz w:val="8"/>
        </w:rPr>
        <w:t xml:space="preserve"> critiqued by Fabian—</w:t>
      </w:r>
      <w:r w:rsidRPr="00501EAC">
        <w:rPr>
          <w:rStyle w:val="StyleUnderline"/>
          <w:rFonts w:asciiTheme="majorHAnsi" w:hAnsiTheme="majorHAnsi" w:cstheme="majorHAnsi"/>
        </w:rPr>
        <w:t xml:space="preserve">that racial others </w:t>
      </w:r>
      <w:r w:rsidRPr="00501EAC">
        <w:rPr>
          <w:rStyle w:val="Emphasis"/>
          <w:rFonts w:asciiTheme="majorHAnsi" w:hAnsiTheme="majorHAnsi" w:cstheme="majorHAnsi"/>
        </w:rPr>
        <w:t>occupied Europe’s past</w:t>
      </w:r>
      <w:r w:rsidRPr="00501EAC">
        <w:rPr>
          <w:rStyle w:val="StyleUnderline"/>
          <w:rFonts w:asciiTheme="majorHAnsi" w:hAnsiTheme="majorHAnsi" w:cstheme="majorHAnsi"/>
        </w:rPr>
        <w:t>, but they could be civilized.</w:t>
      </w:r>
      <w:r w:rsidRPr="00501EAC">
        <w:rPr>
          <w:rFonts w:asciiTheme="majorHAnsi" w:hAnsiTheme="majorHAnsi" w:cstheme="majorHAnsi"/>
          <w:sz w:val="8"/>
        </w:rPr>
        <w:t xml:space="preserve"> Importantly, the </w:t>
      </w:r>
      <w:r w:rsidRPr="00501EAC">
        <w:rPr>
          <w:rStyle w:val="StyleUnderline"/>
          <w:rFonts w:asciiTheme="majorHAnsi" w:hAnsiTheme="majorHAnsi" w:cstheme="majorHAnsi"/>
        </w:rPr>
        <w:t>cultural-timeline</w:t>
      </w:r>
      <w:r w:rsidRPr="00501EAC">
        <w:rPr>
          <w:rFonts w:asciiTheme="majorHAnsi" w:hAnsiTheme="majorHAnsi" w:cstheme="majorHAnsi"/>
          <w:sz w:val="8"/>
        </w:rPr>
        <w:t xml:space="preserve"> argument </w:t>
      </w:r>
      <w:r w:rsidRPr="00501EAC">
        <w:rPr>
          <w:rStyle w:val="StyleUnderline"/>
          <w:rFonts w:asciiTheme="majorHAnsi" w:hAnsiTheme="majorHAnsi" w:cstheme="majorHAnsi"/>
        </w:rPr>
        <w:t xml:space="preserve">was the </w:t>
      </w:r>
      <w:r w:rsidRPr="00501EAC">
        <w:rPr>
          <w:rStyle w:val="Emphasis"/>
          <w:rFonts w:asciiTheme="majorHAnsi" w:hAnsiTheme="majorHAnsi" w:cstheme="majorHAnsi"/>
        </w:rPr>
        <w:t>progressive position</w:t>
      </w:r>
      <w:r w:rsidRPr="00501EAC">
        <w:rPr>
          <w:rFonts w:asciiTheme="majorHAnsi" w:hAnsiTheme="majorHAnsi" w:cstheme="majorHAnsi"/>
          <w:sz w:val="8"/>
        </w:rPr>
        <w:t xml:space="preserve"> relative to biological racism. For instance, Nisbet (1980:146) cites </w:t>
      </w:r>
      <w:proofErr w:type="spellStart"/>
      <w:r w:rsidRPr="00501EAC">
        <w:rPr>
          <w:rFonts w:asciiTheme="majorHAnsi" w:hAnsiTheme="majorHAnsi" w:cstheme="majorHAnsi"/>
          <w:sz w:val="8"/>
        </w:rPr>
        <w:t>Lafitau’s</w:t>
      </w:r>
      <w:proofErr w:type="spellEnd"/>
      <w:r w:rsidRPr="00501EAC">
        <w:rPr>
          <w:rFonts w:asciiTheme="majorHAnsi" w:hAnsiTheme="majorHAnsi" w:cstheme="majorHAnsi"/>
          <w:sz w:val="8"/>
        </w:rPr>
        <w:t xml:space="preserve"> (1724) Customs of Primitive Americans Compared with Customs of Early Times as “a remarkable instance of the tolerance, understanding and high respect” of another culture, a high-water mark in Christian tolerance in the New World. But as the title suggests, </w:t>
      </w:r>
      <w:proofErr w:type="spellStart"/>
      <w:r w:rsidRPr="00501EAC">
        <w:rPr>
          <w:rFonts w:asciiTheme="majorHAnsi" w:hAnsiTheme="majorHAnsi" w:cstheme="majorHAnsi"/>
          <w:sz w:val="8"/>
        </w:rPr>
        <w:t>Lafitau’s</w:t>
      </w:r>
      <w:proofErr w:type="spellEnd"/>
      <w:r w:rsidRPr="00501EAC">
        <w:rPr>
          <w:rFonts w:asciiTheme="majorHAnsi" w:hAnsiTheme="majorHAnsi" w:cstheme="majorHAnsi"/>
          <w:sz w:val="8"/>
        </w:rPr>
        <w:t xml:space="preserve"> study connects “New World” inhabitants’ present to Europe’s past. </w:t>
      </w:r>
      <w:r w:rsidRPr="00501EAC">
        <w:rPr>
          <w:rStyle w:val="StyleUnderline"/>
          <w:rFonts w:asciiTheme="majorHAnsi" w:hAnsiTheme="majorHAnsi" w:cstheme="majorHAnsi"/>
          <w:highlight w:val="green"/>
        </w:rPr>
        <w:t>Others on the “progressive” side</w:t>
      </w:r>
      <w:r w:rsidRPr="00501EAC">
        <w:rPr>
          <w:rFonts w:asciiTheme="majorHAnsi" w:hAnsiTheme="majorHAnsi" w:cstheme="majorHAnsi"/>
          <w:sz w:val="8"/>
        </w:rPr>
        <w:t xml:space="preserve"> of this debate, like J. S. Mill ([1857] 1966), </w:t>
      </w:r>
      <w:r w:rsidRPr="00501EAC">
        <w:rPr>
          <w:rStyle w:val="StyleUnderline"/>
          <w:rFonts w:asciiTheme="majorHAnsi" w:hAnsiTheme="majorHAnsi" w:cstheme="majorHAnsi"/>
          <w:highlight w:val="green"/>
        </w:rPr>
        <w:t>deploy</w:t>
      </w:r>
      <w:r w:rsidRPr="00501EAC">
        <w:rPr>
          <w:rStyle w:val="StyleUnderline"/>
          <w:rFonts w:asciiTheme="majorHAnsi" w:hAnsiTheme="majorHAnsi" w:cstheme="majorHAnsi"/>
        </w:rPr>
        <w:t xml:space="preserve">ed </w:t>
      </w:r>
      <w:r w:rsidRPr="00501EAC">
        <w:rPr>
          <w:rStyle w:val="StyleUnderline"/>
          <w:rFonts w:asciiTheme="majorHAnsi" w:hAnsiTheme="majorHAnsi" w:cstheme="majorHAnsi"/>
          <w:highlight w:val="green"/>
        </w:rPr>
        <w:t>a</w:t>
      </w:r>
      <w:r w:rsidRPr="00501EAC">
        <w:rPr>
          <w:rStyle w:val="StyleUnderline"/>
          <w:rFonts w:asciiTheme="majorHAnsi" w:hAnsiTheme="majorHAnsi" w:cstheme="majorHAnsi"/>
        </w:rPr>
        <w:t xml:space="preserve"> cultural </w:t>
      </w:r>
      <w:r w:rsidRPr="00501EAC">
        <w:rPr>
          <w:rStyle w:val="StyleUnderline"/>
          <w:rFonts w:asciiTheme="majorHAnsi" w:hAnsiTheme="majorHAnsi" w:cstheme="majorHAnsi"/>
          <w:highlight w:val="green"/>
        </w:rPr>
        <w:t>frame</w:t>
      </w:r>
      <w:r w:rsidRPr="00501EAC">
        <w:rPr>
          <w:rStyle w:val="StyleUnderline"/>
          <w:rFonts w:asciiTheme="majorHAnsi" w:hAnsiTheme="majorHAnsi" w:cstheme="majorHAnsi"/>
        </w:rPr>
        <w:t xml:space="preserve">, arguing </w:t>
      </w:r>
      <w:r w:rsidRPr="00501EAC">
        <w:rPr>
          <w:rStyle w:val="StyleUnderline"/>
          <w:rFonts w:asciiTheme="majorHAnsi" w:hAnsiTheme="majorHAnsi" w:cstheme="majorHAnsi"/>
          <w:highlight w:val="green"/>
        </w:rPr>
        <w:t>for</w:t>
      </w:r>
      <w:r w:rsidRPr="00501EAC">
        <w:rPr>
          <w:rStyle w:val="StyleUnderline"/>
          <w:rFonts w:asciiTheme="majorHAnsi" w:hAnsiTheme="majorHAnsi" w:cstheme="majorHAnsi"/>
        </w:rPr>
        <w:t xml:space="preserve"> universal humanity through </w:t>
      </w:r>
      <w:r w:rsidRPr="00501EAC">
        <w:rPr>
          <w:rStyle w:val="Emphasis"/>
          <w:rFonts w:asciiTheme="majorHAnsi" w:hAnsiTheme="majorHAnsi" w:cstheme="majorHAnsi"/>
          <w:highlight w:val="green"/>
        </w:rPr>
        <w:t>shared capacity for progress</w:t>
      </w:r>
      <w:r w:rsidRPr="00501EAC">
        <w:rPr>
          <w:rFonts w:asciiTheme="majorHAnsi" w:hAnsiTheme="majorHAnsi" w:cstheme="majorHAnsi"/>
          <w:sz w:val="8"/>
        </w:rPr>
        <w:t xml:space="preserve"> (i.e., assimilation to Western society), </w:t>
      </w:r>
      <w:r w:rsidRPr="00501EAC">
        <w:rPr>
          <w:rStyle w:val="StyleUnderline"/>
          <w:rFonts w:asciiTheme="majorHAnsi" w:hAnsiTheme="majorHAnsi" w:cstheme="majorHAnsi"/>
          <w:highlight w:val="green"/>
        </w:rPr>
        <w:t xml:space="preserve">but under conditions of </w:t>
      </w:r>
      <w:r w:rsidRPr="00501EAC">
        <w:rPr>
          <w:rStyle w:val="Emphasis"/>
          <w:rFonts w:asciiTheme="majorHAnsi" w:hAnsiTheme="majorHAnsi" w:cstheme="majorHAnsi"/>
          <w:highlight w:val="green"/>
        </w:rPr>
        <w:t>benevolent colonial domination</w:t>
      </w:r>
      <w:r w:rsidRPr="00501EAC">
        <w:rPr>
          <w:rFonts w:asciiTheme="majorHAnsi" w:hAnsiTheme="majorHAnsi" w:cstheme="majorHAnsi"/>
          <w:sz w:val="8"/>
        </w:rPr>
        <w:t xml:space="preserve">, if not actual slavery (see also Mill’s debate with Carlyle, analyzed in Goldberg 2000). Theological debates about human origins also fell within normative progress frames. Around 1800, proponents of polygenesis endorsed Linnaeus’s ([1735] 1964) taxonomy of four human races, invoking biblical authority (Kidd 2006). Intellectual opponents in the school of “monogenesis,” arguing for a single human origin, located societies on the cultural timeline, as </w:t>
      </w:r>
      <w:proofErr w:type="spellStart"/>
      <w:r w:rsidRPr="00501EAC">
        <w:rPr>
          <w:rFonts w:asciiTheme="majorHAnsi" w:hAnsiTheme="majorHAnsi" w:cstheme="majorHAnsi"/>
          <w:sz w:val="8"/>
        </w:rPr>
        <w:t>Lafitau</w:t>
      </w:r>
      <w:proofErr w:type="spellEnd"/>
      <w:r w:rsidRPr="00501EAC">
        <w:rPr>
          <w:rFonts w:asciiTheme="majorHAnsi" w:hAnsiTheme="majorHAnsi" w:cstheme="majorHAnsi"/>
          <w:sz w:val="8"/>
        </w:rPr>
        <w:t xml:space="preserve"> had done, rather than in a strict biological taxonomy. In other words, races were separated either biologically, by species, or culturally, by time. If separated by species, racially biological others were condemned to an eternal past. If separated by culture, progressives held that the wretched of the earth could perhaps, with great effort, be moved into the Western present. As scientific classification developed, physiognomic rankings of racial groups served as a biological parallel to the debates over non-Western cultures’ potential for progress, or what Hesse (2007:655) calls a “cultural racialization” fundamentally opposing Europe to “non-Europe.” Over this period, ideas of progress took on a more explicitly racial cast. </w:t>
      </w:r>
      <w:r w:rsidRPr="00501EAC">
        <w:rPr>
          <w:rStyle w:val="StyleUnderline"/>
          <w:rFonts w:asciiTheme="majorHAnsi" w:hAnsiTheme="majorHAnsi" w:cstheme="majorHAnsi"/>
        </w:rPr>
        <w:t xml:space="preserve">The U.S. expansionist idea of </w:t>
      </w:r>
      <w:r w:rsidRPr="00501EAC">
        <w:rPr>
          <w:rStyle w:val="Emphasis"/>
          <w:rFonts w:asciiTheme="majorHAnsi" w:hAnsiTheme="majorHAnsi" w:cstheme="majorHAnsi"/>
        </w:rPr>
        <w:t>Manifest Destiny</w:t>
      </w:r>
      <w:r w:rsidRPr="00501EAC">
        <w:rPr>
          <w:rStyle w:val="StyleUnderline"/>
          <w:rFonts w:asciiTheme="majorHAnsi" w:hAnsiTheme="majorHAnsi" w:cstheme="majorHAnsi"/>
        </w:rPr>
        <w:t xml:space="preserve"> was not officially an Anglo-Saxon destiny until 1850, when debates over slavery and conflict with Native Americans necessitated new racial ideology</w:t>
      </w:r>
      <w:r w:rsidRPr="00501EAC">
        <w:rPr>
          <w:rFonts w:asciiTheme="majorHAnsi" w:hAnsiTheme="majorHAnsi" w:cstheme="majorHAnsi"/>
          <w:sz w:val="8"/>
        </w:rPr>
        <w:t xml:space="preserve"> (Horsman 1981). </w:t>
      </w:r>
      <w:r w:rsidRPr="00501EAC">
        <w:rPr>
          <w:rStyle w:val="StyleUnderline"/>
          <w:rFonts w:asciiTheme="majorHAnsi" w:hAnsiTheme="majorHAnsi" w:cstheme="majorHAnsi"/>
        </w:rPr>
        <w:t xml:space="preserve">The potential </w:t>
      </w:r>
      <w:r w:rsidRPr="00501EAC">
        <w:rPr>
          <w:rStyle w:val="StyleUnderline"/>
          <w:rFonts w:asciiTheme="majorHAnsi" w:hAnsiTheme="majorHAnsi" w:cstheme="majorHAnsi"/>
          <w:highlight w:val="green"/>
        </w:rPr>
        <w:t xml:space="preserve">transformation of Native Americans would be a </w:t>
      </w:r>
      <w:r w:rsidRPr="00501EAC">
        <w:rPr>
          <w:rStyle w:val="Emphasis"/>
          <w:rFonts w:asciiTheme="majorHAnsi" w:hAnsiTheme="majorHAnsi" w:cstheme="majorHAnsi"/>
          <w:highlight w:val="green"/>
        </w:rPr>
        <w:t>proof of concept</w:t>
      </w:r>
      <w:r w:rsidRPr="00501EAC">
        <w:rPr>
          <w:rStyle w:val="StyleUnderline"/>
          <w:rFonts w:asciiTheme="majorHAnsi" w:hAnsiTheme="majorHAnsi" w:cstheme="majorHAnsi"/>
          <w:highlight w:val="green"/>
        </w:rPr>
        <w:t xml:space="preserve"> for</w:t>
      </w:r>
      <w:r w:rsidRPr="00501EAC">
        <w:rPr>
          <w:rStyle w:val="StyleUnderline"/>
          <w:rFonts w:asciiTheme="majorHAnsi" w:hAnsiTheme="majorHAnsi" w:cstheme="majorHAnsi"/>
        </w:rPr>
        <w:t xml:space="preserve"> Enlightenment </w:t>
      </w:r>
      <w:r w:rsidRPr="00501EAC">
        <w:rPr>
          <w:rStyle w:val="StyleUnderline"/>
          <w:rFonts w:asciiTheme="majorHAnsi" w:hAnsiTheme="majorHAnsi" w:cstheme="majorHAnsi"/>
          <w:highlight w:val="green"/>
        </w:rPr>
        <w:t xml:space="preserve">thinkers like </w:t>
      </w:r>
      <w:r w:rsidRPr="00501EAC">
        <w:rPr>
          <w:rStyle w:val="Emphasis"/>
          <w:rFonts w:asciiTheme="majorHAnsi" w:hAnsiTheme="majorHAnsi" w:cstheme="majorHAnsi"/>
          <w:highlight w:val="green"/>
        </w:rPr>
        <w:t>Jefferson</w:t>
      </w:r>
      <w:r w:rsidRPr="00501EAC">
        <w:rPr>
          <w:rFonts w:asciiTheme="majorHAnsi" w:hAnsiTheme="majorHAnsi" w:cstheme="majorHAnsi"/>
          <w:sz w:val="8"/>
        </w:rPr>
        <w:t xml:space="preserve">, but southern colonists were more dubious, concluding that Native Americans would be “either moralized or exterminated” (Horsman 1981:108). Horsman notes this period was marked by a cross-fertilization between European Enlightenment thinkers and southern slave owners. The French physician </w:t>
      </w:r>
      <w:proofErr w:type="spellStart"/>
      <w:r w:rsidRPr="00501EAC">
        <w:rPr>
          <w:rFonts w:asciiTheme="majorHAnsi" w:hAnsiTheme="majorHAnsi" w:cstheme="majorHAnsi"/>
          <w:sz w:val="8"/>
        </w:rPr>
        <w:t>Virey’s</w:t>
      </w:r>
      <w:proofErr w:type="spellEnd"/>
      <w:r w:rsidRPr="00501EAC">
        <w:rPr>
          <w:rFonts w:asciiTheme="majorHAnsi" w:hAnsiTheme="majorHAnsi" w:cstheme="majorHAnsi"/>
          <w:sz w:val="8"/>
        </w:rPr>
        <w:t xml:space="preserve"> 1,682- page study, Natural History of the Human Race (1824), held that black people were more closely related to monkeys than a white peasant was to blacks, and it included claims that black people had black blood in their brains, larger and darker lice, and a myriad of other scientifically derived observations.4 In Charleston, South Carolina, J. H. </w:t>
      </w:r>
      <w:proofErr w:type="spellStart"/>
      <w:r w:rsidRPr="00501EAC">
        <w:rPr>
          <w:rFonts w:asciiTheme="majorHAnsi" w:hAnsiTheme="majorHAnsi" w:cstheme="majorHAnsi"/>
          <w:sz w:val="8"/>
        </w:rPr>
        <w:t>Guenebault</w:t>
      </w:r>
      <w:proofErr w:type="spellEnd"/>
      <w:r w:rsidRPr="00501EAC">
        <w:rPr>
          <w:rFonts w:asciiTheme="majorHAnsi" w:hAnsiTheme="majorHAnsi" w:cstheme="majorHAnsi"/>
          <w:sz w:val="8"/>
        </w:rPr>
        <w:t xml:space="preserve"> published translated excerpts of </w:t>
      </w:r>
      <w:proofErr w:type="spellStart"/>
      <w:r w:rsidRPr="00501EAC">
        <w:rPr>
          <w:rFonts w:asciiTheme="majorHAnsi" w:hAnsiTheme="majorHAnsi" w:cstheme="majorHAnsi"/>
          <w:sz w:val="8"/>
        </w:rPr>
        <w:t>Virey’s</w:t>
      </w:r>
      <w:proofErr w:type="spellEnd"/>
      <w:r w:rsidRPr="00501EAC">
        <w:rPr>
          <w:rFonts w:asciiTheme="majorHAnsi" w:hAnsiTheme="majorHAnsi" w:cstheme="majorHAnsi"/>
          <w:sz w:val="8"/>
        </w:rPr>
        <w:t xml:space="preserve"> work under the title Natural History of the Negro Race (1837) as fuel for </w:t>
      </w:r>
      <w:proofErr w:type="spellStart"/>
      <w:r w:rsidRPr="00501EAC">
        <w:rPr>
          <w:rFonts w:asciiTheme="majorHAnsi" w:hAnsiTheme="majorHAnsi" w:cstheme="majorHAnsi"/>
          <w:sz w:val="8"/>
        </w:rPr>
        <w:t>antiabolitionists</w:t>
      </w:r>
      <w:proofErr w:type="spellEnd"/>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The pre–Civil War period was instructive for its anxieties about emancipated blacks’ </w:t>
      </w:r>
      <w:r w:rsidRPr="00501EAC">
        <w:rPr>
          <w:rStyle w:val="Emphasis"/>
          <w:rFonts w:asciiTheme="majorHAnsi" w:hAnsiTheme="majorHAnsi" w:cstheme="majorHAnsi"/>
        </w:rPr>
        <w:t>potential regression</w:t>
      </w:r>
      <w:r w:rsidRPr="00501EAC">
        <w:rPr>
          <w:rStyle w:val="StyleUnderline"/>
          <w:rFonts w:asciiTheme="majorHAnsi" w:hAnsiTheme="majorHAnsi" w:cstheme="majorHAnsi"/>
        </w:rPr>
        <w:t xml:space="preserve"> following slavery</w:t>
      </w:r>
      <w:r w:rsidRPr="00501EAC">
        <w:rPr>
          <w:rFonts w:asciiTheme="majorHAnsi" w:hAnsiTheme="majorHAnsi" w:cstheme="majorHAnsi"/>
          <w:sz w:val="8"/>
        </w:rPr>
        <w:t xml:space="preserve"> (McKee 1993), </w:t>
      </w:r>
      <w:r w:rsidRPr="00501EAC">
        <w:rPr>
          <w:rStyle w:val="StyleUnderline"/>
          <w:rFonts w:asciiTheme="majorHAnsi" w:hAnsiTheme="majorHAnsi" w:cstheme="majorHAnsi"/>
        </w:rPr>
        <w:t>ideas later folded into eugenic thought and practice.</w:t>
      </w:r>
      <w:r w:rsidRPr="00501EAC">
        <w:rPr>
          <w:rFonts w:asciiTheme="majorHAnsi" w:hAnsiTheme="majorHAnsi" w:cstheme="majorHAnsi"/>
          <w:sz w:val="8"/>
        </w:rPr>
        <w:t xml:space="preserve"> “Extermination,” the third possible outcome for racial progress, was not metaphorical. For instance, in Democracy in America, Tocqueville argued that racial intermixing and assimilation might bring progress—but he had little faith in this possibility. Tocqueville ([1835] 1966:328) thought the U.S. black population seemed more “destined to succumb” in the coming racial struggle, deferring to Thomas Jefferson’s ([1787] 1999) superior authority on race matters and U.S. demographics compared to the Caribbean (see also </w:t>
      </w:r>
      <w:proofErr w:type="spellStart"/>
      <w:r w:rsidRPr="00501EAC">
        <w:rPr>
          <w:rFonts w:asciiTheme="majorHAnsi" w:hAnsiTheme="majorHAnsi" w:cstheme="majorHAnsi"/>
          <w:sz w:val="8"/>
        </w:rPr>
        <w:t>Kendi</w:t>
      </w:r>
      <w:proofErr w:type="spellEnd"/>
      <w:r w:rsidRPr="00501EAC">
        <w:rPr>
          <w:rFonts w:asciiTheme="majorHAnsi" w:hAnsiTheme="majorHAnsi" w:cstheme="majorHAnsi"/>
          <w:sz w:val="8"/>
        </w:rPr>
        <w:t xml:space="preserve"> 2016:168). </w:t>
      </w:r>
      <w:r w:rsidRPr="00501EAC">
        <w:rPr>
          <w:rStyle w:val="StyleUnderline"/>
          <w:rFonts w:asciiTheme="majorHAnsi" w:hAnsiTheme="majorHAnsi" w:cstheme="majorHAnsi"/>
          <w:highlight w:val="green"/>
        </w:rPr>
        <w:t>Defenders of</w:t>
      </w:r>
      <w:r w:rsidRPr="00501EAC">
        <w:rPr>
          <w:rStyle w:val="StyleUnderline"/>
          <w:rFonts w:asciiTheme="majorHAnsi" w:hAnsiTheme="majorHAnsi" w:cstheme="majorHAnsi"/>
        </w:rPr>
        <w:t xml:space="preserve"> the idea of </w:t>
      </w:r>
      <w:r w:rsidRPr="00501EAC">
        <w:rPr>
          <w:rStyle w:val="StyleUnderline"/>
          <w:rFonts w:asciiTheme="majorHAnsi" w:hAnsiTheme="majorHAnsi" w:cstheme="majorHAnsi"/>
          <w:highlight w:val="green"/>
        </w:rPr>
        <w:t>progress</w:t>
      </w:r>
      <w:r w:rsidRPr="00501EAC">
        <w:rPr>
          <w:rStyle w:val="StyleUnderline"/>
          <w:rFonts w:asciiTheme="majorHAnsi" w:hAnsiTheme="majorHAnsi" w:cstheme="majorHAnsi"/>
        </w:rPr>
        <w:t xml:space="preserve"> typically </w:t>
      </w:r>
      <w:r w:rsidRPr="00501EAC">
        <w:rPr>
          <w:rStyle w:val="StyleUnderline"/>
          <w:rFonts w:asciiTheme="majorHAnsi" w:hAnsiTheme="majorHAnsi" w:cstheme="majorHAnsi"/>
          <w:highlight w:val="green"/>
        </w:rPr>
        <w:t>treat the</w:t>
      </w:r>
      <w:r w:rsidRPr="00501EAC">
        <w:rPr>
          <w:rStyle w:val="StyleUnderline"/>
          <w:rFonts w:asciiTheme="majorHAnsi" w:hAnsiTheme="majorHAnsi" w:cstheme="majorHAnsi"/>
        </w:rPr>
        <w:t xml:space="preserve"> historical </w:t>
      </w:r>
      <w:r w:rsidRPr="00501EAC">
        <w:rPr>
          <w:rStyle w:val="StyleUnderline"/>
          <w:rFonts w:asciiTheme="majorHAnsi" w:hAnsiTheme="majorHAnsi" w:cstheme="majorHAnsi"/>
          <w:highlight w:val="green"/>
        </w:rPr>
        <w:t>systematization of</w:t>
      </w:r>
      <w:r w:rsidRPr="00501EAC">
        <w:rPr>
          <w:rStyle w:val="StyleUnderline"/>
          <w:rFonts w:asciiTheme="majorHAnsi" w:hAnsiTheme="majorHAnsi" w:cstheme="majorHAnsi"/>
        </w:rPr>
        <w:t xml:space="preserve"> biological </w:t>
      </w:r>
      <w:r w:rsidRPr="00501EAC">
        <w:rPr>
          <w:rStyle w:val="StyleUnderline"/>
          <w:rFonts w:asciiTheme="majorHAnsi" w:hAnsiTheme="majorHAnsi" w:cstheme="majorHAnsi"/>
          <w:highlight w:val="green"/>
        </w:rPr>
        <w:t xml:space="preserve">racial hierarchies as </w:t>
      </w:r>
      <w:r w:rsidRPr="00501EAC">
        <w:rPr>
          <w:rStyle w:val="Emphasis"/>
          <w:rFonts w:asciiTheme="majorHAnsi" w:hAnsiTheme="majorHAnsi" w:cstheme="majorHAnsi"/>
          <w:highlight w:val="green"/>
        </w:rPr>
        <w:t>unfortunate deviations</w:t>
      </w:r>
      <w:r w:rsidRPr="00501EAC">
        <w:rPr>
          <w:rStyle w:val="StyleUnderline"/>
          <w:rFonts w:asciiTheme="majorHAnsi" w:hAnsiTheme="majorHAnsi" w:cstheme="majorHAnsi"/>
        </w:rPr>
        <w:t xml:space="preserve"> from an </w:t>
      </w:r>
      <w:r w:rsidRPr="00501EAC">
        <w:rPr>
          <w:rStyle w:val="Emphasis"/>
          <w:rFonts w:asciiTheme="majorHAnsi" w:hAnsiTheme="majorHAnsi" w:cstheme="majorHAnsi"/>
        </w:rPr>
        <w:t>otherwise noble Western paradigm</w:t>
      </w:r>
      <w:r w:rsidRPr="00501EAC">
        <w:rPr>
          <w:rStyle w:val="StyleUnderline"/>
          <w:rFonts w:asciiTheme="majorHAnsi" w:hAnsiTheme="majorHAnsi" w:cstheme="majorHAnsi"/>
        </w:rPr>
        <w:t>.</w:t>
      </w:r>
      <w:r w:rsidRPr="00501EAC">
        <w:rPr>
          <w:rFonts w:asciiTheme="majorHAnsi" w:hAnsiTheme="majorHAnsi" w:cstheme="majorHAnsi"/>
          <w:sz w:val="8"/>
        </w:rPr>
        <w:t xml:space="preserve"> For instance, Nisbet (1980:8) claims that the scientific racism in </w:t>
      </w:r>
      <w:r w:rsidRPr="00501EAC">
        <w:rPr>
          <w:rStyle w:val="StyleUnderline"/>
          <w:rFonts w:asciiTheme="majorHAnsi" w:hAnsiTheme="majorHAnsi" w:cstheme="majorHAnsi"/>
        </w:rPr>
        <w:t>notions of progress were</w:t>
      </w:r>
      <w:r w:rsidRPr="00501EAC">
        <w:rPr>
          <w:rFonts w:asciiTheme="majorHAnsi" w:hAnsiTheme="majorHAnsi" w:cstheme="majorHAnsi"/>
          <w:sz w:val="8"/>
        </w:rPr>
        <w:t xml:space="preserve"> </w:t>
      </w:r>
      <w:r w:rsidRPr="00501EAC">
        <w:rPr>
          <w:rStyle w:val="Emphasis"/>
          <w:rFonts w:asciiTheme="majorHAnsi" w:hAnsiTheme="majorHAnsi" w:cstheme="majorHAnsi"/>
          <w:highlight w:val="green"/>
        </w:rPr>
        <w:t>mere “corruptions</w:t>
      </w:r>
      <w:r w:rsidRPr="00501EAC">
        <w:rPr>
          <w:rStyle w:val="StyleUnderline"/>
          <w:rFonts w:asciiTheme="majorHAnsi" w:hAnsiTheme="majorHAnsi" w:cstheme="majorHAnsi"/>
          <w:highlight w:val="green"/>
        </w:rPr>
        <w:t xml:space="preserve"> of</w:t>
      </w:r>
      <w:r w:rsidRPr="00501EAC">
        <w:rPr>
          <w:rStyle w:val="StyleUnderline"/>
          <w:rFonts w:asciiTheme="majorHAnsi" w:hAnsiTheme="majorHAnsi" w:cstheme="majorHAnsi"/>
        </w:rPr>
        <w:t xml:space="preserve"> the idea of </w:t>
      </w:r>
      <w:r w:rsidRPr="00501EAC">
        <w:rPr>
          <w:rStyle w:val="StyleUnderline"/>
          <w:rFonts w:asciiTheme="majorHAnsi" w:hAnsiTheme="majorHAnsi" w:cstheme="majorHAnsi"/>
          <w:highlight w:val="green"/>
        </w:rPr>
        <w:t>progress</w:t>
      </w:r>
      <w:r w:rsidRPr="00501EAC">
        <w:rPr>
          <w:rStyle w:val="StyleUnderline"/>
          <w:rFonts w:asciiTheme="majorHAnsi" w:hAnsiTheme="majorHAnsi" w:cstheme="majorHAnsi"/>
        </w:rPr>
        <w:t>.”</w:t>
      </w:r>
      <w:r w:rsidRPr="00501EAC">
        <w:rPr>
          <w:rFonts w:asciiTheme="majorHAnsi" w:hAnsiTheme="majorHAnsi" w:cstheme="majorHAnsi"/>
          <w:sz w:val="8"/>
        </w:rPr>
        <w:t xml:space="preserve"> As an example of this corruption, Nisbet defends Joseph Arthur De </w:t>
      </w:r>
      <w:proofErr w:type="spellStart"/>
      <w:r w:rsidRPr="00501EAC">
        <w:rPr>
          <w:rFonts w:asciiTheme="majorHAnsi" w:hAnsiTheme="majorHAnsi" w:cstheme="majorHAnsi"/>
          <w:sz w:val="8"/>
        </w:rPr>
        <w:t>Gobineau</w:t>
      </w:r>
      <w:proofErr w:type="spellEnd"/>
      <w:r w:rsidRPr="00501EAC">
        <w:rPr>
          <w:rFonts w:asciiTheme="majorHAnsi" w:hAnsiTheme="majorHAnsi" w:cstheme="majorHAnsi"/>
          <w:sz w:val="8"/>
        </w:rPr>
        <w:t xml:space="preserve">, a founder of scientific racism and author of “The Inequality of Human Races” ([1853] 2000), whom Nisbet (1980:288) calls a “key figure in the uniting of race and progress.” Nisbet (1980:288–89) laments </w:t>
      </w:r>
      <w:proofErr w:type="spellStart"/>
      <w:r w:rsidRPr="00501EAC">
        <w:rPr>
          <w:rFonts w:asciiTheme="majorHAnsi" w:hAnsiTheme="majorHAnsi" w:cstheme="majorHAnsi"/>
          <w:sz w:val="8"/>
        </w:rPr>
        <w:t>Gobineau</w:t>
      </w:r>
      <w:proofErr w:type="spellEnd"/>
      <w:r w:rsidRPr="00501EAC">
        <w:rPr>
          <w:rFonts w:asciiTheme="majorHAnsi" w:hAnsiTheme="majorHAnsi" w:cstheme="majorHAnsi"/>
          <w:sz w:val="8"/>
        </w:rPr>
        <w:t xml:space="preserve"> “had a humane mind</w:t>
      </w:r>
      <w:proofErr w:type="gramStart"/>
      <w:r w:rsidRPr="00501EAC">
        <w:rPr>
          <w:rFonts w:asciiTheme="majorHAnsi" w:hAnsiTheme="majorHAnsi" w:cstheme="majorHAnsi"/>
          <w:sz w:val="8"/>
        </w:rPr>
        <w:t>. . . .</w:t>
      </w:r>
      <w:proofErr w:type="gramEnd"/>
      <w:r w:rsidRPr="00501EAC">
        <w:rPr>
          <w:rFonts w:asciiTheme="majorHAnsi" w:hAnsiTheme="majorHAnsi" w:cstheme="majorHAnsi"/>
          <w:sz w:val="8"/>
        </w:rPr>
        <w:t xml:space="preserve"> But, alas, race was </w:t>
      </w:r>
      <w:proofErr w:type="spellStart"/>
      <w:r w:rsidRPr="00501EAC">
        <w:rPr>
          <w:rFonts w:asciiTheme="majorHAnsi" w:hAnsiTheme="majorHAnsi" w:cstheme="majorHAnsi"/>
          <w:sz w:val="8"/>
        </w:rPr>
        <w:t>Gobineau’s</w:t>
      </w:r>
      <w:proofErr w:type="spellEnd"/>
      <w:r w:rsidRPr="00501EAC">
        <w:rPr>
          <w:rFonts w:asciiTheme="majorHAnsi" w:hAnsiTheme="majorHAnsi" w:cstheme="majorHAnsi"/>
          <w:sz w:val="8"/>
        </w:rPr>
        <w:t xml:space="preserve"> obsession.” Nisbet thus renders eugenics and the advocacy of racial inferiority as progress’ “ugly side.” He writes off scientific racism as a deviation from otherwise neutral claims of progress with understatements like “the record is not always a clean one” (1980:8). Nisbet’s claim misreads the historical record, sanitizing white violence. </w:t>
      </w:r>
      <w:r w:rsidRPr="00501EAC">
        <w:rPr>
          <w:rStyle w:val="StyleUnderline"/>
          <w:rFonts w:asciiTheme="majorHAnsi" w:hAnsiTheme="majorHAnsi" w:cstheme="majorHAnsi"/>
          <w:highlight w:val="green"/>
        </w:rPr>
        <w:t xml:space="preserve">Notions of </w:t>
      </w:r>
      <w:r w:rsidRPr="00501EAC">
        <w:rPr>
          <w:rStyle w:val="Emphasis"/>
          <w:rFonts w:asciiTheme="majorHAnsi" w:hAnsiTheme="majorHAnsi" w:cstheme="majorHAnsi"/>
          <w:highlight w:val="green"/>
        </w:rPr>
        <w:t>progress</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racism</w:t>
      </w:r>
      <w:r w:rsidRPr="00501EAC">
        <w:rPr>
          <w:rStyle w:val="StyleUnderline"/>
          <w:rFonts w:asciiTheme="majorHAnsi" w:hAnsiTheme="majorHAnsi" w:cstheme="majorHAnsi"/>
          <w:highlight w:val="green"/>
        </w:rPr>
        <w:t xml:space="preserve"> were </w:t>
      </w:r>
      <w:r w:rsidRPr="00501EAC">
        <w:rPr>
          <w:rStyle w:val="Emphasis"/>
          <w:rFonts w:asciiTheme="majorHAnsi" w:hAnsiTheme="majorHAnsi" w:cstheme="majorHAnsi"/>
          <w:highlight w:val="green"/>
        </w:rPr>
        <w:t>deeply entwined</w:t>
      </w:r>
      <w:r w:rsidRPr="00501EAC">
        <w:rPr>
          <w:rStyle w:val="StyleUnderline"/>
          <w:rFonts w:asciiTheme="majorHAnsi" w:hAnsiTheme="majorHAnsi" w:cstheme="majorHAnsi"/>
        </w:rPr>
        <w:t xml:space="preserve">, with racial assumptions implicit in </w:t>
      </w:r>
      <w:r w:rsidRPr="00501EAC">
        <w:rPr>
          <w:rStyle w:val="Emphasis"/>
          <w:rFonts w:asciiTheme="majorHAnsi" w:hAnsiTheme="majorHAnsi" w:cstheme="majorHAnsi"/>
        </w:rPr>
        <w:t>all sides of the debate.</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The </w:t>
      </w:r>
      <w:r w:rsidRPr="00501EAC">
        <w:rPr>
          <w:rStyle w:val="StyleUnderline"/>
          <w:rFonts w:asciiTheme="majorHAnsi" w:hAnsiTheme="majorHAnsi" w:cstheme="majorHAnsi"/>
        </w:rPr>
        <w:lastRenderedPageBreak/>
        <w:t xml:space="preserve">teleological view holds that racism </w:t>
      </w:r>
      <w:r w:rsidRPr="00501EAC">
        <w:rPr>
          <w:rStyle w:val="Emphasis"/>
          <w:rFonts w:asciiTheme="majorHAnsi" w:hAnsiTheme="majorHAnsi" w:cstheme="majorHAnsi"/>
        </w:rPr>
        <w:t>gradually diminished</w:t>
      </w:r>
      <w:r w:rsidRPr="00501EAC">
        <w:rPr>
          <w:rStyle w:val="StyleUnderline"/>
          <w:rFonts w:asciiTheme="majorHAnsi" w:hAnsiTheme="majorHAnsi" w:cstheme="majorHAnsi"/>
        </w:rPr>
        <w:t xml:space="preserve"> as Western society modernized, coming to understand its prior errors.</w:t>
      </w:r>
      <w:r w:rsidRPr="00501EAC">
        <w:rPr>
          <w:rFonts w:asciiTheme="majorHAnsi" w:hAnsiTheme="majorHAnsi" w:cstheme="majorHAnsi"/>
          <w:sz w:val="8"/>
        </w:rPr>
        <w:t xml:space="preserve"> </w:t>
      </w:r>
      <w:r w:rsidRPr="00501EAC">
        <w:rPr>
          <w:rStyle w:val="StyleUnderline"/>
          <w:rFonts w:asciiTheme="majorHAnsi" w:hAnsiTheme="majorHAnsi" w:cstheme="majorHAnsi"/>
        </w:rPr>
        <w:t>But as Enlightenment universalism made way for</w:t>
      </w:r>
      <w:r w:rsidRPr="00501EAC">
        <w:rPr>
          <w:rFonts w:asciiTheme="majorHAnsi" w:hAnsiTheme="majorHAnsi" w:cstheme="majorHAnsi"/>
          <w:sz w:val="8"/>
        </w:rPr>
        <w:t xml:space="preserve"> post-Enlightenment or </w:t>
      </w:r>
      <w:r w:rsidRPr="00501EAC">
        <w:rPr>
          <w:rStyle w:val="StyleUnderline"/>
          <w:rFonts w:asciiTheme="majorHAnsi" w:hAnsiTheme="majorHAnsi" w:cstheme="majorHAnsi"/>
        </w:rPr>
        <w:t>modern fragmentation</w:t>
      </w:r>
      <w:r w:rsidRPr="00501EAC">
        <w:rPr>
          <w:rFonts w:asciiTheme="majorHAnsi" w:hAnsiTheme="majorHAnsi" w:cstheme="majorHAnsi"/>
          <w:sz w:val="8"/>
        </w:rPr>
        <w:t xml:space="preserve"> (Harvey 1989), </w:t>
      </w:r>
      <w:r w:rsidRPr="00501EAC">
        <w:rPr>
          <w:rStyle w:val="Emphasis"/>
          <w:rFonts w:asciiTheme="majorHAnsi" w:hAnsiTheme="majorHAnsi" w:cstheme="majorHAnsi"/>
        </w:rPr>
        <w:t>forms of measurement, administration, and justification of oppression consolidated.</w:t>
      </w:r>
      <w:r w:rsidRPr="00501EAC">
        <w:rPr>
          <w:rFonts w:asciiTheme="majorHAnsi" w:hAnsiTheme="majorHAnsi" w:cstheme="majorHAnsi"/>
          <w:sz w:val="8"/>
        </w:rPr>
        <w:t xml:space="preserve"> These rationalized fruits of technological progress were used in the service of growth and civilization, but they also facilitated the scaling up of brutality and the refinement of practices of scientific racism, dispossession, and attempted extermination (Bauman [1989] 2001; Hochschild 1998). Through this period, the cultural-timeline and biological models cross-fertilized. Wolfe (1999:45) argues that by 1900, evolutionist anthropologists were again mapping groups of people onto time, but with a sinister message: “The doctrine took hold that subordinate modes of life were not lesser coexistences</w:t>
      </w:r>
      <w:proofErr w:type="gramStart"/>
      <w:r w:rsidRPr="00501EAC">
        <w:rPr>
          <w:rFonts w:asciiTheme="majorHAnsi" w:hAnsiTheme="majorHAnsi" w:cstheme="majorHAnsi"/>
          <w:sz w:val="8"/>
        </w:rPr>
        <w:t>. . . .</w:t>
      </w:r>
      <w:proofErr w:type="gramEnd"/>
      <w:r w:rsidRPr="00501EAC">
        <w:rPr>
          <w:rFonts w:asciiTheme="majorHAnsi" w:hAnsiTheme="majorHAnsi" w:cstheme="majorHAnsi"/>
          <w:sz w:val="8"/>
        </w:rPr>
        <w:t xml:space="preserve"> But residues, with all the ominous redundancy that this entailed.” The corollary to the cultural-timeline’s potential for development was that some people who occupied the West’s “past” were condemned to become the past. The cultural-timeline model, eclipsed in the early 1900s’ intellectual ferment around eugenics, was revived after the Nazis discredited biological theories (Malik 1996), and it still frames research. In the </w:t>
      </w:r>
      <w:r w:rsidRPr="00501EAC">
        <w:rPr>
          <w:rStyle w:val="StyleUnderline"/>
          <w:rFonts w:asciiTheme="majorHAnsi" w:hAnsiTheme="majorHAnsi" w:cstheme="majorHAnsi"/>
          <w:highlight w:val="green"/>
        </w:rPr>
        <w:t>post–World War II</w:t>
      </w:r>
      <w:r w:rsidRPr="00501EAC">
        <w:rPr>
          <w:rFonts w:asciiTheme="majorHAnsi" w:hAnsiTheme="majorHAnsi" w:cstheme="majorHAnsi"/>
          <w:sz w:val="8"/>
        </w:rPr>
        <w:t xml:space="preserve"> period, </w:t>
      </w:r>
      <w:r w:rsidRPr="00501EAC">
        <w:rPr>
          <w:rStyle w:val="StyleUnderline"/>
          <w:rFonts w:asciiTheme="majorHAnsi" w:hAnsiTheme="majorHAnsi" w:cstheme="majorHAnsi"/>
          <w:highlight w:val="green"/>
        </w:rPr>
        <w:t xml:space="preserve">beliefs “in </w:t>
      </w:r>
      <w:r w:rsidRPr="00501EAC">
        <w:rPr>
          <w:rStyle w:val="Emphasis"/>
          <w:rFonts w:asciiTheme="majorHAnsi" w:hAnsiTheme="majorHAnsi" w:cstheme="majorHAnsi"/>
          <w:highlight w:val="green"/>
        </w:rPr>
        <w:t>linear progress</w:t>
      </w:r>
      <w:r w:rsidRPr="00501EAC">
        <w:rPr>
          <w:rStyle w:val="StyleUnderline"/>
          <w:rFonts w:asciiTheme="majorHAnsi" w:hAnsiTheme="majorHAnsi" w:cstheme="majorHAnsi"/>
          <w:highlight w:val="green"/>
        </w:rPr>
        <w:t xml:space="preserve">, </w:t>
      </w:r>
      <w:r w:rsidRPr="00501EAC">
        <w:rPr>
          <w:rStyle w:val="Emphasis"/>
          <w:rFonts w:asciiTheme="majorHAnsi" w:hAnsiTheme="majorHAnsi" w:cstheme="majorHAnsi"/>
          <w:highlight w:val="green"/>
        </w:rPr>
        <w:t>absolute truths</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rational planning</w:t>
      </w:r>
      <w:r w:rsidRPr="00501EAC">
        <w:rPr>
          <w:rStyle w:val="StyleUnderline"/>
          <w:rFonts w:asciiTheme="majorHAnsi" w:hAnsiTheme="majorHAnsi" w:cstheme="majorHAnsi"/>
        </w:rPr>
        <w:t xml:space="preserve"> of ideal social orders” </w:t>
      </w:r>
      <w:r w:rsidRPr="00501EAC">
        <w:rPr>
          <w:rStyle w:val="StyleUnderline"/>
          <w:rFonts w:asciiTheme="majorHAnsi" w:hAnsiTheme="majorHAnsi" w:cstheme="majorHAnsi"/>
          <w:highlight w:val="green"/>
        </w:rPr>
        <w:t>were consolidated, purporting to bring</w:t>
      </w:r>
      <w:r w:rsidRPr="00501EAC">
        <w:rPr>
          <w:rStyle w:val="StyleUnderline"/>
          <w:rFonts w:asciiTheme="majorHAnsi" w:hAnsiTheme="majorHAnsi" w:cstheme="majorHAnsi"/>
        </w:rPr>
        <w:t xml:space="preserve"> “a benevolent and </w:t>
      </w:r>
      <w:r w:rsidRPr="00501EAC">
        <w:rPr>
          <w:rStyle w:val="StyleUnderline"/>
          <w:rFonts w:asciiTheme="majorHAnsi" w:hAnsiTheme="majorHAnsi" w:cstheme="majorHAnsi"/>
          <w:highlight w:val="green"/>
        </w:rPr>
        <w:t>progressive ‘modernization process’</w:t>
      </w:r>
      <w:r w:rsidRPr="00501EAC">
        <w:rPr>
          <w:rFonts w:asciiTheme="majorHAnsi" w:hAnsiTheme="majorHAnsi" w:cstheme="majorHAnsi"/>
          <w:sz w:val="8"/>
        </w:rPr>
        <w:t xml:space="preserve"> to a backward third world” (Harvey 1989:33). </w:t>
      </w:r>
      <w:r w:rsidRPr="00501EAC">
        <w:rPr>
          <w:rStyle w:val="StyleUnderline"/>
          <w:rFonts w:asciiTheme="majorHAnsi" w:hAnsiTheme="majorHAnsi" w:cstheme="majorHAnsi"/>
          <w:highlight w:val="green"/>
        </w:rPr>
        <w:t>Social progress</w:t>
      </w:r>
      <w:r w:rsidRPr="00501EAC">
        <w:rPr>
          <w:rStyle w:val="StyleUnderline"/>
          <w:rFonts w:asciiTheme="majorHAnsi" w:hAnsiTheme="majorHAnsi" w:cstheme="majorHAnsi"/>
        </w:rPr>
        <w:t xml:space="preserve"> and modernity are </w:t>
      </w:r>
      <w:r w:rsidRPr="00501EAC">
        <w:rPr>
          <w:rStyle w:val="StyleUnderline"/>
          <w:rFonts w:asciiTheme="majorHAnsi" w:hAnsiTheme="majorHAnsi" w:cstheme="majorHAnsi"/>
          <w:highlight w:val="green"/>
        </w:rPr>
        <w:t xml:space="preserve">now measured against the </w:t>
      </w:r>
      <w:r w:rsidRPr="00501EAC">
        <w:rPr>
          <w:rStyle w:val="Emphasis"/>
          <w:rFonts w:asciiTheme="majorHAnsi" w:hAnsiTheme="majorHAnsi" w:cstheme="majorHAnsi"/>
          <w:highlight w:val="green"/>
        </w:rPr>
        <w:t>standard of extreme privilege</w:t>
      </w:r>
      <w:r w:rsidRPr="00501EAC">
        <w:rPr>
          <w:rStyle w:val="StyleUnderline"/>
          <w:rFonts w:asciiTheme="majorHAnsi" w:hAnsiTheme="majorHAnsi" w:cstheme="majorHAnsi"/>
          <w:highlight w:val="green"/>
        </w:rPr>
        <w:t>, while</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exceptions</w:t>
      </w:r>
      <w:r w:rsidRPr="00501EAC">
        <w:rPr>
          <w:rStyle w:val="StyleUnderline"/>
          <w:rFonts w:asciiTheme="majorHAnsi" w:hAnsiTheme="majorHAnsi" w:cstheme="majorHAnsi"/>
        </w:rPr>
        <w:t>—</w:t>
      </w:r>
      <w:r w:rsidRPr="00501EAC">
        <w:rPr>
          <w:rStyle w:val="StyleUnderline"/>
          <w:rFonts w:asciiTheme="majorHAnsi" w:hAnsiTheme="majorHAnsi" w:cstheme="majorHAnsi"/>
          <w:highlight w:val="green"/>
        </w:rPr>
        <w:t xml:space="preserve">suffering racialized violence and inequality—are </w:t>
      </w:r>
      <w:r w:rsidRPr="00501EAC">
        <w:rPr>
          <w:rStyle w:val="Emphasis"/>
          <w:rFonts w:asciiTheme="majorHAnsi" w:hAnsiTheme="majorHAnsi" w:cstheme="majorHAnsi"/>
          <w:highlight w:val="green"/>
        </w:rPr>
        <w:t>rhetorically condemned to the past</w:t>
      </w:r>
      <w:r w:rsidRPr="00501EAC">
        <w:rPr>
          <w:rFonts w:asciiTheme="majorHAnsi" w:hAnsiTheme="majorHAnsi" w:cstheme="majorHAnsi"/>
          <w:sz w:val="8"/>
        </w:rPr>
        <w:t xml:space="preserve"> (Bauman 1998). </w:t>
      </w:r>
      <w:r w:rsidRPr="00501EAC">
        <w:rPr>
          <w:rStyle w:val="StyleUnderline"/>
          <w:rFonts w:asciiTheme="majorHAnsi" w:hAnsiTheme="majorHAnsi" w:cstheme="majorHAnsi"/>
        </w:rPr>
        <w:t xml:space="preserve">The belief in </w:t>
      </w:r>
      <w:r w:rsidRPr="00501EAC">
        <w:rPr>
          <w:rStyle w:val="Emphasis"/>
          <w:rFonts w:asciiTheme="majorHAnsi" w:hAnsiTheme="majorHAnsi" w:cstheme="majorHAnsi"/>
        </w:rPr>
        <w:t>social progress</w:t>
      </w:r>
      <w:r w:rsidRPr="00501EAC">
        <w:rPr>
          <w:rStyle w:val="StyleUnderline"/>
          <w:rFonts w:asciiTheme="majorHAnsi" w:hAnsiTheme="majorHAnsi" w:cstheme="majorHAnsi"/>
        </w:rPr>
        <w:t xml:space="preserve"> justifies present atrocities: </w:t>
      </w:r>
      <w:r w:rsidRPr="00501EAC">
        <w:rPr>
          <w:rStyle w:val="Emphasis"/>
          <w:rFonts w:asciiTheme="majorHAnsi" w:hAnsiTheme="majorHAnsi" w:cstheme="majorHAnsi"/>
          <w:highlight w:val="green"/>
        </w:rPr>
        <w:t>“they need our help.”</w:t>
      </w:r>
      <w:r w:rsidRPr="00501EAC">
        <w:rPr>
          <w:rFonts w:asciiTheme="majorHAnsi" w:hAnsiTheme="majorHAnsi" w:cstheme="majorHAnsi"/>
          <w:sz w:val="8"/>
        </w:rPr>
        <w:t xml:space="preserve"> The teleological mythology of social perfectibility also requires abstraction from the past. Linear conceptions of time provide distance from the “bad old days” of imperialism and racial ignorance (Bauman [1989] 2001). As Fanon ([1961] 2005:51) wrote,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settler’s perspective “makes history</w:t>
      </w:r>
      <w:proofErr w:type="gramStart"/>
      <w:r w:rsidRPr="00501EAC">
        <w:rPr>
          <w:rFonts w:asciiTheme="majorHAnsi" w:hAnsiTheme="majorHAnsi" w:cstheme="majorHAnsi"/>
          <w:sz w:val="8"/>
        </w:rPr>
        <w:t>. . . .</w:t>
      </w:r>
      <w:proofErr w:type="gramEnd"/>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He is the absolute beginning: </w:t>
      </w:r>
      <w:r w:rsidRPr="00501EAC">
        <w:rPr>
          <w:rStyle w:val="StyleUnderline"/>
          <w:rFonts w:asciiTheme="majorHAnsi" w:hAnsiTheme="majorHAnsi" w:cstheme="majorHAnsi"/>
          <w:highlight w:val="green"/>
        </w:rPr>
        <w:t>‘This land was created by us’</w:t>
      </w:r>
      <w:r w:rsidRPr="00501EAC">
        <w:rPr>
          <w:rStyle w:val="StyleUnderline"/>
          <w:rFonts w:asciiTheme="majorHAnsi" w:hAnsiTheme="majorHAnsi" w:cstheme="majorHAnsi"/>
        </w:rPr>
        <w:t xml:space="preserve">; he is the unceasing cause: </w:t>
      </w:r>
      <w:r w:rsidRPr="00501EAC">
        <w:rPr>
          <w:rStyle w:val="Emphasis"/>
          <w:rFonts w:asciiTheme="majorHAnsi" w:hAnsiTheme="majorHAnsi" w:cstheme="majorHAnsi"/>
          <w:highlight w:val="green"/>
        </w:rPr>
        <w:t>‘if we leave, all is lost, and the country will go back to the Middle Ages.’”</w:t>
      </w:r>
      <w:r w:rsidRPr="00501EAC">
        <w:rPr>
          <w:rFonts w:asciiTheme="majorHAnsi" w:hAnsiTheme="majorHAnsi" w:cstheme="majorHAnsi"/>
          <w:sz w:val="8"/>
        </w:rPr>
        <w:t xml:space="preserve"> “Back to the Middle Ages” is the threat of society’s return to a brutal past if we abandon our present brutalities. </w:t>
      </w:r>
      <w:r w:rsidRPr="00501EAC">
        <w:rPr>
          <w:rStyle w:val="StyleUnderline"/>
          <w:rFonts w:asciiTheme="majorHAnsi" w:hAnsiTheme="majorHAnsi" w:cstheme="majorHAnsi"/>
          <w:highlight w:val="green"/>
        </w:rPr>
        <w:t>Claims of progress</w:t>
      </w:r>
      <w:r w:rsidRPr="00501EAC">
        <w:rPr>
          <w:rStyle w:val="StyleUnderline"/>
          <w:rFonts w:asciiTheme="majorHAnsi" w:hAnsiTheme="majorHAnsi" w:cstheme="majorHAnsi"/>
        </w:rPr>
        <w:t xml:space="preserve"> thus </w:t>
      </w:r>
      <w:r w:rsidRPr="00501EAC">
        <w:rPr>
          <w:rStyle w:val="StyleUnderline"/>
          <w:rFonts w:asciiTheme="majorHAnsi" w:hAnsiTheme="majorHAnsi" w:cstheme="majorHAnsi"/>
          <w:highlight w:val="green"/>
        </w:rPr>
        <w:t xml:space="preserve">serve a </w:t>
      </w:r>
      <w:r w:rsidRPr="00501EAC">
        <w:rPr>
          <w:rStyle w:val="Emphasis"/>
          <w:rFonts w:asciiTheme="majorHAnsi" w:hAnsiTheme="majorHAnsi" w:cstheme="majorHAnsi"/>
          <w:highlight w:val="green"/>
        </w:rPr>
        <w:t>political function</w:t>
      </w:r>
      <w:r w:rsidRPr="00501EAC">
        <w:rPr>
          <w:rStyle w:val="StyleUnderline"/>
          <w:rFonts w:asciiTheme="majorHAnsi" w:hAnsiTheme="majorHAnsi" w:cstheme="majorHAnsi"/>
          <w:highlight w:val="green"/>
        </w:rPr>
        <w:t xml:space="preserve">, </w:t>
      </w:r>
      <w:r w:rsidRPr="00501EAC">
        <w:rPr>
          <w:rStyle w:val="Emphasis"/>
          <w:rFonts w:asciiTheme="majorHAnsi" w:hAnsiTheme="majorHAnsi" w:cstheme="majorHAnsi"/>
          <w:highlight w:val="green"/>
        </w:rPr>
        <w:t>delegitimizing the claims of racially subordinate populations.</w:t>
      </w:r>
    </w:p>
    <w:p w:rsidR="00EE273D" w:rsidRPr="00501EAC" w:rsidRDefault="00EE273D" w:rsidP="00EE273D">
      <w:pPr>
        <w:rPr>
          <w:rStyle w:val="Emphasis"/>
          <w:rFonts w:asciiTheme="majorHAnsi" w:hAnsiTheme="majorHAnsi" w:cstheme="majorHAnsi"/>
        </w:rPr>
      </w:pPr>
    </w:p>
    <w:p w:rsidR="00EE273D" w:rsidRPr="00501EAC" w:rsidRDefault="00EE273D" w:rsidP="00EE273D">
      <w:pPr>
        <w:pStyle w:val="Heading4"/>
        <w:rPr>
          <w:rFonts w:asciiTheme="majorHAnsi" w:hAnsiTheme="majorHAnsi" w:cstheme="majorHAnsi"/>
        </w:rPr>
      </w:pPr>
      <w:r w:rsidRPr="00501EAC">
        <w:rPr>
          <w:rFonts w:asciiTheme="majorHAnsi" w:hAnsiTheme="majorHAnsi" w:cstheme="majorHAnsi"/>
        </w:rPr>
        <w:t xml:space="preserve">Any attempts to </w:t>
      </w:r>
      <w:r w:rsidRPr="00501EAC">
        <w:rPr>
          <w:rFonts w:asciiTheme="majorHAnsi" w:hAnsiTheme="majorHAnsi" w:cstheme="majorHAnsi"/>
          <w:u w:val="single"/>
        </w:rPr>
        <w:t>blot out</w:t>
      </w:r>
      <w:r w:rsidRPr="00501EAC">
        <w:rPr>
          <w:rFonts w:asciiTheme="majorHAnsi" w:hAnsiTheme="majorHAnsi" w:cstheme="majorHAnsi"/>
        </w:rPr>
        <w:t xml:space="preserve"> the stains of racial domination through the paradigm of the ‘</w:t>
      </w:r>
      <w:r w:rsidRPr="00501EAC">
        <w:rPr>
          <w:rFonts w:asciiTheme="majorHAnsi" w:hAnsiTheme="majorHAnsi" w:cstheme="majorHAnsi"/>
          <w:u w:val="single"/>
        </w:rPr>
        <w:t>progress narrative</w:t>
      </w:r>
      <w:r w:rsidRPr="00501EAC">
        <w:rPr>
          <w:rFonts w:asciiTheme="majorHAnsi" w:hAnsiTheme="majorHAnsi" w:cstheme="majorHAnsi"/>
        </w:rPr>
        <w:t xml:space="preserve">’ are inadequate in face of the </w:t>
      </w:r>
      <w:r w:rsidRPr="00501EAC">
        <w:rPr>
          <w:rFonts w:asciiTheme="majorHAnsi" w:hAnsiTheme="majorHAnsi" w:cstheme="majorHAnsi"/>
          <w:u w:val="single"/>
        </w:rPr>
        <w:t>restructuring</w:t>
      </w:r>
      <w:r w:rsidRPr="00501EAC">
        <w:rPr>
          <w:rFonts w:asciiTheme="majorHAnsi" w:hAnsiTheme="majorHAnsi" w:cstheme="majorHAnsi"/>
        </w:rPr>
        <w:t xml:space="preserve"> structure of </w:t>
      </w:r>
      <w:r w:rsidRPr="00501EAC">
        <w:rPr>
          <w:rFonts w:asciiTheme="majorHAnsi" w:hAnsiTheme="majorHAnsi" w:cstheme="majorHAnsi"/>
          <w:u w:val="single"/>
        </w:rPr>
        <w:t>settler-colonialism</w:t>
      </w:r>
      <w:r w:rsidRPr="00501EAC">
        <w:rPr>
          <w:rFonts w:asciiTheme="majorHAnsi" w:hAnsiTheme="majorHAnsi" w:cstheme="majorHAnsi"/>
        </w:rPr>
        <w:t xml:space="preserve">. Liberation comes only in the form of </w:t>
      </w:r>
      <w:r w:rsidRPr="00501EAC">
        <w:rPr>
          <w:rFonts w:asciiTheme="majorHAnsi" w:hAnsiTheme="majorHAnsi" w:cstheme="majorHAnsi"/>
          <w:u w:val="single"/>
        </w:rPr>
        <w:t>self-determination</w:t>
      </w:r>
      <w:r w:rsidRPr="00501EAC">
        <w:rPr>
          <w:rFonts w:asciiTheme="majorHAnsi" w:hAnsiTheme="majorHAnsi" w:cstheme="majorHAnsi"/>
        </w:rPr>
        <w:t xml:space="preserve"> and </w:t>
      </w:r>
      <w:r w:rsidRPr="00501EAC">
        <w:rPr>
          <w:rFonts w:asciiTheme="majorHAnsi" w:hAnsiTheme="majorHAnsi" w:cstheme="majorHAnsi"/>
          <w:u w:val="single"/>
        </w:rPr>
        <w:t>resource equity</w:t>
      </w:r>
      <w:r w:rsidRPr="00501EAC">
        <w:rPr>
          <w:rFonts w:asciiTheme="majorHAnsi" w:hAnsiTheme="majorHAnsi" w:cstheme="majorHAnsi"/>
        </w:rPr>
        <w:t xml:space="preserve">. </w:t>
      </w:r>
    </w:p>
    <w:p w:rsidR="00EE273D" w:rsidRPr="00501EAC" w:rsidRDefault="00EE273D" w:rsidP="00EE273D">
      <w:pPr>
        <w:rPr>
          <w:rFonts w:asciiTheme="majorHAnsi" w:hAnsiTheme="majorHAnsi" w:cstheme="majorHAnsi"/>
        </w:rPr>
      </w:pPr>
      <w:r w:rsidRPr="00501EAC">
        <w:rPr>
          <w:rFonts w:asciiTheme="majorHAnsi" w:hAnsiTheme="majorHAnsi" w:cstheme="majorHAnsi"/>
        </w:rPr>
        <w:t xml:space="preserve">Louise </w:t>
      </w:r>
      <w:r w:rsidRPr="00501EAC">
        <w:rPr>
          <w:rStyle w:val="Style13ptBold"/>
          <w:rFonts w:asciiTheme="majorHAnsi" w:hAnsiTheme="majorHAnsi" w:cstheme="majorHAnsi"/>
        </w:rPr>
        <w:t>Seamster and</w:t>
      </w:r>
      <w:r w:rsidRPr="00501EAC">
        <w:rPr>
          <w:rFonts w:asciiTheme="majorHAnsi" w:hAnsiTheme="majorHAnsi" w:cstheme="majorHAnsi"/>
        </w:rPr>
        <w:t xml:space="preserve"> Victor </w:t>
      </w:r>
      <w:r w:rsidRPr="00501EAC">
        <w:rPr>
          <w:rStyle w:val="Style13ptBold"/>
          <w:rFonts w:asciiTheme="majorHAnsi" w:hAnsiTheme="majorHAnsi" w:cstheme="majorHAnsi"/>
        </w:rPr>
        <w:t>Ray, 2018</w:t>
      </w:r>
      <w:r w:rsidRPr="00501EAC">
        <w:rPr>
          <w:rFonts w:asciiTheme="majorHAnsi" w:hAnsiTheme="majorHAnsi" w:cstheme="majorHAnsi"/>
        </w:rPr>
        <w:t xml:space="preserve">, both assistant professors in Sociology and Criminology at the University of Iowa, "Against Teleology in the Study of Race: Toward the Abolition of the Progress Paradigm," Sociological Theory, Volume 36, Issue 4, Pp. 331-2, December 19, 2018, https://journals.sagepub.com/doi/full/10.1177/0735275118813614?casa_token=TuO2fe0zpOoAAAAA%3AgRyCXgXA1P0bEqUSPBKFvd92SX-n_TdNoNJ13hxqJMAczGW9WZEL4mNc2-_46O5dMU-4CeRcOYL0ODg; </w:t>
      </w:r>
      <w:proofErr w:type="spellStart"/>
      <w:r w:rsidRPr="00501EAC">
        <w:rPr>
          <w:rFonts w:asciiTheme="majorHAnsi" w:hAnsiTheme="majorHAnsi" w:cstheme="majorHAnsi"/>
        </w:rPr>
        <w:t>seambo</w:t>
      </w:r>
      <w:proofErr w:type="spellEnd"/>
    </w:p>
    <w:p w:rsidR="00EE273D" w:rsidRPr="00501EAC" w:rsidRDefault="00EE273D" w:rsidP="00EE273D">
      <w:pPr>
        <w:rPr>
          <w:rStyle w:val="StyleUnderline"/>
          <w:rFonts w:asciiTheme="majorHAnsi" w:hAnsiTheme="majorHAnsi" w:cstheme="majorHAnsi"/>
          <w:sz w:val="10"/>
          <w:u w:val="none"/>
        </w:rPr>
      </w:pPr>
      <w:r w:rsidRPr="00501EAC">
        <w:rPr>
          <w:rStyle w:val="StyleUnderline"/>
          <w:rFonts w:asciiTheme="majorHAnsi" w:hAnsiTheme="majorHAnsi" w:cstheme="majorHAnsi"/>
          <w:highlight w:val="green"/>
        </w:rPr>
        <w:t>The racial order presents</w:t>
      </w:r>
      <w:r w:rsidRPr="00501EAC">
        <w:rPr>
          <w:rFonts w:asciiTheme="majorHAnsi" w:hAnsiTheme="majorHAnsi" w:cstheme="majorHAnsi"/>
          <w:sz w:val="10"/>
        </w:rPr>
        <w:t xml:space="preserve"> a similar </w:t>
      </w:r>
      <w:r w:rsidRPr="00501EAC">
        <w:rPr>
          <w:rStyle w:val="Emphasis"/>
          <w:rFonts w:asciiTheme="majorHAnsi" w:hAnsiTheme="majorHAnsi" w:cstheme="majorHAnsi"/>
          <w:highlight w:val="green"/>
        </w:rPr>
        <w:t>fundamental resilience</w:t>
      </w:r>
      <w:r w:rsidRPr="00501EAC">
        <w:rPr>
          <w:rStyle w:val="StyleUnderline"/>
          <w:rFonts w:asciiTheme="majorHAnsi" w:hAnsiTheme="majorHAnsi" w:cstheme="majorHAnsi"/>
          <w:highlight w:val="green"/>
        </w:rPr>
        <w:t xml:space="preserve"> in the face of changing </w:t>
      </w:r>
      <w:r w:rsidRPr="00501EAC">
        <w:rPr>
          <w:rStyle w:val="Emphasis"/>
          <w:rFonts w:asciiTheme="majorHAnsi" w:hAnsiTheme="majorHAnsi" w:cstheme="majorHAnsi"/>
          <w:highlight w:val="green"/>
        </w:rPr>
        <w:t>proximate causes.</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Hierarchy is central to all racialized social systems (Bonilla-Silva 1997). </w:t>
      </w:r>
      <w:r w:rsidRPr="00501EAC">
        <w:rPr>
          <w:rStyle w:val="StyleUnderline"/>
          <w:rFonts w:asciiTheme="majorHAnsi" w:hAnsiTheme="majorHAnsi" w:cstheme="majorHAnsi"/>
        </w:rPr>
        <w:t xml:space="preserve">Racial hierarchies respond to changes (threats from below) by </w:t>
      </w:r>
      <w:r w:rsidRPr="00501EAC">
        <w:rPr>
          <w:rStyle w:val="Emphasis"/>
          <w:rFonts w:asciiTheme="majorHAnsi" w:hAnsiTheme="majorHAnsi" w:cstheme="majorHAnsi"/>
        </w:rPr>
        <w:t>altering the mechanisms</w:t>
      </w:r>
      <w:r w:rsidRPr="00501EAC">
        <w:rPr>
          <w:rStyle w:val="StyleUnderline"/>
          <w:rFonts w:asciiTheme="majorHAnsi" w:hAnsiTheme="majorHAnsi" w:cstheme="majorHAnsi"/>
        </w:rPr>
        <w:t xml:space="preserve"> through which they are reproduced.</w:t>
      </w:r>
      <w:r w:rsidRPr="00501EAC">
        <w:rPr>
          <w:rFonts w:asciiTheme="majorHAnsi" w:hAnsiTheme="majorHAnsi" w:cstheme="majorHAnsi"/>
          <w:sz w:val="10"/>
        </w:rPr>
        <w:t xml:space="preserve"> </w:t>
      </w:r>
      <w:r w:rsidRPr="00501EAC">
        <w:rPr>
          <w:rStyle w:val="StyleUnderline"/>
          <w:rFonts w:asciiTheme="majorHAnsi" w:hAnsiTheme="majorHAnsi" w:cstheme="majorHAnsi"/>
        </w:rPr>
        <w:t>For instance, in response to desegregation orders</w:t>
      </w:r>
      <w:r w:rsidRPr="00501EAC">
        <w:rPr>
          <w:rFonts w:asciiTheme="majorHAnsi" w:hAnsiTheme="majorHAnsi" w:cstheme="majorHAnsi"/>
          <w:sz w:val="10"/>
        </w:rPr>
        <w:t xml:space="preserve">, many </w:t>
      </w:r>
      <w:r w:rsidRPr="00501EAC">
        <w:rPr>
          <w:rStyle w:val="StyleUnderline"/>
          <w:rFonts w:asciiTheme="majorHAnsi" w:hAnsiTheme="majorHAnsi" w:cstheme="majorHAnsi"/>
        </w:rPr>
        <w:t>white families moved to private all-white</w:t>
      </w:r>
      <w:r w:rsidRPr="00501EAC">
        <w:rPr>
          <w:rFonts w:asciiTheme="majorHAnsi" w:hAnsiTheme="majorHAnsi" w:cstheme="majorHAnsi"/>
          <w:sz w:val="10"/>
        </w:rPr>
        <w:t xml:space="preserve"> or nearly all-white </w:t>
      </w:r>
      <w:r w:rsidRPr="00501EAC">
        <w:rPr>
          <w:rStyle w:val="StyleUnderline"/>
          <w:rFonts w:asciiTheme="majorHAnsi" w:hAnsiTheme="majorHAnsi" w:cstheme="majorHAnsi"/>
        </w:rPr>
        <w:t>schools</w:t>
      </w:r>
      <w:r w:rsidRPr="00501EAC">
        <w:rPr>
          <w:rFonts w:asciiTheme="majorHAnsi" w:hAnsiTheme="majorHAnsi" w:cstheme="majorHAnsi"/>
          <w:sz w:val="10"/>
        </w:rPr>
        <w:t xml:space="preserve">; schools themselves implemented tracking programs that replicated external patterns of segregation internally; </w:t>
      </w:r>
      <w:r w:rsidRPr="00501EAC">
        <w:rPr>
          <w:rStyle w:val="StyleUnderline"/>
          <w:rFonts w:asciiTheme="majorHAnsi" w:hAnsiTheme="majorHAnsi" w:cstheme="majorHAnsi"/>
          <w:highlight w:val="green"/>
        </w:rPr>
        <w:t>and</w:t>
      </w:r>
      <w:r w:rsidRPr="00501EAC">
        <w:rPr>
          <w:rStyle w:val="StyleUnderline"/>
          <w:rFonts w:asciiTheme="majorHAnsi" w:hAnsiTheme="majorHAnsi" w:cstheme="majorHAnsi"/>
        </w:rPr>
        <w:t xml:space="preserve"> regimes of differential policing or application of rules arose </w:t>
      </w:r>
      <w:r w:rsidRPr="00501EAC">
        <w:rPr>
          <w:rFonts w:asciiTheme="majorHAnsi" w:hAnsiTheme="majorHAnsi" w:cstheme="majorHAnsi"/>
          <w:sz w:val="10"/>
        </w:rPr>
        <w:t xml:space="preserve">such that even ostensibly desegregated schools produced patterns of racial inequality (Lewis and Diamond 2015). </w:t>
      </w:r>
      <w:r w:rsidRPr="00501EAC">
        <w:rPr>
          <w:rStyle w:val="StyleUnderline"/>
          <w:rFonts w:asciiTheme="majorHAnsi" w:hAnsiTheme="majorHAnsi" w:cstheme="majorHAnsi"/>
        </w:rPr>
        <w:t>A fundamental cause</w:t>
      </w:r>
      <w:r w:rsidRPr="00501EAC">
        <w:rPr>
          <w:rFonts w:asciiTheme="majorHAnsi" w:hAnsiTheme="majorHAnsi" w:cstheme="majorHAnsi"/>
          <w:sz w:val="10"/>
        </w:rPr>
        <w:t xml:space="preserve"> approach </w:t>
      </w:r>
      <w:r w:rsidRPr="00501EAC">
        <w:rPr>
          <w:rStyle w:val="StyleUnderline"/>
          <w:rFonts w:asciiTheme="majorHAnsi" w:hAnsiTheme="majorHAnsi" w:cstheme="majorHAnsi"/>
          <w:highlight w:val="green"/>
        </w:rPr>
        <w:t xml:space="preserve">moves </w:t>
      </w:r>
      <w:r w:rsidRPr="00501EAC">
        <w:rPr>
          <w:rStyle w:val="Emphasis"/>
          <w:rFonts w:asciiTheme="majorHAnsi" w:hAnsiTheme="majorHAnsi" w:cstheme="majorHAnsi"/>
          <w:highlight w:val="green"/>
        </w:rPr>
        <w:t>beyond linear notions of racial progress</w:t>
      </w:r>
      <w:r w:rsidRPr="00501EAC">
        <w:rPr>
          <w:rFonts w:asciiTheme="majorHAnsi" w:hAnsiTheme="majorHAnsi" w:cstheme="majorHAnsi"/>
          <w:sz w:val="10"/>
        </w:rPr>
        <w:t xml:space="preserve">, as it conceptually encompasses both stability and change in one empirically testable model. Aspects of racial domination are cumulative and may hold similarities across time, but scholars should also be attentive to historically specific articulations of racism (Hall 1986). We argue that </w:t>
      </w:r>
      <w:r w:rsidRPr="00501EAC">
        <w:rPr>
          <w:rStyle w:val="StyleUnderline"/>
          <w:rFonts w:asciiTheme="majorHAnsi" w:hAnsiTheme="majorHAnsi" w:cstheme="majorHAnsi"/>
        </w:rPr>
        <w:t>racism—as a structurally mediated form of ideology and action—is a fundamental cause of structural inequality</w:t>
      </w:r>
      <w:r w:rsidRPr="00501EAC">
        <w:rPr>
          <w:rFonts w:asciiTheme="majorHAnsi" w:hAnsiTheme="majorHAnsi" w:cstheme="majorHAnsi"/>
          <w:sz w:val="10"/>
        </w:rPr>
        <w:t xml:space="preserve"> (Ray and Seamster 2016). This approach sees the racial hierarchy as relatively stable and bound (at least in the United States) by a black/white binary (with local variations). Once this binary emerged, changes in the proximate causes of racial inequality (types of discrimination—state-sanctioned or de facto) have not fundamentally altered the racial hierarchy. </w:t>
      </w:r>
      <w:r w:rsidRPr="00501EAC">
        <w:rPr>
          <w:rStyle w:val="StyleUnderline"/>
          <w:rFonts w:asciiTheme="majorHAnsi" w:hAnsiTheme="majorHAnsi" w:cstheme="majorHAnsi"/>
        </w:rPr>
        <w:t xml:space="preserve">Methodological </w:t>
      </w:r>
      <w:r w:rsidRPr="00501EAC">
        <w:rPr>
          <w:rStyle w:val="StyleUnderline"/>
          <w:rFonts w:asciiTheme="majorHAnsi" w:hAnsiTheme="majorHAnsi" w:cstheme="majorHAnsi"/>
          <w:highlight w:val="green"/>
        </w:rPr>
        <w:t>approaches that</w:t>
      </w:r>
      <w:r w:rsidRPr="00501EAC">
        <w:rPr>
          <w:rStyle w:val="StyleUnderline"/>
          <w:rFonts w:asciiTheme="majorHAnsi" w:hAnsiTheme="majorHAnsi" w:cstheme="majorHAnsi"/>
        </w:rPr>
        <w:t xml:space="preserve"> narrowly </w:t>
      </w:r>
      <w:r w:rsidRPr="00501EAC">
        <w:rPr>
          <w:rStyle w:val="StyleUnderline"/>
          <w:rFonts w:asciiTheme="majorHAnsi" w:hAnsiTheme="majorHAnsi" w:cstheme="majorHAnsi"/>
          <w:highlight w:val="green"/>
        </w:rPr>
        <w:t xml:space="preserve">define progress in </w:t>
      </w:r>
      <w:r w:rsidRPr="00501EAC">
        <w:rPr>
          <w:rStyle w:val="Emphasis"/>
          <w:rFonts w:asciiTheme="majorHAnsi" w:hAnsiTheme="majorHAnsi" w:cstheme="majorHAnsi"/>
          <w:highlight w:val="green"/>
        </w:rPr>
        <w:t>one empirical domain</w:t>
      </w:r>
      <w:r w:rsidRPr="00501EAC">
        <w:rPr>
          <w:rStyle w:val="StyleUnderline"/>
          <w:rFonts w:asciiTheme="majorHAnsi" w:hAnsiTheme="majorHAnsi" w:cstheme="majorHAnsi"/>
        </w:rPr>
        <w:t xml:space="preserve"> are likely to </w:t>
      </w:r>
      <w:r w:rsidRPr="00501EAC">
        <w:rPr>
          <w:rStyle w:val="StyleUnderline"/>
          <w:rFonts w:asciiTheme="majorHAnsi" w:hAnsiTheme="majorHAnsi" w:cstheme="majorHAnsi"/>
          <w:highlight w:val="green"/>
        </w:rPr>
        <w:t xml:space="preserve">miss how the </w:t>
      </w:r>
      <w:r w:rsidRPr="00501EAC">
        <w:rPr>
          <w:rStyle w:val="Emphasis"/>
          <w:rFonts w:asciiTheme="majorHAnsi" w:hAnsiTheme="majorHAnsi" w:cstheme="majorHAnsi"/>
          <w:highlight w:val="green"/>
        </w:rPr>
        <w:t>overall system</w:t>
      </w:r>
      <w:r w:rsidRPr="00501EAC">
        <w:rPr>
          <w:rStyle w:val="StyleUnderline"/>
          <w:rFonts w:asciiTheme="majorHAnsi" w:hAnsiTheme="majorHAnsi" w:cstheme="majorHAnsi"/>
          <w:highlight w:val="green"/>
        </w:rPr>
        <w:t xml:space="preserve"> of</w:t>
      </w:r>
      <w:r w:rsidRPr="00501EAC">
        <w:rPr>
          <w:rStyle w:val="StyleUnderline"/>
          <w:rFonts w:asciiTheme="majorHAnsi" w:hAnsiTheme="majorHAnsi" w:cstheme="majorHAnsi"/>
        </w:rPr>
        <w:t xml:space="preserve"> racial </w:t>
      </w:r>
      <w:r w:rsidRPr="00501EAC">
        <w:rPr>
          <w:rStyle w:val="StyleUnderline"/>
          <w:rFonts w:asciiTheme="majorHAnsi" w:hAnsiTheme="majorHAnsi" w:cstheme="majorHAnsi"/>
          <w:highlight w:val="green"/>
        </w:rPr>
        <w:t>inequality is reproduced through new mechanisms</w:t>
      </w:r>
      <w:r w:rsidRPr="00501EAC">
        <w:rPr>
          <w:rStyle w:val="StyleUnderline"/>
          <w:rFonts w:asciiTheme="majorHAnsi" w:hAnsiTheme="majorHAnsi" w:cstheme="majorHAnsi"/>
        </w:rPr>
        <w:t>.</w:t>
      </w:r>
      <w:r w:rsidRPr="00501EAC">
        <w:rPr>
          <w:rFonts w:asciiTheme="majorHAnsi" w:hAnsiTheme="majorHAnsi" w:cstheme="majorHAnsi"/>
          <w:sz w:val="10"/>
        </w:rPr>
        <w:t xml:space="preserve"> Seeing racism as a fundamental cause of racial inequality is superior to assimilation theories that focus on the “blurring” of racial boundaries (Alba and Nee 2003). </w:t>
      </w:r>
      <w:r w:rsidRPr="00501EAC">
        <w:rPr>
          <w:rStyle w:val="StyleUnderline"/>
          <w:rFonts w:asciiTheme="majorHAnsi" w:hAnsiTheme="majorHAnsi" w:cstheme="majorHAnsi"/>
          <w:highlight w:val="green"/>
        </w:rPr>
        <w:t>Assimilation theories</w:t>
      </w:r>
      <w:r w:rsidRPr="00501EAC">
        <w:rPr>
          <w:rFonts w:asciiTheme="majorHAnsi" w:hAnsiTheme="majorHAnsi" w:cstheme="majorHAnsi"/>
          <w:sz w:val="10"/>
        </w:rPr>
        <w:t xml:space="preserve"> can </w:t>
      </w:r>
      <w:r w:rsidRPr="00501EAC">
        <w:rPr>
          <w:rStyle w:val="StyleUnderline"/>
          <w:rFonts w:asciiTheme="majorHAnsi" w:hAnsiTheme="majorHAnsi" w:cstheme="majorHAnsi"/>
          <w:highlight w:val="green"/>
        </w:rPr>
        <w:t>show</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 xml:space="preserve">changing </w:t>
      </w:r>
      <w:r w:rsidRPr="00501EAC">
        <w:rPr>
          <w:rStyle w:val="StyleUnderline"/>
          <w:rFonts w:asciiTheme="majorHAnsi" w:hAnsiTheme="majorHAnsi" w:cstheme="majorHAnsi"/>
          <w:highlight w:val="green"/>
        </w:rPr>
        <w:lastRenderedPageBreak/>
        <w:t>contours of</w:t>
      </w:r>
      <w:r w:rsidRPr="00501EAC">
        <w:rPr>
          <w:rStyle w:val="StyleUnderline"/>
          <w:rFonts w:asciiTheme="majorHAnsi" w:hAnsiTheme="majorHAnsi" w:cstheme="majorHAnsi"/>
        </w:rPr>
        <w:t xml:space="preserve"> racial </w:t>
      </w:r>
      <w:r w:rsidRPr="00501EAC">
        <w:rPr>
          <w:rStyle w:val="StyleUnderline"/>
          <w:rFonts w:asciiTheme="majorHAnsi" w:hAnsiTheme="majorHAnsi" w:cstheme="majorHAnsi"/>
          <w:highlight w:val="green"/>
        </w:rPr>
        <w:t>inclusion, but their</w:t>
      </w:r>
      <w:r w:rsidRPr="00501EAC">
        <w:rPr>
          <w:rStyle w:val="StyleUnderline"/>
          <w:rFonts w:asciiTheme="majorHAnsi" w:hAnsiTheme="majorHAnsi" w:cstheme="majorHAnsi"/>
        </w:rPr>
        <w:t xml:space="preserve"> normative </w:t>
      </w:r>
      <w:r w:rsidRPr="00501EAC">
        <w:rPr>
          <w:rStyle w:val="StyleUnderline"/>
          <w:rFonts w:asciiTheme="majorHAnsi" w:hAnsiTheme="majorHAnsi" w:cstheme="majorHAnsi"/>
          <w:highlight w:val="green"/>
        </w:rPr>
        <w:t>assumption that</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racial and </w:t>
      </w:r>
      <w:r w:rsidRPr="00501EAC">
        <w:rPr>
          <w:rStyle w:val="StyleUnderline"/>
          <w:rFonts w:asciiTheme="majorHAnsi" w:hAnsiTheme="majorHAnsi" w:cstheme="majorHAnsi"/>
          <w:highlight w:val="green"/>
        </w:rPr>
        <w:t>ethnic differences are disappearing into the “mainstream”</w:t>
      </w:r>
      <w:r w:rsidRPr="00501EAC">
        <w:rPr>
          <w:rStyle w:val="StyleUnderline"/>
          <w:rFonts w:asciiTheme="majorHAnsi" w:hAnsiTheme="majorHAnsi" w:cstheme="majorHAnsi"/>
        </w:rPr>
        <w:t xml:space="preserve"> of whiteness </w:t>
      </w:r>
      <w:r w:rsidRPr="00501EAC">
        <w:rPr>
          <w:rStyle w:val="StyleUnderline"/>
          <w:rFonts w:asciiTheme="majorHAnsi" w:hAnsiTheme="majorHAnsi" w:cstheme="majorHAnsi"/>
          <w:highlight w:val="green"/>
        </w:rPr>
        <w:t xml:space="preserve">is based on the </w:t>
      </w:r>
      <w:r w:rsidRPr="00501EAC">
        <w:rPr>
          <w:rStyle w:val="Emphasis"/>
          <w:rFonts w:asciiTheme="majorHAnsi" w:hAnsiTheme="majorHAnsi" w:cstheme="majorHAnsi"/>
          <w:highlight w:val="green"/>
        </w:rPr>
        <w:t>explicit exclusion</w:t>
      </w:r>
      <w:r w:rsidRPr="00501EAC">
        <w:rPr>
          <w:rStyle w:val="StyleUnderline"/>
          <w:rFonts w:asciiTheme="majorHAnsi" w:hAnsiTheme="majorHAnsi" w:cstheme="majorHAnsi"/>
          <w:highlight w:val="green"/>
        </w:rPr>
        <w:t xml:space="preserve"> of </w:t>
      </w:r>
      <w:r w:rsidRPr="00501EAC">
        <w:rPr>
          <w:rStyle w:val="Emphasis"/>
          <w:rFonts w:asciiTheme="majorHAnsi" w:hAnsiTheme="majorHAnsi" w:cstheme="majorHAnsi"/>
          <w:highlight w:val="green"/>
        </w:rPr>
        <w:t>African Americans</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Native Americans</w:t>
      </w:r>
      <w:r w:rsidRPr="00501EAC">
        <w:rPr>
          <w:rStyle w:val="StyleUnderline"/>
          <w:rFonts w:asciiTheme="majorHAnsi" w:hAnsiTheme="majorHAnsi" w:cstheme="majorHAnsi"/>
        </w:rPr>
        <w:t xml:space="preserve"> from their model</w:t>
      </w:r>
      <w:r w:rsidRPr="00501EAC">
        <w:rPr>
          <w:rFonts w:asciiTheme="majorHAnsi" w:hAnsiTheme="majorHAnsi" w:cstheme="majorHAnsi"/>
          <w:sz w:val="10"/>
        </w:rPr>
        <w:t xml:space="preserve">, as we mentioned earlier. </w:t>
      </w:r>
      <w:r w:rsidRPr="00501EAC">
        <w:rPr>
          <w:rStyle w:val="StyleUnderline"/>
          <w:rFonts w:asciiTheme="majorHAnsi" w:hAnsiTheme="majorHAnsi" w:cstheme="majorHAnsi"/>
        </w:rPr>
        <w:t xml:space="preserve">The </w:t>
      </w:r>
      <w:r w:rsidRPr="00501EAC">
        <w:rPr>
          <w:rStyle w:val="StyleUnderline"/>
          <w:rFonts w:asciiTheme="majorHAnsi" w:hAnsiTheme="majorHAnsi" w:cstheme="majorHAnsi"/>
          <w:highlight w:val="green"/>
        </w:rPr>
        <w:t>inclusion of new groups</w:t>
      </w:r>
      <w:r w:rsidRPr="00501EAC">
        <w:rPr>
          <w:rStyle w:val="StyleUnderline"/>
          <w:rFonts w:asciiTheme="majorHAnsi" w:hAnsiTheme="majorHAnsi" w:cstheme="majorHAnsi"/>
        </w:rPr>
        <w:t xml:space="preserve"> into whiteness</w:t>
      </w:r>
      <w:r w:rsidRPr="00501EAC">
        <w:rPr>
          <w:rFonts w:asciiTheme="majorHAnsi" w:hAnsiTheme="majorHAnsi" w:cstheme="majorHAnsi"/>
          <w:sz w:val="10"/>
        </w:rPr>
        <w:t xml:space="preserve">, or a given group’s movement up the racial hierarchy (as measured by educational attainment or income), </w:t>
      </w:r>
      <w:r w:rsidRPr="00501EAC">
        <w:rPr>
          <w:rStyle w:val="StyleUnderline"/>
          <w:rFonts w:asciiTheme="majorHAnsi" w:hAnsiTheme="majorHAnsi" w:cstheme="majorHAnsi"/>
        </w:rPr>
        <w:t xml:space="preserve">is </w:t>
      </w:r>
      <w:r w:rsidRPr="00501EAC">
        <w:rPr>
          <w:rStyle w:val="StyleUnderline"/>
          <w:rFonts w:asciiTheme="majorHAnsi" w:hAnsiTheme="majorHAnsi" w:cstheme="majorHAnsi"/>
          <w:highlight w:val="green"/>
        </w:rPr>
        <w:t xml:space="preserve">itself a mechanism of </w:t>
      </w:r>
      <w:r w:rsidRPr="00501EAC">
        <w:rPr>
          <w:rStyle w:val="Emphasis"/>
          <w:rFonts w:asciiTheme="majorHAnsi" w:hAnsiTheme="majorHAnsi" w:cstheme="majorHAnsi"/>
          <w:highlight w:val="green"/>
        </w:rPr>
        <w:t>continued racial domination</w:t>
      </w:r>
      <w:r w:rsidRPr="00501EAC">
        <w:rPr>
          <w:rFonts w:asciiTheme="majorHAnsi" w:hAnsiTheme="majorHAnsi" w:cstheme="majorHAnsi"/>
          <w:sz w:val="10"/>
        </w:rPr>
        <w:t xml:space="preserve">. That is, </w:t>
      </w:r>
      <w:r w:rsidRPr="00501EAC">
        <w:rPr>
          <w:rStyle w:val="StyleUnderline"/>
          <w:rFonts w:asciiTheme="majorHAnsi" w:hAnsiTheme="majorHAnsi" w:cstheme="majorHAnsi"/>
        </w:rPr>
        <w:t xml:space="preserve">the basic relations of racial sub- and </w:t>
      </w:r>
      <w:proofErr w:type="spellStart"/>
      <w:r w:rsidRPr="00501EAC">
        <w:rPr>
          <w:rStyle w:val="StyleUnderline"/>
          <w:rFonts w:asciiTheme="majorHAnsi" w:hAnsiTheme="majorHAnsi" w:cstheme="majorHAnsi"/>
        </w:rPr>
        <w:t>superordination</w:t>
      </w:r>
      <w:proofErr w:type="spellEnd"/>
      <w:r w:rsidRPr="00501EAC">
        <w:rPr>
          <w:rStyle w:val="StyleUnderline"/>
          <w:rFonts w:asciiTheme="majorHAnsi" w:hAnsiTheme="majorHAnsi" w:cstheme="majorHAnsi"/>
        </w:rPr>
        <w:t xml:space="preserve"> remain intact despite a slightly different distribution of resources.</w:t>
      </w:r>
      <w:r w:rsidRPr="00501EAC">
        <w:rPr>
          <w:rStyle w:val="Emphasis"/>
          <w:rFonts w:asciiTheme="majorHAnsi" w:hAnsiTheme="majorHAnsi" w:cstheme="majorHAnsi"/>
          <w:b w:val="0"/>
          <w:iCs w:val="0"/>
          <w:sz w:val="10"/>
          <w:u w:val="none"/>
        </w:rPr>
        <w:t xml:space="preserve"> </w:t>
      </w:r>
      <w:r w:rsidRPr="00501EAC">
        <w:rPr>
          <w:rFonts w:asciiTheme="majorHAnsi" w:hAnsiTheme="majorHAnsi" w:cstheme="majorHAnsi"/>
          <w:sz w:val="10"/>
        </w:rPr>
        <w:t>Settler-Colonial Framework.</w:t>
      </w:r>
      <w:r w:rsidRPr="00501EAC">
        <w:rPr>
          <w:rFonts w:asciiTheme="majorHAnsi" w:eastAsia="Times New Roman" w:hAnsiTheme="majorHAnsi" w:cstheme="majorHAnsi"/>
          <w:sz w:val="10"/>
        </w:rPr>
        <w:t xml:space="preserve"> </w:t>
      </w:r>
      <w:r w:rsidRPr="00501EAC">
        <w:rPr>
          <w:rFonts w:asciiTheme="majorHAnsi" w:hAnsiTheme="majorHAnsi" w:cstheme="majorHAnsi"/>
          <w:sz w:val="10"/>
        </w:rPr>
        <w:t xml:space="preserve">Our second paradigm draws on </w:t>
      </w:r>
      <w:r w:rsidRPr="00501EAC">
        <w:rPr>
          <w:rStyle w:val="StyleUnderline"/>
          <w:rFonts w:asciiTheme="majorHAnsi" w:hAnsiTheme="majorHAnsi" w:cstheme="majorHAnsi"/>
        </w:rPr>
        <w:t>colonial framing</w:t>
      </w:r>
      <w:r w:rsidRPr="00501EAC">
        <w:rPr>
          <w:rFonts w:asciiTheme="majorHAnsi" w:hAnsiTheme="majorHAnsi" w:cstheme="majorHAnsi"/>
          <w:sz w:val="10"/>
        </w:rPr>
        <w:t xml:space="preserve"> to argue for a place-based, historicized, and power-focused analysis of race relations. Given that our own analysis </w:t>
      </w:r>
      <w:r w:rsidRPr="00501EAC">
        <w:rPr>
          <w:rStyle w:val="StyleUnderline"/>
          <w:rFonts w:asciiTheme="majorHAnsi" w:hAnsiTheme="majorHAnsi" w:cstheme="majorHAnsi"/>
        </w:rPr>
        <w:t xml:space="preserve">foregrounds the role of </w:t>
      </w:r>
      <w:r w:rsidRPr="00501EAC">
        <w:rPr>
          <w:rStyle w:val="StyleUnderline"/>
          <w:rFonts w:asciiTheme="majorHAnsi" w:hAnsiTheme="majorHAnsi" w:cstheme="majorHAnsi"/>
          <w:highlight w:val="green"/>
        </w:rPr>
        <w:t>colonial constructions</w:t>
      </w:r>
      <w:r w:rsidRPr="00501EAC">
        <w:rPr>
          <w:rStyle w:val="StyleUnderline"/>
          <w:rFonts w:asciiTheme="majorHAnsi" w:hAnsiTheme="majorHAnsi" w:cstheme="majorHAnsi"/>
        </w:rPr>
        <w:t xml:space="preserve"> in </w:t>
      </w:r>
      <w:r w:rsidRPr="00501EAC">
        <w:rPr>
          <w:rStyle w:val="Emphasis"/>
          <w:rFonts w:asciiTheme="majorHAnsi" w:hAnsiTheme="majorHAnsi" w:cstheme="majorHAnsi"/>
          <w:highlight w:val="green"/>
        </w:rPr>
        <w:t>establish</w:t>
      </w:r>
      <w:r w:rsidRPr="00501EAC">
        <w:rPr>
          <w:rStyle w:val="Emphasis"/>
          <w:rFonts w:asciiTheme="majorHAnsi" w:hAnsiTheme="majorHAnsi" w:cstheme="majorHAnsi"/>
        </w:rPr>
        <w:t xml:space="preserve">ing </w:t>
      </w:r>
      <w:r w:rsidRPr="00501EAC">
        <w:rPr>
          <w:rStyle w:val="Emphasis"/>
          <w:rFonts w:asciiTheme="majorHAnsi" w:hAnsiTheme="majorHAnsi" w:cstheme="majorHAnsi"/>
          <w:highlight w:val="green"/>
        </w:rPr>
        <w:t>both race and possibilities of progress</w:t>
      </w:r>
      <w:r w:rsidRPr="00501EAC">
        <w:rPr>
          <w:rFonts w:asciiTheme="majorHAnsi" w:hAnsiTheme="majorHAnsi" w:cstheme="majorHAnsi"/>
          <w:sz w:val="10"/>
        </w:rPr>
        <w:t xml:space="preserve">, this framework draws out, rather than obscuring, the ongoing process of colonialism. Moreover, recent scholarship has argued that </w:t>
      </w:r>
      <w:r w:rsidRPr="00501EAC">
        <w:rPr>
          <w:rStyle w:val="StyleUnderline"/>
          <w:rFonts w:asciiTheme="majorHAnsi" w:hAnsiTheme="majorHAnsi" w:cstheme="majorHAnsi"/>
        </w:rPr>
        <w:t xml:space="preserve">racial policy depends on each group’s colonial </w:t>
      </w:r>
      <w:r w:rsidRPr="00501EAC">
        <w:rPr>
          <w:rStyle w:val="Emphasis"/>
          <w:rFonts w:asciiTheme="majorHAnsi" w:hAnsiTheme="majorHAnsi" w:cstheme="majorHAnsi"/>
        </w:rPr>
        <w:t>relationship to land and labor</w:t>
      </w:r>
      <w:r w:rsidRPr="00501EAC">
        <w:rPr>
          <w:rFonts w:asciiTheme="majorHAnsi" w:hAnsiTheme="majorHAnsi" w:cstheme="majorHAnsi"/>
          <w:sz w:val="10"/>
        </w:rPr>
        <w:t>—meaning that</w:t>
      </w:r>
      <w:r w:rsidRPr="00501EAC">
        <w:rPr>
          <w:rStyle w:val="StyleUnderline"/>
          <w:rFonts w:asciiTheme="majorHAnsi" w:hAnsiTheme="majorHAnsi" w:cstheme="majorHAnsi"/>
        </w:rPr>
        <w:t xml:space="preserve"> racial </w:t>
      </w:r>
      <w:r w:rsidRPr="00501EAC">
        <w:rPr>
          <w:rStyle w:val="StyleUnderline"/>
          <w:rFonts w:asciiTheme="majorHAnsi" w:hAnsiTheme="majorHAnsi" w:cstheme="majorHAnsi"/>
          <w:highlight w:val="green"/>
        </w:rPr>
        <w:t>analysis will be incomplete without taking</w:t>
      </w:r>
      <w:r w:rsidRPr="00501EAC">
        <w:rPr>
          <w:rStyle w:val="StyleUnderline"/>
          <w:rFonts w:asciiTheme="majorHAnsi" w:hAnsiTheme="majorHAnsi" w:cstheme="majorHAnsi"/>
        </w:rPr>
        <w:t xml:space="preserve"> colonial structures </w:t>
      </w:r>
      <w:r w:rsidRPr="00501EAC">
        <w:rPr>
          <w:rStyle w:val="StyleUnderline"/>
          <w:rFonts w:asciiTheme="majorHAnsi" w:hAnsiTheme="majorHAnsi" w:cstheme="majorHAnsi"/>
          <w:highlight w:val="green"/>
        </w:rPr>
        <w:t>into account</w:t>
      </w:r>
      <w:r w:rsidRPr="00501EAC">
        <w:rPr>
          <w:rFonts w:asciiTheme="majorHAnsi" w:hAnsiTheme="majorHAnsi" w:cstheme="majorHAnsi"/>
          <w:sz w:val="10"/>
        </w:rPr>
        <w:t xml:space="preserve"> (Wolfe 2001). Analyzing race through a settler-colonial framework prioritizes several crucial dimensions (Glenn 2015), </w:t>
      </w:r>
      <w:r w:rsidRPr="00501EAC">
        <w:rPr>
          <w:rStyle w:val="StyleUnderline"/>
          <w:rFonts w:asciiTheme="majorHAnsi" w:hAnsiTheme="majorHAnsi" w:cstheme="majorHAnsi"/>
        </w:rPr>
        <w:t xml:space="preserve">including </w:t>
      </w:r>
      <w:r w:rsidRPr="00501EAC">
        <w:rPr>
          <w:rStyle w:val="Emphasis"/>
          <w:rFonts w:asciiTheme="majorHAnsi" w:hAnsiTheme="majorHAnsi" w:cstheme="majorHAnsi"/>
          <w:highlight w:val="green"/>
        </w:rPr>
        <w:t>labor exploitation</w:t>
      </w:r>
      <w:r w:rsidRPr="00501EAC">
        <w:rPr>
          <w:rFonts w:asciiTheme="majorHAnsi" w:hAnsiTheme="majorHAnsi" w:cstheme="majorHAnsi"/>
          <w:sz w:val="10"/>
        </w:rPr>
        <w:t>, such as the maintenance of reserve labor,</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resource accumulation</w:t>
      </w:r>
      <w:r w:rsidRPr="00501EAC">
        <w:rPr>
          <w:rStyle w:val="Emphasis"/>
          <w:rFonts w:asciiTheme="majorHAnsi" w:hAnsiTheme="majorHAnsi" w:cstheme="majorHAnsi"/>
        </w:rPr>
        <w:t>/extraction</w:t>
      </w:r>
      <w:r w:rsidRPr="00501EAC">
        <w:rPr>
          <w:rFonts w:asciiTheme="majorHAnsi" w:hAnsiTheme="majorHAnsi" w:cstheme="majorHAnsi"/>
          <w:sz w:val="10"/>
        </w:rPr>
        <w:t xml:space="preserve"> and hoarding,</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racialized violence</w:t>
      </w:r>
      <w:r w:rsidRPr="00501EAC">
        <w:rPr>
          <w:rStyle w:val="StyleUnderline"/>
          <w:rFonts w:asciiTheme="majorHAnsi" w:hAnsiTheme="majorHAnsi" w:cstheme="majorHAnsi"/>
          <w:highlight w:val="green"/>
        </w:rPr>
        <w:t xml:space="preserve">, </w:t>
      </w:r>
      <w:r w:rsidRPr="00501EAC">
        <w:rPr>
          <w:rStyle w:val="Emphasis"/>
          <w:rFonts w:asciiTheme="majorHAnsi" w:hAnsiTheme="majorHAnsi" w:cstheme="majorHAnsi"/>
          <w:highlight w:val="green"/>
        </w:rPr>
        <w:t>political control</w:t>
      </w:r>
      <w:r w:rsidRPr="00501EAC">
        <w:rPr>
          <w:rStyle w:val="StyleUnderline"/>
          <w:rFonts w:asciiTheme="majorHAnsi" w:hAnsiTheme="majorHAnsi" w:cstheme="majorHAnsi"/>
          <w:highlight w:val="green"/>
        </w:rPr>
        <w:t xml:space="preserve"> of racialized groups</w:t>
      </w:r>
      <w:r w:rsidRPr="00501EAC">
        <w:rPr>
          <w:rFonts w:asciiTheme="majorHAnsi" w:hAnsiTheme="majorHAnsi" w:cstheme="majorHAnsi"/>
          <w:sz w:val="10"/>
        </w:rPr>
        <w:t xml:space="preserve"> (Fanon [1961] 2005; Reed 1999), </w:t>
      </w:r>
      <w:r w:rsidRPr="00501EAC">
        <w:rPr>
          <w:rStyle w:val="StyleUnderline"/>
          <w:rFonts w:asciiTheme="majorHAnsi" w:hAnsiTheme="majorHAnsi" w:cstheme="majorHAnsi"/>
          <w:highlight w:val="green"/>
        </w:rPr>
        <w:t>political and legal apparatus to support</w:t>
      </w:r>
      <w:r w:rsidRPr="00501EAC">
        <w:rPr>
          <w:rStyle w:val="StyleUnderline"/>
          <w:rFonts w:asciiTheme="majorHAnsi" w:hAnsiTheme="majorHAnsi" w:cstheme="majorHAnsi"/>
        </w:rPr>
        <w:t xml:space="preserve"> the dominant group’s </w:t>
      </w:r>
      <w:r w:rsidRPr="00501EAC">
        <w:rPr>
          <w:rStyle w:val="Emphasis"/>
          <w:rFonts w:asciiTheme="majorHAnsi" w:hAnsiTheme="majorHAnsi" w:cstheme="majorHAnsi"/>
          <w:highlight w:val="green"/>
        </w:rPr>
        <w:t>claims to property and status</w:t>
      </w:r>
      <w:r w:rsidRPr="00501EAC">
        <w:rPr>
          <w:rFonts w:asciiTheme="majorHAnsi" w:hAnsiTheme="majorHAnsi" w:cstheme="majorHAnsi"/>
          <w:sz w:val="10"/>
        </w:rPr>
        <w:t xml:space="preserve"> (Harris 1995), </w:t>
      </w:r>
      <w:r w:rsidRPr="00501EAC">
        <w:rPr>
          <w:rStyle w:val="StyleUnderline"/>
          <w:rFonts w:asciiTheme="majorHAnsi" w:hAnsiTheme="majorHAnsi" w:cstheme="majorHAnsi"/>
          <w:highlight w:val="green"/>
        </w:rPr>
        <w:t xml:space="preserve">and the mapping of </w:t>
      </w:r>
      <w:r w:rsidRPr="00501EAC">
        <w:rPr>
          <w:rStyle w:val="Emphasis"/>
          <w:rFonts w:asciiTheme="majorHAnsi" w:hAnsiTheme="majorHAnsi" w:cstheme="majorHAnsi"/>
          <w:highlight w:val="green"/>
        </w:rPr>
        <w:t>Manichean religious/ideological imagery</w:t>
      </w:r>
      <w:r w:rsidRPr="00501EAC">
        <w:rPr>
          <w:rStyle w:val="StyleUnderline"/>
          <w:rFonts w:asciiTheme="majorHAnsi" w:hAnsiTheme="majorHAnsi" w:cstheme="majorHAnsi"/>
          <w:highlight w:val="green"/>
        </w:rPr>
        <w:t xml:space="preserve"> onto racial groups</w:t>
      </w:r>
      <w:r w:rsidRPr="00501EAC">
        <w:rPr>
          <w:rFonts w:asciiTheme="majorHAnsi" w:hAnsiTheme="majorHAnsi" w:cstheme="majorHAnsi"/>
          <w:sz w:val="10"/>
        </w:rPr>
        <w:t xml:space="preserve"> (Jordan 2013). Race scholars debating the precise application of colonialism to the U.S. context have sought to differentiate between settler or classic colonialism (Glenn 2015), between colonialism and colonization (Blauner 1969), and between internal and external forms of colonialism (for a reflection on the swift decline of scholarship on internal colonialism, see Jung 2015). This conflict is understandable, as the United States simultaneously exhibits characteristics of both colony and empire. However, a smaller geographic unit of analysis may alleviate some of these problems. As with most other major theories of race, from racialized social systems to racial formation, the scale for theorizing about colonialism and race is usually implicitly or explicitly national, limiting potential insights. Without the imperative to make one type of colonialism representative, scholars can freely select the aspects that apply to their case. The application to a place need not always invoke a literal history of colonialism, although the approach should be historical. </w:t>
      </w:r>
      <w:r w:rsidRPr="00501EAC">
        <w:rPr>
          <w:rStyle w:val="StyleUnderline"/>
          <w:rFonts w:asciiTheme="majorHAnsi" w:hAnsiTheme="majorHAnsi" w:cstheme="majorHAnsi"/>
          <w:highlight w:val="green"/>
        </w:rPr>
        <w:t xml:space="preserve">Colonial dynamics have become part of our schema for </w:t>
      </w:r>
      <w:r w:rsidRPr="00501EAC">
        <w:rPr>
          <w:rStyle w:val="Emphasis"/>
          <w:rFonts w:asciiTheme="majorHAnsi" w:hAnsiTheme="majorHAnsi" w:cstheme="majorHAnsi"/>
          <w:highlight w:val="green"/>
        </w:rPr>
        <w:t>organizing bodies in space</w:t>
      </w:r>
      <w:r w:rsidRPr="00501EAC">
        <w:rPr>
          <w:rFonts w:asciiTheme="majorHAnsi" w:hAnsiTheme="majorHAnsi" w:cstheme="majorHAnsi"/>
          <w:sz w:val="10"/>
        </w:rPr>
        <w:t xml:space="preserve">, in ways that draw on local historical patterns but are not necessarily directly caused by them. Glenn’s (2015) notion of </w:t>
      </w:r>
      <w:r w:rsidRPr="00501EAC">
        <w:rPr>
          <w:rStyle w:val="StyleUnderline"/>
          <w:rFonts w:asciiTheme="majorHAnsi" w:hAnsiTheme="majorHAnsi" w:cstheme="majorHAnsi"/>
        </w:rPr>
        <w:t>“settler colonialism as ongoing structure” is instructive here</w:t>
      </w:r>
      <w:r w:rsidRPr="00501EAC">
        <w:rPr>
          <w:rFonts w:asciiTheme="majorHAnsi" w:hAnsiTheme="majorHAnsi" w:cstheme="majorHAnsi"/>
          <w:sz w:val="10"/>
        </w:rPr>
        <w:t xml:space="preserve">, as it foregrounds colonialism as a process, not a historical artifact (as per McClintock’s [1992] critique of the notion of “post-coloniality”). Such an approach foregrounds historical and contemporary patterns of resource flows, incorporating historical context to understand continuity and change. Focusing on power flows and distributions of resources, a colonial approach combines attention to material conditions on the ground with rhetorical analysis. Granting priority to historical and spatial contexts means a shift in the variables of interest. </w:t>
      </w:r>
      <w:r w:rsidRPr="00501EAC">
        <w:rPr>
          <w:rStyle w:val="StyleUnderline"/>
          <w:rFonts w:asciiTheme="majorHAnsi" w:hAnsiTheme="majorHAnsi" w:cstheme="majorHAnsi"/>
          <w:highlight w:val="green"/>
        </w:rPr>
        <w:t>Control of politics and land have largely remained in the hands of whites through</w:t>
      </w:r>
      <w:r w:rsidRPr="00501EAC">
        <w:rPr>
          <w:rStyle w:val="StyleUnderline"/>
          <w:rFonts w:asciiTheme="majorHAnsi" w:hAnsiTheme="majorHAnsi" w:cstheme="majorHAnsi"/>
        </w:rPr>
        <w:t xml:space="preserve"> hoarding and extraction processes, from </w:t>
      </w:r>
      <w:r w:rsidRPr="00501EAC">
        <w:rPr>
          <w:rStyle w:val="Emphasis"/>
          <w:rFonts w:asciiTheme="majorHAnsi" w:hAnsiTheme="majorHAnsi" w:cstheme="majorHAnsi"/>
          <w:highlight w:val="green"/>
        </w:rPr>
        <w:t>urban renewal</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gentrification</w:t>
      </w:r>
      <w:r w:rsidRPr="00501EAC">
        <w:rPr>
          <w:rStyle w:val="StyleUnderline"/>
          <w:rFonts w:asciiTheme="majorHAnsi" w:hAnsiTheme="majorHAnsi" w:cstheme="majorHAnsi"/>
        </w:rPr>
        <w:t xml:space="preserve">, and </w:t>
      </w:r>
      <w:r w:rsidRPr="00501EAC">
        <w:rPr>
          <w:rStyle w:val="Emphasis"/>
          <w:rFonts w:asciiTheme="majorHAnsi" w:hAnsiTheme="majorHAnsi" w:cstheme="majorHAnsi"/>
          <w:highlight w:val="green"/>
        </w:rPr>
        <w:t>eminent domain</w:t>
      </w:r>
      <w:r w:rsidRPr="00501EAC">
        <w:rPr>
          <w:rStyle w:val="StyleUnderline"/>
          <w:rFonts w:asciiTheme="majorHAnsi" w:hAnsiTheme="majorHAnsi" w:cstheme="majorHAnsi"/>
        </w:rPr>
        <w:t xml:space="preserve"> to </w:t>
      </w:r>
      <w:r w:rsidRPr="00501EAC">
        <w:rPr>
          <w:rStyle w:val="Emphasis"/>
          <w:rFonts w:asciiTheme="majorHAnsi" w:hAnsiTheme="majorHAnsi" w:cstheme="majorHAnsi"/>
          <w:highlight w:val="green"/>
        </w:rPr>
        <w:t>gerrymandering</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disenfranchisement</w:t>
      </w:r>
      <w:r w:rsidRPr="00501EAC">
        <w:rPr>
          <w:rFonts w:asciiTheme="majorHAnsi" w:hAnsiTheme="majorHAnsi" w:cstheme="majorHAnsi"/>
          <w:sz w:val="10"/>
        </w:rPr>
        <w:t xml:space="preserve">. </w:t>
      </w:r>
      <w:r w:rsidRPr="00501EAC">
        <w:rPr>
          <w:rStyle w:val="Emphasis"/>
          <w:rFonts w:asciiTheme="majorHAnsi" w:hAnsiTheme="majorHAnsi" w:cstheme="majorHAnsi"/>
          <w:highlight w:val="green"/>
        </w:rPr>
        <w:t>Spatial power</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analysis, for instance, </w:t>
      </w:r>
      <w:r w:rsidRPr="00501EAC">
        <w:rPr>
          <w:rStyle w:val="StyleUnderline"/>
          <w:rFonts w:asciiTheme="majorHAnsi" w:hAnsiTheme="majorHAnsi" w:cstheme="majorHAnsi"/>
          <w:highlight w:val="green"/>
        </w:rPr>
        <w:t xml:space="preserve">shows </w:t>
      </w:r>
      <w:r w:rsidRPr="00501EAC">
        <w:rPr>
          <w:rStyle w:val="Emphasis"/>
          <w:rFonts w:asciiTheme="majorHAnsi" w:hAnsiTheme="majorHAnsi" w:cstheme="majorHAnsi"/>
          <w:highlight w:val="green"/>
        </w:rPr>
        <w:t>white wealth</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black/brown poverty</w:t>
      </w:r>
      <w:r w:rsidRPr="00501EAC">
        <w:rPr>
          <w:rStyle w:val="StyleUnderline"/>
          <w:rFonts w:asciiTheme="majorHAnsi" w:hAnsiTheme="majorHAnsi" w:cstheme="majorHAnsi"/>
          <w:highlight w:val="green"/>
        </w:rPr>
        <w:t xml:space="preserve"> as</w:t>
      </w:r>
      <w:r w:rsidRPr="00501EAC">
        <w:rPr>
          <w:rFonts w:asciiTheme="majorHAnsi" w:hAnsiTheme="majorHAnsi" w:cstheme="majorHAnsi"/>
          <w:sz w:val="10"/>
        </w:rPr>
        <w:t xml:space="preserve"> not only proximate but</w:t>
      </w:r>
      <w:r w:rsidRPr="00501EAC">
        <w:rPr>
          <w:rStyle w:val="StyleUnderline"/>
          <w:rFonts w:asciiTheme="majorHAnsi" w:hAnsiTheme="majorHAnsi" w:cstheme="majorHAnsi"/>
        </w:rPr>
        <w:t xml:space="preserve"> </w:t>
      </w:r>
      <w:r w:rsidRPr="00501EAC">
        <w:rPr>
          <w:rStyle w:val="Emphasis"/>
          <w:rFonts w:asciiTheme="majorHAnsi" w:hAnsiTheme="majorHAnsi" w:cstheme="majorHAnsi"/>
          <w:highlight w:val="green"/>
        </w:rPr>
        <w:t>related</w:t>
      </w:r>
      <w:r w:rsidRPr="00501EAC">
        <w:rPr>
          <w:rStyle w:val="StyleUnderline"/>
          <w:rFonts w:asciiTheme="majorHAnsi" w:hAnsiTheme="majorHAnsi" w:cstheme="majorHAnsi"/>
        </w:rPr>
        <w:t>: white wealth is produced through exploitation and extraction</w:t>
      </w:r>
      <w:r w:rsidRPr="00501EAC">
        <w:rPr>
          <w:rFonts w:asciiTheme="majorHAnsi" w:hAnsiTheme="majorHAnsi" w:cstheme="majorHAnsi"/>
          <w:sz w:val="10"/>
        </w:rPr>
        <w:t xml:space="preserve">, not by abstract forces (Seamster 2015). Outcomes are as diverse as white flight; racial disparities in neighborhood values and absentee ownership; industrial pollution and the local role of corporations; tax rules, county governance, and municipal competition; and reservation treaties. (However, a focus on white “settlers” should be cautious not to re-erase indigenous communities [Veracini 2013].) </w:t>
      </w:r>
      <w:r w:rsidRPr="00501EAC">
        <w:rPr>
          <w:rStyle w:val="StyleUnderline"/>
          <w:rFonts w:asciiTheme="majorHAnsi" w:hAnsiTheme="majorHAnsi" w:cstheme="majorHAnsi"/>
        </w:rPr>
        <w:t xml:space="preserve">A colonialism-as-structure analysis can explain how white dominance persists in majority minority spaces like the </w:t>
      </w:r>
      <w:r w:rsidRPr="00501EAC">
        <w:rPr>
          <w:rStyle w:val="Emphasis"/>
          <w:rFonts w:asciiTheme="majorHAnsi" w:hAnsiTheme="majorHAnsi" w:cstheme="majorHAnsi"/>
        </w:rPr>
        <w:t>D</w:t>
      </w:r>
      <w:r w:rsidRPr="00501EAC">
        <w:rPr>
          <w:rFonts w:asciiTheme="majorHAnsi" w:hAnsiTheme="majorHAnsi" w:cstheme="majorHAnsi"/>
          <w:sz w:val="10"/>
        </w:rPr>
        <w:t xml:space="preserve">istrict of </w:t>
      </w:r>
      <w:r w:rsidRPr="00501EAC">
        <w:rPr>
          <w:rStyle w:val="Emphasis"/>
          <w:rFonts w:asciiTheme="majorHAnsi" w:hAnsiTheme="majorHAnsi" w:cstheme="majorHAnsi"/>
        </w:rPr>
        <w:t>C</w:t>
      </w:r>
      <w:r w:rsidRPr="00501EAC">
        <w:rPr>
          <w:rFonts w:asciiTheme="majorHAnsi" w:hAnsiTheme="majorHAnsi" w:cstheme="majorHAnsi"/>
          <w:sz w:val="10"/>
        </w:rPr>
        <w:t>olumbia. In the DC metropolitan area, white households’ net worth is 81 times that of black households, on average—still higher when the median is calculated (</w:t>
      </w:r>
      <w:proofErr w:type="spellStart"/>
      <w:r w:rsidRPr="00501EAC">
        <w:rPr>
          <w:rFonts w:asciiTheme="majorHAnsi" w:hAnsiTheme="majorHAnsi" w:cstheme="majorHAnsi"/>
          <w:sz w:val="10"/>
        </w:rPr>
        <w:t>Kijakazi</w:t>
      </w:r>
      <w:proofErr w:type="spellEnd"/>
      <w:r w:rsidRPr="00501EAC">
        <w:rPr>
          <w:rFonts w:asciiTheme="majorHAnsi" w:hAnsiTheme="majorHAnsi" w:cstheme="majorHAnsi"/>
          <w:sz w:val="10"/>
        </w:rPr>
        <w:t xml:space="preserve"> et al. 2016). This inequality is tied to present and historical factors involving power, land, money, and resources, such as the city’s continued near-colonial administration by Congress (constituting the most powerful of the city’s white inhabitants) (Jaffe and Sherwood 1994); the </w:t>
      </w:r>
      <w:r w:rsidRPr="00501EAC">
        <w:rPr>
          <w:rStyle w:val="StyleUnderline"/>
          <w:rFonts w:asciiTheme="majorHAnsi" w:hAnsiTheme="majorHAnsi" w:cstheme="majorHAnsi"/>
        </w:rPr>
        <w:t>pull of resources to surrounding suburbs</w:t>
      </w:r>
      <w:r w:rsidRPr="00501EAC">
        <w:rPr>
          <w:rFonts w:asciiTheme="majorHAnsi" w:hAnsiTheme="majorHAnsi" w:cstheme="majorHAnsi"/>
          <w:sz w:val="10"/>
        </w:rPr>
        <w:t xml:space="preserve"> (and the historical retrocession of Alexandria to Virginia in 1846, which provided a slave market for the nation’s capital [Finkelman and Kennon 2011]); and </w:t>
      </w:r>
      <w:r w:rsidRPr="00501EAC">
        <w:rPr>
          <w:rStyle w:val="StyleUnderline"/>
          <w:rFonts w:asciiTheme="majorHAnsi" w:hAnsiTheme="majorHAnsi" w:cstheme="majorHAnsi"/>
        </w:rPr>
        <w:t>historical housing segregation patterns</w:t>
      </w:r>
      <w:r w:rsidRPr="00501EAC">
        <w:rPr>
          <w:rFonts w:asciiTheme="majorHAnsi" w:hAnsiTheme="majorHAnsi" w:cstheme="majorHAnsi"/>
          <w:sz w:val="10"/>
        </w:rPr>
        <w:t xml:space="preserve"> in which black residences lay in the alleys between white residents’ street-facing houses (</w:t>
      </w:r>
      <w:proofErr w:type="spellStart"/>
      <w:r w:rsidRPr="00501EAC">
        <w:rPr>
          <w:rFonts w:asciiTheme="majorHAnsi" w:hAnsiTheme="majorHAnsi" w:cstheme="majorHAnsi"/>
          <w:sz w:val="10"/>
        </w:rPr>
        <w:t>Grigoryeva</w:t>
      </w:r>
      <w:proofErr w:type="spellEnd"/>
      <w:r w:rsidRPr="00501EAC">
        <w:rPr>
          <w:rFonts w:asciiTheme="majorHAnsi" w:hAnsiTheme="majorHAnsi" w:cstheme="majorHAnsi"/>
          <w:sz w:val="10"/>
        </w:rPr>
        <w:t xml:space="preserve"> and Ruef 2015), not to mention </w:t>
      </w:r>
      <w:r w:rsidRPr="00501EAC">
        <w:rPr>
          <w:rStyle w:val="StyleUnderline"/>
          <w:rFonts w:asciiTheme="majorHAnsi" w:hAnsiTheme="majorHAnsi" w:cstheme="majorHAnsi"/>
        </w:rPr>
        <w:t>present-day gentrification with colonial overtones</w:t>
      </w:r>
      <w:r w:rsidRPr="00501EAC">
        <w:rPr>
          <w:rFonts w:asciiTheme="majorHAnsi" w:hAnsiTheme="majorHAnsi" w:cstheme="majorHAnsi"/>
          <w:sz w:val="10"/>
        </w:rPr>
        <w:t xml:space="preserve"> (Smith 1996). </w:t>
      </w:r>
      <w:r w:rsidRPr="00501EAC">
        <w:rPr>
          <w:rStyle w:val="StyleUnderline"/>
          <w:rFonts w:asciiTheme="majorHAnsi" w:hAnsiTheme="majorHAnsi" w:cstheme="majorHAnsi"/>
        </w:rPr>
        <w:t xml:space="preserve">These processes should be highlighted as producing the </w:t>
      </w:r>
      <w:r w:rsidRPr="00501EAC">
        <w:rPr>
          <w:rStyle w:val="Emphasis"/>
          <w:rFonts w:asciiTheme="majorHAnsi" w:hAnsiTheme="majorHAnsi" w:cstheme="majorHAnsi"/>
        </w:rPr>
        <w:t>81-fold wealth difference.</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From this perspective, questions about the “declining significance” (Wilson 1978) of race or lessening animus in measured racial attitudes (Schuman 1997) become secondary to an analysis of ongoing colonial processes of dispossession, resource extraction, and cultural destruction. </w:t>
      </w:r>
      <w:r w:rsidRPr="00501EAC">
        <w:rPr>
          <w:rStyle w:val="StyleUnderline"/>
          <w:rFonts w:asciiTheme="majorHAnsi" w:hAnsiTheme="majorHAnsi" w:cstheme="majorHAnsi"/>
        </w:rPr>
        <w:t xml:space="preserve">Viewed </w:t>
      </w:r>
      <w:r w:rsidRPr="00501EAC">
        <w:rPr>
          <w:rStyle w:val="StyleUnderline"/>
          <w:rFonts w:asciiTheme="majorHAnsi" w:hAnsiTheme="majorHAnsi" w:cstheme="majorHAnsi"/>
          <w:highlight w:val="green"/>
        </w:rPr>
        <w:t>from</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within a colonial paradigm</w:t>
      </w:r>
      <w:r w:rsidRPr="00501EAC">
        <w:rPr>
          <w:rFonts w:asciiTheme="majorHAnsi" w:hAnsiTheme="majorHAnsi" w:cstheme="majorHAnsi"/>
          <w:sz w:val="10"/>
        </w:rPr>
        <w:t xml:space="preserve">, the question of </w:t>
      </w:r>
      <w:r w:rsidRPr="00501EAC">
        <w:rPr>
          <w:rStyle w:val="StyleUnderline"/>
          <w:rFonts w:asciiTheme="majorHAnsi" w:hAnsiTheme="majorHAnsi" w:cstheme="majorHAnsi"/>
          <w:highlight w:val="green"/>
        </w:rPr>
        <w:t>racial progress from a</w:t>
      </w:r>
      <w:r w:rsidRPr="00501EAC">
        <w:rPr>
          <w:rFonts w:asciiTheme="majorHAnsi" w:hAnsiTheme="majorHAnsi" w:cstheme="majorHAnsi"/>
          <w:sz w:val="10"/>
        </w:rPr>
        <w:t xml:space="preserve">n individualist or </w:t>
      </w:r>
      <w:r w:rsidRPr="00501EAC">
        <w:rPr>
          <w:rStyle w:val="Emphasis"/>
          <w:rFonts w:asciiTheme="majorHAnsi" w:hAnsiTheme="majorHAnsi" w:cstheme="majorHAnsi"/>
          <w:highlight w:val="green"/>
        </w:rPr>
        <w:t>pragmatist approach</w:t>
      </w:r>
      <w:r w:rsidRPr="00501EAC">
        <w:rPr>
          <w:rStyle w:val="StyleUnderline"/>
          <w:rFonts w:asciiTheme="majorHAnsi" w:hAnsiTheme="majorHAnsi" w:cstheme="majorHAnsi"/>
          <w:highlight w:val="green"/>
        </w:rPr>
        <w:t xml:space="preserve"> is less relevant</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Liberation</w:t>
      </w:r>
      <w:r w:rsidRPr="00501EAC">
        <w:rPr>
          <w:rStyle w:val="StyleUnderline"/>
          <w:rFonts w:asciiTheme="majorHAnsi" w:hAnsiTheme="majorHAnsi" w:cstheme="majorHAnsi"/>
        </w:rPr>
        <w:t xml:space="preserve"> from colonial structures </w:t>
      </w:r>
      <w:r w:rsidRPr="00501EAC">
        <w:rPr>
          <w:rStyle w:val="StyleUnderline"/>
          <w:rFonts w:asciiTheme="majorHAnsi" w:hAnsiTheme="majorHAnsi" w:cstheme="majorHAnsi"/>
          <w:highlight w:val="green"/>
        </w:rPr>
        <w:t xml:space="preserve">comes </w:t>
      </w:r>
      <w:r w:rsidRPr="00501EAC">
        <w:rPr>
          <w:rStyle w:val="Emphasis"/>
          <w:rFonts w:asciiTheme="majorHAnsi" w:hAnsiTheme="majorHAnsi" w:cstheme="majorHAnsi"/>
          <w:highlight w:val="green"/>
        </w:rPr>
        <w:t>not from</w:t>
      </w:r>
      <w:r w:rsidRPr="00501EAC">
        <w:rPr>
          <w:rStyle w:val="Emphasis"/>
          <w:rFonts w:asciiTheme="majorHAnsi" w:hAnsiTheme="majorHAnsi" w:cstheme="majorHAnsi"/>
        </w:rPr>
        <w:t xml:space="preserve"> gradual </w:t>
      </w:r>
      <w:r w:rsidRPr="00501EAC">
        <w:rPr>
          <w:rStyle w:val="Emphasis"/>
          <w:rFonts w:asciiTheme="majorHAnsi" w:hAnsiTheme="majorHAnsi" w:cstheme="majorHAnsi"/>
          <w:highlight w:val="green"/>
        </w:rPr>
        <w:t>assimilation</w:t>
      </w:r>
      <w:r w:rsidRPr="00501EAC">
        <w:rPr>
          <w:rStyle w:val="StyleUnderline"/>
          <w:rFonts w:asciiTheme="majorHAnsi" w:hAnsiTheme="majorHAnsi" w:cstheme="majorHAnsi"/>
          <w:highlight w:val="green"/>
        </w:rPr>
        <w:t xml:space="preserve"> (which is a form of colonial violence), but from </w:t>
      </w:r>
      <w:r w:rsidRPr="00501EAC">
        <w:rPr>
          <w:rStyle w:val="Emphasis"/>
          <w:rFonts w:asciiTheme="majorHAnsi" w:hAnsiTheme="majorHAnsi" w:cstheme="majorHAnsi"/>
          <w:highlight w:val="green"/>
        </w:rPr>
        <w:t>self-determination and resource equity.</w:t>
      </w:r>
      <w:r w:rsidRPr="00501EAC">
        <w:rPr>
          <w:rFonts w:asciiTheme="majorHAnsi" w:hAnsiTheme="majorHAnsi" w:cstheme="majorHAnsi"/>
          <w:sz w:val="10"/>
        </w:rPr>
        <w:t xml:space="preserve"> </w:t>
      </w:r>
      <w:r w:rsidRPr="00501EAC">
        <w:rPr>
          <w:rStyle w:val="StyleUnderline"/>
          <w:rFonts w:asciiTheme="majorHAnsi" w:hAnsiTheme="majorHAnsi" w:cstheme="majorHAnsi"/>
        </w:rPr>
        <w:t xml:space="preserve">In contrast to </w:t>
      </w:r>
      <w:r w:rsidRPr="00501EAC">
        <w:rPr>
          <w:rStyle w:val="StyleUnderline"/>
          <w:rFonts w:asciiTheme="majorHAnsi" w:hAnsiTheme="majorHAnsi" w:cstheme="majorHAnsi"/>
          <w:highlight w:val="green"/>
        </w:rPr>
        <w:t>the progress narrative</w:t>
      </w:r>
      <w:r w:rsidRPr="00501EAC">
        <w:rPr>
          <w:rStyle w:val="StyleUnderline"/>
          <w:rFonts w:asciiTheme="majorHAnsi" w:hAnsiTheme="majorHAnsi" w:cstheme="majorHAnsi"/>
        </w:rPr>
        <w:t xml:space="preserve">, which </w:t>
      </w:r>
      <w:r w:rsidRPr="00501EAC">
        <w:rPr>
          <w:rStyle w:val="StyleUnderline"/>
          <w:rFonts w:asciiTheme="majorHAnsi" w:hAnsiTheme="majorHAnsi" w:cstheme="majorHAnsi"/>
          <w:highlight w:val="green"/>
        </w:rPr>
        <w:t xml:space="preserve">conveniently implies blacks must </w:t>
      </w:r>
      <w:r w:rsidRPr="00501EAC">
        <w:rPr>
          <w:rStyle w:val="Emphasis"/>
          <w:rFonts w:asciiTheme="majorHAnsi" w:hAnsiTheme="majorHAnsi" w:cstheme="majorHAnsi"/>
          <w:highlight w:val="green"/>
        </w:rPr>
        <w:t>“pass through” each stage of whites’ past</w:t>
      </w:r>
      <w:r w:rsidRPr="00501EAC">
        <w:rPr>
          <w:rStyle w:val="StyleUnderline"/>
          <w:rFonts w:asciiTheme="majorHAnsi" w:hAnsiTheme="majorHAnsi" w:cstheme="majorHAnsi"/>
          <w:highlight w:val="green"/>
        </w:rPr>
        <w:t xml:space="preserve"> before reaching parity</w:t>
      </w:r>
      <w:r w:rsidRPr="00501EAC">
        <w:rPr>
          <w:rStyle w:val="StyleUnderline"/>
          <w:rFonts w:asciiTheme="majorHAnsi" w:hAnsiTheme="majorHAnsi" w:cstheme="majorHAnsi"/>
        </w:rPr>
        <w:t xml:space="preserve">, a framework focusing on resources would </w:t>
      </w:r>
      <w:r w:rsidRPr="00501EAC">
        <w:rPr>
          <w:rStyle w:val="Emphasis"/>
          <w:rFonts w:asciiTheme="majorHAnsi" w:hAnsiTheme="majorHAnsi" w:cstheme="majorHAnsi"/>
        </w:rPr>
        <w:t>prioritize redistribution</w:t>
      </w:r>
      <w:r w:rsidRPr="00501EAC">
        <w:rPr>
          <w:rStyle w:val="StyleUnderline"/>
          <w:rFonts w:asciiTheme="majorHAnsi" w:hAnsiTheme="majorHAnsi" w:cstheme="majorHAnsi"/>
        </w:rPr>
        <w:t>.</w:t>
      </w:r>
    </w:p>
    <w:p w:rsidR="00293751" w:rsidRPr="00073701" w:rsidRDefault="00293751" w:rsidP="00293751">
      <w:pPr>
        <w:pStyle w:val="Heading4"/>
        <w:rPr>
          <w:rFonts w:asciiTheme="majorHAnsi" w:hAnsiTheme="majorHAnsi" w:cstheme="majorHAnsi"/>
        </w:rPr>
      </w:pPr>
      <w:r w:rsidRPr="00073701">
        <w:rPr>
          <w:rFonts w:asciiTheme="majorHAnsi" w:hAnsiTheme="majorHAnsi" w:cstheme="majorHAnsi"/>
        </w:rPr>
        <w:lastRenderedPageBreak/>
        <w:t xml:space="preserve">Settler colonialism is the permeating structure of the nation-state which requires the elimination of indigenous life and land via the occupation of settlers. The appropriation of land turns Natives into ghosts and chattel slaves into excess labor. </w:t>
      </w:r>
    </w:p>
    <w:p w:rsidR="00293751" w:rsidRPr="00073701" w:rsidRDefault="00293751" w:rsidP="00293751">
      <w:pPr>
        <w:rPr>
          <w:rStyle w:val="Style13ptBold"/>
          <w:rFonts w:asciiTheme="majorHAnsi" w:hAnsiTheme="majorHAnsi" w:cstheme="majorHAnsi"/>
        </w:rPr>
      </w:pPr>
      <w:r w:rsidRPr="00073701">
        <w:rPr>
          <w:rStyle w:val="Style13ptBold"/>
          <w:rFonts w:asciiTheme="majorHAnsi" w:hAnsiTheme="majorHAnsi" w:cstheme="majorHAnsi"/>
        </w:rPr>
        <w:t>Tuck and Yang 12</w:t>
      </w:r>
    </w:p>
    <w:p w:rsidR="00293751" w:rsidRPr="00073701" w:rsidRDefault="00293751" w:rsidP="00293751">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 xml:space="preserve">(Eve Tuck, </w:t>
      </w:r>
      <w:proofErr w:type="spellStart"/>
      <w:r w:rsidRPr="00073701">
        <w:rPr>
          <w:rStyle w:val="Style13ptBold"/>
          <w:rFonts w:asciiTheme="majorHAnsi" w:hAnsiTheme="majorHAnsi" w:cstheme="majorHAnsi"/>
          <w:sz w:val="20"/>
          <w:szCs w:val="20"/>
        </w:rPr>
        <w:t>Unangax</w:t>
      </w:r>
      <w:proofErr w:type="spellEnd"/>
      <w:r w:rsidRPr="00073701">
        <w:rPr>
          <w:rStyle w:val="Style13ptBold"/>
          <w:rFonts w:asciiTheme="majorHAnsi" w:hAnsiTheme="majorHAnsi" w:cstheme="majorHAnsi"/>
          <w:sz w:val="20"/>
          <w:szCs w:val="20"/>
        </w:rPr>
        <w:t>, State University of New York at New Paltz K. Wayne Yang University of California, San Diego, Decolonization is not a metaphor, Decolonization: Indigeneity, Education &amp; Society Vol. 1, No. 1, 2012, pp. 1-40, JKS)</w:t>
      </w:r>
    </w:p>
    <w:p w:rsidR="00293751" w:rsidRPr="00073701" w:rsidRDefault="00293751" w:rsidP="00293751">
      <w:pPr>
        <w:rPr>
          <w:rStyle w:val="Emphasis"/>
          <w:rFonts w:asciiTheme="majorHAnsi" w:hAnsiTheme="majorHAnsi" w:cstheme="majorHAnsi"/>
        </w:rPr>
      </w:pPr>
      <w:r w:rsidRPr="00073701">
        <w:rPr>
          <w:rFonts w:asciiTheme="majorHAnsi" w:hAnsiTheme="majorHAnsi" w:cstheme="majorHAnsi"/>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073701">
        <w:rPr>
          <w:rStyle w:val="StyleUnderline"/>
          <w:rFonts w:asciiTheme="majorHAnsi" w:hAnsiTheme="majorHAnsi" w:cstheme="majorHAnsi"/>
        </w:rPr>
        <w:t xml:space="preserve">Settler colonialism operates through internal/external colonial modes simultaneously because there is no spatial separation between metropole and colony. </w:t>
      </w:r>
      <w:r w:rsidRPr="00073701">
        <w:rPr>
          <w:rFonts w:asciiTheme="majorHAnsi" w:hAnsiTheme="majorHAnsi" w:cstheme="majorHAnsi"/>
          <w:sz w:val="14"/>
        </w:rPr>
        <w:t xml:space="preserve">For example, </w:t>
      </w:r>
      <w:r w:rsidRPr="00073701">
        <w:rPr>
          <w:rStyle w:val="StyleUnderline"/>
          <w:rFonts w:asciiTheme="majorHAnsi" w:hAnsiTheme="majorHAnsi" w:cstheme="majorHAnsi"/>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073701">
        <w:rPr>
          <w:rFonts w:asciiTheme="majorHAnsi" w:hAnsiTheme="majorHAnsi" w:cstheme="majorHAnsi"/>
          <w:sz w:val="14"/>
        </w:rPr>
        <w:t xml:space="preserve"> </w:t>
      </w:r>
      <w:r w:rsidRPr="00073701">
        <w:rPr>
          <w:rStyle w:val="Emphasis"/>
          <w:rFonts w:asciiTheme="majorHAnsi" w:hAnsiTheme="majorHAnsi" w:cstheme="majorHAnsi"/>
        </w:rPr>
        <w:t xml:space="preserve">The horizons of the settler colonial nation-state </w:t>
      </w:r>
      <w:r w:rsidRPr="00073701">
        <w:rPr>
          <w:rFonts w:asciiTheme="majorHAnsi" w:hAnsiTheme="majorHAnsi" w:cstheme="majorHAnsi"/>
          <w:sz w:val="14"/>
        </w:rPr>
        <w:t>are total and</w:t>
      </w:r>
      <w:r w:rsidRPr="00073701">
        <w:rPr>
          <w:rStyle w:val="Emphasis"/>
          <w:rFonts w:asciiTheme="majorHAnsi" w:hAnsiTheme="majorHAnsi" w:cstheme="majorHAnsi"/>
        </w:rPr>
        <w:t xml:space="preserve"> require </w:t>
      </w:r>
      <w:r w:rsidRPr="00073701">
        <w:rPr>
          <w:rFonts w:asciiTheme="majorHAnsi" w:hAnsiTheme="majorHAnsi" w:cstheme="majorHAnsi"/>
          <w:sz w:val="14"/>
        </w:rPr>
        <w:t>a mode of</w:t>
      </w:r>
      <w:r w:rsidRPr="00073701">
        <w:rPr>
          <w:rStyle w:val="Emphasis"/>
          <w:rFonts w:asciiTheme="majorHAnsi" w:hAnsiTheme="majorHAnsi" w:cstheme="majorHAnsi"/>
        </w:rPr>
        <w:t xml:space="preserve"> total appropriation of Indigenous life and land</w:t>
      </w:r>
      <w:r w:rsidRPr="00073701">
        <w:rPr>
          <w:rFonts w:asciiTheme="majorHAnsi" w:hAnsiTheme="majorHAnsi" w:cstheme="majorHAnsi"/>
          <w:sz w:val="14"/>
        </w:rPr>
        <w:t xml:space="preserve">, rather than the selective expropriation of profit-producing fragments. </w:t>
      </w:r>
      <w:r w:rsidRPr="00073701">
        <w:rPr>
          <w:rStyle w:val="StyleUnderline"/>
          <w:rFonts w:asciiTheme="majorHAnsi" w:hAnsiTheme="majorHAnsi" w:cstheme="majorHAnsi"/>
        </w:rPr>
        <w:t xml:space="preserve">Settler colonialism is different from other forms of colonialism </w:t>
      </w:r>
      <w:r w:rsidRPr="00073701">
        <w:rPr>
          <w:rFonts w:asciiTheme="majorHAnsi" w:hAnsiTheme="majorHAnsi" w:cstheme="majorHAnsi"/>
          <w:sz w:val="14"/>
        </w:rPr>
        <w:t>in that</w:t>
      </w:r>
      <w:r w:rsidRPr="00073701">
        <w:rPr>
          <w:rStyle w:val="StyleUnderline"/>
          <w:rFonts w:asciiTheme="majorHAnsi" w:hAnsiTheme="majorHAnsi" w:cstheme="majorHAnsi"/>
        </w:rPr>
        <w:t xml:space="preserve"> settlers come with the intention of making a new home on the land, </w:t>
      </w:r>
      <w:r w:rsidRPr="00073701">
        <w:rPr>
          <w:rFonts w:asciiTheme="majorHAnsi" w:hAnsiTheme="majorHAnsi" w:cstheme="majorHAnsi"/>
          <w:sz w:val="14"/>
        </w:rPr>
        <w:t>a homemaking</w:t>
      </w:r>
      <w:r w:rsidRPr="00073701">
        <w:rPr>
          <w:rStyle w:val="StyleUnderline"/>
          <w:rFonts w:asciiTheme="majorHAnsi" w:hAnsiTheme="majorHAnsi" w:cstheme="majorHAnsi"/>
        </w:rPr>
        <w:t xml:space="preserve"> that insists on settler sovereignty over all things</w:t>
      </w:r>
      <w:r w:rsidRPr="00073701">
        <w:rPr>
          <w:rFonts w:asciiTheme="majorHAnsi" w:hAnsiTheme="majorHAnsi" w:cstheme="majorHAnsi"/>
          <w:sz w:val="14"/>
        </w:rPr>
        <w:t xml:space="preserve"> in their new domain. Thus, </w:t>
      </w:r>
      <w:r w:rsidRPr="00073701">
        <w:rPr>
          <w:rStyle w:val="Emphasis"/>
          <w:rFonts w:asciiTheme="majorHAnsi" w:hAnsiTheme="majorHAnsi" w:cstheme="majorHAnsi"/>
        </w:rPr>
        <w:t>relying</w:t>
      </w:r>
      <w:r w:rsidRPr="00073701">
        <w:rPr>
          <w:rFonts w:asciiTheme="majorHAnsi" w:hAnsiTheme="majorHAnsi" w:cstheme="majorHAnsi"/>
          <w:sz w:val="14"/>
        </w:rPr>
        <w:t xml:space="preserve"> solely </w:t>
      </w:r>
      <w:r w:rsidRPr="00073701">
        <w:rPr>
          <w:rStyle w:val="Emphasis"/>
          <w:rFonts w:asciiTheme="majorHAnsi" w:hAnsiTheme="majorHAnsi" w:cstheme="majorHAnsi"/>
        </w:rPr>
        <w:t xml:space="preserve">on postcolonial literatures or </w:t>
      </w:r>
      <w:r w:rsidRPr="00073701">
        <w:rPr>
          <w:rFonts w:asciiTheme="majorHAnsi" w:hAnsiTheme="majorHAnsi" w:cstheme="majorHAnsi"/>
          <w:sz w:val="14"/>
        </w:rPr>
        <w:t>theories of</w:t>
      </w:r>
      <w:r w:rsidRPr="00073701">
        <w:rPr>
          <w:rStyle w:val="Emphasis"/>
          <w:rFonts w:asciiTheme="majorHAnsi" w:hAnsiTheme="majorHAnsi" w:cstheme="majorHAnsi"/>
        </w:rPr>
        <w:t xml:space="preserve"> coloniality that ignore settler colonialism will not help to envision the shape that decolonization must take in settler colonial contexts</w:t>
      </w:r>
      <w:r w:rsidRPr="00073701">
        <w:rPr>
          <w:rFonts w:asciiTheme="majorHAnsi" w:hAnsiTheme="majorHAnsi" w:cstheme="majorHAnsi"/>
          <w:sz w:val="14"/>
        </w:rPr>
        <w:t xml:space="preserve">. Within settler colonialism, the most important concern is land/water/air/subterranean earth (land, for shorthand, in this article.) </w:t>
      </w:r>
      <w:r w:rsidRPr="00073701">
        <w:rPr>
          <w:rStyle w:val="StyleUnderline"/>
          <w:rFonts w:asciiTheme="majorHAnsi" w:hAnsiTheme="majorHAnsi" w:cstheme="majorHAnsi"/>
        </w:rPr>
        <w:t>Land is what is most valuable, contested, required</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This is both because the settlers make </w:t>
      </w:r>
      <w:r w:rsidRPr="00073701">
        <w:rPr>
          <w:rFonts w:asciiTheme="majorHAnsi" w:hAnsiTheme="majorHAnsi" w:cstheme="majorHAnsi"/>
          <w:sz w:val="14"/>
        </w:rPr>
        <w:t>Indigenous</w:t>
      </w:r>
      <w:r w:rsidRPr="00073701">
        <w:rPr>
          <w:rStyle w:val="StyleUnderline"/>
          <w:rFonts w:asciiTheme="majorHAnsi" w:hAnsiTheme="majorHAnsi" w:cstheme="majorHAnsi"/>
        </w:rPr>
        <w:t xml:space="preserve"> land their </w:t>
      </w:r>
      <w:r w:rsidRPr="00073701">
        <w:rPr>
          <w:rFonts w:asciiTheme="majorHAnsi" w:hAnsiTheme="majorHAnsi" w:cstheme="majorHAnsi"/>
          <w:sz w:val="14"/>
        </w:rPr>
        <w:t>new home and</w:t>
      </w:r>
      <w:r w:rsidRPr="00073701">
        <w:rPr>
          <w:rStyle w:val="StyleUnderline"/>
          <w:rFonts w:asciiTheme="majorHAnsi" w:hAnsiTheme="majorHAnsi" w:cstheme="majorHAnsi"/>
        </w:rPr>
        <w:t xml:space="preserve"> source of capital, </w:t>
      </w:r>
      <w:r w:rsidRPr="00073701">
        <w:rPr>
          <w:rFonts w:asciiTheme="majorHAnsi" w:hAnsiTheme="majorHAnsi" w:cstheme="majorHAnsi"/>
          <w:sz w:val="14"/>
        </w:rPr>
        <w:t>and also because</w:t>
      </w:r>
      <w:r w:rsidRPr="00073701">
        <w:rPr>
          <w:rStyle w:val="StyleUnderline"/>
          <w:rFonts w:asciiTheme="majorHAnsi" w:hAnsiTheme="majorHAnsi" w:cstheme="majorHAnsi"/>
        </w:rPr>
        <w:t xml:space="preserve"> the disruption of Indigenous relationships to land represents </w:t>
      </w:r>
      <w:r w:rsidRPr="00073701">
        <w:rPr>
          <w:rFonts w:asciiTheme="majorHAnsi" w:hAnsiTheme="majorHAnsi" w:cstheme="majorHAnsi"/>
          <w:sz w:val="14"/>
        </w:rPr>
        <w:t>a profound</w:t>
      </w:r>
      <w:r w:rsidRPr="00073701">
        <w:rPr>
          <w:rStyle w:val="StyleUnderline"/>
          <w:rFonts w:asciiTheme="majorHAnsi" w:hAnsiTheme="majorHAnsi" w:cstheme="majorHAnsi"/>
        </w:rPr>
        <w:t xml:space="preserve"> </w:t>
      </w:r>
      <w:r w:rsidRPr="00073701">
        <w:rPr>
          <w:rStyle w:val="Emphasis"/>
          <w:rFonts w:asciiTheme="majorHAnsi" w:hAnsiTheme="majorHAnsi" w:cstheme="majorHAnsi"/>
        </w:rPr>
        <w:t>epistemic, ontological, cosmological violence</w:t>
      </w:r>
      <w:r w:rsidRPr="00073701">
        <w:rPr>
          <w:rFonts w:asciiTheme="majorHAnsi" w:hAnsiTheme="majorHAnsi" w:cstheme="majorHAnsi"/>
          <w:sz w:val="14"/>
        </w:rPr>
        <w:t xml:space="preserve">. </w:t>
      </w:r>
      <w:r w:rsidRPr="00073701">
        <w:rPr>
          <w:rStyle w:val="StyleUnderline"/>
          <w:rFonts w:asciiTheme="majorHAnsi" w:hAnsiTheme="majorHAnsi" w:cstheme="majorHAnsi"/>
        </w:rPr>
        <w:t>This violence is not temporally contained in the arrival of the settler but is reasserted each day of occupation.</w:t>
      </w:r>
      <w:r w:rsidRPr="00073701">
        <w:rPr>
          <w:rFonts w:asciiTheme="majorHAnsi" w:hAnsiTheme="majorHAnsi" w:cstheme="majorHAnsi"/>
          <w:sz w:val="14"/>
        </w:rPr>
        <w:t xml:space="preserve"> This is why Patrick Wolfe (1999) emphasizes that </w:t>
      </w:r>
      <w:r w:rsidRPr="00073701">
        <w:rPr>
          <w:rStyle w:val="Emphasis"/>
          <w:rFonts w:asciiTheme="majorHAnsi" w:hAnsiTheme="majorHAnsi" w:cstheme="majorHAnsi"/>
        </w:rPr>
        <w:t>settler colonialism is a structure and not an event</w:t>
      </w:r>
      <w:r w:rsidRPr="00073701">
        <w:rPr>
          <w:rFonts w:asciiTheme="majorHAnsi" w:hAnsiTheme="majorHAnsi" w:cstheme="majorHAnsi"/>
          <w:sz w:val="14"/>
        </w:rPr>
        <w:t xml:space="preserve">. In the process of settler colonialism, </w:t>
      </w:r>
      <w:r w:rsidRPr="00073701">
        <w:rPr>
          <w:rStyle w:val="StyleUnderline"/>
          <w:rFonts w:asciiTheme="majorHAnsi" w:hAnsiTheme="majorHAnsi" w:cstheme="majorHAnsi"/>
        </w:rPr>
        <w:t>land is remade into property and human relationships to land are restricted to the relationship of the owner to his property</w:t>
      </w:r>
      <w:r w:rsidRPr="00073701">
        <w:rPr>
          <w:rFonts w:asciiTheme="majorHAnsi" w:hAnsiTheme="majorHAnsi" w:cstheme="majorHAnsi"/>
          <w:sz w:val="14"/>
        </w:rPr>
        <w:t xml:space="preserve">. Epistemological, ontological, and cosmological relationships to land are interred, indeed made pre-modern and backward. Made savage. </w:t>
      </w:r>
      <w:r w:rsidRPr="00073701">
        <w:rPr>
          <w:rStyle w:val="StyleUnderline"/>
          <w:rFonts w:asciiTheme="majorHAnsi" w:hAnsiTheme="majorHAnsi" w:cstheme="majorHAnsi"/>
        </w:rPr>
        <w:t>In order for the settlers to make a place their home, they must destroy and disappear the Indigenous peoples that live there.</w:t>
      </w:r>
      <w:r w:rsidRPr="00073701">
        <w:rPr>
          <w:rFonts w:asciiTheme="majorHAnsi" w:hAnsiTheme="majorHAnsi" w:cstheme="majorHAnsi"/>
          <w:sz w:val="14"/>
        </w:rPr>
        <w:t xml:space="preserve"> Indigenous peoples are those who have creation stories, not colonization stories, about how we/they came to be in a particular place - indeed how we/they came to be a place. </w:t>
      </w:r>
      <w:r w:rsidRPr="00073701">
        <w:rPr>
          <w:rStyle w:val="StyleUnderline"/>
          <w:rFonts w:asciiTheme="majorHAnsi" w:hAnsiTheme="majorHAnsi" w:cstheme="majorHAnsi"/>
        </w:rPr>
        <w:t>Our/their relationships to land comprise our/their epistemologies, ontologies, and cosmologies.</w:t>
      </w:r>
      <w:r w:rsidRPr="00073701">
        <w:rPr>
          <w:rFonts w:asciiTheme="majorHAnsi" w:hAnsiTheme="majorHAnsi" w:cstheme="majorHAnsi"/>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073701">
        <w:rPr>
          <w:rStyle w:val="Emphasis"/>
          <w:rFonts w:asciiTheme="majorHAnsi" w:hAnsiTheme="majorHAnsi" w:cstheme="majorHAnsi"/>
        </w:rPr>
        <w:t>Indigenous peoples must be erased, must be made into ghosts</w:t>
      </w:r>
      <w:r w:rsidRPr="00073701">
        <w:rPr>
          <w:rFonts w:asciiTheme="majorHAnsi" w:hAnsiTheme="majorHAnsi" w:cstheme="majorHAnsi"/>
          <w:sz w:val="14"/>
        </w:rPr>
        <w:t xml:space="preserve"> (Tuck and </w:t>
      </w:r>
      <w:proofErr w:type="spellStart"/>
      <w:r w:rsidRPr="00073701">
        <w:rPr>
          <w:rFonts w:asciiTheme="majorHAnsi" w:hAnsiTheme="majorHAnsi" w:cstheme="majorHAnsi"/>
          <w:sz w:val="14"/>
        </w:rPr>
        <w:t>Ree</w:t>
      </w:r>
      <w:proofErr w:type="spellEnd"/>
      <w:r w:rsidRPr="00073701">
        <w:rPr>
          <w:rFonts w:asciiTheme="majorHAnsi" w:hAnsiTheme="majorHAnsi" w:cstheme="majorHAnsi"/>
          <w:sz w:val="14"/>
        </w:rPr>
        <w:t xml:space="preserve">, forthcoming). At the same time, </w:t>
      </w:r>
      <w:r w:rsidRPr="00073701">
        <w:rPr>
          <w:rStyle w:val="StyleUnderline"/>
          <w:rFonts w:asciiTheme="majorHAnsi" w:hAnsiTheme="majorHAnsi" w:cstheme="majorHAnsi"/>
        </w:rPr>
        <w:t>settler colonialism involves the subjugation and forced labor of chattel slaves, whose bodies and lives become the property, and who are kept landless.</w:t>
      </w:r>
      <w:r w:rsidRPr="00073701">
        <w:rPr>
          <w:rFonts w:asciiTheme="majorHAnsi" w:hAnsiTheme="majorHAnsi" w:cstheme="majorHAnsi"/>
          <w:sz w:val="14"/>
        </w:rPr>
        <w:t xml:space="preserve"> Slavery in settler colonial contexts is distinct from other forms of indenture whereby excess labor is extracted from persons. First, </w:t>
      </w:r>
      <w:r w:rsidRPr="00073701">
        <w:rPr>
          <w:rStyle w:val="StyleUnderline"/>
          <w:rFonts w:asciiTheme="majorHAnsi" w:hAnsiTheme="majorHAnsi" w:cstheme="majorHAnsi"/>
        </w:rPr>
        <w:t>chattels are commodities of labor and therefore it is the slave’s person that is the excess.</w:t>
      </w:r>
      <w:r w:rsidRPr="00073701">
        <w:rPr>
          <w:rFonts w:asciiTheme="majorHAnsi" w:hAnsiTheme="majorHAnsi" w:cstheme="majorHAnsi"/>
          <w:sz w:val="14"/>
        </w:rPr>
        <w:t xml:space="preserve"> Second, unlike workers who may aspire to own land, the slave’s very presence on the land is already an excess that must be dis-located. Thus, </w:t>
      </w:r>
      <w:r w:rsidRPr="00073701">
        <w:rPr>
          <w:rStyle w:val="StyleUnderline"/>
          <w:rFonts w:asciiTheme="majorHAnsi" w:hAnsiTheme="majorHAnsi" w:cstheme="majorHAnsi"/>
        </w:rPr>
        <w:t xml:space="preserve">the slave is a desirable commodity but the person underneath is imprisonable, punishable, and murderable. The </w:t>
      </w:r>
      <w:r w:rsidRPr="00073701">
        <w:rPr>
          <w:rStyle w:val="StyleUnderline"/>
          <w:rFonts w:asciiTheme="majorHAnsi" w:hAnsiTheme="majorHAnsi" w:cstheme="majorHAnsi"/>
        </w:rPr>
        <w:lastRenderedPageBreak/>
        <w:t>violence of keeping/killing the chattel slave makes them deathlike monsters in the settler imagination</w:t>
      </w:r>
      <w:r w:rsidRPr="00073701">
        <w:rPr>
          <w:rFonts w:asciiTheme="majorHAnsi" w:hAnsiTheme="majorHAnsi" w:cstheme="majorHAnsi"/>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073701">
        <w:rPr>
          <w:rStyle w:val="StyleUnderline"/>
          <w:rFonts w:asciiTheme="majorHAnsi" w:hAnsiTheme="majorHAnsi" w:cstheme="majorHAnsi"/>
        </w:rPr>
        <w:t>The chattel slave serves as that excess labor, labor that can never be paid because payment would have to be in the form of property (land).</w:t>
      </w:r>
      <w:r w:rsidRPr="00073701">
        <w:rPr>
          <w:rFonts w:asciiTheme="majorHAnsi" w:hAnsiTheme="majorHAnsi" w:cstheme="majorHAnsi"/>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073701">
        <w:rPr>
          <w:rStyle w:val="StyleUnderline"/>
          <w:rFonts w:asciiTheme="majorHAnsi" w:hAnsiTheme="majorHAnsi" w:cstheme="majorHAnsi"/>
        </w:rPr>
        <w:t>Settlers are not immigrants.</w:t>
      </w:r>
      <w:r w:rsidRPr="00073701">
        <w:rPr>
          <w:rFonts w:asciiTheme="majorHAnsi" w:hAnsiTheme="majorHAnsi" w:cstheme="majorHAnsi"/>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073701">
        <w:rPr>
          <w:rStyle w:val="StyleUnderline"/>
          <w:rFonts w:asciiTheme="majorHAnsi" w:hAnsiTheme="majorHAnsi" w:cstheme="majorHAnsi"/>
        </w:rPr>
        <w:t>.</w:t>
      </w:r>
      <w:r w:rsidRPr="00073701">
        <w:rPr>
          <w:rFonts w:asciiTheme="majorHAnsi" w:hAnsiTheme="majorHAnsi" w:cstheme="majorHAnsi"/>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073701">
        <w:rPr>
          <w:rStyle w:val="StyleUnderline"/>
          <w:rFonts w:asciiTheme="majorHAnsi" w:hAnsiTheme="majorHAnsi" w:cstheme="majorHAnsi"/>
        </w:rPr>
        <w:t xml:space="preserve">In this set of settler colonial relations, colonial subjects who are displaced by external colonialism, as well as racialized and minoritized by internal colonialism, still occupy and settle stolen Indigenous land. Settlers are diverse, not just </w:t>
      </w:r>
      <w:r w:rsidRPr="00073701">
        <w:rPr>
          <w:rFonts w:asciiTheme="majorHAnsi" w:hAnsiTheme="majorHAnsi" w:cstheme="majorHAnsi"/>
          <w:sz w:val="14"/>
        </w:rPr>
        <w:t xml:space="preserve">of </w:t>
      </w:r>
      <w:r w:rsidRPr="00073701">
        <w:rPr>
          <w:rStyle w:val="StyleUnderline"/>
          <w:rFonts w:asciiTheme="majorHAnsi" w:hAnsiTheme="majorHAnsi" w:cstheme="majorHAnsi"/>
        </w:rPr>
        <w:t>white European descent, and include people of color</w:t>
      </w:r>
      <w:r w:rsidRPr="00073701">
        <w:rPr>
          <w:rFonts w:asciiTheme="majorHAnsi" w:hAnsiTheme="majorHAnsi" w:cstheme="majorHAnsi"/>
          <w:sz w:val="14"/>
        </w:rPr>
        <w:t xml:space="preserve">, even from other colonial contexts. </w:t>
      </w:r>
      <w:r w:rsidRPr="00073701">
        <w:rPr>
          <w:rStyle w:val="StyleUnderline"/>
          <w:rFonts w:asciiTheme="majorHAnsi" w:hAnsiTheme="majorHAnsi" w:cstheme="majorHAnsi"/>
        </w:rPr>
        <w:t>This tightly wound set of conditions and racialized, globalized relations exponentially complicates what is meant by decolonization, and by solidarity, against settler colonial forces.</w:t>
      </w:r>
      <w:r w:rsidRPr="00073701">
        <w:rPr>
          <w:rFonts w:asciiTheme="majorHAnsi" w:hAnsiTheme="majorHAnsi" w:cstheme="majorHAnsi"/>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073701">
        <w:rPr>
          <w:rStyle w:val="Emphasis"/>
          <w:rFonts w:asciiTheme="majorHAnsi" w:hAnsiTheme="majorHAnsi" w:cstheme="majorHAnsi"/>
        </w:rPr>
        <w:t xml:space="preserve">Decolonization as metaphor allows people to equivocate </w:t>
      </w:r>
      <w:r w:rsidRPr="00073701">
        <w:rPr>
          <w:rFonts w:asciiTheme="majorHAnsi" w:hAnsiTheme="majorHAnsi" w:cstheme="majorHAnsi"/>
          <w:sz w:val="14"/>
        </w:rPr>
        <w:t xml:space="preserve">these </w:t>
      </w:r>
      <w:r w:rsidRPr="00073701">
        <w:rPr>
          <w:rStyle w:val="Emphasis"/>
          <w:rFonts w:asciiTheme="majorHAnsi" w:hAnsiTheme="majorHAnsi" w:cstheme="majorHAnsi"/>
        </w:rPr>
        <w:t>contradictory decolonial desires because it turns decolonization into an empty signifier to be filled by any track towards liberation.</w:t>
      </w:r>
      <w:r w:rsidRPr="00073701">
        <w:rPr>
          <w:rFonts w:asciiTheme="majorHAnsi" w:hAnsiTheme="majorHAnsi" w:cstheme="majorHAnsi"/>
          <w:sz w:val="14"/>
        </w:rPr>
        <w:t xml:space="preserve"> In reality, </w:t>
      </w:r>
      <w:r w:rsidRPr="00073701">
        <w:rPr>
          <w:rStyle w:val="StyleUnderline"/>
          <w:rFonts w:asciiTheme="majorHAnsi" w:hAnsiTheme="majorHAnsi" w:cstheme="majorHAnsi"/>
        </w:rPr>
        <w:t>the tracks walk all over land/people in settler contexts.</w:t>
      </w:r>
      <w:r w:rsidRPr="00073701">
        <w:rPr>
          <w:rFonts w:asciiTheme="majorHAnsi" w:hAnsiTheme="majorHAnsi" w:cstheme="majorHAnsi"/>
          <w:sz w:val="14"/>
        </w:rPr>
        <w:t xml:space="preserve"> Though the details are not fixed or agreed upon, in our view, </w:t>
      </w:r>
      <w:r w:rsidRPr="00073701">
        <w:rPr>
          <w:rStyle w:val="StyleUnderline"/>
          <w:rFonts w:asciiTheme="majorHAnsi" w:hAnsiTheme="majorHAnsi" w:cstheme="majorHAnsi"/>
        </w:rPr>
        <w:t xml:space="preserve">decolonization </w:t>
      </w:r>
      <w:r w:rsidRPr="00073701">
        <w:rPr>
          <w:rFonts w:asciiTheme="majorHAnsi" w:hAnsiTheme="majorHAnsi" w:cstheme="majorHAnsi"/>
          <w:sz w:val="14"/>
        </w:rPr>
        <w:t>in the settler colonial context</w:t>
      </w:r>
      <w:r w:rsidRPr="00073701">
        <w:rPr>
          <w:rStyle w:val="StyleUnderline"/>
          <w:rFonts w:asciiTheme="majorHAnsi" w:hAnsiTheme="majorHAnsi" w:cstheme="majorHAnsi"/>
        </w:rPr>
        <w:t xml:space="preserve"> must involve the repatriation of land simultaneous to the recognition of how land and relations to land have always already been differently understood and enacted; that is, all of the land, and not just symbolically.</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This is precisely why decolonization is </w:t>
      </w:r>
      <w:r w:rsidRPr="00073701">
        <w:rPr>
          <w:rFonts w:asciiTheme="majorHAnsi" w:hAnsiTheme="majorHAnsi" w:cstheme="majorHAnsi"/>
          <w:sz w:val="14"/>
        </w:rPr>
        <w:t>necessarily</w:t>
      </w:r>
      <w:r w:rsidRPr="00073701">
        <w:rPr>
          <w:rStyle w:val="StyleUnderline"/>
          <w:rFonts w:asciiTheme="majorHAnsi" w:hAnsiTheme="majorHAnsi" w:cstheme="majorHAnsi"/>
        </w:rPr>
        <w:t xml:space="preserve"> unsettling, especially across lines of solidarity</w:t>
      </w:r>
      <w:r w:rsidRPr="00073701">
        <w:rPr>
          <w:rFonts w:asciiTheme="majorHAnsi" w:hAnsiTheme="majorHAnsi" w:cstheme="majorHAnsi"/>
          <w:sz w:val="14"/>
        </w:rPr>
        <w:t xml:space="preserve">. “Decolonization never takes place unnoticed” (Fanon, 1963, p. 36). </w:t>
      </w:r>
      <w:r w:rsidRPr="00073701">
        <w:rPr>
          <w:rStyle w:val="Emphasis"/>
          <w:rFonts w:asciiTheme="majorHAnsi" w:hAnsiTheme="majorHAnsi" w:cstheme="majorHAnsi"/>
        </w:rPr>
        <w:t>Settler colonialism and its decolonization implicates and unsettles everyone.</w:t>
      </w:r>
    </w:p>
    <w:p w:rsidR="00EE273D" w:rsidRPr="00501EAC" w:rsidRDefault="00EE273D" w:rsidP="00EE273D">
      <w:pPr>
        <w:rPr>
          <w:rFonts w:asciiTheme="majorHAnsi" w:hAnsiTheme="majorHAnsi" w:cstheme="majorHAnsi"/>
        </w:rPr>
      </w:pPr>
    </w:p>
    <w:p w:rsidR="009E2BBB" w:rsidRPr="00501EAC" w:rsidRDefault="009E2BBB" w:rsidP="009E2BBB">
      <w:pPr>
        <w:pStyle w:val="Heading3"/>
        <w:rPr>
          <w:rFonts w:asciiTheme="majorHAnsi" w:hAnsiTheme="majorHAnsi" w:cstheme="majorHAnsi"/>
        </w:rPr>
      </w:pPr>
      <w:r w:rsidRPr="00501EAC">
        <w:rPr>
          <w:rFonts w:asciiTheme="majorHAnsi" w:hAnsiTheme="majorHAnsi" w:cstheme="majorHAnsi"/>
        </w:rPr>
        <w:lastRenderedPageBreak/>
        <w:t xml:space="preserve">AT: </w:t>
      </w:r>
      <w:proofErr w:type="spellStart"/>
      <w:r w:rsidRPr="00501EAC">
        <w:rPr>
          <w:rFonts w:asciiTheme="majorHAnsi" w:hAnsiTheme="majorHAnsi" w:cstheme="majorHAnsi"/>
        </w:rPr>
        <w:t>Binaristic</w:t>
      </w:r>
      <w:proofErr w:type="spellEnd"/>
      <w:r w:rsidRPr="00501EAC">
        <w:rPr>
          <w:rFonts w:asciiTheme="majorHAnsi" w:hAnsiTheme="majorHAnsi" w:cstheme="majorHAnsi"/>
        </w:rPr>
        <w:t>/Totalizing</w:t>
      </w:r>
    </w:p>
    <w:p w:rsidR="009E2BBB" w:rsidRPr="00501EAC" w:rsidRDefault="009E2BBB" w:rsidP="009E2BBB">
      <w:pPr>
        <w:pStyle w:val="Heading4"/>
        <w:rPr>
          <w:rFonts w:asciiTheme="majorHAnsi" w:hAnsiTheme="majorHAnsi" w:cstheme="majorHAnsi"/>
        </w:rPr>
      </w:pPr>
      <w:r w:rsidRPr="00501EAC">
        <w:rPr>
          <w:rFonts w:asciiTheme="majorHAnsi" w:hAnsiTheme="majorHAnsi" w:cstheme="majorHAnsi"/>
          <w:u w:val="single"/>
        </w:rPr>
        <w:t>No link</w:t>
      </w:r>
      <w:r w:rsidRPr="00501EAC">
        <w:rPr>
          <w:rFonts w:asciiTheme="majorHAnsi" w:hAnsiTheme="majorHAnsi" w:cstheme="majorHAnsi"/>
        </w:rPr>
        <w:t xml:space="preserve">: resistance </w:t>
      </w:r>
      <w:r w:rsidRPr="00501EAC">
        <w:rPr>
          <w:rFonts w:asciiTheme="majorHAnsi" w:hAnsiTheme="majorHAnsi" w:cstheme="majorHAnsi"/>
          <w:u w:val="single"/>
        </w:rPr>
        <w:t>is possible,</w:t>
      </w:r>
      <w:r w:rsidRPr="00501EAC">
        <w:rPr>
          <w:rFonts w:asciiTheme="majorHAnsi" w:hAnsiTheme="majorHAnsi" w:cstheme="majorHAnsi"/>
        </w:rPr>
        <w:t xml:space="preserve"> but its seeds </w:t>
      </w:r>
      <w:r w:rsidRPr="00501EAC">
        <w:rPr>
          <w:rFonts w:asciiTheme="majorHAnsi" w:hAnsiTheme="majorHAnsi" w:cstheme="majorHAnsi"/>
          <w:u w:val="single"/>
        </w:rPr>
        <w:t>do not</w:t>
      </w:r>
      <w:r w:rsidRPr="00501EAC">
        <w:rPr>
          <w:rFonts w:asciiTheme="majorHAnsi" w:hAnsiTheme="majorHAnsi" w:cstheme="majorHAnsi"/>
        </w:rPr>
        <w:t xml:space="preserve"> dwell within the domain of </w:t>
      </w:r>
      <w:r w:rsidRPr="00501EAC">
        <w:rPr>
          <w:rFonts w:asciiTheme="majorHAnsi" w:hAnsiTheme="majorHAnsi" w:cstheme="majorHAnsi"/>
          <w:u w:val="single"/>
        </w:rPr>
        <w:t>assimilative recognition</w:t>
      </w:r>
      <w:r w:rsidRPr="00501EAC">
        <w:rPr>
          <w:rFonts w:asciiTheme="majorHAnsi" w:hAnsiTheme="majorHAnsi" w:cstheme="majorHAnsi"/>
        </w:rPr>
        <w:t xml:space="preserve"> or </w:t>
      </w:r>
      <w:r w:rsidRPr="00501EAC">
        <w:rPr>
          <w:rFonts w:asciiTheme="majorHAnsi" w:hAnsiTheme="majorHAnsi" w:cstheme="majorHAnsi"/>
          <w:u w:val="single"/>
        </w:rPr>
        <w:t>coerced negotiation</w:t>
      </w:r>
      <w:r w:rsidRPr="00501EAC">
        <w:rPr>
          <w:rFonts w:asciiTheme="majorHAnsi" w:hAnsiTheme="majorHAnsi" w:cstheme="majorHAnsi"/>
        </w:rPr>
        <w:t xml:space="preserve">. Instead effective self-determination for native populations must come from </w:t>
      </w:r>
      <w:r w:rsidRPr="00501EAC">
        <w:rPr>
          <w:rFonts w:asciiTheme="majorHAnsi" w:hAnsiTheme="majorHAnsi" w:cstheme="majorHAnsi"/>
          <w:u w:val="single"/>
        </w:rPr>
        <w:t>self-affirmation</w:t>
      </w:r>
      <w:r w:rsidRPr="00501EAC">
        <w:rPr>
          <w:rFonts w:asciiTheme="majorHAnsi" w:hAnsiTheme="majorHAnsi" w:cstheme="majorHAnsi"/>
        </w:rPr>
        <w:t xml:space="preserve">, a championing of their own </w:t>
      </w:r>
      <w:r w:rsidRPr="00501EAC">
        <w:rPr>
          <w:rFonts w:asciiTheme="majorHAnsi" w:hAnsiTheme="majorHAnsi" w:cstheme="majorHAnsi"/>
          <w:u w:val="single"/>
        </w:rPr>
        <w:t>epistemologies</w:t>
      </w:r>
      <w:r w:rsidRPr="00501EAC">
        <w:rPr>
          <w:rFonts w:asciiTheme="majorHAnsi" w:hAnsiTheme="majorHAnsi" w:cstheme="majorHAnsi"/>
        </w:rPr>
        <w:t xml:space="preserve"> and </w:t>
      </w:r>
      <w:r w:rsidRPr="00501EAC">
        <w:rPr>
          <w:rFonts w:asciiTheme="majorHAnsi" w:hAnsiTheme="majorHAnsi" w:cstheme="majorHAnsi"/>
          <w:u w:val="single"/>
        </w:rPr>
        <w:t>ontologies</w:t>
      </w:r>
      <w:r w:rsidRPr="00501EAC">
        <w:rPr>
          <w:rFonts w:asciiTheme="majorHAnsi" w:hAnsiTheme="majorHAnsi" w:cstheme="majorHAnsi"/>
        </w:rPr>
        <w:t xml:space="preserve"> against the </w:t>
      </w:r>
      <w:r w:rsidRPr="00501EAC">
        <w:rPr>
          <w:rFonts w:asciiTheme="majorHAnsi" w:hAnsiTheme="majorHAnsi" w:cstheme="majorHAnsi"/>
          <w:u w:val="single"/>
        </w:rPr>
        <w:t>objectifying gaze</w:t>
      </w:r>
      <w:r w:rsidRPr="00501EAC">
        <w:rPr>
          <w:rFonts w:asciiTheme="majorHAnsi" w:hAnsiTheme="majorHAnsi" w:cstheme="majorHAnsi"/>
        </w:rPr>
        <w:t xml:space="preserve"> of the settler-state. </w:t>
      </w:r>
    </w:p>
    <w:p w:rsidR="009E2BBB" w:rsidRPr="00501EAC" w:rsidRDefault="009E2BBB" w:rsidP="009E2BBB">
      <w:pPr>
        <w:rPr>
          <w:rFonts w:asciiTheme="majorHAnsi" w:hAnsiTheme="majorHAnsi" w:cstheme="majorHAnsi"/>
        </w:rPr>
      </w:pPr>
      <w:r w:rsidRPr="00501EAC">
        <w:rPr>
          <w:rFonts w:asciiTheme="majorHAnsi" w:hAnsiTheme="majorHAnsi" w:cstheme="majorHAnsi"/>
        </w:rPr>
        <w:t xml:space="preserve">Glen </w:t>
      </w:r>
      <w:proofErr w:type="spellStart"/>
      <w:r w:rsidRPr="00501EAC">
        <w:rPr>
          <w:rFonts w:asciiTheme="majorHAnsi" w:eastAsiaTheme="majorEastAsia" w:hAnsiTheme="majorHAnsi" w:cstheme="majorHAnsi"/>
          <w:b/>
          <w:bCs/>
          <w:sz w:val="26"/>
          <w:szCs w:val="26"/>
        </w:rPr>
        <w:t>Coulthard</w:t>
      </w:r>
      <w:proofErr w:type="spellEnd"/>
      <w:r w:rsidRPr="00501EAC">
        <w:rPr>
          <w:rFonts w:asciiTheme="majorHAnsi" w:eastAsiaTheme="majorEastAsia" w:hAnsiTheme="majorHAnsi" w:cstheme="majorHAnsi"/>
          <w:b/>
          <w:bCs/>
          <w:sz w:val="26"/>
          <w:szCs w:val="26"/>
        </w:rPr>
        <w:t>, 2014</w:t>
      </w:r>
      <w:r w:rsidRPr="00501EAC">
        <w:rPr>
          <w:rFonts w:asciiTheme="majorHAnsi" w:hAnsiTheme="majorHAnsi" w:cstheme="majorHAnsi"/>
        </w:rPr>
        <w:t xml:space="preserve">, </w:t>
      </w:r>
      <w:proofErr w:type="spellStart"/>
      <w:r w:rsidRPr="00501EAC">
        <w:rPr>
          <w:rFonts w:asciiTheme="majorHAnsi" w:hAnsiTheme="majorHAnsi" w:cstheme="majorHAnsi"/>
        </w:rPr>
        <w:t>Yellowknives</w:t>
      </w:r>
      <w:proofErr w:type="spellEnd"/>
      <w:r w:rsidRPr="00501EAC">
        <w:rPr>
          <w:rFonts w:asciiTheme="majorHAnsi" w:hAnsiTheme="majorHAnsi" w:cstheme="majorHAnsi"/>
        </w:rPr>
        <w:t xml:space="preserve"> Dene and an associate professor in the First Nations and Indigenous Studies Program and the Departments of Political Science at the University of British Columbia, "Red Skin, White Masks," University of Minnesota Press, The Politics of Recognition in Colonial Contexts, Pp. 42-4, https://www.upress.umn.edu/book-division/books/red-skin-white-masks; </w:t>
      </w:r>
      <w:proofErr w:type="spellStart"/>
      <w:r w:rsidRPr="00501EAC">
        <w:rPr>
          <w:rFonts w:asciiTheme="majorHAnsi" w:hAnsiTheme="majorHAnsi" w:cstheme="majorHAnsi"/>
        </w:rPr>
        <w:t>seambo</w:t>
      </w:r>
      <w:proofErr w:type="spellEnd"/>
    </w:p>
    <w:p w:rsidR="009E2BBB" w:rsidRDefault="009E2BBB" w:rsidP="009E2BBB">
      <w:pPr>
        <w:rPr>
          <w:rFonts w:asciiTheme="majorHAnsi" w:hAnsiTheme="majorHAnsi" w:cstheme="majorHAnsi"/>
          <w:sz w:val="8"/>
        </w:rPr>
      </w:pPr>
      <w:r w:rsidRPr="00501EAC">
        <w:rPr>
          <w:rStyle w:val="StyleUnderline"/>
          <w:rFonts w:asciiTheme="majorHAnsi" w:hAnsiTheme="majorHAnsi" w:cstheme="majorHAnsi"/>
          <w:highlight w:val="green"/>
        </w:rPr>
        <w:t>The argument</w:t>
      </w:r>
      <w:r w:rsidRPr="00501EAC">
        <w:rPr>
          <w:rStyle w:val="StyleUnderline"/>
          <w:rFonts w:asciiTheme="majorHAnsi" w:hAnsiTheme="majorHAnsi" w:cstheme="majorHAnsi"/>
        </w:rPr>
        <w:t xml:space="preserve"> sketched</w:t>
      </w:r>
      <w:r w:rsidRPr="00501EAC">
        <w:rPr>
          <w:rFonts w:asciiTheme="majorHAnsi" w:hAnsiTheme="majorHAnsi" w:cstheme="majorHAnsi"/>
          <w:sz w:val="8"/>
        </w:rPr>
        <w:t xml:space="preserve"> to this point </w:t>
      </w:r>
      <w:r w:rsidRPr="00501EAC">
        <w:rPr>
          <w:rStyle w:val="StyleUnderline"/>
          <w:rFonts w:asciiTheme="majorHAnsi" w:hAnsiTheme="majorHAnsi" w:cstheme="majorHAnsi"/>
          <w:highlight w:val="green"/>
        </w:rPr>
        <w:t xml:space="preserve">is </w:t>
      </w:r>
      <w:r w:rsidRPr="00501EAC">
        <w:rPr>
          <w:rStyle w:val="Emphasis"/>
          <w:rFonts w:asciiTheme="majorHAnsi" w:hAnsiTheme="majorHAnsi" w:cstheme="majorHAnsi"/>
          <w:highlight w:val="green"/>
        </w:rPr>
        <w:t>bleak</w:t>
      </w:r>
      <w:r w:rsidRPr="00501EAC">
        <w:rPr>
          <w:rFonts w:asciiTheme="majorHAnsi" w:hAnsiTheme="majorHAnsi" w:cstheme="majorHAnsi"/>
          <w:sz w:val="8"/>
        </w:rPr>
        <w:t xml:space="preserve"> in its implications. Indeed, left as is, </w:t>
      </w:r>
      <w:r w:rsidRPr="00501EAC">
        <w:rPr>
          <w:rStyle w:val="StyleUnderline"/>
          <w:rFonts w:asciiTheme="majorHAnsi" w:hAnsiTheme="majorHAnsi" w:cstheme="majorHAnsi"/>
          <w:highlight w:val="green"/>
        </w:rPr>
        <w:t xml:space="preserve">it would appear that recognition </w:t>
      </w:r>
      <w:r w:rsidRPr="00501EAC">
        <w:rPr>
          <w:rStyle w:val="Emphasis"/>
          <w:rFonts w:asciiTheme="majorHAnsi" w:hAnsiTheme="majorHAnsi" w:cstheme="majorHAnsi"/>
          <w:highlight w:val="green"/>
        </w:rPr>
        <w:t>inevitably leads to subjection</w:t>
      </w:r>
      <w:r w:rsidRPr="00501EAC">
        <w:rPr>
          <w:rFonts w:asciiTheme="majorHAnsi" w:hAnsiTheme="majorHAnsi" w:cstheme="majorHAnsi"/>
          <w:sz w:val="8"/>
        </w:rPr>
        <w:t xml:space="preserve">, and as such much of what Indigenous peoples have sought over the last forty years to secure their freedom has in practice cunningly assured its opposite. Interpreted this way, my line of argument appears to adhere to an outdated conception of power, one in which postcolonial critics, often reacting against the likes of Fanon and others, have worked so diligently to refute. </w:t>
      </w:r>
      <w:r w:rsidRPr="00501EAC">
        <w:rPr>
          <w:rStyle w:val="StyleUnderline"/>
          <w:rFonts w:asciiTheme="majorHAnsi" w:hAnsiTheme="majorHAnsi" w:cstheme="majorHAnsi"/>
        </w:rPr>
        <w:t>The implication</w:t>
      </w:r>
      <w:r w:rsidRPr="00501EAC">
        <w:rPr>
          <w:rFonts w:asciiTheme="majorHAnsi" w:hAnsiTheme="majorHAnsi" w:cstheme="majorHAnsi"/>
          <w:sz w:val="8"/>
        </w:rPr>
        <w:t xml:space="preserve"> of this view </w:t>
      </w:r>
      <w:r w:rsidRPr="00501EAC">
        <w:rPr>
          <w:rStyle w:val="StyleUnderline"/>
          <w:rFonts w:asciiTheme="majorHAnsi" w:hAnsiTheme="majorHAnsi" w:cstheme="majorHAnsi"/>
        </w:rPr>
        <w:t xml:space="preserve">is that Indigenous subjects are </w:t>
      </w:r>
      <w:r w:rsidRPr="00501EAC">
        <w:rPr>
          <w:rStyle w:val="Emphasis"/>
          <w:rFonts w:asciiTheme="majorHAnsi" w:hAnsiTheme="majorHAnsi" w:cstheme="majorHAnsi"/>
        </w:rPr>
        <w:t>always being interpellated</w:t>
      </w:r>
      <w:r w:rsidRPr="00501EAC">
        <w:rPr>
          <w:rStyle w:val="StyleUnderline"/>
          <w:rFonts w:asciiTheme="majorHAnsi" w:hAnsiTheme="majorHAnsi" w:cstheme="majorHAnsi"/>
        </w:rPr>
        <w:t xml:space="preserve"> by recognition, being constructed by colonial discourse, or being assimilated by colonial power structures</w:t>
      </w:r>
      <w:r w:rsidRPr="00501EAC">
        <w:rPr>
          <w:rFonts w:asciiTheme="majorHAnsi" w:hAnsiTheme="majorHAnsi" w:cstheme="majorHAnsi"/>
          <w:sz w:val="8"/>
        </w:rPr>
        <w:t xml:space="preserve">.83 As a result, </w:t>
      </w:r>
      <w:r w:rsidRPr="00501EAC">
        <w:rPr>
          <w:rStyle w:val="StyleUnderline"/>
          <w:rFonts w:asciiTheme="majorHAnsi" w:hAnsiTheme="majorHAnsi" w:cstheme="majorHAnsi"/>
          <w:highlight w:val="green"/>
        </w:rPr>
        <w:t xml:space="preserve">resistance to this </w:t>
      </w:r>
      <w:r w:rsidRPr="00501EAC">
        <w:rPr>
          <w:rStyle w:val="Emphasis"/>
          <w:rFonts w:asciiTheme="majorHAnsi" w:hAnsiTheme="majorHAnsi" w:cstheme="majorHAnsi"/>
          <w:highlight w:val="green"/>
        </w:rPr>
        <w:t>totalizing</w:t>
      </w:r>
      <w:r w:rsidRPr="00501EAC">
        <w:rPr>
          <w:rStyle w:val="StyleUnderline"/>
          <w:rFonts w:asciiTheme="majorHAnsi" w:hAnsiTheme="majorHAnsi" w:cstheme="majorHAnsi"/>
          <w:highlight w:val="green"/>
        </w:rPr>
        <w:t xml:space="preserve"> power</w:t>
      </w:r>
      <w:r w:rsidRPr="00501EAC">
        <w:rPr>
          <w:rFonts w:asciiTheme="majorHAnsi" w:hAnsiTheme="majorHAnsi" w:cstheme="majorHAnsi"/>
          <w:sz w:val="8"/>
          <w:highlight w:val="green"/>
        </w:rPr>
        <w:t xml:space="preserve"> </w:t>
      </w:r>
      <w:r w:rsidRPr="00501EAC">
        <w:rPr>
          <w:rStyle w:val="StyleUnderline"/>
          <w:rFonts w:asciiTheme="majorHAnsi" w:hAnsiTheme="majorHAnsi" w:cstheme="majorHAnsi"/>
          <w:highlight w:val="green"/>
        </w:rPr>
        <w:t>is</w:t>
      </w:r>
      <w:r w:rsidRPr="00501EAC">
        <w:rPr>
          <w:rStyle w:val="StyleUnderline"/>
          <w:rFonts w:asciiTheme="majorHAnsi" w:hAnsiTheme="majorHAnsi" w:cstheme="majorHAnsi"/>
        </w:rPr>
        <w:t xml:space="preserve"> often </w:t>
      </w:r>
      <w:r w:rsidRPr="00501EAC">
        <w:rPr>
          <w:rStyle w:val="StyleUnderline"/>
          <w:rFonts w:asciiTheme="majorHAnsi" w:hAnsiTheme="majorHAnsi" w:cstheme="majorHAnsi"/>
          <w:highlight w:val="green"/>
        </w:rPr>
        <w:t>portrayed as a</w:t>
      </w:r>
      <w:r w:rsidRPr="00501EAC">
        <w:rPr>
          <w:rStyle w:val="StyleUnderline"/>
          <w:rFonts w:asciiTheme="majorHAnsi" w:hAnsiTheme="majorHAnsi" w:cstheme="majorHAnsi"/>
        </w:rPr>
        <w:t xml:space="preserve">n inherently reactionary, </w:t>
      </w:r>
      <w:r w:rsidRPr="00501EAC">
        <w:rPr>
          <w:rStyle w:val="Emphasis"/>
          <w:rFonts w:asciiTheme="majorHAnsi" w:hAnsiTheme="majorHAnsi" w:cstheme="majorHAnsi"/>
          <w:highlight w:val="green"/>
        </w:rPr>
        <w:t>zero-sum project</w:t>
      </w:r>
      <w:r w:rsidRPr="00501EAC">
        <w:rPr>
          <w:rStyle w:val="StyleUnderline"/>
          <w:rFonts w:asciiTheme="majorHAnsi" w:hAnsiTheme="majorHAnsi" w:cstheme="majorHAnsi"/>
        </w:rPr>
        <w:t>.</w:t>
      </w:r>
      <w:r w:rsidRPr="00501EAC">
        <w:rPr>
          <w:rFonts w:asciiTheme="majorHAnsi" w:hAnsiTheme="majorHAnsi" w:cstheme="majorHAnsi"/>
          <w:sz w:val="8"/>
        </w:rPr>
        <w:t xml:space="preserve"> To the degree that Fanon can be implicated in espousing such a totalizing view of colonial power, it has been suggested that he was unable to escape the Manichean logic so essential in propping up relations of colonial domination to begin with.84 I want to defend Fanon, at least partially, from the charge that he advocated such a devastating view of power. </w:t>
      </w:r>
      <w:r w:rsidRPr="00501EAC">
        <w:rPr>
          <w:rStyle w:val="Emphasis"/>
          <w:rFonts w:asciiTheme="majorHAnsi" w:hAnsiTheme="majorHAnsi" w:cstheme="majorHAnsi"/>
          <w:highlight w:val="green"/>
        </w:rPr>
        <w:t>However</w:t>
      </w:r>
      <w:r w:rsidRPr="00501EAC">
        <w:rPr>
          <w:rFonts w:asciiTheme="majorHAnsi" w:hAnsiTheme="majorHAnsi" w:cstheme="majorHAnsi"/>
          <w:sz w:val="8"/>
        </w:rPr>
        <w:t xml:space="preserve">, in order to assess the degree to which Fanon anticipates and accounts for this general line of criticism, we must unpack his theory of anticolonial agency and empowerment. As argued throughout the preceding pages, Fanon did not attribute much emancipatory potential to Hegel’s politics of recognition when applied to colonial situations. Yet this is not to say that he rejected the recognition paradigm entirely. As we have seen, like Hegel and Taylor, Fanon ascribed to the notion that relations of recognition are constitutive of subjectivity and that, when unequal, they can foreclose the realization of human freedom. On the latter point, however, he was deeply skeptical as to whether the mutuality envisioned by Hegel was achievable in the conditions indicative of contemporary colonialism. But if Fanon did not see freedom as naturally emanating from the slave being granted recognition from his or her master, where, if at all, did it originate?85 In effect, </w:t>
      </w:r>
      <w:r w:rsidRPr="00501EAC">
        <w:rPr>
          <w:rStyle w:val="StyleUnderline"/>
          <w:rFonts w:asciiTheme="majorHAnsi" w:hAnsiTheme="majorHAnsi" w:cstheme="majorHAnsi"/>
          <w:highlight w:val="green"/>
        </w:rPr>
        <w:t>Fanon claimed</w:t>
      </w:r>
      <w:r w:rsidRPr="00501EAC">
        <w:rPr>
          <w:rStyle w:val="StyleUnderline"/>
          <w:rFonts w:asciiTheme="majorHAnsi" w:hAnsiTheme="majorHAnsi" w:cstheme="majorHAnsi"/>
        </w:rPr>
        <w:t xml:space="preserve"> that the pathway to </w:t>
      </w:r>
      <w:r w:rsidRPr="00501EAC">
        <w:rPr>
          <w:rStyle w:val="StyleUnderline"/>
          <w:rFonts w:asciiTheme="majorHAnsi" w:hAnsiTheme="majorHAnsi" w:cstheme="majorHAnsi"/>
          <w:highlight w:val="green"/>
        </w:rPr>
        <w:t>self-determination instead lay in</w:t>
      </w:r>
      <w:r w:rsidRPr="00501EAC">
        <w:rPr>
          <w:rStyle w:val="StyleUnderline"/>
          <w:rFonts w:asciiTheme="majorHAnsi" w:hAnsiTheme="majorHAnsi" w:cstheme="majorHAnsi"/>
        </w:rPr>
        <w:t xml:space="preserve"> a quasi-Nietzschean form of </w:t>
      </w:r>
      <w:r w:rsidRPr="00501EAC">
        <w:rPr>
          <w:rStyle w:val="Emphasis"/>
          <w:rFonts w:asciiTheme="majorHAnsi" w:hAnsiTheme="majorHAnsi" w:cstheme="majorHAnsi"/>
          <w:highlight w:val="green"/>
        </w:rPr>
        <w:t>personal</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collective self-affirmation</w:t>
      </w:r>
      <w:r w:rsidRPr="00501EAC">
        <w:rPr>
          <w:rStyle w:val="StyleUnderline"/>
          <w:rFonts w:asciiTheme="majorHAnsi" w:hAnsiTheme="majorHAnsi" w:cstheme="majorHAnsi"/>
        </w:rPr>
        <w:t>.</w:t>
      </w:r>
      <w:r w:rsidRPr="00501EAC">
        <w:rPr>
          <w:rFonts w:asciiTheme="majorHAnsi" w:hAnsiTheme="majorHAnsi" w:cstheme="majorHAnsi"/>
          <w:sz w:val="8"/>
        </w:rPr>
        <w:t xml:space="preserve"> </w:t>
      </w:r>
      <w:r w:rsidRPr="00501EAC">
        <w:rPr>
          <w:rStyle w:val="StyleUnderline"/>
          <w:rFonts w:asciiTheme="majorHAnsi" w:hAnsiTheme="majorHAnsi" w:cstheme="majorHAnsi"/>
          <w:highlight w:val="green"/>
        </w:rPr>
        <w:t>Rather than</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remain</w:t>
      </w:r>
      <w:r w:rsidRPr="00501EAC">
        <w:rPr>
          <w:rStyle w:val="StyleUnderline"/>
          <w:rFonts w:asciiTheme="majorHAnsi" w:hAnsiTheme="majorHAnsi" w:cstheme="majorHAnsi"/>
        </w:rPr>
        <w:t xml:space="preserve">ing </w:t>
      </w:r>
      <w:r w:rsidRPr="00501EAC">
        <w:rPr>
          <w:rStyle w:val="Emphasis"/>
          <w:rFonts w:asciiTheme="majorHAnsi" w:hAnsiTheme="majorHAnsi" w:cstheme="majorHAnsi"/>
          <w:highlight w:val="green"/>
        </w:rPr>
        <w:t>dependent</w:t>
      </w:r>
      <w:r w:rsidRPr="00501EAC">
        <w:rPr>
          <w:rStyle w:val="StyleUnderline"/>
          <w:rFonts w:asciiTheme="majorHAnsi" w:hAnsiTheme="majorHAnsi" w:cstheme="majorHAnsi"/>
          <w:highlight w:val="green"/>
        </w:rPr>
        <w:t xml:space="preserve"> on their oppressors</w:t>
      </w:r>
      <w:r w:rsidRPr="00501EAC">
        <w:rPr>
          <w:rFonts w:asciiTheme="majorHAnsi" w:hAnsiTheme="majorHAnsi" w:cstheme="majorHAnsi"/>
          <w:sz w:val="8"/>
        </w:rPr>
        <w:t xml:space="preserve"> for their freedom and self-worth, Fanon recognized that </w:t>
      </w:r>
      <w:r w:rsidRPr="00501EAC">
        <w:rPr>
          <w:rStyle w:val="StyleUnderline"/>
          <w:rFonts w:asciiTheme="majorHAnsi" w:hAnsiTheme="majorHAnsi" w:cstheme="majorHAnsi"/>
          <w:highlight w:val="green"/>
        </w:rPr>
        <w:t>the colonized must</w:t>
      </w:r>
      <w:r w:rsidRPr="00501EAC">
        <w:rPr>
          <w:rStyle w:val="StyleUnderline"/>
          <w:rFonts w:asciiTheme="majorHAnsi" w:hAnsiTheme="majorHAnsi" w:cstheme="majorHAnsi"/>
        </w:rPr>
        <w:t xml:space="preserve"> instead </w:t>
      </w:r>
      <w:r w:rsidRPr="00501EAC">
        <w:rPr>
          <w:rStyle w:val="Emphasis"/>
          <w:rFonts w:asciiTheme="majorHAnsi" w:hAnsiTheme="majorHAnsi" w:cstheme="majorHAnsi"/>
          <w:highlight w:val="green"/>
        </w:rPr>
        <w:t>struggle</w:t>
      </w:r>
      <w:r w:rsidRPr="00501EAC">
        <w:rPr>
          <w:rFonts w:asciiTheme="majorHAnsi" w:hAnsiTheme="majorHAnsi" w:cstheme="majorHAnsi"/>
          <w:sz w:val="8"/>
        </w:rPr>
        <w:t xml:space="preserve"> to work through their alienation/subjection</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against the </w:t>
      </w:r>
      <w:r w:rsidRPr="00501EAC">
        <w:rPr>
          <w:rStyle w:val="Emphasis"/>
          <w:rFonts w:asciiTheme="majorHAnsi" w:hAnsiTheme="majorHAnsi" w:cstheme="majorHAnsi"/>
          <w:highlight w:val="green"/>
        </w:rPr>
        <w:t>objectifying gaze</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assimilative lure</w:t>
      </w:r>
      <w:r w:rsidRPr="00501EAC">
        <w:rPr>
          <w:rStyle w:val="StyleUnderline"/>
          <w:rFonts w:asciiTheme="majorHAnsi" w:hAnsiTheme="majorHAnsi" w:cstheme="majorHAnsi"/>
          <w:highlight w:val="green"/>
        </w:rPr>
        <w:t xml:space="preserve"> of colonial recognition</w:t>
      </w:r>
      <w:r w:rsidRPr="00501EAC">
        <w:rPr>
          <w:rFonts w:asciiTheme="majorHAnsi" w:hAnsiTheme="majorHAnsi" w:cstheme="majorHAnsi"/>
          <w:sz w:val="8"/>
        </w:rPr>
        <w:t xml:space="preserve">. According to Fanon, it is </w:t>
      </w:r>
      <w:r w:rsidRPr="00501EAC">
        <w:rPr>
          <w:rStyle w:val="StyleUnderline"/>
          <w:rFonts w:asciiTheme="majorHAnsi" w:hAnsiTheme="majorHAnsi" w:cstheme="majorHAnsi"/>
        </w:rPr>
        <w:t>this self-initiated process</w:t>
      </w:r>
      <w:r w:rsidRPr="00501EAC">
        <w:rPr>
          <w:rFonts w:asciiTheme="majorHAnsi" w:hAnsiTheme="majorHAnsi" w:cstheme="majorHAnsi"/>
          <w:sz w:val="8"/>
        </w:rPr>
        <w:t xml:space="preserve"> that</w:t>
      </w:r>
      <w:r w:rsidRPr="00501EAC">
        <w:rPr>
          <w:rStyle w:val="StyleUnderline"/>
          <w:rFonts w:asciiTheme="majorHAnsi" w:hAnsiTheme="majorHAnsi" w:cstheme="majorHAnsi"/>
        </w:rPr>
        <w:t xml:space="preserve"> “triggers a change of fundamental importance in the </w:t>
      </w:r>
      <w:proofErr w:type="spellStart"/>
      <w:r w:rsidRPr="00501EAC">
        <w:rPr>
          <w:rStyle w:val="StyleUnderline"/>
          <w:rFonts w:asciiTheme="majorHAnsi" w:hAnsiTheme="majorHAnsi" w:cstheme="majorHAnsi"/>
        </w:rPr>
        <w:t>colonized’s</w:t>
      </w:r>
      <w:proofErr w:type="spellEnd"/>
      <w:r w:rsidRPr="00501EAC">
        <w:rPr>
          <w:rStyle w:val="StyleUnderline"/>
          <w:rFonts w:asciiTheme="majorHAnsi" w:hAnsiTheme="majorHAnsi" w:cstheme="majorHAnsi"/>
        </w:rPr>
        <w:t xml:space="preserve"> </w:t>
      </w:r>
      <w:r w:rsidRPr="00501EAC">
        <w:rPr>
          <w:rStyle w:val="Emphasis"/>
          <w:rFonts w:asciiTheme="majorHAnsi" w:hAnsiTheme="majorHAnsi" w:cstheme="majorHAnsi"/>
        </w:rPr>
        <w:t>psycho-affective equilibrium</w:t>
      </w:r>
      <w:r w:rsidRPr="00501EAC">
        <w:rPr>
          <w:rStyle w:val="StyleUnderline"/>
          <w:rFonts w:asciiTheme="majorHAnsi" w:hAnsiTheme="majorHAnsi" w:cstheme="majorHAnsi"/>
        </w:rPr>
        <w:t>.”</w:t>
      </w:r>
      <w:r w:rsidRPr="00501EAC">
        <w:rPr>
          <w:rFonts w:asciiTheme="majorHAnsi" w:hAnsiTheme="majorHAnsi" w:cstheme="majorHAnsi"/>
          <w:sz w:val="8"/>
        </w:rPr>
        <w:t xml:space="preserve"> According to this view, </w:t>
      </w:r>
      <w:r w:rsidRPr="00501EAC">
        <w:rPr>
          <w:rStyle w:val="StyleUnderline"/>
          <w:rFonts w:asciiTheme="majorHAnsi" w:hAnsiTheme="majorHAnsi" w:cstheme="majorHAnsi"/>
        </w:rPr>
        <w:t>the colonized must initiate the process of decolonization</w:t>
      </w:r>
      <w:r w:rsidRPr="00501EAC">
        <w:rPr>
          <w:rFonts w:asciiTheme="majorHAnsi" w:hAnsiTheme="majorHAnsi" w:cstheme="majorHAnsi"/>
          <w:sz w:val="8"/>
        </w:rPr>
        <w:t xml:space="preserve"> by first recognizing themselves as free, dignified, and distinct contributors to humanity. Unlike Nietzsche, however, Fanon equated this process of self-recognition with the praxis undertaken by the slave in Hegel’s Phenomenology of Spirit, which Fanon saw as </w:t>
      </w:r>
      <w:r w:rsidRPr="00501EAC">
        <w:rPr>
          <w:rStyle w:val="StyleUnderline"/>
          <w:rFonts w:asciiTheme="majorHAnsi" w:hAnsiTheme="majorHAnsi" w:cstheme="majorHAnsi"/>
          <w:highlight w:val="green"/>
        </w:rPr>
        <w:t xml:space="preserve">illustrating the necessity </w:t>
      </w:r>
      <w:r w:rsidRPr="00501EAC">
        <w:rPr>
          <w:rFonts w:asciiTheme="majorHAnsi" w:hAnsiTheme="majorHAnsi" w:cstheme="majorHAnsi"/>
          <w:sz w:val="8"/>
        </w:rPr>
        <w:t>on the part of the oppressed</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to </w:t>
      </w:r>
      <w:r w:rsidRPr="00501EAC">
        <w:rPr>
          <w:rStyle w:val="Emphasis"/>
          <w:rFonts w:asciiTheme="majorHAnsi" w:hAnsiTheme="majorHAnsi" w:cstheme="majorHAnsi"/>
          <w:highlight w:val="green"/>
        </w:rPr>
        <w:t>“turn away”</w:t>
      </w:r>
      <w:r w:rsidRPr="00501EAC">
        <w:rPr>
          <w:rStyle w:val="StyleUnderline"/>
          <w:rFonts w:asciiTheme="majorHAnsi" w:hAnsiTheme="majorHAnsi" w:cstheme="majorHAnsi"/>
          <w:highlight w:val="green"/>
        </w:rPr>
        <w:t xml:space="preserve"> </w:t>
      </w:r>
      <w:r w:rsidRPr="00501EAC">
        <w:rPr>
          <w:rStyle w:val="StyleUnderline"/>
          <w:rFonts w:asciiTheme="majorHAnsi" w:hAnsiTheme="majorHAnsi" w:cstheme="majorHAnsi"/>
        </w:rPr>
        <w:t>from their other oriented master-dependency</w:t>
      </w:r>
      <w:r w:rsidRPr="00501EAC">
        <w:rPr>
          <w:rFonts w:asciiTheme="majorHAnsi" w:hAnsiTheme="majorHAnsi" w:cstheme="majorHAnsi"/>
          <w:sz w:val="8"/>
          <w:highlight w:val="green"/>
        </w:rPr>
        <w:t xml:space="preserve">, </w:t>
      </w:r>
      <w:r w:rsidRPr="00501EAC">
        <w:rPr>
          <w:rStyle w:val="StyleUnderline"/>
          <w:rFonts w:asciiTheme="majorHAnsi" w:hAnsiTheme="majorHAnsi" w:cstheme="majorHAnsi"/>
          <w:highlight w:val="green"/>
        </w:rPr>
        <w:t>and to</w:t>
      </w:r>
      <w:r w:rsidRPr="00501EAC">
        <w:rPr>
          <w:rStyle w:val="StyleUnderline"/>
          <w:rFonts w:asciiTheme="majorHAnsi" w:hAnsiTheme="majorHAnsi" w:cstheme="majorHAnsi"/>
        </w:rPr>
        <w:t xml:space="preserve"> instead </w:t>
      </w:r>
      <w:r w:rsidRPr="00501EAC">
        <w:rPr>
          <w:rStyle w:val="StyleUnderline"/>
          <w:rFonts w:asciiTheme="majorHAnsi" w:hAnsiTheme="majorHAnsi" w:cstheme="majorHAnsi"/>
          <w:highlight w:val="green"/>
        </w:rPr>
        <w:t xml:space="preserve">struggle for freedom </w:t>
      </w:r>
      <w:r w:rsidRPr="00501EAC">
        <w:rPr>
          <w:rStyle w:val="Emphasis"/>
          <w:rFonts w:asciiTheme="majorHAnsi" w:hAnsiTheme="majorHAnsi" w:cstheme="majorHAnsi"/>
          <w:highlight w:val="green"/>
        </w:rPr>
        <w:t>on their own terms</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and in accordance </w:t>
      </w:r>
      <w:r w:rsidRPr="00501EAC">
        <w:rPr>
          <w:rStyle w:val="Emphasis"/>
          <w:rFonts w:asciiTheme="majorHAnsi" w:hAnsiTheme="majorHAnsi" w:cstheme="majorHAnsi"/>
          <w:highlight w:val="green"/>
        </w:rPr>
        <w:t>with their own values</w:t>
      </w:r>
      <w:r w:rsidRPr="00501EAC">
        <w:rPr>
          <w:rStyle w:val="StyleUnderline"/>
          <w:rFonts w:asciiTheme="majorHAnsi" w:hAnsiTheme="majorHAnsi" w:cstheme="majorHAnsi"/>
        </w:rPr>
        <w:t>.</w:t>
      </w:r>
      <w:r w:rsidRPr="00501EAC">
        <w:rPr>
          <w:rFonts w:asciiTheme="majorHAnsi" w:hAnsiTheme="majorHAnsi" w:cstheme="majorHAnsi"/>
          <w:sz w:val="8"/>
        </w:rPr>
        <w:t xml:space="preserve">88 I would also argue that this is why Fanon, although critical of the at times bourgeois and essentialist character of certain works within the negritude tradition, nonetheless saw the project as necessary.89 Fanon was attuned to ways in which the individual and collective revaluation of black culture and identity could serve as a source of pride and empowerment, and if approached critically and directed appropriately, could help jolt the colonized into an “actional” existence, as opposed to a “reactional” one characterized by </w:t>
      </w:r>
      <w:proofErr w:type="spellStart"/>
      <w:r w:rsidRPr="00501EAC">
        <w:rPr>
          <w:rFonts w:asciiTheme="majorHAnsi" w:hAnsiTheme="majorHAnsi" w:cstheme="majorHAnsi"/>
          <w:sz w:val="8"/>
        </w:rPr>
        <w:t>ressentiment</w:t>
      </w:r>
      <w:proofErr w:type="spellEnd"/>
      <w:r w:rsidRPr="00501EAC">
        <w:rPr>
          <w:rFonts w:asciiTheme="majorHAnsi" w:hAnsiTheme="majorHAnsi" w:cstheme="majorHAnsi"/>
          <w:sz w:val="8"/>
        </w:rPr>
        <w:t xml:space="preserve">. As Robert Young notes in the context of Third World decolonization, </w:t>
      </w:r>
      <w:r w:rsidRPr="00501EAC">
        <w:rPr>
          <w:rStyle w:val="StyleUnderline"/>
          <w:rFonts w:asciiTheme="majorHAnsi" w:hAnsiTheme="majorHAnsi" w:cstheme="majorHAnsi"/>
          <w:highlight w:val="green"/>
        </w:rPr>
        <w:t>it was this</w:t>
      </w:r>
      <w:r w:rsidRPr="00501EAC">
        <w:rPr>
          <w:rStyle w:val="StyleUnderline"/>
          <w:rFonts w:asciiTheme="majorHAnsi" w:hAnsiTheme="majorHAnsi" w:cstheme="majorHAnsi"/>
        </w:rPr>
        <w:t xml:space="preserve"> initial process of </w:t>
      </w:r>
      <w:r w:rsidRPr="00501EAC">
        <w:rPr>
          <w:rStyle w:val="Emphasis"/>
          <w:rFonts w:asciiTheme="majorHAnsi" w:hAnsiTheme="majorHAnsi" w:cstheme="majorHAnsi"/>
          <w:highlight w:val="green"/>
        </w:rPr>
        <w:t>collective self-affirmation</w:t>
      </w:r>
      <w:r w:rsidRPr="00501EAC">
        <w:rPr>
          <w:rStyle w:val="StyleUnderline"/>
          <w:rFonts w:asciiTheme="majorHAnsi" w:hAnsiTheme="majorHAnsi" w:cstheme="majorHAnsi"/>
          <w:highlight w:val="green"/>
        </w:rPr>
        <w:t xml:space="preserve"> that led</w:t>
      </w:r>
      <w:r w:rsidRPr="00501EAC">
        <w:rPr>
          <w:rStyle w:val="StyleUnderline"/>
          <w:rFonts w:asciiTheme="majorHAnsi" w:hAnsiTheme="majorHAnsi" w:cstheme="majorHAnsi"/>
        </w:rPr>
        <w:t xml:space="preserve"> many </w:t>
      </w:r>
      <w:r w:rsidRPr="00501EAC">
        <w:rPr>
          <w:rStyle w:val="StyleUnderline"/>
          <w:rFonts w:asciiTheme="majorHAnsi" w:hAnsiTheme="majorHAnsi" w:cstheme="majorHAnsi"/>
          <w:highlight w:val="green"/>
        </w:rPr>
        <w:t>colonized populations to develop a “</w:t>
      </w:r>
      <w:r w:rsidRPr="00501EAC">
        <w:rPr>
          <w:rStyle w:val="Emphasis"/>
          <w:rFonts w:asciiTheme="majorHAnsi" w:hAnsiTheme="majorHAnsi" w:cstheme="majorHAnsi"/>
          <w:highlight w:val="green"/>
        </w:rPr>
        <w:t>distinctive postcolonial epistemology and ontology</w:t>
      </w:r>
      <w:r w:rsidRPr="00501EAC">
        <w:rPr>
          <w:rStyle w:val="StyleUnderline"/>
          <w:rFonts w:asciiTheme="majorHAnsi" w:hAnsiTheme="majorHAnsi" w:cstheme="majorHAnsi"/>
          <w:highlight w:val="green"/>
        </w:rPr>
        <w:t>” which enabled them to begin to</w:t>
      </w:r>
      <w:r w:rsidRPr="00501EAC">
        <w:rPr>
          <w:rFonts w:asciiTheme="majorHAnsi" w:hAnsiTheme="majorHAnsi" w:cstheme="majorHAnsi"/>
          <w:sz w:val="8"/>
        </w:rPr>
        <w:t xml:space="preserve"> conceive of and </w:t>
      </w:r>
      <w:r w:rsidRPr="00501EAC">
        <w:rPr>
          <w:rStyle w:val="StyleUnderline"/>
          <w:rFonts w:asciiTheme="majorHAnsi" w:hAnsiTheme="majorHAnsi" w:cstheme="majorHAnsi"/>
          <w:highlight w:val="green"/>
        </w:rPr>
        <w:t xml:space="preserve">construct </w:t>
      </w:r>
      <w:r w:rsidRPr="00501EAC">
        <w:rPr>
          <w:rStyle w:val="Emphasis"/>
          <w:rFonts w:asciiTheme="majorHAnsi" w:hAnsiTheme="majorHAnsi" w:cstheme="majorHAnsi"/>
          <w:highlight w:val="green"/>
        </w:rPr>
        <w:t>alternatives</w:t>
      </w:r>
      <w:r w:rsidRPr="00501EAC">
        <w:rPr>
          <w:rStyle w:val="StyleUnderline"/>
          <w:rFonts w:asciiTheme="majorHAnsi" w:hAnsiTheme="majorHAnsi" w:cstheme="majorHAnsi"/>
          <w:highlight w:val="green"/>
        </w:rPr>
        <w:t xml:space="preserve"> to the colonial project</w:t>
      </w:r>
      <w:r w:rsidRPr="00501EAC">
        <w:rPr>
          <w:rStyle w:val="StyleUnderline"/>
          <w:rFonts w:asciiTheme="majorHAnsi" w:hAnsiTheme="majorHAnsi" w:cstheme="majorHAnsi"/>
        </w:rPr>
        <w:t xml:space="preserve"> itself</w:t>
      </w:r>
      <w:r w:rsidRPr="00501EAC">
        <w:rPr>
          <w:rFonts w:asciiTheme="majorHAnsi" w:hAnsiTheme="majorHAnsi" w:cstheme="majorHAnsi"/>
          <w:sz w:val="8"/>
        </w:rPr>
        <w:t xml:space="preserve">.91 I would argue </w:t>
      </w:r>
      <w:r w:rsidRPr="00501EAC">
        <w:rPr>
          <w:rStyle w:val="StyleUnderline"/>
          <w:rFonts w:asciiTheme="majorHAnsi" w:hAnsiTheme="majorHAnsi" w:cstheme="majorHAnsi"/>
          <w:highlight w:val="green"/>
        </w:rPr>
        <w:t>that</w:t>
      </w:r>
      <w:r w:rsidRPr="00501EAC">
        <w:rPr>
          <w:rFonts w:asciiTheme="majorHAnsi" w:hAnsiTheme="majorHAnsi" w:cstheme="majorHAnsi"/>
          <w:sz w:val="8"/>
          <w:highlight w:val="green"/>
        </w:rPr>
        <w:t xml:space="preserve"> </w:t>
      </w:r>
      <w:r w:rsidRPr="00501EAC">
        <w:rPr>
          <w:rFonts w:asciiTheme="majorHAnsi" w:hAnsiTheme="majorHAnsi" w:cstheme="majorHAnsi"/>
          <w:sz w:val="8"/>
        </w:rPr>
        <w:t xml:space="preserve">Fanon’s </w:t>
      </w:r>
      <w:r w:rsidRPr="00501EAC">
        <w:rPr>
          <w:rStyle w:val="StyleUnderline"/>
          <w:rFonts w:asciiTheme="majorHAnsi" w:hAnsiTheme="majorHAnsi" w:cstheme="majorHAnsi"/>
          <w:highlight w:val="green"/>
        </w:rPr>
        <w:t>call</w:t>
      </w:r>
      <w:r w:rsidRPr="00501EAC">
        <w:rPr>
          <w:rFonts w:asciiTheme="majorHAnsi" w:hAnsiTheme="majorHAnsi" w:cstheme="majorHAnsi"/>
          <w:sz w:val="8"/>
        </w:rPr>
        <w:t xml:space="preserve"> in Black Skin, White Masks for a simultaneous turn inward and away from the master, </w:t>
      </w:r>
      <w:r w:rsidRPr="00501EAC">
        <w:rPr>
          <w:rStyle w:val="StyleUnderline"/>
          <w:rFonts w:asciiTheme="majorHAnsi" w:hAnsiTheme="majorHAnsi" w:cstheme="majorHAnsi"/>
          <w:highlight w:val="green"/>
        </w:rPr>
        <w:t xml:space="preserve">far from espousing a </w:t>
      </w:r>
      <w:r w:rsidRPr="00501EAC">
        <w:rPr>
          <w:rStyle w:val="Emphasis"/>
          <w:rFonts w:asciiTheme="majorHAnsi" w:hAnsiTheme="majorHAnsi" w:cstheme="majorHAnsi"/>
          <w:highlight w:val="green"/>
        </w:rPr>
        <w:t xml:space="preserve">rigidly </w:t>
      </w:r>
      <w:proofErr w:type="spellStart"/>
      <w:r w:rsidRPr="00501EAC">
        <w:rPr>
          <w:rStyle w:val="Emphasis"/>
          <w:rFonts w:asciiTheme="majorHAnsi" w:hAnsiTheme="majorHAnsi" w:cstheme="majorHAnsi"/>
          <w:highlight w:val="green"/>
        </w:rPr>
        <w:t>binaristic</w:t>
      </w:r>
      <w:proofErr w:type="spellEnd"/>
      <w:r w:rsidRPr="00501EAC">
        <w:rPr>
          <w:rStyle w:val="Emphasis"/>
          <w:rFonts w:asciiTheme="majorHAnsi" w:hAnsiTheme="majorHAnsi" w:cstheme="majorHAnsi"/>
        </w:rPr>
        <w:t xml:space="preserve"> Manichean </w:t>
      </w:r>
      <w:r w:rsidRPr="00501EAC">
        <w:rPr>
          <w:rStyle w:val="Emphasis"/>
          <w:rFonts w:asciiTheme="majorHAnsi" w:hAnsiTheme="majorHAnsi" w:cstheme="majorHAnsi"/>
          <w:highlight w:val="green"/>
        </w:rPr>
        <w:t>view</w:t>
      </w:r>
      <w:r w:rsidRPr="00501EAC">
        <w:rPr>
          <w:rStyle w:val="StyleUnderline"/>
          <w:rFonts w:asciiTheme="majorHAnsi" w:hAnsiTheme="majorHAnsi" w:cstheme="majorHAnsi"/>
        </w:rPr>
        <w:t xml:space="preserve"> of power relations, instead </w:t>
      </w:r>
      <w:r w:rsidRPr="00501EAC">
        <w:rPr>
          <w:rStyle w:val="StyleUnderline"/>
          <w:rFonts w:asciiTheme="majorHAnsi" w:hAnsiTheme="majorHAnsi" w:cstheme="majorHAnsi"/>
          <w:highlight w:val="green"/>
        </w:rPr>
        <w:t>reflects</w:t>
      </w:r>
      <w:r w:rsidRPr="00501EAC">
        <w:rPr>
          <w:rStyle w:val="StyleUnderline"/>
          <w:rFonts w:asciiTheme="majorHAnsi" w:hAnsiTheme="majorHAnsi" w:cstheme="majorHAnsi"/>
        </w:rPr>
        <w:t xml:space="preserve"> a profound understanding of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complexity</w:t>
      </w:r>
      <w:r w:rsidRPr="00501EAC">
        <w:rPr>
          <w:rStyle w:val="StyleUnderline"/>
          <w:rFonts w:asciiTheme="majorHAnsi" w:hAnsiTheme="majorHAnsi" w:cstheme="majorHAnsi"/>
          <w:highlight w:val="green"/>
        </w:rPr>
        <w:t xml:space="preserve"> involved</w:t>
      </w:r>
      <w:r w:rsidRPr="00501EAC">
        <w:rPr>
          <w:rStyle w:val="StyleUnderline"/>
          <w:rFonts w:asciiTheme="majorHAnsi" w:hAnsiTheme="majorHAnsi" w:cstheme="majorHAnsi"/>
        </w:rPr>
        <w:t xml:space="preserve"> in contests over recognition</w:t>
      </w:r>
      <w:r w:rsidRPr="00501EAC">
        <w:rPr>
          <w:rFonts w:asciiTheme="majorHAnsi" w:hAnsiTheme="majorHAnsi" w:cstheme="majorHAnsi"/>
          <w:sz w:val="8"/>
        </w:rPr>
        <w:t xml:space="preserve"> in colonial and racialized environments. Unlike Hegel’s life-and-death struggle between two opposing forces, Fanon added a multidimensional racial/cultural aspect to the dialectic, thereby underscoring the multifarious web of recognition relations that are at work in constructing identities and establishing (or under- mining) the conditions necessary for human freedom and flourishing. </w:t>
      </w:r>
      <w:r w:rsidRPr="00501EAC">
        <w:rPr>
          <w:rStyle w:val="StyleUnderline"/>
          <w:rFonts w:asciiTheme="majorHAnsi" w:hAnsiTheme="majorHAnsi" w:cstheme="majorHAnsi"/>
        </w:rPr>
        <w:t>Fanon showed that the power dynamics in which identities are formed and deformed were nothing like the hegemon/subaltern binary depicted by Hegel</w:t>
      </w:r>
      <w:r w:rsidRPr="00501EAC">
        <w:rPr>
          <w:rFonts w:asciiTheme="majorHAnsi" w:hAnsiTheme="majorHAnsi" w:cstheme="majorHAnsi"/>
          <w:sz w:val="8"/>
        </w:rPr>
        <w:t>. In an anticipatory way, then, Fanon’s insight can also be said to challenge the overly negative and all-</w:t>
      </w:r>
      <w:proofErr w:type="spellStart"/>
      <w:r w:rsidRPr="00501EAC">
        <w:rPr>
          <w:rFonts w:asciiTheme="majorHAnsi" w:hAnsiTheme="majorHAnsi" w:cstheme="majorHAnsi"/>
          <w:sz w:val="8"/>
        </w:rPr>
        <w:t>subjectifying</w:t>
      </w:r>
      <w:proofErr w:type="spellEnd"/>
      <w:r w:rsidRPr="00501EAC">
        <w:rPr>
          <w:rFonts w:asciiTheme="majorHAnsi" w:hAnsiTheme="majorHAnsi" w:cstheme="majorHAnsi"/>
          <w:sz w:val="8"/>
        </w:rPr>
        <w:t xml:space="preserve"> view of interpellation that would plague Althusser’s theory of ideology more than a decade later. For Althusser, the process of interpellation always took the form of “a fundamental misrecognition” that served to produce within individuals the “specific characteristics and desires that commit them to the very actions that are required of them by their [sub- ordinate] class position.”92 </w:t>
      </w:r>
      <w:r w:rsidRPr="00501EAC">
        <w:rPr>
          <w:rStyle w:val="StyleUnderline"/>
          <w:rFonts w:asciiTheme="majorHAnsi" w:hAnsiTheme="majorHAnsi" w:cstheme="majorHAnsi"/>
        </w:rPr>
        <w:t xml:space="preserve">Fanon’s innovation was that he showed how </w:t>
      </w:r>
      <w:r w:rsidRPr="00501EAC">
        <w:rPr>
          <w:rStyle w:val="StyleUnderline"/>
          <w:rFonts w:asciiTheme="majorHAnsi" w:hAnsiTheme="majorHAnsi" w:cstheme="majorHAnsi"/>
          <w:highlight w:val="green"/>
        </w:rPr>
        <w:t xml:space="preserve">similar recognitive processes worked to </w:t>
      </w:r>
      <w:r w:rsidRPr="00501EAC">
        <w:rPr>
          <w:rStyle w:val="Emphasis"/>
          <w:rFonts w:asciiTheme="majorHAnsi" w:hAnsiTheme="majorHAnsi" w:cstheme="majorHAnsi"/>
          <w:highlight w:val="green"/>
        </w:rPr>
        <w:t>“call forth”</w:t>
      </w:r>
      <w:r w:rsidRPr="00501EAC">
        <w:rPr>
          <w:rStyle w:val="StyleUnderline"/>
          <w:rFonts w:asciiTheme="majorHAnsi" w:hAnsiTheme="majorHAnsi" w:cstheme="majorHAnsi"/>
          <w:highlight w:val="green"/>
        </w:rPr>
        <w:t xml:space="preserve"> and </w:t>
      </w:r>
      <w:r w:rsidRPr="00501EAC">
        <w:rPr>
          <w:rStyle w:val="Emphasis"/>
          <w:rFonts w:asciiTheme="majorHAnsi" w:hAnsiTheme="majorHAnsi" w:cstheme="majorHAnsi"/>
          <w:highlight w:val="green"/>
        </w:rPr>
        <w:t>empower</w:t>
      </w:r>
      <w:r w:rsidRPr="00501EAC">
        <w:rPr>
          <w:rStyle w:val="StyleUnderline"/>
          <w:rFonts w:asciiTheme="majorHAnsi" w:hAnsiTheme="majorHAnsi" w:cstheme="majorHAnsi"/>
          <w:highlight w:val="green"/>
        </w:rPr>
        <w:t xml:space="preserve"> individuals within communities of resistance</w:t>
      </w:r>
      <w:r w:rsidRPr="00501EAC">
        <w:rPr>
          <w:rStyle w:val="StyleUnderline"/>
          <w:rFonts w:asciiTheme="majorHAnsi" w:hAnsiTheme="majorHAnsi" w:cstheme="majorHAnsi"/>
        </w:rPr>
        <w:t>.</w:t>
      </w:r>
      <w:r w:rsidRPr="00501EAC">
        <w:rPr>
          <w:rFonts w:asciiTheme="majorHAnsi" w:hAnsiTheme="majorHAnsi" w:cstheme="majorHAnsi"/>
          <w:sz w:val="8"/>
        </w:rPr>
        <w:t xml:space="preserve">93 </w:t>
      </w:r>
    </w:p>
    <w:p w:rsidR="00AB24E3" w:rsidRPr="00FB0F6A" w:rsidRDefault="00AB24E3" w:rsidP="00AB24E3">
      <w:pPr>
        <w:pStyle w:val="Heading3"/>
      </w:pPr>
      <w:r>
        <w:lastRenderedPageBreak/>
        <w:t>Veracini- AT: Laundry List Authors</w:t>
      </w:r>
    </w:p>
    <w:p w:rsidR="00AB24E3" w:rsidRPr="00CD5767" w:rsidRDefault="00AB24E3" w:rsidP="00AB24E3">
      <w:pPr>
        <w:pStyle w:val="Heading4"/>
      </w:pPr>
      <w:r>
        <w:t xml:space="preserve">Their “structuralism bad” evidence is a misreading of our criticism. We don’t erase resistance, we expose </w:t>
      </w:r>
      <w:proofErr w:type="spellStart"/>
      <w:r>
        <w:t>settlerism’s</w:t>
      </w:r>
      <w:proofErr w:type="spellEnd"/>
      <w:r>
        <w:t xml:space="preserve"> </w:t>
      </w:r>
      <w:r w:rsidRPr="00B2693D">
        <w:rPr>
          <w:u w:val="single"/>
        </w:rPr>
        <w:t>logic of elimination</w:t>
      </w:r>
      <w:r>
        <w:t xml:space="preserve"> and forefront resurgence. </w:t>
      </w:r>
    </w:p>
    <w:p w:rsidR="00AB24E3" w:rsidRDefault="00AB24E3" w:rsidP="00AB24E3">
      <w:pPr>
        <w:rPr>
          <w:rStyle w:val="Style13ptBold"/>
        </w:rPr>
      </w:pPr>
      <w:r>
        <w:rPr>
          <w:rStyle w:val="Style13ptBold"/>
        </w:rPr>
        <w:t>Veracini 17</w:t>
      </w:r>
    </w:p>
    <w:p w:rsidR="00AB24E3" w:rsidRPr="000D638E" w:rsidRDefault="00AB24E3" w:rsidP="00AB24E3">
      <w:pPr>
        <w:rPr>
          <w:rStyle w:val="Style13ptBold"/>
          <w:sz w:val="20"/>
          <w:szCs w:val="20"/>
        </w:rPr>
      </w:pPr>
      <w:r w:rsidRPr="000D638E">
        <w:rPr>
          <w:rStyle w:val="Style13ptBold"/>
          <w:sz w:val="20"/>
          <w:szCs w:val="20"/>
        </w:rPr>
        <w:t>(Lorenzo Veracini is Associate Professor in history and politics at Swinburne’s Institute for Social Research. Decolonizing settler colonialism: Kill the settler in him and save the man, American Indian Culture and Research Journal, Vol. 41, no. 1 (2017), pp. 1-18, JKS)</w:t>
      </w:r>
    </w:p>
    <w:p w:rsidR="00AB24E3" w:rsidRPr="00AA38DB" w:rsidRDefault="00AB24E3" w:rsidP="00AB24E3">
      <w:pPr>
        <w:rPr>
          <w:rStyle w:val="StyleUnderline"/>
        </w:rPr>
      </w:pPr>
      <w:r w:rsidRPr="00AA38DB">
        <w:rPr>
          <w:rStyle w:val="StyleUnderline"/>
        </w:rPr>
        <w:t>A number of scholars have critiqued settler colonial studies for its methodology</w:t>
      </w:r>
      <w:r w:rsidRPr="00AA38DB">
        <w:rPr>
          <w:sz w:val="16"/>
        </w:rPr>
        <w:t xml:space="preserve">. In a 2014 article that warranted a special section in Australian Historical Studies, social scientist and historian </w:t>
      </w:r>
      <w:r w:rsidRPr="00AA38DB">
        <w:rPr>
          <w:rStyle w:val="Emphasis"/>
        </w:rPr>
        <w:t xml:space="preserve">Tim </w:t>
      </w:r>
      <w:proofErr w:type="spellStart"/>
      <w:r w:rsidRPr="00AA38DB">
        <w:rPr>
          <w:rStyle w:val="Emphasis"/>
        </w:rPr>
        <w:t>Rowse</w:t>
      </w:r>
      <w:proofErr w:type="spellEnd"/>
      <w:r w:rsidRPr="00AA38DB">
        <w:rPr>
          <w:sz w:val="16"/>
        </w:rPr>
        <w:t xml:space="preserve"> </w:t>
      </w:r>
      <w:r w:rsidRPr="00AA38DB">
        <w:rPr>
          <w:rStyle w:val="StyleUnderline"/>
        </w:rPr>
        <w:t>authoritatively decried the "structuralist" approach of settler colonial studies</w:t>
      </w:r>
      <w:r w:rsidRPr="00AA38DB">
        <w:rPr>
          <w:sz w:val="16"/>
        </w:rPr>
        <w:t>. This is an important argument and it was raised several times afterwards</w:t>
      </w:r>
      <w:r w:rsidRPr="00AA38DB">
        <w:rPr>
          <w:rStyle w:val="StyleUnderline"/>
        </w:rPr>
        <w:t xml:space="preserve">. Even if settler colonial studies actually </w:t>
      </w:r>
      <w:proofErr w:type="gramStart"/>
      <w:r w:rsidRPr="00AA38DB">
        <w:rPr>
          <w:rStyle w:val="StyleUnderline"/>
        </w:rPr>
        <w:t>consists</w:t>
      </w:r>
      <w:proofErr w:type="gramEnd"/>
      <w:r w:rsidRPr="00AA38DB">
        <w:rPr>
          <w:rStyle w:val="StyleUnderline"/>
        </w:rPr>
        <w:t xml:space="preserve"> of a variety of very different approaches, it is true that settler colonial studies focused on the ways in which settler invasion structures a particular set of unequal relationships between indigenous and exogenous collectives</w:t>
      </w:r>
      <w:r w:rsidRPr="00AA38DB">
        <w:rPr>
          <w:sz w:val="16"/>
        </w:rPr>
        <w:t xml:space="preserve">. </w:t>
      </w:r>
      <w:r w:rsidRPr="00AA38DB">
        <w:rPr>
          <w:rStyle w:val="StyleUnderline"/>
        </w:rPr>
        <w:t>But ultimately</w:t>
      </w:r>
      <w:r w:rsidRPr="00AA38DB">
        <w:rPr>
          <w:sz w:val="16"/>
        </w:rPr>
        <w:t xml:space="preserve">, as I have argued in my response to </w:t>
      </w:r>
      <w:proofErr w:type="spellStart"/>
      <w:r w:rsidRPr="00AA38DB">
        <w:rPr>
          <w:sz w:val="16"/>
        </w:rPr>
        <w:t>Rowse's</w:t>
      </w:r>
      <w:proofErr w:type="spellEnd"/>
      <w:r w:rsidRPr="00AA38DB">
        <w:rPr>
          <w:sz w:val="16"/>
        </w:rPr>
        <w:t xml:space="preserve"> article, </w:t>
      </w:r>
      <w:r w:rsidRPr="00AA38DB">
        <w:rPr>
          <w:rStyle w:val="Emphasis"/>
        </w:rPr>
        <w:t>to label scholars contributing to settler colonial studies "structuralist" is unwarranted.</w:t>
      </w:r>
      <w:r w:rsidRPr="00AA38DB">
        <w:rPr>
          <w:sz w:val="16"/>
        </w:rPr>
        <w:t xml:space="preserve"> “Just as looking at history does not make you a historicist, </w:t>
      </w:r>
      <w:r w:rsidRPr="00AA38DB">
        <w:rPr>
          <w:rStyle w:val="StyleUnderline"/>
        </w:rPr>
        <w:t>observing a particular social structure does not make you a structuralist.</w:t>
      </w:r>
      <w:r w:rsidRPr="00AA38DB">
        <w:rPr>
          <w:sz w:val="16"/>
        </w:rPr>
        <w:t xml:space="preserve"> Similarly, law historian Lisa Ford, who collaborated with </w:t>
      </w:r>
      <w:proofErr w:type="spellStart"/>
      <w:r w:rsidRPr="00AA38DB">
        <w:rPr>
          <w:sz w:val="16"/>
        </w:rPr>
        <w:t>Rowse</w:t>
      </w:r>
      <w:proofErr w:type="spellEnd"/>
      <w:r w:rsidRPr="00AA38DB">
        <w:rPr>
          <w:sz w:val="16"/>
        </w:rPr>
        <w:t xml:space="preserve"> in an important international project appraising the heterogeneity of contemporary indigenous-settler relations in multiple contexts, criticized settler colonial studies for its tendency to propose abstract analyses detached from specific situations: an alleged failure to contextualize. Again, this is a most relevant observation. </w:t>
      </w:r>
      <w:r w:rsidRPr="00AA38DB">
        <w:rPr>
          <w:rStyle w:val="StyleUnderline"/>
        </w:rPr>
        <w:t>But all theory is a result of abstraction</w:t>
      </w:r>
      <w:r w:rsidRPr="00AA38DB">
        <w:rPr>
          <w:sz w:val="16"/>
        </w:rPr>
        <w:t xml:space="preserve">. Hence, Ford critiques settler colonial studies for doing precisely what it set out to do: to abstract for the purpose of theory, </w:t>
      </w:r>
      <w:r w:rsidRPr="00AA38DB">
        <w:rPr>
          <w:rStyle w:val="StyleUnderline"/>
        </w:rPr>
        <w:t>Criticism like this can only be sustained if we somehow imagine that the scholarly debate that underpins the emergence of settler colonial studies is entirely disconnected from surrounding disciplinary fields and scholarly traditions</w:t>
      </w:r>
      <w:r w:rsidRPr="00AA38DB">
        <w:rPr>
          <w:sz w:val="16"/>
        </w:rPr>
        <w:t xml:space="preserve">. Moreover, conceptual-analytic and empirical-descriptive moments are necessarily linked: one would not exist without the other. </w:t>
      </w:r>
      <w:r w:rsidRPr="00AA38DB">
        <w:rPr>
          <w:rStyle w:val="StyleUnderline"/>
        </w:rPr>
        <w:t>The critique here is that settler colonial studies forsakes empirical observation, while actually it is predicated on it.</w:t>
      </w:r>
      <w:r w:rsidRPr="00AA38DB">
        <w:rPr>
          <w:sz w:val="16"/>
        </w:rPr>
        <w:t xml:space="preserve"> Settler colonial studies would not be possible without work that emanates from related disciplinary traditions and national historiographies. Possibly the most significant characteristic of settler colonial studies as a developing subfield has been its transdisciplinary and comparative character. Indeed, in this instance abstraction should be seen as the dialectical outcome of empiric achievement, not its denial. </w:t>
      </w:r>
      <w:r w:rsidRPr="00AA38DB">
        <w:rPr>
          <w:rStyle w:val="StyleUnderline"/>
        </w:rPr>
        <w:t>Other scholars have contested settler colonial studies by focusing on its findings. Uncomfortable with the notion of a "logic of elimination" and its proliferation in a multiplicity of interpretative contexts</w:t>
      </w:r>
      <w:r w:rsidRPr="00AA38DB">
        <w:rPr>
          <w:sz w:val="16"/>
        </w:rPr>
        <w:t xml:space="preserve">, New Zealand historian of imperial formations Tony Ballantyne authoritatively criticized a definition of elimination "so capacious as to be analytically unhelpful." </w:t>
      </w:r>
      <w:r w:rsidRPr="00AA38DB">
        <w:rPr>
          <w:rStyle w:val="StyleUnderline"/>
        </w:rPr>
        <w:t xml:space="preserve">But the definitional apparatus of settler colonial studies and its emphasis on elimination is dialectically linked to its opposite: let's call it the colonial logic of </w:t>
      </w:r>
      <w:proofErr w:type="spellStart"/>
      <w:r w:rsidRPr="00AA38DB">
        <w:rPr>
          <w:rStyle w:val="StyleUnderline"/>
        </w:rPr>
        <w:t>reinscription</w:t>
      </w:r>
      <w:proofErr w:type="spellEnd"/>
      <w:r w:rsidRPr="00AA38DB">
        <w:rPr>
          <w:rStyle w:val="StyleUnderline"/>
        </w:rPr>
        <w:t>, the ongoing reproduction of colonial difference,</w:t>
      </w:r>
      <w:r w:rsidRPr="00AA38DB">
        <w:rPr>
          <w:sz w:val="16"/>
        </w:rPr>
        <w:t xml:space="preserve"> the sustained implementation of what </w:t>
      </w:r>
      <w:proofErr w:type="spellStart"/>
      <w:r w:rsidRPr="00AA38DB">
        <w:rPr>
          <w:sz w:val="16"/>
        </w:rPr>
        <w:t>Partha</w:t>
      </w:r>
      <w:proofErr w:type="spellEnd"/>
      <w:r w:rsidRPr="00AA38DB">
        <w:rPr>
          <w:sz w:val="16"/>
        </w:rPr>
        <w:t xml:space="preserve"> Chatterjee has called colonialism's "rule of difference."17. A drive towards elimination and a focus on the reproduction of colonial difference remain dialectically linked. In any case, settler colonial studies always aimed to complement, not replace, colonial or imperial studies. </w:t>
      </w:r>
      <w:r w:rsidRPr="00AA38DB">
        <w:rPr>
          <w:rStyle w:val="StyleUnderline"/>
        </w:rPr>
        <w:t xml:space="preserve">The notion that settler colonial studies allegedly proclaims the elimination of indigenous resistance is much repeated, yet </w:t>
      </w:r>
      <w:r w:rsidRPr="00AA38DB">
        <w:rPr>
          <w:rStyle w:val="Emphasis"/>
        </w:rPr>
        <w:t>an exploration of settler colonialism's "logic" of elimination cannot be construed as an appraisal of an accomplished elimination</w:t>
      </w:r>
      <w:r w:rsidRPr="00AA38DB">
        <w:rPr>
          <w:rStyle w:val="StyleUnderline"/>
        </w:rPr>
        <w:t>.</w:t>
      </w:r>
      <w:r w:rsidRPr="00AA38DB">
        <w:rPr>
          <w:sz w:val="16"/>
        </w:rPr>
        <w:t xml:space="preserve"> How this "zombie" claim has proliferated is epitomized by Miranda Johnson's recent dismissal of Wolfe's work as "insufficient": relying on the critiques of others, her argument misreads Wolfe, who never suggested that settler colonialism successfully "eliminates" indigenous peoples. </w:t>
      </w:r>
      <w:r w:rsidRPr="00AA38DB">
        <w:rPr>
          <w:rStyle w:val="StyleUnderline"/>
        </w:rPr>
        <w:t>The fundamental distinction here is between the "logic of elimination" and "elimination."</w:t>
      </w:r>
      <w:r w:rsidRPr="00AA38DB">
        <w:rPr>
          <w:sz w:val="16"/>
        </w:rPr>
        <w:t xml:space="preserve"> They are identified by different terms and are not the same, yet this </w:t>
      </w:r>
      <w:r w:rsidRPr="00AA38DB">
        <w:rPr>
          <w:sz w:val="16"/>
        </w:rPr>
        <w:lastRenderedPageBreak/>
        <w:t xml:space="preserve">distinction is lost in these critiques. Generally, they take two shapes: </w:t>
      </w:r>
      <w:r w:rsidRPr="00AA38DB">
        <w:rPr>
          <w:rStyle w:val="StyleUnderline"/>
        </w:rPr>
        <w:t>some emphasize that indigenous peoples retained agency and the ability of shaping relationships in the past and for a long time, and that this ability counters the notion that indigenous autonomy was "eliminated" by settler invasion</w:t>
      </w:r>
      <w:r w:rsidRPr="00AA38DB">
        <w:rPr>
          <w:sz w:val="16"/>
        </w:rPr>
        <w:t xml:space="preserve">. </w:t>
      </w:r>
      <w:r w:rsidRPr="00AA38DB">
        <w:rPr>
          <w:rStyle w:val="StyleUnderline"/>
        </w:rPr>
        <w:t xml:space="preserve">As a result, a focus on the "middle ground" and its longevity diverts attention from the successive settler onslaught on indigenous communities. Others note that indigenous struggles for sovereignty and self-affirmation will renegotiate the terms of settler domination in the future, and that present struggles, through their very existence, counter the notion that indigenous autonomy was </w:t>
      </w:r>
      <w:proofErr w:type="spellStart"/>
      <w:r w:rsidRPr="00AA38DB">
        <w:rPr>
          <w:rStyle w:val="StyleUnderline"/>
        </w:rPr>
        <w:t>ever"eliminated</w:t>
      </w:r>
      <w:proofErr w:type="spellEnd"/>
      <w:r w:rsidRPr="00AA38DB">
        <w:rPr>
          <w:rStyle w:val="StyleUnderline"/>
        </w:rPr>
        <w:t>."</w:t>
      </w:r>
      <w:r w:rsidRPr="00AA38DB">
        <w:rPr>
          <w:sz w:val="16"/>
        </w:rPr>
        <w:t xml:space="preserve"> </w:t>
      </w:r>
      <w:r w:rsidRPr="00AA38DB">
        <w:rPr>
          <w:rStyle w:val="Emphasis"/>
        </w:rPr>
        <w:t>Both approaches fail to consider that the logic of elimination and indigenous agency and resurgence are also dialectically related</w:t>
      </w:r>
      <w:r w:rsidRPr="00AA38DB">
        <w:rPr>
          <w:sz w:val="16"/>
        </w:rPr>
        <w:t xml:space="preserve">. </w:t>
      </w:r>
      <w:r w:rsidRPr="00AA38DB">
        <w:rPr>
          <w:rStyle w:val="StyleUnderline"/>
        </w:rPr>
        <w:t>Whether in the past or in the present, settler colonialism's logic of elimination remains the dialectical counterpart of indigenous sovereignty.</w:t>
      </w:r>
      <w:r w:rsidRPr="00AA38DB">
        <w:rPr>
          <w:sz w:val="16"/>
        </w:rPr>
        <w:t xml:space="preserve"> Neither should be appraised in isolation. </w:t>
      </w:r>
      <w:proofErr w:type="spellStart"/>
      <w:r w:rsidRPr="00AA38DB">
        <w:rPr>
          <w:rStyle w:val="StyleUnderline"/>
        </w:rPr>
        <w:t>Rowse</w:t>
      </w:r>
      <w:proofErr w:type="spellEnd"/>
      <w:r w:rsidRPr="00AA38DB">
        <w:rPr>
          <w:rStyle w:val="StyleUnderline"/>
        </w:rPr>
        <w:t>, Ford, Johnson, and Ballantyne-a group that includes a settler scholar whose expertise is primarily in indigenous policy, two law historians, and an historian of British imperial formations-have expressed an antipodean reluctance to acknowledge settler colonial studies.</w:t>
      </w:r>
      <w:r w:rsidRPr="00AA38DB">
        <w:rPr>
          <w:sz w:val="16"/>
        </w:rPr>
        <w:t xml:space="preserve"> This is, however, a global debate. Scholars contributing to borderlands historiographies have similarly expressed dissatisfaction with settler colonial studies. </w:t>
      </w:r>
      <w:r w:rsidRPr="00AA38DB">
        <w:rPr>
          <w:rStyle w:val="StyleUnderline"/>
        </w:rPr>
        <w:t xml:space="preserve">They are especially alarmed by some of its keywords, such as "takeover," "elimination," "structure," and "binaries." </w:t>
      </w:r>
      <w:r w:rsidRPr="00AA38DB">
        <w:rPr>
          <w:sz w:val="16"/>
        </w:rPr>
        <w:t xml:space="preserve">This should not surprise, given that borderlands historiographies are characterized by very different terms: "situational," "circumstantial," "ambiguous," "contingent," and "unpredictable."20 </w:t>
      </w:r>
      <w:r w:rsidRPr="00AA38DB">
        <w:rPr>
          <w:rStyle w:val="StyleUnderline"/>
        </w:rPr>
        <w:t>Borderlands historiographies concentrate on an "end of empire</w:t>
      </w:r>
      <w:r w:rsidRPr="00AA38DB">
        <w:rPr>
          <w:sz w:val="16"/>
        </w:rPr>
        <w:t xml:space="preserve">" in locales where the power of imperial centers finally wanes, exhausted by distance. These two literatures have developed different terminologies because they examine different circumstances. </w:t>
      </w:r>
      <w:r w:rsidRPr="00AA38DB">
        <w:rPr>
          <w:rStyle w:val="StyleUnderline"/>
        </w:rPr>
        <w:t xml:space="preserve">But settler colonial studies, too, refers to an "the end of empire" of sorts: an empire that runs its course without exhausting itself-an empire that completes its "transit," to use Jodi Byrd's apt concept. Supersession is neither a colonial </w:t>
      </w:r>
      <w:proofErr w:type="spellStart"/>
      <w:r w:rsidRPr="00AA38DB">
        <w:rPr>
          <w:rStyle w:val="StyleUnderline"/>
        </w:rPr>
        <w:t>reinscription</w:t>
      </w:r>
      <w:proofErr w:type="spellEnd"/>
      <w:r w:rsidRPr="00AA38DB">
        <w:rPr>
          <w:rStyle w:val="StyleUnderline"/>
        </w:rPr>
        <w:t xml:space="preserve"> of difference nor a borderlands dissolution of power.</w:t>
      </w:r>
    </w:p>
    <w:p w:rsidR="00AB24E3" w:rsidRPr="00501EAC" w:rsidRDefault="00AB24E3" w:rsidP="009E2BBB">
      <w:pPr>
        <w:rPr>
          <w:rFonts w:asciiTheme="majorHAnsi" w:hAnsiTheme="majorHAnsi" w:cstheme="majorHAnsi"/>
          <w:sz w:val="8"/>
        </w:rPr>
      </w:pPr>
    </w:p>
    <w:p w:rsidR="00493E57" w:rsidRPr="00501EAC" w:rsidRDefault="00AE5F0F" w:rsidP="00030361">
      <w:pPr>
        <w:pStyle w:val="Heading3"/>
        <w:rPr>
          <w:rFonts w:asciiTheme="majorHAnsi" w:hAnsiTheme="majorHAnsi" w:cstheme="majorHAnsi"/>
        </w:rPr>
      </w:pPr>
      <w:r>
        <w:rPr>
          <w:rFonts w:asciiTheme="majorHAnsi" w:hAnsiTheme="majorHAnsi" w:cstheme="majorHAnsi"/>
        </w:rPr>
        <w:lastRenderedPageBreak/>
        <w:t>**</w:t>
      </w:r>
      <w:r w:rsidR="00030361" w:rsidRPr="00501EAC">
        <w:rPr>
          <w:rFonts w:asciiTheme="majorHAnsi" w:hAnsiTheme="majorHAnsi" w:cstheme="majorHAnsi"/>
        </w:rPr>
        <w:t>Root Cause- Slavery</w:t>
      </w:r>
    </w:p>
    <w:p w:rsidR="00030361" w:rsidRPr="00501EAC" w:rsidRDefault="00030361" w:rsidP="00030361">
      <w:pPr>
        <w:pStyle w:val="Heading4"/>
        <w:rPr>
          <w:rFonts w:asciiTheme="majorHAnsi" w:hAnsiTheme="majorHAnsi" w:cstheme="majorHAnsi"/>
        </w:rPr>
      </w:pPr>
      <w:r w:rsidRPr="00501EAC">
        <w:rPr>
          <w:rFonts w:asciiTheme="majorHAnsi" w:hAnsiTheme="majorHAnsi" w:cstheme="majorHAnsi"/>
          <w:u w:val="single"/>
        </w:rPr>
        <w:t>Elimination</w:t>
      </w:r>
      <w:r w:rsidRPr="00501EAC">
        <w:rPr>
          <w:rFonts w:asciiTheme="majorHAnsi" w:hAnsiTheme="majorHAnsi" w:cstheme="majorHAnsi"/>
        </w:rPr>
        <w:t xml:space="preserve"> was and is the </w:t>
      </w:r>
      <w:r w:rsidRPr="00501EAC">
        <w:rPr>
          <w:rFonts w:asciiTheme="majorHAnsi" w:hAnsiTheme="majorHAnsi" w:cstheme="majorHAnsi"/>
          <w:u w:val="single"/>
        </w:rPr>
        <w:t>presiding logic</w:t>
      </w:r>
      <w:r w:rsidRPr="00501EAC">
        <w:rPr>
          <w:rFonts w:asciiTheme="majorHAnsi" w:hAnsiTheme="majorHAnsi" w:cstheme="majorHAnsi"/>
        </w:rPr>
        <w:t xml:space="preserve"> through which the racialized political economy manifests itself. The </w:t>
      </w:r>
      <w:r w:rsidRPr="00501EAC">
        <w:rPr>
          <w:rFonts w:asciiTheme="majorHAnsi" w:hAnsiTheme="majorHAnsi" w:cstheme="majorHAnsi"/>
          <w:u w:val="single"/>
        </w:rPr>
        <w:t>transatlantic slave trade</w:t>
      </w:r>
      <w:r w:rsidRPr="00501EAC">
        <w:rPr>
          <w:rFonts w:asciiTheme="majorHAnsi" w:hAnsiTheme="majorHAnsi" w:cstheme="majorHAnsi"/>
        </w:rPr>
        <w:t xml:space="preserve"> and the subsequent </w:t>
      </w:r>
      <w:r w:rsidRPr="00501EAC">
        <w:rPr>
          <w:rFonts w:asciiTheme="majorHAnsi" w:hAnsiTheme="majorHAnsi" w:cstheme="majorHAnsi"/>
          <w:u w:val="single"/>
        </w:rPr>
        <w:t>biopolitical management</w:t>
      </w:r>
      <w:r w:rsidRPr="00501EAC">
        <w:rPr>
          <w:rFonts w:asciiTheme="majorHAnsi" w:hAnsiTheme="majorHAnsi" w:cstheme="majorHAnsi"/>
        </w:rPr>
        <w:t xml:space="preserve"> of black populations were enabled only through the assertion of Western sovereignty over </w:t>
      </w:r>
      <w:r w:rsidRPr="00501EAC">
        <w:rPr>
          <w:rFonts w:asciiTheme="majorHAnsi" w:hAnsiTheme="majorHAnsi" w:cstheme="majorHAnsi"/>
          <w:u w:val="single"/>
        </w:rPr>
        <w:t>cleared lands</w:t>
      </w:r>
      <w:r w:rsidRPr="00501EAC">
        <w:rPr>
          <w:rFonts w:asciiTheme="majorHAnsi" w:hAnsiTheme="majorHAnsi" w:cstheme="majorHAnsi"/>
        </w:rPr>
        <w:t xml:space="preserve">. </w:t>
      </w:r>
    </w:p>
    <w:p w:rsidR="00030361" w:rsidRPr="00501EAC" w:rsidRDefault="00030361" w:rsidP="00030361">
      <w:pPr>
        <w:rPr>
          <w:rFonts w:asciiTheme="majorHAnsi" w:hAnsiTheme="majorHAnsi" w:cstheme="majorHAnsi"/>
        </w:rPr>
      </w:pPr>
      <w:r w:rsidRPr="00501EAC">
        <w:rPr>
          <w:rFonts w:asciiTheme="majorHAnsi" w:hAnsiTheme="majorHAnsi" w:cstheme="majorHAnsi"/>
        </w:rPr>
        <w:t xml:space="preserve">Scott </w:t>
      </w:r>
      <w:proofErr w:type="spellStart"/>
      <w:r w:rsidRPr="00501EAC">
        <w:rPr>
          <w:rFonts w:asciiTheme="majorHAnsi" w:hAnsiTheme="majorHAnsi" w:cstheme="majorHAnsi"/>
        </w:rPr>
        <w:t>Lauria</w:t>
      </w:r>
      <w:proofErr w:type="spellEnd"/>
      <w:r w:rsidRPr="00501EAC">
        <w:rPr>
          <w:rFonts w:asciiTheme="majorHAnsi" w:hAnsiTheme="majorHAnsi" w:cstheme="majorHAnsi"/>
        </w:rPr>
        <w:t xml:space="preserve"> </w:t>
      </w:r>
      <w:proofErr w:type="spellStart"/>
      <w:r w:rsidRPr="00501EAC">
        <w:rPr>
          <w:rFonts w:asciiTheme="majorHAnsi" w:eastAsiaTheme="majorEastAsia" w:hAnsiTheme="majorHAnsi" w:cstheme="majorHAnsi"/>
          <w:b/>
          <w:iCs/>
          <w:sz w:val="26"/>
        </w:rPr>
        <w:t>Morgensen</w:t>
      </w:r>
      <w:proofErr w:type="spellEnd"/>
      <w:r w:rsidRPr="00501EAC">
        <w:rPr>
          <w:rFonts w:asciiTheme="majorHAnsi" w:eastAsiaTheme="majorEastAsia" w:hAnsiTheme="majorHAnsi" w:cstheme="majorHAnsi"/>
          <w:b/>
          <w:iCs/>
          <w:sz w:val="26"/>
        </w:rPr>
        <w:t xml:space="preserve"> 13</w:t>
      </w:r>
      <w:r w:rsidRPr="00501EAC">
        <w:rPr>
          <w:rFonts w:asciiTheme="majorHAnsi" w:hAnsiTheme="majorHAnsi" w:cstheme="majorHAnsi"/>
        </w:rPr>
        <w:t>,</w:t>
      </w:r>
      <w:r w:rsidRPr="00501EAC">
        <w:rPr>
          <w:rFonts w:asciiTheme="majorHAnsi" w:hAnsiTheme="majorHAnsi" w:cstheme="majorHAnsi"/>
          <w:color w:val="000000"/>
          <w:sz w:val="21"/>
          <w:szCs w:val="21"/>
          <w:shd w:val="clear" w:color="auto" w:fill="FFFFFF"/>
        </w:rPr>
        <w:t xml:space="preserve"> Associate Professor in Gender Studies and the Graduate Program in Cultural Studies, Graduate Coordinator for Gender Studies of Queen’s University,</w:t>
      </w:r>
      <w:r w:rsidRPr="00501EAC">
        <w:rPr>
          <w:rFonts w:asciiTheme="majorHAnsi" w:hAnsiTheme="majorHAnsi" w:cstheme="majorHAnsi"/>
        </w:rPr>
        <w:t xml:space="preserve"> "The Biopolitics of Settler Colonialism: Right Here, Right Now," Settler Colonial Studies, Vol. 1, Issue 1, 2-28-2013, https://www.tandfonline.com/doi/abs/10.1080/2201473X.2011.10648801; </w:t>
      </w:r>
      <w:proofErr w:type="spellStart"/>
      <w:r w:rsidRPr="00501EAC">
        <w:rPr>
          <w:rFonts w:asciiTheme="majorHAnsi" w:hAnsiTheme="majorHAnsi" w:cstheme="majorHAnsi"/>
        </w:rPr>
        <w:t>seambo</w:t>
      </w:r>
      <w:proofErr w:type="spellEnd"/>
    </w:p>
    <w:p w:rsidR="00030361" w:rsidRPr="00501EAC" w:rsidRDefault="00030361" w:rsidP="00030361">
      <w:pPr>
        <w:rPr>
          <w:rFonts w:asciiTheme="majorHAnsi" w:hAnsiTheme="majorHAnsi" w:cstheme="majorHAnsi"/>
          <w:sz w:val="8"/>
        </w:rPr>
      </w:pPr>
      <w:r w:rsidRPr="00501EAC">
        <w:rPr>
          <w:rFonts w:asciiTheme="majorHAnsi" w:hAnsiTheme="majorHAnsi" w:cstheme="majorHAnsi"/>
          <w:sz w:val="8"/>
        </w:rPr>
        <w:t xml:space="preserve">Patrick Wolfe’s </w:t>
      </w:r>
      <w:proofErr w:type="spellStart"/>
      <w:r w:rsidRPr="00501EAC">
        <w:rPr>
          <w:rFonts w:asciiTheme="majorHAnsi" w:hAnsiTheme="majorHAnsi" w:cstheme="majorHAnsi"/>
          <w:sz w:val="8"/>
        </w:rPr>
        <w:t>theorisation</w:t>
      </w:r>
      <w:proofErr w:type="spellEnd"/>
      <w:r w:rsidRPr="00501EAC">
        <w:rPr>
          <w:rFonts w:asciiTheme="majorHAnsi" w:hAnsiTheme="majorHAnsi" w:cstheme="majorHAnsi"/>
          <w:sz w:val="8"/>
        </w:rPr>
        <w:t xml:space="preserve"> of settler colonialism already incites a genealogy of its biopolitical form. Arguing that ‘</w:t>
      </w:r>
      <w:r w:rsidRPr="00501EAC">
        <w:rPr>
          <w:rStyle w:val="StyleUnderline"/>
          <w:rFonts w:asciiTheme="majorHAnsi" w:hAnsiTheme="majorHAnsi" w:cstheme="majorHAnsi"/>
        </w:rPr>
        <w:t xml:space="preserve">settler colonizers come to stay: </w:t>
      </w:r>
      <w:r w:rsidRPr="00501EAC">
        <w:rPr>
          <w:rStyle w:val="Emphasis"/>
          <w:rFonts w:asciiTheme="majorHAnsi" w:hAnsiTheme="majorHAnsi" w:cstheme="majorHAnsi"/>
          <w:highlight w:val="green"/>
        </w:rPr>
        <w:t>invasion is a structure</w:t>
      </w:r>
      <w:r w:rsidRPr="00501EAC">
        <w:rPr>
          <w:rStyle w:val="Emphasis"/>
          <w:rFonts w:asciiTheme="majorHAnsi" w:hAnsiTheme="majorHAnsi" w:cstheme="majorHAnsi"/>
        </w:rPr>
        <w:t>, not an event’</w:t>
      </w:r>
      <w:r w:rsidRPr="00501EAC">
        <w:rPr>
          <w:rFonts w:asciiTheme="majorHAnsi" w:hAnsiTheme="majorHAnsi" w:cstheme="majorHAnsi"/>
          <w:sz w:val="8"/>
        </w:rPr>
        <w:t xml:space="preserve">, Wolfe explains that </w:t>
      </w:r>
      <w:r w:rsidRPr="00501EAC">
        <w:rPr>
          <w:rStyle w:val="StyleUnderline"/>
          <w:rFonts w:asciiTheme="majorHAnsi" w:hAnsiTheme="majorHAnsi" w:cstheme="majorHAnsi"/>
          <w:highlight w:val="green"/>
        </w:rPr>
        <w:t xml:space="preserve">assertions of </w:t>
      </w:r>
      <w:r w:rsidRPr="00501EAC">
        <w:rPr>
          <w:rStyle w:val="Emphasis"/>
          <w:rFonts w:asciiTheme="majorHAnsi" w:hAnsiTheme="majorHAnsi" w:cstheme="majorHAnsi"/>
          <w:highlight w:val="green"/>
        </w:rPr>
        <w:t>sovereignty</w:t>
      </w:r>
      <w:r w:rsidRPr="00501EAC">
        <w:rPr>
          <w:rStyle w:val="StyleUnderline"/>
          <w:rFonts w:asciiTheme="majorHAnsi" w:hAnsiTheme="majorHAnsi" w:cstheme="majorHAnsi"/>
        </w:rPr>
        <w:t xml:space="preserve"> by settlers </w:t>
      </w:r>
      <w:r w:rsidRPr="00501EAC">
        <w:rPr>
          <w:rStyle w:val="StyleUnderline"/>
          <w:rFonts w:asciiTheme="majorHAnsi" w:hAnsiTheme="majorHAnsi" w:cstheme="majorHAnsi"/>
          <w:highlight w:val="green"/>
        </w:rPr>
        <w:t>ground Western law in ‘</w:t>
      </w:r>
      <w:r w:rsidRPr="00501EAC">
        <w:rPr>
          <w:rStyle w:val="Emphasis"/>
          <w:rFonts w:asciiTheme="majorHAnsi" w:hAnsiTheme="majorHAnsi" w:cstheme="majorHAnsi"/>
          <w:highlight w:val="green"/>
        </w:rPr>
        <w:t xml:space="preserve">logic of </w:t>
      </w:r>
      <w:proofErr w:type="spellStart"/>
      <w:r w:rsidRPr="00501EAC">
        <w:rPr>
          <w:rStyle w:val="Emphasis"/>
          <w:rFonts w:asciiTheme="majorHAnsi" w:hAnsiTheme="majorHAnsi" w:cstheme="majorHAnsi"/>
          <w:highlight w:val="green"/>
        </w:rPr>
        <w:t>elimination’</w:t>
      </w:r>
      <w:r w:rsidRPr="00501EAC">
        <w:rPr>
          <w:rStyle w:val="StyleUnderline"/>
          <w:rFonts w:asciiTheme="majorHAnsi" w:hAnsiTheme="majorHAnsi" w:cstheme="majorHAnsi"/>
        </w:rPr>
        <w:t>a</w:t>
      </w:r>
      <w:proofErr w:type="spellEnd"/>
      <w:r w:rsidRPr="00501EAC">
        <w:rPr>
          <w:rFonts w:asciiTheme="majorHAnsi" w:hAnsiTheme="majorHAnsi" w:cstheme="majorHAnsi"/>
          <w:sz w:val="8"/>
        </w:rPr>
        <w:t xml:space="preserve">. 13 Noting that scholars after Raphael Lemkin tend to correlate genocide with extermination, Wolfe argues that </w:t>
      </w:r>
      <w:r w:rsidRPr="00501EAC">
        <w:rPr>
          <w:rStyle w:val="StyleUnderline"/>
          <w:rFonts w:asciiTheme="majorHAnsi" w:hAnsiTheme="majorHAnsi" w:cstheme="majorHAnsi"/>
        </w:rPr>
        <w:t>settler colonialism performs genocide alongside a variety of practices</w:t>
      </w:r>
      <w:r w:rsidRPr="00501EAC">
        <w:rPr>
          <w:rFonts w:asciiTheme="majorHAnsi" w:hAnsiTheme="majorHAnsi" w:cstheme="majorHAnsi"/>
          <w:sz w:val="8"/>
        </w:rPr>
        <w:t xml:space="preserve"> that converge on a purposed elimination of Indigenous peoples.14 </w:t>
      </w:r>
      <w:r w:rsidRPr="00501EAC">
        <w:rPr>
          <w:rStyle w:val="StyleUnderline"/>
          <w:rFonts w:asciiTheme="majorHAnsi" w:hAnsiTheme="majorHAnsi" w:cstheme="majorHAnsi"/>
        </w:rPr>
        <w:t>While</w:t>
      </w:r>
      <w:r w:rsidRPr="00501EAC">
        <w:rPr>
          <w:rFonts w:asciiTheme="majorHAnsi" w:hAnsiTheme="majorHAnsi" w:cstheme="majorHAnsi"/>
          <w:sz w:val="8"/>
        </w:rPr>
        <w:t xml:space="preserve"> the </w:t>
      </w:r>
      <w:r w:rsidRPr="00501EAC">
        <w:rPr>
          <w:rStyle w:val="StyleUnderline"/>
          <w:rFonts w:asciiTheme="majorHAnsi" w:hAnsiTheme="majorHAnsi" w:cstheme="majorHAnsi"/>
        </w:rPr>
        <w:t>erasure and replacement</w:t>
      </w:r>
      <w:r w:rsidRPr="00501EAC">
        <w:rPr>
          <w:rFonts w:asciiTheme="majorHAnsi" w:hAnsiTheme="majorHAnsi" w:cstheme="majorHAnsi"/>
          <w:sz w:val="8"/>
        </w:rPr>
        <w:t xml:space="preserve"> of Indigenous peoples </w:t>
      </w:r>
      <w:r w:rsidRPr="00501EAC">
        <w:rPr>
          <w:rStyle w:val="StyleUnderline"/>
          <w:rFonts w:asciiTheme="majorHAnsi" w:hAnsiTheme="majorHAnsi" w:cstheme="majorHAnsi"/>
        </w:rPr>
        <w:t>may</w:t>
      </w:r>
      <w:r w:rsidRPr="00501EAC">
        <w:rPr>
          <w:rFonts w:asciiTheme="majorHAnsi" w:hAnsiTheme="majorHAnsi" w:cstheme="majorHAnsi"/>
          <w:sz w:val="8"/>
        </w:rPr>
        <w:t xml:space="preserve"> </w:t>
      </w:r>
      <w:r w:rsidRPr="00501EAC">
        <w:rPr>
          <w:rStyle w:val="StyleUnderline"/>
          <w:rFonts w:asciiTheme="majorHAnsi" w:hAnsiTheme="majorHAnsi" w:cstheme="majorHAnsi"/>
        </w:rPr>
        <w:t>transpire through</w:t>
      </w:r>
      <w:r w:rsidRPr="00501EAC">
        <w:rPr>
          <w:rFonts w:asciiTheme="majorHAnsi" w:hAnsiTheme="majorHAnsi" w:cstheme="majorHAnsi"/>
          <w:sz w:val="8"/>
        </w:rPr>
        <w:t xml:space="preserve"> deadly </w:t>
      </w:r>
      <w:r w:rsidRPr="00501EAC">
        <w:rPr>
          <w:rStyle w:val="StyleUnderline"/>
          <w:rFonts w:asciiTheme="majorHAnsi" w:hAnsiTheme="majorHAnsi" w:cstheme="majorHAnsi"/>
        </w:rPr>
        <w:t>violence</w:t>
      </w:r>
      <w:r w:rsidRPr="00501EAC">
        <w:rPr>
          <w:rFonts w:asciiTheme="majorHAnsi" w:hAnsiTheme="majorHAnsi" w:cstheme="majorHAnsi"/>
          <w:sz w:val="8"/>
        </w:rPr>
        <w:t xml:space="preserve">, Wolfe </w:t>
      </w:r>
      <w:proofErr w:type="spellStart"/>
      <w:r w:rsidRPr="00501EAC">
        <w:rPr>
          <w:rFonts w:asciiTheme="majorHAnsi" w:hAnsiTheme="majorHAnsi" w:cstheme="majorHAnsi"/>
          <w:sz w:val="8"/>
        </w:rPr>
        <w:t>emphasises</w:t>
      </w:r>
      <w:proofErr w:type="spellEnd"/>
      <w:r w:rsidRPr="00501EAC">
        <w:rPr>
          <w:rFonts w:asciiTheme="majorHAnsi" w:hAnsiTheme="majorHAnsi" w:cstheme="majorHAnsi"/>
          <w:sz w:val="8"/>
        </w:rPr>
        <w:t xml:space="preserve"> that </w:t>
      </w:r>
      <w:r w:rsidRPr="00501EAC">
        <w:rPr>
          <w:rStyle w:val="StyleUnderline"/>
          <w:rFonts w:asciiTheme="majorHAnsi" w:hAnsiTheme="majorHAnsi" w:cstheme="majorHAnsi"/>
          <w:highlight w:val="green"/>
        </w:rPr>
        <w:t>elimination may</w:t>
      </w:r>
      <w:r w:rsidRPr="00501EAC">
        <w:rPr>
          <w:rStyle w:val="StyleUnderline"/>
          <w:rFonts w:asciiTheme="majorHAnsi" w:hAnsiTheme="majorHAnsi" w:cstheme="majorHAnsi"/>
        </w:rPr>
        <w:t xml:space="preserve"> </w:t>
      </w:r>
      <w:r w:rsidRPr="00501EAC">
        <w:rPr>
          <w:rFonts w:asciiTheme="majorHAnsi" w:hAnsiTheme="majorHAnsi" w:cstheme="majorHAnsi"/>
          <w:sz w:val="8"/>
        </w:rPr>
        <w:t xml:space="preserve">follow efforts </w:t>
      </w:r>
      <w:r w:rsidRPr="00501EAC">
        <w:rPr>
          <w:rStyle w:val="StyleUnderline"/>
          <w:rFonts w:asciiTheme="majorHAnsi" w:hAnsiTheme="majorHAnsi" w:cstheme="majorHAnsi"/>
          <w:highlight w:val="green"/>
        </w:rPr>
        <w:t>not</w:t>
      </w:r>
      <w:r w:rsidRPr="00501EAC">
        <w:rPr>
          <w:rFonts w:asciiTheme="majorHAnsi" w:hAnsiTheme="majorHAnsi" w:cstheme="majorHAnsi"/>
          <w:sz w:val="8"/>
        </w:rPr>
        <w:t xml:space="preserve"> to </w:t>
      </w:r>
      <w:r w:rsidRPr="00501EAC">
        <w:rPr>
          <w:rStyle w:val="StyleUnderline"/>
          <w:rFonts w:asciiTheme="majorHAnsi" w:hAnsiTheme="majorHAnsi" w:cstheme="majorHAnsi"/>
          <w:highlight w:val="green"/>
        </w:rPr>
        <w:t>destroy but</w:t>
      </w:r>
      <w:r w:rsidRPr="00501EAC">
        <w:rPr>
          <w:rFonts w:asciiTheme="majorHAnsi" w:hAnsiTheme="majorHAnsi" w:cstheme="majorHAnsi"/>
          <w:sz w:val="8"/>
        </w:rPr>
        <w:t xml:space="preserve"> to </w:t>
      </w:r>
      <w:r w:rsidRPr="00501EAC">
        <w:rPr>
          <w:rStyle w:val="Emphasis"/>
          <w:rFonts w:asciiTheme="majorHAnsi" w:hAnsiTheme="majorHAnsi" w:cstheme="majorHAnsi"/>
          <w:highlight w:val="green"/>
        </w:rPr>
        <w:t>produce life</w:t>
      </w:r>
      <w:r w:rsidRPr="00501EAC">
        <w:rPr>
          <w:rFonts w:asciiTheme="majorHAnsi" w:hAnsiTheme="majorHAnsi" w:cstheme="majorHAnsi"/>
          <w:sz w:val="8"/>
          <w:highlight w:val="green"/>
        </w:rPr>
        <w:t xml:space="preserve">, </w:t>
      </w:r>
      <w:r w:rsidRPr="00501EAC">
        <w:rPr>
          <w:rStyle w:val="StyleUnderline"/>
          <w:rFonts w:asciiTheme="majorHAnsi" w:hAnsiTheme="majorHAnsi" w:cstheme="majorHAnsi"/>
          <w:highlight w:val="green"/>
        </w:rPr>
        <w:t>as</w:t>
      </w:r>
      <w:r w:rsidRPr="00501EAC">
        <w:rPr>
          <w:rFonts w:asciiTheme="majorHAnsi" w:hAnsiTheme="majorHAnsi" w:cstheme="majorHAnsi"/>
          <w:sz w:val="8"/>
        </w:rPr>
        <w:t xml:space="preserve"> in </w:t>
      </w:r>
      <w:r w:rsidRPr="00501EAC">
        <w:rPr>
          <w:rStyle w:val="StyleUnderline"/>
          <w:rFonts w:asciiTheme="majorHAnsi" w:hAnsiTheme="majorHAnsi" w:cstheme="majorHAnsi"/>
          <w:highlight w:val="green"/>
        </w:rPr>
        <w:t>methods to amalgamate</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Indigenous peoples, cultures and lands into the</w:t>
      </w:r>
      <w:r w:rsidRPr="00501EAC">
        <w:rPr>
          <w:rStyle w:val="StyleUnderline"/>
          <w:rFonts w:asciiTheme="majorHAnsi" w:hAnsiTheme="majorHAnsi" w:cstheme="majorHAnsi"/>
        </w:rPr>
        <w:t xml:space="preserve"> </w:t>
      </w:r>
      <w:r w:rsidRPr="00501EAC">
        <w:rPr>
          <w:rFonts w:asciiTheme="majorHAnsi" w:hAnsiTheme="majorHAnsi" w:cstheme="majorHAnsi"/>
          <w:sz w:val="8"/>
        </w:rPr>
        <w:t xml:space="preserve">body of the </w:t>
      </w:r>
      <w:r w:rsidRPr="00501EAC">
        <w:rPr>
          <w:rStyle w:val="StyleUnderline"/>
          <w:rFonts w:asciiTheme="majorHAnsi" w:hAnsiTheme="majorHAnsi" w:cstheme="majorHAnsi"/>
        </w:rPr>
        <w:t xml:space="preserve">settler </w:t>
      </w:r>
      <w:r w:rsidRPr="00501EAC">
        <w:rPr>
          <w:rStyle w:val="StyleUnderline"/>
          <w:rFonts w:asciiTheme="majorHAnsi" w:hAnsiTheme="majorHAnsi" w:cstheme="majorHAnsi"/>
          <w:highlight w:val="green"/>
        </w:rPr>
        <w:t>nation</w:t>
      </w:r>
      <w:r w:rsidRPr="00501EAC">
        <w:rPr>
          <w:rFonts w:asciiTheme="majorHAnsi" w:hAnsiTheme="majorHAnsi" w:cstheme="majorHAnsi"/>
          <w:sz w:val="8"/>
        </w:rPr>
        <w:t xml:space="preserve">. As Wolfe and Katherine </w:t>
      </w:r>
      <w:proofErr w:type="spellStart"/>
      <w:r w:rsidRPr="00501EAC">
        <w:rPr>
          <w:rFonts w:asciiTheme="majorHAnsi" w:hAnsiTheme="majorHAnsi" w:cstheme="majorHAnsi"/>
          <w:sz w:val="8"/>
        </w:rPr>
        <w:t>Ellinghaus</w:t>
      </w:r>
      <w:proofErr w:type="spellEnd"/>
      <w:r w:rsidRPr="00501EAC">
        <w:rPr>
          <w:rFonts w:asciiTheme="majorHAnsi" w:hAnsiTheme="majorHAnsi" w:cstheme="majorHAnsi"/>
          <w:sz w:val="8"/>
        </w:rPr>
        <w:t xml:space="preserve"> explain, </w:t>
      </w:r>
      <w:r w:rsidRPr="00501EAC">
        <w:rPr>
          <w:rStyle w:val="StyleUnderline"/>
          <w:rFonts w:asciiTheme="majorHAnsi" w:hAnsiTheme="majorHAnsi" w:cstheme="majorHAnsi"/>
        </w:rPr>
        <w:t>this amalgamation</w:t>
      </w:r>
      <w:r w:rsidRPr="00501EAC">
        <w:rPr>
          <w:rFonts w:asciiTheme="majorHAnsi" w:hAnsiTheme="majorHAnsi" w:cstheme="majorHAnsi"/>
          <w:sz w:val="8"/>
        </w:rPr>
        <w:t xml:space="preserve"> precisely narrows or </w:t>
      </w:r>
      <w:r w:rsidRPr="00501EAC">
        <w:rPr>
          <w:rStyle w:val="StyleUnderline"/>
          <w:rFonts w:asciiTheme="majorHAnsi" w:hAnsiTheme="majorHAnsi" w:cstheme="majorHAnsi"/>
        </w:rPr>
        <w:t>erases the possibility of distinctive Indigenous nationalities challenging</w:t>
      </w:r>
      <w:r w:rsidRPr="00501EAC">
        <w:rPr>
          <w:rFonts w:asciiTheme="majorHAnsi" w:hAnsiTheme="majorHAnsi" w:cstheme="majorHAnsi"/>
          <w:sz w:val="8"/>
        </w:rPr>
        <w:t xml:space="preserve"> the prerogative of </w:t>
      </w:r>
      <w:r w:rsidRPr="00501EAC">
        <w:rPr>
          <w:rStyle w:val="StyleUnderline"/>
          <w:rFonts w:asciiTheme="majorHAnsi" w:hAnsiTheme="majorHAnsi" w:cstheme="majorHAnsi"/>
        </w:rPr>
        <w:t>the</w:t>
      </w:r>
      <w:r w:rsidRPr="00501EAC">
        <w:rPr>
          <w:rFonts w:asciiTheme="majorHAnsi" w:hAnsiTheme="majorHAnsi" w:cstheme="majorHAnsi"/>
          <w:sz w:val="8"/>
        </w:rPr>
        <w:t xml:space="preserve"> settler </w:t>
      </w:r>
      <w:r w:rsidRPr="00501EAC">
        <w:rPr>
          <w:rStyle w:val="StyleUnderline"/>
          <w:rFonts w:asciiTheme="majorHAnsi" w:hAnsiTheme="majorHAnsi" w:cstheme="majorHAnsi"/>
        </w:rPr>
        <w:t>nation that means to replace them on</w:t>
      </w:r>
      <w:r w:rsidRPr="00501EAC">
        <w:rPr>
          <w:rFonts w:asciiTheme="majorHAnsi" w:hAnsiTheme="majorHAnsi" w:cstheme="majorHAnsi"/>
          <w:sz w:val="8"/>
        </w:rPr>
        <w:t>, now, ‘</w:t>
      </w:r>
      <w:r w:rsidRPr="00501EAC">
        <w:rPr>
          <w:rStyle w:val="StyleUnderline"/>
          <w:rFonts w:asciiTheme="majorHAnsi" w:hAnsiTheme="majorHAnsi" w:cstheme="majorHAnsi"/>
        </w:rPr>
        <w:t>its own’ lands</w:t>
      </w:r>
      <w:r w:rsidRPr="00501EAC">
        <w:rPr>
          <w:rFonts w:asciiTheme="majorHAnsi" w:hAnsiTheme="majorHAnsi" w:cstheme="majorHAnsi"/>
          <w:sz w:val="8"/>
        </w:rPr>
        <w:t xml:space="preserve">.15 Wolfe argues that </w:t>
      </w:r>
      <w:r w:rsidRPr="00501EAC">
        <w:rPr>
          <w:rStyle w:val="StyleUnderline"/>
          <w:rFonts w:asciiTheme="majorHAnsi" w:hAnsiTheme="majorHAnsi" w:cstheme="majorHAnsi"/>
          <w:highlight w:val="green"/>
        </w:rPr>
        <w:t xml:space="preserve">the </w:t>
      </w:r>
      <w:proofErr w:type="spellStart"/>
      <w:r w:rsidRPr="00501EAC">
        <w:rPr>
          <w:rStyle w:val="Emphasis"/>
          <w:rFonts w:asciiTheme="majorHAnsi" w:hAnsiTheme="majorHAnsi" w:cstheme="majorHAnsi"/>
          <w:highlight w:val="green"/>
        </w:rPr>
        <w:t>racialised</w:t>
      </w:r>
      <w:proofErr w:type="spellEnd"/>
      <w:r w:rsidRPr="00501EAC">
        <w:rPr>
          <w:rStyle w:val="Emphasis"/>
          <w:rFonts w:asciiTheme="majorHAnsi" w:hAnsiTheme="majorHAnsi" w:cstheme="majorHAnsi"/>
          <w:highlight w:val="green"/>
        </w:rPr>
        <w:t xml:space="preserve"> political economy</w:t>
      </w:r>
      <w:r w:rsidRPr="00501EAC">
        <w:rPr>
          <w:rStyle w:val="StyleUnderline"/>
          <w:rFonts w:asciiTheme="majorHAnsi" w:hAnsiTheme="majorHAnsi" w:cstheme="majorHAnsi"/>
        </w:rPr>
        <w:t xml:space="preserve"> of ‘franchise colonialism’ </w:t>
      </w:r>
      <w:r w:rsidRPr="00501EAC">
        <w:rPr>
          <w:rStyle w:val="Emphasis"/>
          <w:rFonts w:asciiTheme="majorHAnsi" w:hAnsiTheme="majorHAnsi" w:cstheme="majorHAnsi"/>
          <w:highlight w:val="green"/>
        </w:rPr>
        <w:t>intersects settler colonialism</w:t>
      </w:r>
      <w:r w:rsidRPr="00501EAC">
        <w:rPr>
          <w:rFonts w:asciiTheme="majorHAnsi" w:hAnsiTheme="majorHAnsi" w:cstheme="majorHAnsi"/>
          <w:sz w:val="8"/>
        </w:rPr>
        <w:t xml:space="preserve">, while bearing distinct implications for Indigenous peoples and for </w:t>
      </w:r>
      <w:proofErr w:type="spellStart"/>
      <w:r w:rsidRPr="00501EAC">
        <w:rPr>
          <w:rFonts w:asciiTheme="majorHAnsi" w:hAnsiTheme="majorHAnsi" w:cstheme="majorHAnsi"/>
          <w:sz w:val="8"/>
        </w:rPr>
        <w:t>racialised</w:t>
      </w:r>
      <w:proofErr w:type="spellEnd"/>
      <w:r w:rsidRPr="00501EAC">
        <w:rPr>
          <w:rFonts w:asciiTheme="majorHAnsi" w:hAnsiTheme="majorHAnsi" w:cstheme="majorHAnsi"/>
          <w:sz w:val="8"/>
        </w:rPr>
        <w:t xml:space="preserve"> peoples brought by settlers to Indigenous lands. In the Americas, for instance, the earliest </w:t>
      </w:r>
      <w:r w:rsidRPr="00501EAC">
        <w:rPr>
          <w:rStyle w:val="StyleUnderline"/>
          <w:rFonts w:asciiTheme="majorHAnsi" w:hAnsiTheme="majorHAnsi" w:cstheme="majorHAnsi"/>
        </w:rPr>
        <w:t xml:space="preserve">settlers enslaved Indigenous peoples while producing </w:t>
      </w:r>
      <w:proofErr w:type="spellStart"/>
      <w:r w:rsidRPr="00501EAC">
        <w:rPr>
          <w:rStyle w:val="StyleUnderline"/>
          <w:rFonts w:asciiTheme="majorHAnsi" w:hAnsiTheme="majorHAnsi" w:cstheme="majorHAnsi"/>
        </w:rPr>
        <w:t>racialised</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labour</w:t>
      </w:r>
      <w:proofErr w:type="spellEnd"/>
      <w:r w:rsidRPr="00501EAC">
        <w:rPr>
          <w:rStyle w:val="StyleUnderline"/>
          <w:rFonts w:asciiTheme="majorHAnsi" w:hAnsiTheme="majorHAnsi" w:cstheme="majorHAnsi"/>
        </w:rPr>
        <w:t xml:space="preserve"> from </w:t>
      </w:r>
      <w:r w:rsidRPr="00501EAC">
        <w:rPr>
          <w:rStyle w:val="StyleUnderline"/>
          <w:rFonts w:asciiTheme="majorHAnsi" w:hAnsiTheme="majorHAnsi" w:cstheme="majorHAnsi"/>
          <w:highlight w:val="green"/>
        </w:rPr>
        <w:t xml:space="preserve">the </w:t>
      </w:r>
      <w:r w:rsidRPr="00501EAC">
        <w:rPr>
          <w:rStyle w:val="Emphasis"/>
          <w:rFonts w:asciiTheme="majorHAnsi" w:hAnsiTheme="majorHAnsi" w:cstheme="majorHAnsi"/>
          <w:highlight w:val="green"/>
        </w:rPr>
        <w:t>transatlantic slave trade</w:t>
      </w:r>
      <w:r w:rsidRPr="00501EAC">
        <w:rPr>
          <w:rFonts w:asciiTheme="majorHAnsi" w:hAnsiTheme="majorHAnsi" w:cstheme="majorHAnsi"/>
          <w:sz w:val="8"/>
        </w:rPr>
        <w:t xml:space="preserve"> and </w:t>
      </w:r>
      <w:proofErr w:type="spellStart"/>
      <w:r w:rsidRPr="00501EAC">
        <w:rPr>
          <w:rFonts w:asciiTheme="majorHAnsi" w:hAnsiTheme="majorHAnsi" w:cstheme="majorHAnsi"/>
          <w:sz w:val="8"/>
        </w:rPr>
        <w:t>colonised</w:t>
      </w:r>
      <w:proofErr w:type="spellEnd"/>
      <w:r w:rsidRPr="00501EAC">
        <w:rPr>
          <w:rFonts w:asciiTheme="majorHAnsi" w:hAnsiTheme="majorHAnsi" w:cstheme="majorHAnsi"/>
          <w:sz w:val="8"/>
        </w:rPr>
        <w:t xml:space="preserve"> indentured </w:t>
      </w:r>
      <w:proofErr w:type="spellStart"/>
      <w:r w:rsidRPr="00501EAC">
        <w:rPr>
          <w:rFonts w:asciiTheme="majorHAnsi" w:hAnsiTheme="majorHAnsi" w:cstheme="majorHAnsi"/>
          <w:sz w:val="8"/>
        </w:rPr>
        <w:t>labour</w:t>
      </w:r>
      <w:proofErr w:type="spellEnd"/>
      <w:r w:rsidRPr="00501EAC">
        <w:rPr>
          <w:rFonts w:asciiTheme="majorHAnsi" w:hAnsiTheme="majorHAnsi" w:cstheme="majorHAnsi"/>
          <w:sz w:val="8"/>
        </w:rPr>
        <w:t xml:space="preserve">, resulting in the formation of franchise colonies that in the sixteenth and seventeenth centuries were among Europe’s most lucrative colonial projects. Yet Wolfe clarifies that </w:t>
      </w:r>
      <w:r w:rsidRPr="00501EAC">
        <w:rPr>
          <w:rStyle w:val="StyleUnderline"/>
          <w:rFonts w:asciiTheme="majorHAnsi" w:hAnsiTheme="majorHAnsi" w:cstheme="majorHAnsi"/>
        </w:rPr>
        <w:t>these</w:t>
      </w:r>
      <w:r w:rsidRPr="00501EAC">
        <w:rPr>
          <w:rFonts w:asciiTheme="majorHAnsi" w:hAnsiTheme="majorHAnsi" w:cstheme="majorHAnsi"/>
          <w:sz w:val="8"/>
        </w:rPr>
        <w:t xml:space="preserve"> – and their seeming parallel to franchise colonies that appeared across Africa and Asia into the eighteenth and nineteenth centuries – </w:t>
      </w:r>
      <w:r w:rsidRPr="00501EAC">
        <w:rPr>
          <w:rStyle w:val="Emphasis"/>
          <w:rFonts w:asciiTheme="majorHAnsi" w:hAnsiTheme="majorHAnsi" w:cstheme="majorHAnsi"/>
          <w:highlight w:val="green"/>
        </w:rPr>
        <w:t>derived from prior</w:t>
      </w:r>
      <w:r w:rsidRPr="00501EAC">
        <w:rPr>
          <w:rFonts w:asciiTheme="majorHAnsi" w:hAnsiTheme="majorHAnsi" w:cstheme="majorHAnsi"/>
          <w:sz w:val="8"/>
        </w:rPr>
        <w:t xml:space="preserve"> and simultaneous </w:t>
      </w:r>
      <w:r w:rsidRPr="00501EAC">
        <w:rPr>
          <w:rStyle w:val="Emphasis"/>
          <w:rFonts w:asciiTheme="majorHAnsi" w:hAnsiTheme="majorHAnsi" w:cstheme="majorHAnsi"/>
          <w:highlight w:val="green"/>
        </w:rPr>
        <w:t>settler colonialism</w:t>
      </w:r>
      <w:r w:rsidRPr="00501EAC">
        <w:rPr>
          <w:rFonts w:asciiTheme="majorHAnsi" w:hAnsiTheme="majorHAnsi" w:cstheme="majorHAnsi"/>
          <w:sz w:val="8"/>
        </w:rPr>
        <w:t xml:space="preserve">. American settler societies formed distinctly when practicing franchise colonialism: often, by removing European migrants to cultivate ‘emptied’ land, while amalgamating Indigenous peoples within societies dutiful to settler productivity; and by creating franchises that require prior and ongoing conquest of Indigenous peoples to exist and sustain. Thus, Wolfe reminds us that even societies defined by the franchise-orientation of European global capitalism – notably, the </w:t>
      </w:r>
      <w:r w:rsidRPr="00501EAC">
        <w:rPr>
          <w:rStyle w:val="StyleUnderline"/>
          <w:rFonts w:asciiTheme="majorHAnsi" w:hAnsiTheme="majorHAnsi" w:cstheme="majorHAnsi"/>
        </w:rPr>
        <w:t xml:space="preserve">slave </w:t>
      </w:r>
      <w:r w:rsidRPr="00501EAC">
        <w:rPr>
          <w:rStyle w:val="StyleUnderline"/>
          <w:rFonts w:asciiTheme="majorHAnsi" w:hAnsiTheme="majorHAnsi" w:cstheme="majorHAnsi"/>
          <w:highlight w:val="green"/>
        </w:rPr>
        <w:t>plantation</w:t>
      </w:r>
      <w:r w:rsidRPr="00501EAC">
        <w:rPr>
          <w:rStyle w:val="StyleUnderline"/>
          <w:rFonts w:asciiTheme="majorHAnsi" w:hAnsiTheme="majorHAnsi" w:cstheme="majorHAnsi"/>
        </w:rPr>
        <w:t xml:space="preserve"> economie</w:t>
      </w:r>
      <w:r w:rsidRPr="00501EAC">
        <w:rPr>
          <w:rStyle w:val="StyleUnderline"/>
          <w:rFonts w:asciiTheme="majorHAnsi" w:hAnsiTheme="majorHAnsi" w:cstheme="majorHAnsi"/>
          <w:highlight w:val="green"/>
        </w:rPr>
        <w:t>s</w:t>
      </w:r>
      <w:r w:rsidRPr="00501EAC">
        <w:rPr>
          <w:rFonts w:asciiTheme="majorHAnsi" w:hAnsiTheme="majorHAnsi" w:cstheme="majorHAnsi"/>
          <w:sz w:val="8"/>
        </w:rPr>
        <w:t xml:space="preserve"> of the Caribbean or southern British American colonies, or of colonial Brazil – </w:t>
      </w:r>
      <w:r w:rsidRPr="00501EAC">
        <w:rPr>
          <w:rStyle w:val="Emphasis"/>
          <w:rFonts w:asciiTheme="majorHAnsi" w:hAnsiTheme="majorHAnsi" w:cstheme="majorHAnsi"/>
          <w:highlight w:val="green"/>
        </w:rPr>
        <w:t>relied</w:t>
      </w:r>
      <w:r w:rsidRPr="00501EAC">
        <w:rPr>
          <w:rStyle w:val="StyleUnderline"/>
          <w:rFonts w:asciiTheme="majorHAnsi" w:hAnsiTheme="majorHAnsi" w:cstheme="majorHAnsi"/>
          <w:highlight w:val="green"/>
        </w:rPr>
        <w:t xml:space="preserve"> on settler colonialism to function</w:t>
      </w:r>
      <w:r w:rsidRPr="00501EAC">
        <w:rPr>
          <w:rFonts w:asciiTheme="majorHAnsi" w:hAnsiTheme="majorHAnsi" w:cstheme="majorHAnsi"/>
          <w:sz w:val="8"/>
        </w:rPr>
        <w:t xml:space="preserve">. Wolfe argues that </w:t>
      </w:r>
      <w:r w:rsidRPr="00501EAC">
        <w:rPr>
          <w:rStyle w:val="StyleUnderline"/>
          <w:rFonts w:asciiTheme="majorHAnsi" w:hAnsiTheme="majorHAnsi" w:cstheme="majorHAnsi"/>
        </w:rPr>
        <w:t xml:space="preserve">plantation </w:t>
      </w:r>
      <w:r w:rsidRPr="00501EAC">
        <w:rPr>
          <w:rStyle w:val="StyleUnderline"/>
          <w:rFonts w:asciiTheme="majorHAnsi" w:hAnsiTheme="majorHAnsi" w:cstheme="majorHAnsi"/>
          <w:highlight w:val="green"/>
        </w:rPr>
        <w:t xml:space="preserve">slavery pursued the </w:t>
      </w:r>
      <w:r w:rsidRPr="00501EAC">
        <w:rPr>
          <w:rStyle w:val="Emphasis"/>
          <w:rFonts w:asciiTheme="majorHAnsi" w:hAnsiTheme="majorHAnsi" w:cstheme="majorHAnsi"/>
          <w:highlight w:val="green"/>
        </w:rPr>
        <w:t>elimination of Indigenous nations</w:t>
      </w:r>
      <w:r w:rsidRPr="00501EAC">
        <w:rPr>
          <w:rStyle w:val="StyleUnderline"/>
          <w:rFonts w:asciiTheme="majorHAnsi" w:hAnsiTheme="majorHAnsi" w:cstheme="majorHAnsi"/>
          <w:highlight w:val="green"/>
        </w:rPr>
        <w:t xml:space="preserve"> by plying a ‘difference between </w:t>
      </w:r>
      <w:r w:rsidRPr="00501EAC">
        <w:rPr>
          <w:rStyle w:val="Emphasis"/>
          <w:rFonts w:asciiTheme="majorHAnsi" w:hAnsiTheme="majorHAnsi" w:cstheme="majorHAnsi"/>
          <w:highlight w:val="green"/>
        </w:rPr>
        <w:t>one group</w:t>
      </w:r>
      <w:r w:rsidRPr="00501EAC">
        <w:rPr>
          <w:rFonts w:asciiTheme="majorHAnsi" w:hAnsiTheme="majorHAnsi" w:cstheme="majorHAnsi"/>
          <w:sz w:val="8"/>
        </w:rPr>
        <w:t xml:space="preserve"> of people </w:t>
      </w:r>
      <w:r w:rsidRPr="00501EAC">
        <w:rPr>
          <w:rStyle w:val="StyleUnderline"/>
          <w:rFonts w:asciiTheme="majorHAnsi" w:hAnsiTheme="majorHAnsi" w:cstheme="majorHAnsi"/>
          <w:highlight w:val="green"/>
        </w:rPr>
        <w:t>who</w:t>
      </w:r>
      <w:r w:rsidRPr="00501EAC">
        <w:rPr>
          <w:rFonts w:asciiTheme="majorHAnsi" w:hAnsiTheme="majorHAnsi" w:cstheme="majorHAnsi"/>
          <w:sz w:val="8"/>
        </w:rPr>
        <w:t xml:space="preserve"> had </w:t>
      </w:r>
      <w:r w:rsidRPr="00501EAC">
        <w:rPr>
          <w:rStyle w:val="StyleUnderline"/>
          <w:rFonts w:asciiTheme="majorHAnsi" w:hAnsiTheme="majorHAnsi" w:cstheme="majorHAnsi"/>
          <w:highlight w:val="green"/>
        </w:rPr>
        <w:t>survived</w:t>
      </w:r>
      <w:r w:rsidRPr="00501EAC">
        <w:rPr>
          <w:rStyle w:val="StyleUnderline"/>
          <w:rFonts w:asciiTheme="majorHAnsi" w:hAnsiTheme="majorHAnsi" w:cstheme="majorHAnsi"/>
        </w:rPr>
        <w:t xml:space="preserve"> a</w:t>
      </w:r>
      <w:r w:rsidRPr="00501EAC">
        <w:rPr>
          <w:rFonts w:asciiTheme="majorHAnsi" w:hAnsiTheme="majorHAnsi" w:cstheme="majorHAnsi"/>
          <w:sz w:val="8"/>
        </w:rPr>
        <w:t xml:space="preserve"> centuries-long </w:t>
      </w:r>
      <w:r w:rsidRPr="00501EAC">
        <w:rPr>
          <w:rStyle w:val="Emphasis"/>
          <w:rFonts w:asciiTheme="majorHAnsi" w:hAnsiTheme="majorHAnsi" w:cstheme="majorHAnsi"/>
          <w:highlight w:val="green"/>
        </w:rPr>
        <w:t>genocid</w:t>
      </w:r>
      <w:r w:rsidRPr="00501EAC">
        <w:rPr>
          <w:rStyle w:val="Emphasis"/>
          <w:rFonts w:asciiTheme="majorHAnsi" w:hAnsiTheme="majorHAnsi" w:cstheme="majorHAnsi"/>
        </w:rPr>
        <w:t>al catastrophe</w:t>
      </w:r>
      <w:r w:rsidRPr="00501EAC">
        <w:rPr>
          <w:rStyle w:val="StyleUnderline"/>
          <w:rFonts w:asciiTheme="majorHAnsi" w:hAnsiTheme="majorHAnsi" w:cstheme="majorHAnsi"/>
        </w:rPr>
        <w:t xml:space="preserve"> with correspondingly depleted numbers </w:t>
      </w:r>
      <w:r w:rsidRPr="00501EAC">
        <w:rPr>
          <w:rStyle w:val="StyleUnderline"/>
          <w:rFonts w:asciiTheme="majorHAnsi" w:hAnsiTheme="majorHAnsi" w:cstheme="majorHAnsi"/>
          <w:highlight w:val="green"/>
        </w:rPr>
        <w:t xml:space="preserve">and </w:t>
      </w:r>
      <w:r w:rsidRPr="00501EAC">
        <w:rPr>
          <w:rStyle w:val="Emphasis"/>
          <w:rFonts w:asciiTheme="majorHAnsi" w:hAnsiTheme="majorHAnsi" w:cstheme="majorHAnsi"/>
          <w:highlight w:val="green"/>
        </w:rPr>
        <w:t>another</w:t>
      </w:r>
      <w:r w:rsidRPr="00501EAC">
        <w:rPr>
          <w:rStyle w:val="Emphasis"/>
          <w:rFonts w:asciiTheme="majorHAnsi" w:hAnsiTheme="majorHAnsi" w:cstheme="majorHAnsi"/>
        </w:rPr>
        <w:t xml:space="preserve"> group</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who</w:t>
      </w:r>
      <w:r w:rsidRPr="00501EAC">
        <w:rPr>
          <w:rStyle w:val="StyleUnderline"/>
          <w:rFonts w:asciiTheme="majorHAnsi" w:hAnsiTheme="majorHAnsi" w:cstheme="majorHAnsi"/>
        </w:rPr>
        <w:t xml:space="preserve">, as commodities, </w:t>
      </w:r>
      <w:r w:rsidRPr="00501EAC">
        <w:rPr>
          <w:rStyle w:val="StyleUnderline"/>
          <w:rFonts w:asciiTheme="majorHAnsi" w:hAnsiTheme="majorHAnsi" w:cstheme="majorHAnsi"/>
          <w:highlight w:val="green"/>
        </w:rPr>
        <w:t>had been preserved</w:t>
      </w:r>
      <w:r w:rsidRPr="00501EAC">
        <w:rPr>
          <w:rFonts w:asciiTheme="majorHAnsi" w:hAnsiTheme="majorHAnsi" w:cstheme="majorHAnsi"/>
          <w:sz w:val="8"/>
        </w:rPr>
        <w:t xml:space="preserve">, </w:t>
      </w:r>
      <w:r w:rsidRPr="00501EAC">
        <w:rPr>
          <w:rStyle w:val="StyleUnderline"/>
          <w:rFonts w:asciiTheme="majorHAnsi" w:hAnsiTheme="majorHAnsi" w:cstheme="majorHAnsi"/>
        </w:rPr>
        <w:t xml:space="preserve">their reproduction </w:t>
      </w:r>
      <w:r w:rsidRPr="00501EAC">
        <w:rPr>
          <w:rStyle w:val="StyleUnderline"/>
          <w:rFonts w:asciiTheme="majorHAnsi" w:hAnsiTheme="majorHAnsi" w:cstheme="majorHAnsi"/>
          <w:highlight w:val="green"/>
        </w:rPr>
        <w:t>constituting</w:t>
      </w:r>
      <w:r w:rsidRPr="00501EAC">
        <w:rPr>
          <w:rStyle w:val="StyleUnderline"/>
          <w:rFonts w:asciiTheme="majorHAnsi" w:hAnsiTheme="majorHAnsi" w:cstheme="majorHAnsi"/>
        </w:rPr>
        <w:t xml:space="preserve"> a</w:t>
      </w:r>
      <w:r w:rsidRPr="00501EAC">
        <w:rPr>
          <w:rFonts w:asciiTheme="majorHAnsi" w:hAnsiTheme="majorHAnsi" w:cstheme="majorHAnsi"/>
          <w:sz w:val="8"/>
        </w:rPr>
        <w:t xml:space="preserve"> singularly </w:t>
      </w:r>
      <w:r w:rsidRPr="00501EAC">
        <w:rPr>
          <w:rStyle w:val="Emphasis"/>
          <w:rFonts w:asciiTheme="majorHAnsi" w:hAnsiTheme="majorHAnsi" w:cstheme="majorHAnsi"/>
          <w:highlight w:val="green"/>
        </w:rPr>
        <w:t>primitive</w:t>
      </w:r>
      <w:r w:rsidRPr="00501EAC">
        <w:rPr>
          <w:rFonts w:asciiTheme="majorHAnsi" w:hAnsiTheme="majorHAnsi" w:cstheme="majorHAnsi"/>
          <w:sz w:val="8"/>
        </w:rPr>
        <w:t xml:space="preserve"> form of </w:t>
      </w:r>
      <w:r w:rsidRPr="00501EAC">
        <w:rPr>
          <w:rStyle w:val="Emphasis"/>
          <w:rFonts w:asciiTheme="majorHAnsi" w:hAnsiTheme="majorHAnsi" w:cstheme="majorHAnsi"/>
          <w:highlight w:val="green"/>
        </w:rPr>
        <w:t>accumulation</w:t>
      </w:r>
      <w:r w:rsidRPr="00501EAC">
        <w:rPr>
          <w:rFonts w:asciiTheme="majorHAnsi" w:hAnsiTheme="majorHAnsi" w:cstheme="majorHAnsi"/>
          <w:sz w:val="8"/>
        </w:rPr>
        <w:t xml:space="preserve"> for their owners’. 16 Of course, slavery also produced a centuries-long genocidal catastrophe by </w:t>
      </w:r>
      <w:r w:rsidRPr="00501EAC">
        <w:rPr>
          <w:rStyle w:val="StyleUnderline"/>
          <w:rFonts w:asciiTheme="majorHAnsi" w:hAnsiTheme="majorHAnsi" w:cstheme="majorHAnsi"/>
        </w:rPr>
        <w:t xml:space="preserve">commodifying African people not for survivability but </w:t>
      </w:r>
      <w:r w:rsidRPr="00501EAC">
        <w:rPr>
          <w:rStyle w:val="Emphasis"/>
          <w:rFonts w:asciiTheme="majorHAnsi" w:hAnsiTheme="majorHAnsi" w:cstheme="majorHAnsi"/>
        </w:rPr>
        <w:t>exchangeability</w:t>
      </w:r>
      <w:r w:rsidRPr="00501EAC">
        <w:rPr>
          <w:rFonts w:asciiTheme="majorHAnsi" w:hAnsiTheme="majorHAnsi" w:cstheme="majorHAnsi"/>
          <w:sz w:val="8"/>
        </w:rPr>
        <w:t>. Any seeming ‘</w:t>
      </w:r>
      <w:r w:rsidRPr="00501EAC">
        <w:rPr>
          <w:rStyle w:val="StyleUnderline"/>
          <w:rFonts w:asciiTheme="majorHAnsi" w:hAnsiTheme="majorHAnsi" w:cstheme="majorHAnsi"/>
          <w:highlight w:val="green"/>
        </w:rPr>
        <w:t>preservation’ of Blackness</w:t>
      </w:r>
      <w:r w:rsidRPr="00501EAC">
        <w:rPr>
          <w:rStyle w:val="StyleUnderline"/>
          <w:rFonts w:asciiTheme="majorHAnsi" w:hAnsiTheme="majorHAnsi" w:cstheme="majorHAnsi"/>
        </w:rPr>
        <w:t xml:space="preserve"> in</w:t>
      </w:r>
      <w:r w:rsidRPr="00501EAC">
        <w:rPr>
          <w:rFonts w:asciiTheme="majorHAnsi" w:hAnsiTheme="majorHAnsi" w:cstheme="majorHAnsi"/>
          <w:sz w:val="8"/>
        </w:rPr>
        <w:t xml:space="preserve"> white </w:t>
      </w:r>
      <w:r w:rsidRPr="00501EAC">
        <w:rPr>
          <w:rStyle w:val="StyleUnderline"/>
          <w:rFonts w:asciiTheme="majorHAnsi" w:hAnsiTheme="majorHAnsi" w:cstheme="majorHAnsi"/>
        </w:rPr>
        <w:t>settler societies</w:t>
      </w:r>
      <w:r w:rsidRPr="00501EAC">
        <w:rPr>
          <w:rFonts w:asciiTheme="majorHAnsi" w:hAnsiTheme="majorHAnsi" w:cstheme="majorHAnsi"/>
          <w:sz w:val="8"/>
        </w:rPr>
        <w:t xml:space="preserve"> thus </w:t>
      </w:r>
      <w:r w:rsidRPr="00501EAC">
        <w:rPr>
          <w:rStyle w:val="StyleUnderline"/>
          <w:rFonts w:asciiTheme="majorHAnsi" w:hAnsiTheme="majorHAnsi" w:cstheme="majorHAnsi"/>
          <w:highlight w:val="green"/>
        </w:rPr>
        <w:t xml:space="preserve">was </w:t>
      </w:r>
      <w:r w:rsidRPr="00501EAC">
        <w:rPr>
          <w:rStyle w:val="Emphasis"/>
          <w:rFonts w:asciiTheme="majorHAnsi" w:hAnsiTheme="majorHAnsi" w:cstheme="majorHAnsi"/>
          <w:highlight w:val="green"/>
        </w:rPr>
        <w:t>coterminous</w:t>
      </w:r>
      <w:r w:rsidRPr="00501EAC">
        <w:rPr>
          <w:rStyle w:val="StyleUnderline"/>
          <w:rFonts w:asciiTheme="majorHAnsi" w:hAnsiTheme="majorHAnsi" w:cstheme="majorHAnsi"/>
          <w:highlight w:val="green"/>
        </w:rPr>
        <w:t xml:space="preserve"> with the perpetual subjection of Black peoples to </w:t>
      </w:r>
      <w:r w:rsidRPr="00501EAC">
        <w:rPr>
          <w:rStyle w:val="Emphasis"/>
          <w:rFonts w:asciiTheme="majorHAnsi" w:hAnsiTheme="majorHAnsi" w:cstheme="majorHAnsi"/>
          <w:highlight w:val="green"/>
        </w:rPr>
        <w:t>spaces of death</w:t>
      </w:r>
      <w:r w:rsidRPr="00501EAC">
        <w:rPr>
          <w:rFonts w:asciiTheme="majorHAnsi" w:hAnsiTheme="majorHAnsi" w:cstheme="majorHAnsi"/>
          <w:sz w:val="8"/>
        </w:rPr>
        <w:t xml:space="preserve">, while eliding the formation of Black communities precisely through mixture with Indigenous and European peoples. We find here that </w:t>
      </w:r>
      <w:r w:rsidRPr="00501EAC">
        <w:rPr>
          <w:rStyle w:val="StyleUnderline"/>
          <w:rFonts w:asciiTheme="majorHAnsi" w:hAnsiTheme="majorHAnsi" w:cstheme="majorHAnsi"/>
        </w:rPr>
        <w:t>the biopolitics of settler colonialism arose in</w:t>
      </w:r>
      <w:r w:rsidRPr="00501EAC">
        <w:rPr>
          <w:rFonts w:asciiTheme="majorHAnsi" w:hAnsiTheme="majorHAnsi" w:cstheme="majorHAnsi"/>
          <w:sz w:val="8"/>
        </w:rPr>
        <w:t xml:space="preserve"> the </w:t>
      </w:r>
      <w:r w:rsidRPr="00501EAC">
        <w:rPr>
          <w:rStyle w:val="StyleUnderline"/>
          <w:rFonts w:asciiTheme="majorHAnsi" w:hAnsiTheme="majorHAnsi" w:cstheme="majorHAnsi"/>
        </w:rPr>
        <w:t>America</w:t>
      </w:r>
      <w:r w:rsidRPr="00501EAC">
        <w:rPr>
          <w:rFonts w:asciiTheme="majorHAnsi" w:hAnsiTheme="majorHAnsi" w:cstheme="majorHAnsi"/>
          <w:sz w:val="8"/>
        </w:rPr>
        <w:t xml:space="preserve">s </w:t>
      </w:r>
      <w:r w:rsidRPr="00501EAC">
        <w:rPr>
          <w:rStyle w:val="StyleUnderline"/>
          <w:rFonts w:asciiTheme="majorHAnsi" w:hAnsiTheme="majorHAnsi" w:cstheme="majorHAnsi"/>
        </w:rPr>
        <w:t>by perpetuating African</w:t>
      </w:r>
      <w:r w:rsidRPr="00501EAC">
        <w:rPr>
          <w:rFonts w:asciiTheme="majorHAnsi" w:hAnsiTheme="majorHAnsi" w:cstheme="majorHAnsi"/>
          <w:sz w:val="8"/>
        </w:rPr>
        <w:t xml:space="preserve"> diasporic </w:t>
      </w:r>
      <w:r w:rsidRPr="00501EAC">
        <w:rPr>
          <w:rStyle w:val="StyleUnderline"/>
          <w:rFonts w:asciiTheme="majorHAnsi" w:hAnsiTheme="majorHAnsi" w:cstheme="majorHAnsi"/>
        </w:rPr>
        <w:t>subjugation and Indigenous elimination simultaneously</w:t>
      </w:r>
      <w:r w:rsidRPr="00501EAC">
        <w:rPr>
          <w:rFonts w:asciiTheme="majorHAnsi" w:hAnsiTheme="majorHAnsi" w:cstheme="majorHAnsi"/>
          <w:sz w:val="8"/>
        </w:rPr>
        <w:t xml:space="preserve">. Following Wolfe’s reading, </w:t>
      </w:r>
      <w:r w:rsidRPr="00501EAC">
        <w:rPr>
          <w:rStyle w:val="StyleUnderline"/>
          <w:rFonts w:asciiTheme="majorHAnsi" w:hAnsiTheme="majorHAnsi" w:cstheme="majorHAnsi"/>
        </w:rPr>
        <w:t xml:space="preserve">settler colonialism establishes Western law within a </w:t>
      </w:r>
      <w:r w:rsidRPr="00501EAC">
        <w:rPr>
          <w:rStyle w:val="Emphasis"/>
          <w:rFonts w:asciiTheme="majorHAnsi" w:hAnsiTheme="majorHAnsi" w:cstheme="majorHAnsi"/>
        </w:rPr>
        <w:t>white supremacist political economy</w:t>
      </w:r>
      <w:r w:rsidRPr="00501EAC">
        <w:rPr>
          <w:rFonts w:asciiTheme="majorHAnsi" w:hAnsiTheme="majorHAnsi" w:cstheme="majorHAnsi"/>
          <w:sz w:val="8"/>
        </w:rPr>
        <w:t xml:space="preserve"> premised upon the perpetual elimination of Indigenous peoples. As </w:t>
      </w:r>
      <w:proofErr w:type="spellStart"/>
      <w:r w:rsidRPr="00501EAC">
        <w:rPr>
          <w:rFonts w:asciiTheme="majorHAnsi" w:hAnsiTheme="majorHAnsi" w:cstheme="majorHAnsi"/>
          <w:sz w:val="8"/>
        </w:rPr>
        <w:t>Thobani</w:t>
      </w:r>
      <w:proofErr w:type="spellEnd"/>
      <w:r w:rsidRPr="00501EAC">
        <w:rPr>
          <w:rFonts w:asciiTheme="majorHAnsi" w:hAnsiTheme="majorHAnsi" w:cstheme="majorHAnsi"/>
          <w:sz w:val="8"/>
        </w:rPr>
        <w:t xml:space="preserve"> </w:t>
      </w:r>
      <w:r w:rsidRPr="00501EAC">
        <w:rPr>
          <w:rStyle w:val="StyleUnderline"/>
          <w:rFonts w:asciiTheme="majorHAnsi" w:hAnsiTheme="majorHAnsi" w:cstheme="majorHAnsi"/>
        </w:rPr>
        <w:t>eloquently affirms, Indigenous elimination then crucially</w:t>
      </w:r>
      <w:r w:rsidRPr="00501EAC">
        <w:rPr>
          <w:rFonts w:asciiTheme="majorHAnsi" w:hAnsiTheme="majorHAnsi" w:cstheme="majorHAnsi"/>
          <w:sz w:val="8"/>
        </w:rPr>
        <w:t xml:space="preserve"> defines the state of exception in the Western law of settler societies.17 While I will examine specific modes of governance placing Indigenous peoples in exception to Western law, I </w:t>
      </w:r>
      <w:proofErr w:type="spellStart"/>
      <w:r w:rsidRPr="00501EAC">
        <w:rPr>
          <w:rFonts w:asciiTheme="majorHAnsi" w:hAnsiTheme="majorHAnsi" w:cstheme="majorHAnsi"/>
          <w:sz w:val="8"/>
        </w:rPr>
        <w:t>emphasise</w:t>
      </w:r>
      <w:proofErr w:type="spellEnd"/>
      <w:r w:rsidRPr="00501EAC">
        <w:rPr>
          <w:rFonts w:asciiTheme="majorHAnsi" w:hAnsiTheme="majorHAnsi" w:cstheme="majorHAnsi"/>
          <w:sz w:val="8"/>
        </w:rPr>
        <w:t xml:space="preserve"> first that their </w:t>
      </w:r>
      <w:r w:rsidRPr="00501EAC">
        <w:rPr>
          <w:rStyle w:val="Emphasis"/>
          <w:rFonts w:asciiTheme="majorHAnsi" w:hAnsiTheme="majorHAnsi" w:cstheme="majorHAnsi"/>
          <w:highlight w:val="green"/>
        </w:rPr>
        <w:t xml:space="preserve">settler </w:t>
      </w:r>
      <w:proofErr w:type="spellStart"/>
      <w:r w:rsidRPr="00501EAC">
        <w:rPr>
          <w:rStyle w:val="Emphasis"/>
          <w:rFonts w:asciiTheme="majorHAnsi" w:hAnsiTheme="majorHAnsi" w:cstheme="majorHAnsi"/>
          <w:highlight w:val="green"/>
        </w:rPr>
        <w:t>colonisation</w:t>
      </w:r>
      <w:proofErr w:type="spellEnd"/>
      <w:r w:rsidRPr="00501EAC">
        <w:rPr>
          <w:rStyle w:val="Emphasis"/>
          <w:rFonts w:asciiTheme="majorHAnsi" w:hAnsiTheme="majorHAnsi" w:cstheme="majorHAnsi"/>
          <w:highlight w:val="green"/>
        </w:rPr>
        <w:t xml:space="preserve"> informs any simultaneous or subsequent appearance of the state of exception</w:t>
      </w:r>
      <w:r w:rsidRPr="00501EAC">
        <w:rPr>
          <w:rFonts w:asciiTheme="majorHAnsi" w:hAnsiTheme="majorHAnsi" w:cstheme="majorHAnsi"/>
          <w:sz w:val="8"/>
        </w:rPr>
        <w:t xml:space="preserve"> in settler societies or other sites of European </w:t>
      </w:r>
      <w:proofErr w:type="spellStart"/>
      <w:r w:rsidRPr="00501EAC">
        <w:rPr>
          <w:rFonts w:asciiTheme="majorHAnsi" w:hAnsiTheme="majorHAnsi" w:cstheme="majorHAnsi"/>
          <w:sz w:val="8"/>
        </w:rPr>
        <w:t>colonisation</w:t>
      </w:r>
      <w:proofErr w:type="spellEnd"/>
      <w:r w:rsidRPr="00501EAC">
        <w:rPr>
          <w:rFonts w:asciiTheme="majorHAnsi" w:hAnsiTheme="majorHAnsi" w:cstheme="majorHAnsi"/>
          <w:sz w:val="8"/>
        </w:rPr>
        <w:t xml:space="preserve">. This analytical qualification is necessary to complicate and deepen recent theories of the colony as exception. For instance, </w:t>
      </w:r>
      <w:proofErr w:type="spellStart"/>
      <w:r w:rsidRPr="00501EAC">
        <w:rPr>
          <w:rFonts w:asciiTheme="majorHAnsi" w:hAnsiTheme="majorHAnsi" w:cstheme="majorHAnsi"/>
          <w:sz w:val="8"/>
        </w:rPr>
        <w:t>Mbembe</w:t>
      </w:r>
      <w:proofErr w:type="spellEnd"/>
      <w:r w:rsidRPr="00501EAC">
        <w:rPr>
          <w:rFonts w:asciiTheme="majorHAnsi" w:hAnsiTheme="majorHAnsi" w:cstheme="majorHAnsi"/>
          <w:sz w:val="8"/>
        </w:rPr>
        <w:t xml:space="preserve"> and Paul Gilroy portray the transatlantic slave trade creating slave societies in the Americas in a state of exception, a claim Gilroy advances by framing them precisely as a camp.18 Yet Wolfe’s reading, which I think affirms theirs, specifies that </w:t>
      </w:r>
      <w:r w:rsidRPr="00501EAC">
        <w:rPr>
          <w:rStyle w:val="StyleUnderline"/>
          <w:rFonts w:asciiTheme="majorHAnsi" w:hAnsiTheme="majorHAnsi" w:cstheme="majorHAnsi"/>
          <w:highlight w:val="green"/>
        </w:rPr>
        <w:t>the</w:t>
      </w:r>
      <w:r w:rsidRPr="00501EAC">
        <w:rPr>
          <w:rStyle w:val="StyleUnderline"/>
          <w:rFonts w:asciiTheme="majorHAnsi" w:hAnsiTheme="majorHAnsi" w:cstheme="majorHAnsi"/>
        </w:rPr>
        <w:t xml:space="preserve"> transatlantic </w:t>
      </w:r>
      <w:r w:rsidRPr="00501EAC">
        <w:rPr>
          <w:rStyle w:val="StyleUnderline"/>
          <w:rFonts w:asciiTheme="majorHAnsi" w:hAnsiTheme="majorHAnsi" w:cstheme="majorHAnsi"/>
          <w:highlight w:val="green"/>
        </w:rPr>
        <w:t>slave trade</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formed amid a prior</w:t>
      </w:r>
      <w:r w:rsidRPr="00501EAC">
        <w:rPr>
          <w:rFonts w:asciiTheme="majorHAnsi" w:hAnsiTheme="majorHAnsi" w:cstheme="majorHAnsi"/>
          <w:sz w:val="8"/>
        </w:rPr>
        <w:t xml:space="preserve">, simultaneous </w:t>
      </w:r>
      <w:r w:rsidRPr="00501EAC">
        <w:rPr>
          <w:rStyle w:val="StyleUnderline"/>
          <w:rFonts w:asciiTheme="majorHAnsi" w:hAnsiTheme="majorHAnsi" w:cstheme="majorHAnsi"/>
        </w:rPr>
        <w:t xml:space="preserve">and continuous </w:t>
      </w:r>
      <w:r w:rsidRPr="00501EAC">
        <w:rPr>
          <w:rStyle w:val="StyleUnderline"/>
          <w:rFonts w:asciiTheme="majorHAnsi" w:hAnsiTheme="majorHAnsi" w:cstheme="majorHAnsi"/>
          <w:highlight w:val="green"/>
        </w:rPr>
        <w:t>exception assigned to Indigenous peoples, which</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conditioned </w:t>
      </w:r>
      <w:r w:rsidRPr="00501EAC">
        <w:rPr>
          <w:rStyle w:val="Emphasis"/>
          <w:rFonts w:asciiTheme="majorHAnsi" w:hAnsiTheme="majorHAnsi" w:cstheme="majorHAnsi"/>
          <w:highlight w:val="green"/>
        </w:rPr>
        <w:t>Western sovereignty on the lands where the African diaspora took form</w:t>
      </w:r>
      <w:r w:rsidRPr="00501EAC">
        <w:rPr>
          <w:rFonts w:asciiTheme="majorHAnsi" w:hAnsiTheme="majorHAnsi" w:cstheme="majorHAnsi"/>
          <w:sz w:val="8"/>
        </w:rPr>
        <w:t xml:space="preserve">. Indeed, the space-outside-law defining Agamben’s reading of the camp defines slave societies only to the extent that the lands placed in exception to terminate Indigenous tenure became available to new biopolitical </w:t>
      </w:r>
      <w:proofErr w:type="spellStart"/>
      <w:r w:rsidRPr="00501EAC">
        <w:rPr>
          <w:rFonts w:asciiTheme="majorHAnsi" w:hAnsiTheme="majorHAnsi" w:cstheme="majorHAnsi"/>
          <w:sz w:val="8"/>
        </w:rPr>
        <w:t>violences</w:t>
      </w:r>
      <w:proofErr w:type="spellEnd"/>
      <w:r w:rsidRPr="00501EAC">
        <w:rPr>
          <w:rFonts w:asciiTheme="majorHAnsi" w:hAnsiTheme="majorHAnsi" w:cstheme="majorHAnsi"/>
          <w:sz w:val="8"/>
        </w:rPr>
        <w:t xml:space="preserve">, even as this </w:t>
      </w:r>
      <w:proofErr w:type="spellStart"/>
      <w:r w:rsidRPr="00501EAC">
        <w:rPr>
          <w:rFonts w:asciiTheme="majorHAnsi" w:hAnsiTheme="majorHAnsi" w:cstheme="majorHAnsi"/>
          <w:sz w:val="8"/>
        </w:rPr>
        <w:t>naturalised</w:t>
      </w:r>
      <w:proofErr w:type="spellEnd"/>
      <w:r w:rsidRPr="00501EAC">
        <w:rPr>
          <w:rFonts w:asciiTheme="majorHAnsi" w:hAnsiTheme="majorHAnsi" w:cstheme="majorHAnsi"/>
          <w:sz w:val="8"/>
        </w:rPr>
        <w:t xml:space="preserve"> the settler violence enabling them. The implications of such an analysis echo within and also shift </w:t>
      </w:r>
      <w:proofErr w:type="spellStart"/>
      <w:r w:rsidRPr="00501EAC">
        <w:rPr>
          <w:rFonts w:asciiTheme="majorHAnsi" w:hAnsiTheme="majorHAnsi" w:cstheme="majorHAnsi"/>
          <w:sz w:val="8"/>
        </w:rPr>
        <w:t>Mbembe’s</w:t>
      </w:r>
      <w:proofErr w:type="spellEnd"/>
      <w:r w:rsidRPr="00501EAC">
        <w:rPr>
          <w:rFonts w:asciiTheme="majorHAnsi" w:hAnsiTheme="majorHAnsi" w:cstheme="majorHAnsi"/>
          <w:sz w:val="8"/>
        </w:rPr>
        <w:t xml:space="preserve"> account of colonialism and biopower. </w:t>
      </w:r>
      <w:proofErr w:type="spellStart"/>
      <w:r w:rsidRPr="00501EAC">
        <w:rPr>
          <w:rFonts w:asciiTheme="majorHAnsi" w:hAnsiTheme="majorHAnsi" w:cstheme="majorHAnsi"/>
          <w:sz w:val="8"/>
        </w:rPr>
        <w:t>Mbembe’s</w:t>
      </w:r>
      <w:proofErr w:type="spellEnd"/>
      <w:r w:rsidRPr="00501EAC">
        <w:rPr>
          <w:rFonts w:asciiTheme="majorHAnsi" w:hAnsiTheme="majorHAnsi" w:cstheme="majorHAnsi"/>
          <w:sz w:val="8"/>
        </w:rPr>
        <w:t xml:space="preserve"> reading of ‘</w:t>
      </w:r>
      <w:proofErr w:type="spellStart"/>
      <w:r w:rsidRPr="00501EAC">
        <w:rPr>
          <w:rFonts w:asciiTheme="majorHAnsi" w:hAnsiTheme="majorHAnsi" w:cstheme="majorHAnsi"/>
          <w:sz w:val="8"/>
        </w:rPr>
        <w:t>necropolitics</w:t>
      </w:r>
      <w:proofErr w:type="spellEnd"/>
      <w:r w:rsidRPr="00501EAC">
        <w:rPr>
          <w:rFonts w:asciiTheme="majorHAnsi" w:hAnsiTheme="majorHAnsi" w:cstheme="majorHAnsi"/>
          <w:sz w:val="8"/>
        </w:rPr>
        <w:t xml:space="preserve">’ as the logic of the colony as exception references plantation slavery ‘as one of the first instances of biopolitical experimentation’, and then frames relations among African diasporic peoples and white settlers as emblematic of the </w:t>
      </w:r>
      <w:proofErr w:type="spellStart"/>
      <w:r w:rsidRPr="00501EAC">
        <w:rPr>
          <w:rFonts w:asciiTheme="majorHAnsi" w:hAnsiTheme="majorHAnsi" w:cstheme="majorHAnsi"/>
          <w:sz w:val="8"/>
        </w:rPr>
        <w:t>racialisation</w:t>
      </w:r>
      <w:proofErr w:type="spellEnd"/>
      <w:r w:rsidRPr="00501EAC">
        <w:rPr>
          <w:rFonts w:asciiTheme="majorHAnsi" w:hAnsiTheme="majorHAnsi" w:cstheme="majorHAnsi"/>
          <w:sz w:val="8"/>
        </w:rPr>
        <w:t xml:space="preserve"> of colonialism.19 </w:t>
      </w:r>
      <w:proofErr w:type="spellStart"/>
      <w:r w:rsidRPr="00501EAC">
        <w:rPr>
          <w:rFonts w:asciiTheme="majorHAnsi" w:hAnsiTheme="majorHAnsi" w:cstheme="majorHAnsi"/>
          <w:sz w:val="8"/>
        </w:rPr>
        <w:t>Mbembe</w:t>
      </w:r>
      <w:proofErr w:type="spellEnd"/>
      <w:r w:rsidRPr="00501EAC">
        <w:rPr>
          <w:rFonts w:asciiTheme="majorHAnsi" w:hAnsiTheme="majorHAnsi" w:cstheme="majorHAnsi"/>
          <w:sz w:val="8"/>
        </w:rPr>
        <w:t xml:space="preserve"> later cites ‘the extermination of vanquished peoples’ assigned the status of ‘savages’ within a list of effects of </w:t>
      </w:r>
      <w:proofErr w:type="spellStart"/>
      <w:r w:rsidRPr="00501EAC">
        <w:rPr>
          <w:rFonts w:asciiTheme="majorHAnsi" w:hAnsiTheme="majorHAnsi" w:cstheme="majorHAnsi"/>
          <w:sz w:val="8"/>
        </w:rPr>
        <w:t>colonisation</w:t>
      </w:r>
      <w:proofErr w:type="spellEnd"/>
      <w:r w:rsidRPr="00501EAC">
        <w:rPr>
          <w:rFonts w:asciiTheme="majorHAnsi" w:hAnsiTheme="majorHAnsi" w:cstheme="majorHAnsi"/>
          <w:sz w:val="8"/>
        </w:rPr>
        <w:t xml:space="preserve"> worldwide, but without specifically naming Indigenous peoples in settler societies. 20 Following Wolfe, </w:t>
      </w:r>
      <w:r w:rsidRPr="00501EAC">
        <w:rPr>
          <w:rStyle w:val="StyleUnderline"/>
          <w:rFonts w:asciiTheme="majorHAnsi" w:hAnsiTheme="majorHAnsi" w:cstheme="majorHAnsi"/>
        </w:rPr>
        <w:t xml:space="preserve">we can read extermination as a biopolitics </w:t>
      </w:r>
      <w:proofErr w:type="spellStart"/>
      <w:r w:rsidRPr="00501EAC">
        <w:rPr>
          <w:rStyle w:val="StyleUnderline"/>
          <w:rFonts w:asciiTheme="majorHAnsi" w:hAnsiTheme="majorHAnsi" w:cstheme="majorHAnsi"/>
        </w:rPr>
        <w:t>originary</w:t>
      </w:r>
      <w:proofErr w:type="spellEnd"/>
      <w:r w:rsidRPr="00501EAC">
        <w:rPr>
          <w:rStyle w:val="StyleUnderline"/>
          <w:rFonts w:asciiTheme="majorHAnsi" w:hAnsiTheme="majorHAnsi" w:cstheme="majorHAnsi"/>
        </w:rPr>
        <w:t xml:space="preserve"> to the settler colonial situations that </w:t>
      </w:r>
      <w:r w:rsidRPr="00501EAC">
        <w:rPr>
          <w:rStyle w:val="StyleUnderline"/>
          <w:rFonts w:asciiTheme="majorHAnsi" w:hAnsiTheme="majorHAnsi" w:cstheme="majorHAnsi"/>
        </w:rPr>
        <w:lastRenderedPageBreak/>
        <w:t>conditioned enslavement on settled land</w:t>
      </w:r>
      <w:r w:rsidRPr="00501EAC">
        <w:rPr>
          <w:rFonts w:asciiTheme="majorHAnsi" w:hAnsiTheme="majorHAnsi" w:cstheme="majorHAnsi"/>
          <w:sz w:val="8"/>
        </w:rPr>
        <w:t xml:space="preserve">. While </w:t>
      </w:r>
      <w:proofErr w:type="spellStart"/>
      <w:r w:rsidRPr="00501EAC">
        <w:rPr>
          <w:rFonts w:asciiTheme="majorHAnsi" w:hAnsiTheme="majorHAnsi" w:cstheme="majorHAnsi"/>
          <w:sz w:val="8"/>
        </w:rPr>
        <w:t>Mbembe</w:t>
      </w:r>
      <w:proofErr w:type="spellEnd"/>
      <w:r w:rsidRPr="00501EAC">
        <w:rPr>
          <w:rFonts w:asciiTheme="majorHAnsi" w:hAnsiTheme="majorHAnsi" w:cstheme="majorHAnsi"/>
          <w:sz w:val="8"/>
        </w:rPr>
        <w:t xml:space="preserve"> is aware that settlement in the Americas appears in his story, it remains oblique, seemingly absorbed within a more general object, ‘colonialism’. This object then appears in his account to be more definitive of populations framed as suffering it in perpetuity, at the expense of bodies that, here, appear erased from its history. In </w:t>
      </w:r>
      <w:proofErr w:type="spellStart"/>
      <w:r w:rsidRPr="00501EAC">
        <w:rPr>
          <w:rFonts w:asciiTheme="majorHAnsi" w:hAnsiTheme="majorHAnsi" w:cstheme="majorHAnsi"/>
          <w:sz w:val="8"/>
        </w:rPr>
        <w:t>Mbembe’s</w:t>
      </w:r>
      <w:proofErr w:type="spellEnd"/>
      <w:r w:rsidRPr="00501EAC">
        <w:rPr>
          <w:rFonts w:asciiTheme="majorHAnsi" w:hAnsiTheme="majorHAnsi" w:cstheme="majorHAnsi"/>
          <w:sz w:val="8"/>
        </w:rPr>
        <w:t xml:space="preserve"> emphasis on the genocidal colonial violence perpetrated against Africans and peoples of the African diaspora we hear an unintended echo of the logic of elimination defining settler colonialism. As Wolfe argues, that logic places African diasporic peoples under a perpetual subjugation that attempts to </w:t>
      </w:r>
      <w:proofErr w:type="spellStart"/>
      <w:r w:rsidRPr="00501EAC">
        <w:rPr>
          <w:rFonts w:asciiTheme="majorHAnsi" w:hAnsiTheme="majorHAnsi" w:cstheme="majorHAnsi"/>
          <w:sz w:val="8"/>
        </w:rPr>
        <w:t>naturalise</w:t>
      </w:r>
      <w:proofErr w:type="spellEnd"/>
      <w:r w:rsidRPr="00501EAC">
        <w:rPr>
          <w:rFonts w:asciiTheme="majorHAnsi" w:hAnsiTheme="majorHAnsi" w:cstheme="majorHAnsi"/>
          <w:sz w:val="8"/>
        </w:rPr>
        <w:t xml:space="preserve"> their relational formation to Indigenous elimination and the ‘emptying’ of Indigenous lands. </w:t>
      </w:r>
      <w:proofErr w:type="spellStart"/>
      <w:r w:rsidRPr="00501EAC">
        <w:rPr>
          <w:rFonts w:asciiTheme="majorHAnsi" w:hAnsiTheme="majorHAnsi" w:cstheme="majorHAnsi"/>
          <w:sz w:val="8"/>
        </w:rPr>
        <w:t>Mbembe</w:t>
      </w:r>
      <w:proofErr w:type="spellEnd"/>
      <w:r w:rsidRPr="00501EAC">
        <w:rPr>
          <w:rFonts w:asciiTheme="majorHAnsi" w:hAnsiTheme="majorHAnsi" w:cstheme="majorHAnsi"/>
          <w:sz w:val="8"/>
        </w:rPr>
        <w:t xml:space="preserve"> further argues that the past of </w:t>
      </w:r>
      <w:proofErr w:type="spellStart"/>
      <w:r w:rsidRPr="00501EAC">
        <w:rPr>
          <w:rFonts w:asciiTheme="majorHAnsi" w:hAnsiTheme="majorHAnsi" w:cstheme="majorHAnsi"/>
          <w:sz w:val="8"/>
        </w:rPr>
        <w:t>necropolitics</w:t>
      </w:r>
      <w:proofErr w:type="spellEnd"/>
      <w:r w:rsidRPr="00501EAC">
        <w:rPr>
          <w:rFonts w:asciiTheme="majorHAnsi" w:hAnsiTheme="majorHAnsi" w:cstheme="majorHAnsi"/>
          <w:sz w:val="8"/>
        </w:rPr>
        <w:t xml:space="preserve"> informs the present when it recurs in ‘late modern colonial occupation’. 21 Given his prior claims, this </w:t>
      </w:r>
      <w:proofErr w:type="spellStart"/>
      <w:r w:rsidRPr="00501EAC">
        <w:rPr>
          <w:rFonts w:asciiTheme="majorHAnsi" w:hAnsiTheme="majorHAnsi" w:cstheme="majorHAnsi"/>
          <w:sz w:val="8"/>
        </w:rPr>
        <w:t>temporalisation</w:t>
      </w:r>
      <w:proofErr w:type="spellEnd"/>
      <w:r w:rsidRPr="00501EAC">
        <w:rPr>
          <w:rFonts w:asciiTheme="majorHAnsi" w:hAnsiTheme="majorHAnsi" w:cstheme="majorHAnsi"/>
          <w:sz w:val="8"/>
        </w:rPr>
        <w:t xml:space="preserve"> occludes settler </w:t>
      </w:r>
      <w:proofErr w:type="spellStart"/>
      <w:r w:rsidRPr="00501EAC">
        <w:rPr>
          <w:rFonts w:asciiTheme="majorHAnsi" w:hAnsiTheme="majorHAnsi" w:cstheme="majorHAnsi"/>
          <w:sz w:val="8"/>
        </w:rPr>
        <w:t>colonisation</w:t>
      </w:r>
      <w:proofErr w:type="spellEnd"/>
      <w:r w:rsidRPr="00501EAC">
        <w:rPr>
          <w:rFonts w:asciiTheme="majorHAnsi" w:hAnsiTheme="majorHAnsi" w:cstheme="majorHAnsi"/>
          <w:sz w:val="8"/>
        </w:rPr>
        <w:t xml:space="preserve"> of Indigenous peoples as significant to the past or present of </w:t>
      </w:r>
      <w:proofErr w:type="spellStart"/>
      <w:r w:rsidRPr="00501EAC">
        <w:rPr>
          <w:rFonts w:asciiTheme="majorHAnsi" w:hAnsiTheme="majorHAnsi" w:cstheme="majorHAnsi"/>
          <w:sz w:val="8"/>
        </w:rPr>
        <w:t>necropolitics</w:t>
      </w:r>
      <w:proofErr w:type="spellEnd"/>
      <w:r w:rsidRPr="00501EAC">
        <w:rPr>
          <w:rFonts w:asciiTheme="majorHAnsi" w:hAnsiTheme="majorHAnsi" w:cstheme="majorHAnsi"/>
          <w:sz w:val="8"/>
        </w:rPr>
        <w:t xml:space="preserve">, even as it prevents settler colonialism from being definitive of the present despite never having ended. Indeed, </w:t>
      </w:r>
      <w:r w:rsidRPr="00501EAC">
        <w:rPr>
          <w:rStyle w:val="StyleUnderline"/>
          <w:rFonts w:asciiTheme="majorHAnsi" w:hAnsiTheme="majorHAnsi" w:cstheme="majorHAnsi"/>
        </w:rPr>
        <w:t>for the U</w:t>
      </w:r>
      <w:r w:rsidRPr="00501EAC">
        <w:rPr>
          <w:rFonts w:asciiTheme="majorHAnsi" w:hAnsiTheme="majorHAnsi" w:cstheme="majorHAnsi"/>
          <w:sz w:val="8"/>
        </w:rPr>
        <w:t xml:space="preserve">nited </w:t>
      </w:r>
      <w:r w:rsidRPr="00501EAC">
        <w:rPr>
          <w:rStyle w:val="StyleUnderline"/>
          <w:rFonts w:asciiTheme="majorHAnsi" w:hAnsiTheme="majorHAnsi" w:cstheme="majorHAnsi"/>
        </w:rPr>
        <w:t>S</w:t>
      </w:r>
      <w:r w:rsidRPr="00501EAC">
        <w:rPr>
          <w:rFonts w:asciiTheme="majorHAnsi" w:hAnsiTheme="majorHAnsi" w:cstheme="majorHAnsi"/>
        </w:rPr>
        <w:t>t</w:t>
      </w:r>
      <w:r w:rsidRPr="00501EAC">
        <w:rPr>
          <w:rFonts w:asciiTheme="majorHAnsi" w:hAnsiTheme="majorHAnsi" w:cstheme="majorHAnsi"/>
          <w:sz w:val="8"/>
        </w:rPr>
        <w:t xml:space="preserve">ates – a key object of </w:t>
      </w:r>
      <w:proofErr w:type="spellStart"/>
      <w:r w:rsidRPr="00501EAC">
        <w:rPr>
          <w:rFonts w:asciiTheme="majorHAnsi" w:hAnsiTheme="majorHAnsi" w:cstheme="majorHAnsi"/>
          <w:sz w:val="8"/>
        </w:rPr>
        <w:t>Mbembe’s</w:t>
      </w:r>
      <w:proofErr w:type="spellEnd"/>
      <w:r w:rsidRPr="00501EAC">
        <w:rPr>
          <w:rFonts w:asciiTheme="majorHAnsi" w:hAnsiTheme="majorHAnsi" w:cstheme="majorHAnsi"/>
          <w:sz w:val="8"/>
        </w:rPr>
        <w:t xml:space="preserve"> critique – the visitation of </w:t>
      </w:r>
      <w:r w:rsidRPr="00501EAC">
        <w:rPr>
          <w:rStyle w:val="StyleUnderline"/>
          <w:rFonts w:asciiTheme="majorHAnsi" w:hAnsiTheme="majorHAnsi" w:cstheme="majorHAnsi"/>
        </w:rPr>
        <w:t xml:space="preserve">late </w:t>
      </w:r>
      <w:r w:rsidRPr="00501EAC">
        <w:rPr>
          <w:rStyle w:val="StyleUnderline"/>
          <w:rFonts w:asciiTheme="majorHAnsi" w:hAnsiTheme="majorHAnsi" w:cstheme="majorHAnsi"/>
          <w:highlight w:val="green"/>
        </w:rPr>
        <w:t xml:space="preserve">modern </w:t>
      </w:r>
      <w:r w:rsidRPr="00501EAC">
        <w:rPr>
          <w:rStyle w:val="Emphasis"/>
          <w:rFonts w:asciiTheme="majorHAnsi" w:hAnsiTheme="majorHAnsi" w:cstheme="majorHAnsi"/>
          <w:highlight w:val="green"/>
        </w:rPr>
        <w:t>colonial occupation beyond ‘its’ borders</w:t>
      </w:r>
      <w:r w:rsidRPr="00501EAC">
        <w:rPr>
          <w:rStyle w:val="StyleUnderline"/>
          <w:rFonts w:asciiTheme="majorHAnsi" w:hAnsiTheme="majorHAnsi" w:cstheme="majorHAnsi"/>
          <w:highlight w:val="green"/>
        </w:rPr>
        <w:t xml:space="preserve"> transpires only to the extent that the U</w:t>
      </w:r>
      <w:r w:rsidRPr="00501EAC">
        <w:rPr>
          <w:rFonts w:asciiTheme="majorHAnsi" w:hAnsiTheme="majorHAnsi" w:cstheme="majorHAnsi"/>
          <w:sz w:val="8"/>
        </w:rPr>
        <w:t xml:space="preserve">nited </w:t>
      </w:r>
      <w:r w:rsidRPr="00501EAC">
        <w:rPr>
          <w:rStyle w:val="StyleUnderline"/>
          <w:rFonts w:asciiTheme="majorHAnsi" w:hAnsiTheme="majorHAnsi" w:cstheme="majorHAnsi"/>
          <w:highlight w:val="green"/>
        </w:rPr>
        <w:t>S</w:t>
      </w:r>
      <w:r w:rsidRPr="00501EAC">
        <w:rPr>
          <w:rFonts w:asciiTheme="majorHAnsi" w:hAnsiTheme="majorHAnsi" w:cstheme="majorHAnsi"/>
          <w:sz w:val="8"/>
          <w:highlight w:val="green"/>
        </w:rPr>
        <w:t>tat</w:t>
      </w:r>
      <w:r w:rsidRPr="00501EAC">
        <w:rPr>
          <w:rFonts w:asciiTheme="majorHAnsi" w:hAnsiTheme="majorHAnsi" w:cstheme="majorHAnsi"/>
          <w:sz w:val="8"/>
        </w:rPr>
        <w:t xml:space="preserve">es </w:t>
      </w:r>
      <w:r w:rsidRPr="00501EAC">
        <w:rPr>
          <w:rStyle w:val="StyleUnderline"/>
          <w:rFonts w:asciiTheme="majorHAnsi" w:hAnsiTheme="majorHAnsi" w:cstheme="majorHAnsi"/>
        </w:rPr>
        <w:t xml:space="preserve">simultaneously </w:t>
      </w:r>
      <w:r w:rsidRPr="00501EAC">
        <w:rPr>
          <w:rStyle w:val="StyleUnderline"/>
          <w:rFonts w:asciiTheme="majorHAnsi" w:hAnsiTheme="majorHAnsi" w:cstheme="majorHAnsi"/>
          <w:highlight w:val="green"/>
        </w:rPr>
        <w:t xml:space="preserve">perpetuates </w:t>
      </w:r>
      <w:proofErr w:type="spellStart"/>
      <w:r w:rsidRPr="00501EAC">
        <w:rPr>
          <w:rStyle w:val="StyleUnderline"/>
          <w:rFonts w:asciiTheme="majorHAnsi" w:hAnsiTheme="majorHAnsi" w:cstheme="majorHAnsi"/>
          <w:highlight w:val="green"/>
        </w:rPr>
        <w:t>colonisation</w:t>
      </w:r>
      <w:proofErr w:type="spellEnd"/>
      <w:r w:rsidRPr="00501EAC">
        <w:rPr>
          <w:rStyle w:val="StyleUnderline"/>
          <w:rFonts w:asciiTheme="majorHAnsi" w:hAnsiTheme="majorHAnsi" w:cstheme="majorHAnsi"/>
          <w:highlight w:val="green"/>
        </w:rPr>
        <w:t xml:space="preserve"> upon the</w:t>
      </w:r>
      <w:r w:rsidRPr="00501EAC">
        <w:rPr>
          <w:rStyle w:val="StyleUnderline"/>
          <w:rFonts w:asciiTheme="majorHAnsi" w:hAnsiTheme="majorHAnsi" w:cstheme="majorHAnsi"/>
        </w:rPr>
        <w:t xml:space="preserve"> Indigenous </w:t>
      </w:r>
      <w:r w:rsidRPr="00501EAC">
        <w:rPr>
          <w:rStyle w:val="StyleUnderline"/>
          <w:rFonts w:asciiTheme="majorHAnsi" w:hAnsiTheme="majorHAnsi" w:cstheme="majorHAnsi"/>
          <w:highlight w:val="green"/>
        </w:rPr>
        <w:t>peoples it</w:t>
      </w:r>
      <w:r w:rsidRPr="00501EAC">
        <w:rPr>
          <w:rStyle w:val="StyleUnderline"/>
          <w:rFonts w:asciiTheme="majorHAnsi" w:hAnsiTheme="majorHAnsi" w:cstheme="majorHAnsi"/>
        </w:rPr>
        <w:t xml:space="preserve"> necessarily </w:t>
      </w:r>
      <w:r w:rsidRPr="00501EAC">
        <w:rPr>
          <w:rStyle w:val="StyleUnderline"/>
          <w:rFonts w:asciiTheme="majorHAnsi" w:hAnsiTheme="majorHAnsi" w:cstheme="majorHAnsi"/>
          <w:highlight w:val="green"/>
        </w:rPr>
        <w:t>occupies</w:t>
      </w:r>
      <w:r w:rsidRPr="00501EAC">
        <w:rPr>
          <w:rFonts w:asciiTheme="majorHAnsi" w:hAnsiTheme="majorHAnsi" w:cstheme="majorHAnsi"/>
          <w:sz w:val="8"/>
        </w:rPr>
        <w:t xml:space="preserve">. Had </w:t>
      </w:r>
      <w:proofErr w:type="spellStart"/>
      <w:r w:rsidRPr="00501EAC">
        <w:rPr>
          <w:rFonts w:asciiTheme="majorHAnsi" w:hAnsiTheme="majorHAnsi" w:cstheme="majorHAnsi"/>
          <w:sz w:val="8"/>
        </w:rPr>
        <w:t>Mbembe</w:t>
      </w:r>
      <w:proofErr w:type="spellEnd"/>
      <w:r w:rsidRPr="00501EAC">
        <w:rPr>
          <w:rFonts w:asciiTheme="majorHAnsi" w:hAnsiTheme="majorHAnsi" w:cstheme="majorHAnsi"/>
          <w:sz w:val="8"/>
        </w:rPr>
        <w:t xml:space="preserve"> </w:t>
      </w:r>
      <w:proofErr w:type="spellStart"/>
      <w:r w:rsidRPr="00501EAC">
        <w:rPr>
          <w:rFonts w:asciiTheme="majorHAnsi" w:hAnsiTheme="majorHAnsi" w:cstheme="majorHAnsi"/>
          <w:sz w:val="8"/>
        </w:rPr>
        <w:t>centred</w:t>
      </w:r>
      <w:proofErr w:type="spellEnd"/>
      <w:r w:rsidRPr="00501EAC">
        <w:rPr>
          <w:rFonts w:asciiTheme="majorHAnsi" w:hAnsiTheme="majorHAnsi" w:cstheme="majorHAnsi"/>
          <w:sz w:val="8"/>
        </w:rPr>
        <w:t xml:space="preserve"> this quality in his account of colonialism, we could ask how late modern colonial occupation acts precisely and continuously as settler colonial, with its global projections being the activity of a settler colonial power that does not cease. Asking this question would resituate our interest in late modern colonial occupation from trying to explain colonialism’s continuation despite its nominal demise, to considering how the failure of </w:t>
      </w:r>
      <w:proofErr w:type="spellStart"/>
      <w:r w:rsidRPr="00501EAC">
        <w:rPr>
          <w:rFonts w:asciiTheme="majorHAnsi" w:hAnsiTheme="majorHAnsi" w:cstheme="majorHAnsi"/>
          <w:sz w:val="8"/>
        </w:rPr>
        <w:t>decolonisation</w:t>
      </w:r>
      <w:proofErr w:type="spellEnd"/>
      <w:r w:rsidRPr="00501EAC">
        <w:rPr>
          <w:rFonts w:asciiTheme="majorHAnsi" w:hAnsiTheme="majorHAnsi" w:cstheme="majorHAnsi"/>
          <w:sz w:val="8"/>
        </w:rPr>
        <w:t xml:space="preserve"> attends on its failure to be sufficiently extended to settler states and the institutions through which they project settler colonial power in the contemporary world.</w:t>
      </w:r>
    </w:p>
    <w:p w:rsidR="00030361" w:rsidRPr="00501EAC" w:rsidRDefault="00030361" w:rsidP="00030361">
      <w:pPr>
        <w:rPr>
          <w:rFonts w:asciiTheme="majorHAnsi" w:hAnsiTheme="majorHAnsi" w:cstheme="majorHAnsi"/>
          <w:sz w:val="8"/>
        </w:rPr>
      </w:pPr>
    </w:p>
    <w:p w:rsidR="00030361" w:rsidRPr="00501EAC" w:rsidRDefault="00030361" w:rsidP="00030361">
      <w:pPr>
        <w:rPr>
          <w:rFonts w:asciiTheme="majorHAnsi" w:hAnsiTheme="majorHAnsi" w:cstheme="majorHAnsi"/>
          <w:sz w:val="8"/>
        </w:rPr>
      </w:pPr>
    </w:p>
    <w:p w:rsidR="00030361" w:rsidRPr="00501EAC" w:rsidRDefault="00030361" w:rsidP="00030361">
      <w:pPr>
        <w:rPr>
          <w:rFonts w:asciiTheme="majorHAnsi" w:hAnsiTheme="majorHAnsi" w:cstheme="majorHAnsi"/>
        </w:rPr>
      </w:pPr>
    </w:p>
    <w:p w:rsidR="00573382" w:rsidRDefault="00293751" w:rsidP="00293751">
      <w:pPr>
        <w:pStyle w:val="Heading2"/>
      </w:pPr>
      <w:r>
        <w:lastRenderedPageBreak/>
        <w:t>**</w:t>
      </w:r>
      <w:r w:rsidR="002B22B2" w:rsidRPr="00501EAC">
        <w:t>AT: Perms</w:t>
      </w:r>
      <w:r>
        <w:t>**</w:t>
      </w:r>
    </w:p>
    <w:p w:rsidR="00293751" w:rsidRPr="00293751" w:rsidRDefault="00293751" w:rsidP="00293751">
      <w:pPr>
        <w:pStyle w:val="Heading3"/>
      </w:pPr>
      <w:r>
        <w:lastRenderedPageBreak/>
        <w:t>DA- Legal Decoy</w:t>
      </w:r>
    </w:p>
    <w:p w:rsidR="00F64E88" w:rsidRPr="00501EAC" w:rsidRDefault="00F64E88" w:rsidP="00F64E88">
      <w:pPr>
        <w:pStyle w:val="Heading4"/>
        <w:rPr>
          <w:rFonts w:asciiTheme="majorHAnsi" w:hAnsiTheme="majorHAnsi" w:cstheme="majorHAnsi"/>
        </w:rPr>
      </w:pPr>
      <w:r w:rsidRPr="00501EAC">
        <w:rPr>
          <w:rFonts w:asciiTheme="majorHAnsi" w:hAnsiTheme="majorHAnsi" w:cstheme="majorHAnsi"/>
        </w:rPr>
        <w:t xml:space="preserve">The 1AC’s exercise in reform and our horizon of abolition are </w:t>
      </w:r>
      <w:r w:rsidRPr="00501EAC">
        <w:rPr>
          <w:rFonts w:asciiTheme="majorHAnsi" w:hAnsiTheme="majorHAnsi" w:cstheme="majorHAnsi"/>
          <w:u w:val="single"/>
        </w:rPr>
        <w:t>fundamentally irreconcilable</w:t>
      </w:r>
      <w:r w:rsidRPr="00501EAC">
        <w:rPr>
          <w:rFonts w:asciiTheme="majorHAnsi" w:hAnsiTheme="majorHAnsi" w:cstheme="majorHAnsi"/>
        </w:rPr>
        <w:t xml:space="preserve">. Anything short of </w:t>
      </w:r>
      <w:r w:rsidRPr="00501EAC">
        <w:rPr>
          <w:rFonts w:asciiTheme="majorHAnsi" w:hAnsiTheme="majorHAnsi" w:cstheme="majorHAnsi"/>
          <w:u w:val="single"/>
        </w:rPr>
        <w:t>unconditionally refusing</w:t>
      </w:r>
      <w:r w:rsidRPr="00501EAC">
        <w:rPr>
          <w:rFonts w:asciiTheme="majorHAnsi" w:hAnsiTheme="majorHAnsi" w:cstheme="majorHAnsi"/>
        </w:rPr>
        <w:t xml:space="preserve"> to entertain the decoy of reform will inevitably lapse into </w:t>
      </w:r>
      <w:r w:rsidRPr="00501EAC">
        <w:rPr>
          <w:rFonts w:asciiTheme="majorHAnsi" w:hAnsiTheme="majorHAnsi" w:cstheme="majorHAnsi"/>
          <w:u w:val="single"/>
        </w:rPr>
        <w:t>surrender</w:t>
      </w:r>
      <w:r w:rsidRPr="00501EAC">
        <w:rPr>
          <w:rFonts w:asciiTheme="majorHAnsi" w:hAnsiTheme="majorHAnsi" w:cstheme="majorHAnsi"/>
        </w:rPr>
        <w:t xml:space="preserve"> to the settler-state. </w:t>
      </w:r>
    </w:p>
    <w:p w:rsidR="00F64E88" w:rsidRPr="00501EAC" w:rsidRDefault="00F64E88" w:rsidP="00F64E88">
      <w:pPr>
        <w:rPr>
          <w:rFonts w:asciiTheme="majorHAnsi" w:hAnsiTheme="majorHAnsi" w:cstheme="majorHAnsi"/>
        </w:rPr>
      </w:pPr>
      <w:r w:rsidRPr="00501EAC">
        <w:rPr>
          <w:rFonts w:asciiTheme="majorHAnsi" w:hAnsiTheme="majorHAnsi" w:cstheme="majorHAnsi"/>
        </w:rPr>
        <w:t xml:space="preserve">Emma Rose </w:t>
      </w:r>
      <w:r w:rsidRPr="00501EAC">
        <w:rPr>
          <w:rFonts w:asciiTheme="majorHAnsi" w:eastAsiaTheme="majorEastAsia" w:hAnsiTheme="majorHAnsi" w:cstheme="majorHAnsi"/>
          <w:b/>
          <w:bCs/>
          <w:sz w:val="26"/>
          <w:szCs w:val="26"/>
        </w:rPr>
        <w:t>Kauffman, 2019</w:t>
      </w:r>
      <w:r w:rsidRPr="00501EAC">
        <w:rPr>
          <w:rFonts w:asciiTheme="majorHAnsi" w:hAnsiTheme="majorHAnsi" w:cstheme="majorHAnsi"/>
        </w:rPr>
        <w:t xml:space="preserve">, Department of Political Science University of Alberta, "After this, Therefore, Because of This: Refusing Settler Immunity &amp; Abolishing Indigenous Criminality," Accessed at: </w:t>
      </w:r>
      <w:hyperlink r:id="rId96" w:history="1">
        <w:r w:rsidRPr="00501EAC">
          <w:rPr>
            <w:rStyle w:val="Hyperlink"/>
            <w:rFonts w:asciiTheme="majorHAnsi" w:hAnsiTheme="majorHAnsi" w:cstheme="majorHAnsi"/>
          </w:rPr>
          <w:t>https://era.library.ualberta.ca/items/89b7d10f-042d-4404-bff3-0347e4a55f07/view/2b29fba0-3a5c-4ba3-8dda-83755e28ed52/Kauffman_Emma_R_201909_MA.pdf</w:t>
        </w:r>
      </w:hyperlink>
      <w:r w:rsidRPr="00501EAC">
        <w:rPr>
          <w:rFonts w:asciiTheme="majorHAnsi" w:hAnsiTheme="majorHAnsi" w:cstheme="majorHAnsi"/>
        </w:rPr>
        <w:t xml:space="preserve">; </w:t>
      </w:r>
      <w:proofErr w:type="spellStart"/>
      <w:r w:rsidRPr="00501EAC">
        <w:rPr>
          <w:rFonts w:asciiTheme="majorHAnsi" w:hAnsiTheme="majorHAnsi" w:cstheme="majorHAnsi"/>
        </w:rPr>
        <w:t>seambo</w:t>
      </w:r>
      <w:proofErr w:type="spellEnd"/>
    </w:p>
    <w:p w:rsidR="00F64E88" w:rsidRDefault="00F64E88" w:rsidP="00F64E88">
      <w:pPr>
        <w:rPr>
          <w:rFonts w:asciiTheme="majorHAnsi" w:hAnsiTheme="majorHAnsi" w:cstheme="majorHAnsi"/>
          <w:sz w:val="10"/>
        </w:rPr>
      </w:pPr>
      <w:r w:rsidRPr="00501EAC">
        <w:rPr>
          <w:rFonts w:asciiTheme="majorHAnsi" w:hAnsiTheme="majorHAnsi" w:cstheme="majorHAnsi"/>
          <w:sz w:val="10"/>
        </w:rPr>
        <w:t xml:space="preserve">Those who advocate for abolition do not think that the solution is to close all the prisons tomorrow and let the prisoners free. As Ruth Wilson Gilmore writes, “big problems require big solutions […] [and] big answers are the painstaking accumulation of smaller achievements144.” Abolishing prisons is a big solution to a massive problem, which means it isn’t going to be fixed in one </w:t>
      </w:r>
      <w:proofErr w:type="spellStart"/>
      <w:r w:rsidRPr="00501EAC">
        <w:rPr>
          <w:rFonts w:asciiTheme="majorHAnsi" w:hAnsiTheme="majorHAnsi" w:cstheme="majorHAnsi"/>
          <w:sz w:val="10"/>
        </w:rPr>
        <w:t>fall</w:t>
      </w:r>
      <w:proofErr w:type="spellEnd"/>
      <w:r w:rsidRPr="00501EAC">
        <w:rPr>
          <w:rFonts w:asciiTheme="majorHAnsi" w:hAnsiTheme="majorHAnsi" w:cstheme="majorHAnsi"/>
          <w:sz w:val="10"/>
        </w:rPr>
        <w:t xml:space="preserve"> swoop. </w:t>
      </w:r>
      <w:proofErr w:type="gramStart"/>
      <w:r w:rsidRPr="00501EAC">
        <w:rPr>
          <w:rFonts w:asciiTheme="majorHAnsi" w:hAnsiTheme="majorHAnsi" w:cstheme="majorHAnsi"/>
          <w:sz w:val="10"/>
        </w:rPr>
        <w:t>But,</w:t>
      </w:r>
      <w:proofErr w:type="gramEnd"/>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 xml:space="preserve">there is a </w:t>
      </w:r>
      <w:r w:rsidRPr="00501EAC">
        <w:rPr>
          <w:rStyle w:val="Emphasis"/>
          <w:rFonts w:asciiTheme="majorHAnsi" w:hAnsiTheme="majorHAnsi" w:cstheme="majorHAnsi"/>
          <w:highlight w:val="green"/>
        </w:rPr>
        <w:t>fundamental difference</w:t>
      </w:r>
      <w:r w:rsidRPr="00501EAC">
        <w:rPr>
          <w:rStyle w:val="StyleUnderline"/>
          <w:rFonts w:asciiTheme="majorHAnsi" w:hAnsiTheme="majorHAnsi" w:cstheme="majorHAnsi"/>
          <w:highlight w:val="green"/>
        </w:rPr>
        <w:t xml:space="preserve"> between breaking a </w:t>
      </w:r>
      <w:r w:rsidRPr="00501EAC">
        <w:rPr>
          <w:rStyle w:val="Emphasis"/>
          <w:rFonts w:asciiTheme="majorHAnsi" w:hAnsiTheme="majorHAnsi" w:cstheme="majorHAnsi"/>
          <w:highlight w:val="green"/>
        </w:rPr>
        <w:t>big problem</w:t>
      </w:r>
      <w:r w:rsidRPr="00501EAC">
        <w:rPr>
          <w:rStyle w:val="StyleUnderline"/>
          <w:rFonts w:asciiTheme="majorHAnsi" w:hAnsiTheme="majorHAnsi" w:cstheme="majorHAnsi"/>
          <w:highlight w:val="green"/>
        </w:rPr>
        <w:t>, up into small pieces and trying to solve it</w:t>
      </w:r>
      <w:r w:rsidRPr="00501EAC">
        <w:rPr>
          <w:rStyle w:val="StyleUnderline"/>
          <w:rFonts w:asciiTheme="majorHAnsi" w:hAnsiTheme="majorHAnsi" w:cstheme="majorHAnsi"/>
        </w:rPr>
        <w:t xml:space="preserve">, piece by piece, </w:t>
      </w:r>
      <w:r w:rsidRPr="00501EAC">
        <w:rPr>
          <w:rStyle w:val="StyleUnderline"/>
          <w:rFonts w:asciiTheme="majorHAnsi" w:hAnsiTheme="majorHAnsi" w:cstheme="majorHAnsi"/>
          <w:highlight w:val="green"/>
        </w:rPr>
        <w:t xml:space="preserve">versus </w:t>
      </w:r>
      <w:r w:rsidRPr="00501EAC">
        <w:rPr>
          <w:rStyle w:val="Emphasis"/>
          <w:rFonts w:asciiTheme="majorHAnsi" w:hAnsiTheme="majorHAnsi" w:cstheme="majorHAnsi"/>
          <w:highlight w:val="green"/>
        </w:rPr>
        <w:t>defining a problem by the pieces that seem easiest to fix</w:t>
      </w:r>
      <w:r w:rsidRPr="00501EAC">
        <w:rPr>
          <w:rStyle w:val="Emphasis"/>
          <w:rFonts w:asciiTheme="majorHAnsi" w:hAnsiTheme="majorHAnsi" w:cstheme="majorHAnsi"/>
        </w:rPr>
        <w:t>.</w:t>
      </w:r>
      <w:r w:rsidRPr="00501EAC">
        <w:rPr>
          <w:rFonts w:asciiTheme="majorHAnsi" w:hAnsiTheme="majorHAnsi" w:cstheme="majorHAnsi"/>
          <w:sz w:val="10"/>
        </w:rPr>
        <w:t xml:space="preserve"> </w:t>
      </w:r>
      <w:r w:rsidRPr="00501EAC">
        <w:rPr>
          <w:rStyle w:val="StyleUnderline"/>
          <w:rFonts w:asciiTheme="majorHAnsi" w:hAnsiTheme="majorHAnsi" w:cstheme="majorHAnsi"/>
        </w:rPr>
        <w:t>This is</w:t>
      </w:r>
      <w:r w:rsidRPr="00501EAC">
        <w:rPr>
          <w:rFonts w:asciiTheme="majorHAnsi" w:hAnsiTheme="majorHAnsi" w:cstheme="majorHAnsi"/>
          <w:sz w:val="10"/>
        </w:rPr>
        <w:t xml:space="preserve">, as Gilmore so instructively lays out, </w:t>
      </w:r>
      <w:r w:rsidRPr="00501EAC">
        <w:rPr>
          <w:rStyle w:val="StyleUnderline"/>
          <w:rFonts w:asciiTheme="majorHAnsi" w:hAnsiTheme="majorHAnsi" w:cstheme="majorHAnsi"/>
        </w:rPr>
        <w:t xml:space="preserve">what differentiates </w:t>
      </w:r>
      <w:r w:rsidRPr="00501EAC">
        <w:rPr>
          <w:rStyle w:val="Emphasis"/>
          <w:rFonts w:asciiTheme="majorHAnsi" w:hAnsiTheme="majorHAnsi" w:cstheme="majorHAnsi"/>
        </w:rPr>
        <w:t>abolition from reform</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Reformist efforts</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to ‘fix’ Indigenous incarceration in Canada </w:t>
      </w:r>
      <w:r w:rsidRPr="00501EAC">
        <w:rPr>
          <w:rStyle w:val="StyleUnderline"/>
          <w:rFonts w:asciiTheme="majorHAnsi" w:hAnsiTheme="majorHAnsi" w:cstheme="majorHAnsi"/>
          <w:highlight w:val="green"/>
        </w:rPr>
        <w:t>actively avoid the</w:t>
      </w:r>
      <w:r w:rsidRPr="00501EAC">
        <w:rPr>
          <w:rFonts w:asciiTheme="majorHAnsi" w:hAnsiTheme="majorHAnsi" w:cstheme="majorHAnsi"/>
          <w:sz w:val="10"/>
        </w:rPr>
        <w:t xml:space="preserve"> bigger and</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more complicated problems</w:t>
      </w:r>
      <w:r w:rsidRPr="00501EAC">
        <w:rPr>
          <w:rStyle w:val="StyleUnderline"/>
          <w:rFonts w:asciiTheme="majorHAnsi" w:hAnsiTheme="majorHAnsi" w:cstheme="majorHAnsi"/>
        </w:rPr>
        <w:t xml:space="preserve"> posed by</w:t>
      </w:r>
      <w:r w:rsidRPr="00501EAC">
        <w:rPr>
          <w:rFonts w:asciiTheme="majorHAnsi" w:hAnsiTheme="majorHAnsi" w:cstheme="majorHAnsi"/>
          <w:sz w:val="10"/>
        </w:rPr>
        <w:t xml:space="preserve"> the </w:t>
      </w:r>
      <w:r w:rsidRPr="00501EAC">
        <w:rPr>
          <w:rStyle w:val="StyleUnderline"/>
          <w:rFonts w:asciiTheme="majorHAnsi" w:hAnsiTheme="majorHAnsi" w:cstheme="majorHAnsi"/>
        </w:rPr>
        <w:t xml:space="preserve">ongoing structures </w:t>
      </w:r>
      <w:r w:rsidRPr="00501EAC">
        <w:rPr>
          <w:rStyle w:val="StyleUnderline"/>
          <w:rFonts w:asciiTheme="majorHAnsi" w:hAnsiTheme="majorHAnsi" w:cstheme="majorHAnsi"/>
          <w:highlight w:val="green"/>
        </w:rPr>
        <w:t>of (settler)colonialism</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 xml:space="preserve">which is why they </w:t>
      </w:r>
      <w:r w:rsidRPr="00501EAC">
        <w:rPr>
          <w:rStyle w:val="Emphasis"/>
          <w:rFonts w:asciiTheme="majorHAnsi" w:hAnsiTheme="majorHAnsi" w:cstheme="majorHAnsi"/>
          <w:highlight w:val="green"/>
        </w:rPr>
        <w:t>always miss the mark</w:t>
      </w:r>
      <w:r w:rsidRPr="00501EAC">
        <w:rPr>
          <w:rStyle w:val="StyleUnderline"/>
          <w:rFonts w:asciiTheme="majorHAnsi" w:hAnsiTheme="majorHAnsi" w:cstheme="majorHAnsi"/>
        </w:rPr>
        <w:t xml:space="preserve">, and fail to have </w:t>
      </w:r>
      <w:r w:rsidRPr="00501EAC">
        <w:rPr>
          <w:rStyle w:val="Emphasis"/>
          <w:rFonts w:asciiTheme="majorHAnsi" w:hAnsiTheme="majorHAnsi" w:cstheme="majorHAnsi"/>
        </w:rPr>
        <w:t xml:space="preserve">any real substantial effect </w:t>
      </w:r>
      <w:r w:rsidRPr="00501EAC">
        <w:rPr>
          <w:rFonts w:asciiTheme="majorHAnsi" w:hAnsiTheme="majorHAnsi" w:cstheme="majorHAnsi"/>
          <w:sz w:val="10"/>
        </w:rPr>
        <w:t xml:space="preserve">on the ever-growing number of Indigenous peoples being put behind bars. </w:t>
      </w:r>
      <w:r w:rsidRPr="00501EAC">
        <w:rPr>
          <w:rStyle w:val="StyleUnderline"/>
          <w:rFonts w:asciiTheme="majorHAnsi" w:hAnsiTheme="majorHAnsi" w:cstheme="majorHAnsi"/>
          <w:highlight w:val="green"/>
        </w:rPr>
        <w:t>Abolitionist</w:t>
      </w:r>
      <w:r w:rsidRPr="00501EAC">
        <w:rPr>
          <w:rFonts w:asciiTheme="majorHAnsi" w:hAnsiTheme="majorHAnsi" w:cstheme="majorHAnsi"/>
          <w:sz w:val="10"/>
        </w:rPr>
        <w:t xml:space="preserve"> effort</w:t>
      </w:r>
      <w:r w:rsidRPr="00501EAC">
        <w:rPr>
          <w:rStyle w:val="StyleUnderline"/>
          <w:rFonts w:asciiTheme="majorHAnsi" w:hAnsiTheme="majorHAnsi" w:cstheme="majorHAnsi"/>
          <w:highlight w:val="green"/>
        </w:rPr>
        <w:t>s</w:t>
      </w:r>
      <w:r w:rsidRPr="00501EAC">
        <w:rPr>
          <w:rFonts w:asciiTheme="majorHAnsi" w:hAnsiTheme="majorHAnsi" w:cstheme="majorHAnsi"/>
          <w:sz w:val="10"/>
        </w:rPr>
        <w:t xml:space="preserve">, on the other hand, </w:t>
      </w:r>
      <w:r w:rsidRPr="00501EAC">
        <w:rPr>
          <w:rStyle w:val="StyleUnderline"/>
          <w:rFonts w:asciiTheme="majorHAnsi" w:hAnsiTheme="majorHAnsi" w:cstheme="majorHAnsi"/>
          <w:highlight w:val="green"/>
        </w:rPr>
        <w:t>see the prison as a locus</w:t>
      </w:r>
      <w:r w:rsidRPr="00501EAC">
        <w:rPr>
          <w:rStyle w:val="StyleUnderline"/>
          <w:rFonts w:asciiTheme="majorHAnsi" w:hAnsiTheme="majorHAnsi" w:cstheme="majorHAnsi"/>
        </w:rPr>
        <w:t xml:space="preserve">, a site, and a system </w:t>
      </w:r>
      <w:r w:rsidRPr="00501EAC">
        <w:rPr>
          <w:rStyle w:val="StyleUnderline"/>
          <w:rFonts w:asciiTheme="majorHAnsi" w:hAnsiTheme="majorHAnsi" w:cstheme="majorHAnsi"/>
          <w:highlight w:val="green"/>
        </w:rPr>
        <w:t xml:space="preserve">of </w:t>
      </w:r>
      <w:r w:rsidRPr="00501EAC">
        <w:rPr>
          <w:rStyle w:val="Emphasis"/>
          <w:rFonts w:asciiTheme="majorHAnsi" w:hAnsiTheme="majorHAnsi" w:cstheme="majorHAnsi"/>
          <w:highlight w:val="green"/>
        </w:rPr>
        <w:t>sovereign violence</w:t>
      </w:r>
      <w:r w:rsidRPr="00501EAC">
        <w:rPr>
          <w:rStyle w:val="StyleUnderline"/>
          <w:rFonts w:asciiTheme="majorHAnsi" w:hAnsiTheme="majorHAnsi" w:cstheme="majorHAnsi"/>
        </w:rPr>
        <w:t xml:space="preserve">, one that is </w:t>
      </w:r>
      <w:r w:rsidRPr="00501EAC">
        <w:rPr>
          <w:rStyle w:val="Emphasis"/>
          <w:rFonts w:asciiTheme="majorHAnsi" w:hAnsiTheme="majorHAnsi" w:cstheme="majorHAnsi"/>
          <w:highlight w:val="green"/>
        </w:rPr>
        <w:t>in cahoots</w:t>
      </w:r>
      <w:r w:rsidRPr="00501EAC">
        <w:rPr>
          <w:rStyle w:val="StyleUnderline"/>
          <w:rFonts w:asciiTheme="majorHAnsi" w:hAnsiTheme="majorHAnsi" w:cstheme="majorHAnsi"/>
          <w:highlight w:val="green"/>
        </w:rPr>
        <w:t xml:space="preserve"> with all</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other systems</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and structures that </w:t>
      </w:r>
      <w:r w:rsidRPr="00501EAC">
        <w:rPr>
          <w:rStyle w:val="StyleUnderline"/>
          <w:rFonts w:asciiTheme="majorHAnsi" w:hAnsiTheme="majorHAnsi" w:cstheme="majorHAnsi"/>
        </w:rPr>
        <w:t>make up the (settler)colonial nation-state and its logics.</w:t>
      </w:r>
      <w:r w:rsidRPr="00501EAC">
        <w:rPr>
          <w:rFonts w:asciiTheme="majorHAnsi" w:hAnsiTheme="majorHAnsi" w:cstheme="majorHAnsi"/>
          <w:sz w:val="10"/>
        </w:rPr>
        <w:t xml:space="preserve"> Which is why my critical analysis of the prison system in Canada was less about the actual prison and more about the onto-epistemological and political-juridical structures that rely on its existence. As such, </w:t>
      </w:r>
      <w:r w:rsidRPr="00501EAC">
        <w:rPr>
          <w:rStyle w:val="StyleUnderline"/>
          <w:rFonts w:asciiTheme="majorHAnsi" w:hAnsiTheme="majorHAnsi" w:cstheme="majorHAnsi"/>
          <w:highlight w:val="green"/>
        </w:rPr>
        <w:t xml:space="preserve">abolitionist </w:t>
      </w:r>
      <w:r w:rsidRPr="00501EAC">
        <w:rPr>
          <w:rFonts w:asciiTheme="majorHAnsi" w:hAnsiTheme="majorHAnsi" w:cstheme="majorHAnsi"/>
          <w:sz w:val="10"/>
        </w:rPr>
        <w:t>effort</w:t>
      </w:r>
      <w:r w:rsidRPr="00501EAC">
        <w:rPr>
          <w:rStyle w:val="StyleUnderline"/>
          <w:rFonts w:asciiTheme="majorHAnsi" w:hAnsiTheme="majorHAnsi" w:cstheme="majorHAnsi"/>
          <w:highlight w:val="green"/>
        </w:rPr>
        <w:t>s</w:t>
      </w:r>
      <w:r w:rsidRPr="00501EAC">
        <w:rPr>
          <w:rFonts w:asciiTheme="majorHAnsi" w:hAnsiTheme="majorHAnsi" w:cstheme="majorHAnsi"/>
          <w:sz w:val="10"/>
        </w:rPr>
        <w:t xml:space="preserve"> in Canada </w:t>
      </w:r>
      <w:r w:rsidRPr="00501EAC">
        <w:rPr>
          <w:rStyle w:val="StyleUnderline"/>
          <w:rFonts w:asciiTheme="majorHAnsi" w:hAnsiTheme="majorHAnsi" w:cstheme="majorHAnsi"/>
          <w:highlight w:val="green"/>
        </w:rPr>
        <w:t>are</w:t>
      </w:r>
      <w:r w:rsidRPr="00501EAC">
        <w:rPr>
          <w:rFonts w:asciiTheme="majorHAnsi" w:hAnsiTheme="majorHAnsi" w:cstheme="majorHAnsi"/>
          <w:sz w:val="10"/>
        </w:rPr>
        <w:t xml:space="preserve"> more than just about getting rid of prisons. Addressing indigenous incarceration means </w:t>
      </w:r>
      <w:r w:rsidRPr="00501EAC">
        <w:rPr>
          <w:rStyle w:val="StyleUnderline"/>
          <w:rFonts w:asciiTheme="majorHAnsi" w:hAnsiTheme="majorHAnsi" w:cstheme="majorHAnsi"/>
          <w:highlight w:val="green"/>
        </w:rPr>
        <w:t>not only taking seriously</w:t>
      </w:r>
      <w:r w:rsidRPr="00501EAC">
        <w:rPr>
          <w:rStyle w:val="StyleUnderline"/>
          <w:rFonts w:asciiTheme="majorHAnsi" w:hAnsiTheme="majorHAnsi" w:cstheme="majorHAnsi"/>
        </w:rPr>
        <w:t xml:space="preserve"> the </w:t>
      </w:r>
      <w:r w:rsidRPr="00501EAC">
        <w:rPr>
          <w:rStyle w:val="StyleUnderline"/>
          <w:rFonts w:asciiTheme="majorHAnsi" w:hAnsiTheme="majorHAnsi" w:cstheme="majorHAnsi"/>
          <w:highlight w:val="green"/>
        </w:rPr>
        <w:t>abolition of prisons but also</w:t>
      </w:r>
      <w:r w:rsidRPr="00501EAC">
        <w:rPr>
          <w:rStyle w:val="StyleUnderline"/>
          <w:rFonts w:asciiTheme="majorHAnsi" w:hAnsiTheme="majorHAnsi" w:cstheme="majorHAnsi"/>
        </w:rPr>
        <w:t xml:space="preserve"> taking seriously </w:t>
      </w:r>
      <w:r w:rsidRPr="00501EAC">
        <w:rPr>
          <w:rStyle w:val="StyleUnderline"/>
          <w:rFonts w:asciiTheme="majorHAnsi" w:hAnsiTheme="majorHAnsi" w:cstheme="majorHAnsi"/>
          <w:highlight w:val="green"/>
        </w:rPr>
        <w:t xml:space="preserve">what it would mean to </w:t>
      </w:r>
      <w:r w:rsidRPr="00501EAC">
        <w:rPr>
          <w:rStyle w:val="Emphasis"/>
          <w:rFonts w:asciiTheme="majorHAnsi" w:hAnsiTheme="majorHAnsi" w:cstheme="majorHAnsi"/>
          <w:highlight w:val="green"/>
        </w:rPr>
        <w:t>abolish settler-state sovereignty</w:t>
      </w:r>
      <w:r w:rsidRPr="00501EAC">
        <w:rPr>
          <w:rFonts w:asciiTheme="majorHAnsi" w:hAnsiTheme="majorHAnsi" w:cstheme="majorHAnsi"/>
          <w:sz w:val="10"/>
        </w:rPr>
        <w:t xml:space="preserve"> and its legal apparatuses. </w:t>
      </w:r>
      <w:r w:rsidRPr="00501EAC">
        <w:rPr>
          <w:rStyle w:val="StyleUnderline"/>
          <w:rFonts w:asciiTheme="majorHAnsi" w:hAnsiTheme="majorHAnsi" w:cstheme="majorHAnsi"/>
        </w:rPr>
        <w:t>The significance to</w:t>
      </w:r>
      <w:r w:rsidRPr="00501EAC">
        <w:rPr>
          <w:rFonts w:asciiTheme="majorHAnsi" w:hAnsiTheme="majorHAnsi" w:cstheme="majorHAnsi"/>
          <w:sz w:val="10"/>
        </w:rPr>
        <w:t xml:space="preserve"> uncovering and </w:t>
      </w:r>
      <w:r w:rsidRPr="00501EAC">
        <w:rPr>
          <w:rStyle w:val="StyleUnderline"/>
          <w:rFonts w:asciiTheme="majorHAnsi" w:hAnsiTheme="majorHAnsi" w:cstheme="majorHAnsi"/>
        </w:rPr>
        <w:t>undoing</w:t>
      </w:r>
      <w:r w:rsidRPr="00501EAC">
        <w:rPr>
          <w:rFonts w:asciiTheme="majorHAnsi" w:hAnsiTheme="majorHAnsi" w:cstheme="majorHAnsi"/>
          <w:sz w:val="10"/>
        </w:rPr>
        <w:t xml:space="preserve"> Canada’s </w:t>
      </w:r>
      <w:r w:rsidRPr="00501EAC">
        <w:rPr>
          <w:rStyle w:val="StyleUnderline"/>
          <w:rFonts w:asciiTheme="majorHAnsi" w:hAnsiTheme="majorHAnsi" w:cstheme="majorHAnsi"/>
        </w:rPr>
        <w:t>carceral logics, then, is also</w:t>
      </w:r>
      <w:r w:rsidRPr="00501EAC">
        <w:rPr>
          <w:rFonts w:asciiTheme="majorHAnsi" w:hAnsiTheme="majorHAnsi" w:cstheme="majorHAnsi"/>
          <w:sz w:val="10"/>
        </w:rPr>
        <w:t xml:space="preserve"> fundamentally </w:t>
      </w:r>
      <w:r w:rsidRPr="00501EAC">
        <w:rPr>
          <w:rStyle w:val="StyleUnderline"/>
          <w:rFonts w:asciiTheme="majorHAnsi" w:hAnsiTheme="majorHAnsi" w:cstheme="majorHAnsi"/>
        </w:rPr>
        <w:t>about</w:t>
      </w:r>
      <w:r w:rsidRPr="00501EAC">
        <w:rPr>
          <w:rFonts w:asciiTheme="majorHAnsi" w:hAnsiTheme="majorHAnsi" w:cstheme="majorHAnsi"/>
          <w:sz w:val="10"/>
        </w:rPr>
        <w:t xml:space="preserve"> </w:t>
      </w:r>
      <w:r w:rsidRPr="00501EAC">
        <w:rPr>
          <w:rStyle w:val="StyleUnderline"/>
          <w:rFonts w:asciiTheme="majorHAnsi" w:hAnsiTheme="majorHAnsi" w:cstheme="majorHAnsi"/>
        </w:rPr>
        <w:t>envisioning</w:t>
      </w:r>
      <w:r w:rsidRPr="00501EAC">
        <w:rPr>
          <w:rFonts w:asciiTheme="majorHAnsi" w:hAnsiTheme="majorHAnsi" w:cstheme="majorHAnsi"/>
          <w:sz w:val="10"/>
        </w:rPr>
        <w:t xml:space="preserve"> and creating </w:t>
      </w:r>
      <w:r w:rsidRPr="00501EAC">
        <w:rPr>
          <w:rStyle w:val="StyleUnderline"/>
          <w:rFonts w:asciiTheme="majorHAnsi" w:hAnsiTheme="majorHAnsi" w:cstheme="majorHAnsi"/>
        </w:rPr>
        <w:t xml:space="preserve">an </w:t>
      </w:r>
      <w:r w:rsidRPr="00501EAC">
        <w:rPr>
          <w:rStyle w:val="Emphasis"/>
          <w:rFonts w:asciiTheme="majorHAnsi" w:hAnsiTheme="majorHAnsi" w:cstheme="majorHAnsi"/>
        </w:rPr>
        <w:t>un-settler future</w:t>
      </w:r>
      <w:r w:rsidRPr="00501EAC">
        <w:rPr>
          <w:rFonts w:asciiTheme="majorHAnsi" w:hAnsiTheme="majorHAnsi" w:cstheme="majorHAnsi"/>
          <w:sz w:val="10"/>
        </w:rPr>
        <w:t xml:space="preserve">. Luckily, </w:t>
      </w:r>
      <w:r w:rsidRPr="00501EAC">
        <w:rPr>
          <w:rStyle w:val="StyleUnderline"/>
          <w:rFonts w:asciiTheme="majorHAnsi" w:hAnsiTheme="majorHAnsi" w:cstheme="majorHAnsi"/>
          <w:highlight w:val="green"/>
        </w:rPr>
        <w:t>Indigenous peoples have</w:t>
      </w:r>
      <w:r w:rsidRPr="00501EAC">
        <w:rPr>
          <w:rFonts w:asciiTheme="majorHAnsi" w:hAnsiTheme="majorHAnsi" w:cstheme="majorHAnsi"/>
          <w:sz w:val="10"/>
        </w:rPr>
        <w:t xml:space="preserve">, since before Canada’s inception </w:t>
      </w:r>
      <w:r w:rsidRPr="00501EAC">
        <w:rPr>
          <w:rStyle w:val="StyleUnderline"/>
          <w:rFonts w:asciiTheme="majorHAnsi" w:hAnsiTheme="majorHAnsi" w:cstheme="majorHAnsi"/>
          <w:highlight w:val="green"/>
        </w:rPr>
        <w:t>been</w:t>
      </w:r>
      <w:r w:rsidRPr="00501EAC">
        <w:rPr>
          <w:rFonts w:asciiTheme="majorHAnsi" w:hAnsiTheme="majorHAnsi" w:cstheme="majorHAnsi"/>
          <w:sz w:val="10"/>
        </w:rPr>
        <w:t xml:space="preserve"> envisioning and </w:t>
      </w:r>
      <w:r w:rsidRPr="00501EAC">
        <w:rPr>
          <w:rStyle w:val="StyleUnderline"/>
          <w:rFonts w:asciiTheme="majorHAnsi" w:hAnsiTheme="majorHAnsi" w:cstheme="majorHAnsi"/>
        </w:rPr>
        <w:t xml:space="preserve">creating alternative futures by </w:t>
      </w:r>
      <w:r w:rsidRPr="00501EAC">
        <w:rPr>
          <w:rStyle w:val="Emphasis"/>
          <w:rFonts w:asciiTheme="majorHAnsi" w:hAnsiTheme="majorHAnsi" w:cstheme="majorHAnsi"/>
          <w:highlight w:val="green"/>
        </w:rPr>
        <w:t>refusing</w:t>
      </w:r>
      <w:r w:rsidRPr="00501EAC">
        <w:rPr>
          <w:rStyle w:val="Emphasis"/>
          <w:rFonts w:asciiTheme="majorHAnsi" w:hAnsiTheme="majorHAnsi" w:cstheme="majorHAnsi"/>
        </w:rPr>
        <w:t xml:space="preserve"> (settler)colonialism</w:t>
      </w:r>
      <w:r w:rsidRPr="00501EAC">
        <w:rPr>
          <w:rFonts w:asciiTheme="majorHAnsi" w:hAnsiTheme="majorHAnsi" w:cstheme="majorHAnsi"/>
          <w:sz w:val="10"/>
        </w:rPr>
        <w:t xml:space="preserve">. Indigenous practices of refusal are active and direct postures that turn their back on the seemingly all-encompassing settler-state structures. </w:t>
      </w:r>
      <w:r w:rsidRPr="00501EAC">
        <w:rPr>
          <w:rStyle w:val="StyleUnderline"/>
          <w:rFonts w:asciiTheme="majorHAnsi" w:hAnsiTheme="majorHAnsi" w:cstheme="majorHAnsi"/>
        </w:rPr>
        <w:t xml:space="preserve">They are a direct intervention into </w:t>
      </w:r>
      <w:r w:rsidRPr="00501EAC">
        <w:rPr>
          <w:rStyle w:val="StyleUnderline"/>
          <w:rFonts w:asciiTheme="majorHAnsi" w:hAnsiTheme="majorHAnsi" w:cstheme="majorHAnsi"/>
          <w:highlight w:val="green"/>
        </w:rPr>
        <w:t>the</w:t>
      </w:r>
      <w:r w:rsidRPr="00501EAC">
        <w:rPr>
          <w:rFonts w:asciiTheme="majorHAnsi" w:hAnsiTheme="majorHAnsi" w:cstheme="majorHAnsi"/>
          <w:sz w:val="10"/>
        </w:rPr>
        <w:t xml:space="preserve"> lazy and </w:t>
      </w:r>
      <w:r w:rsidRPr="00501EAC">
        <w:rPr>
          <w:rStyle w:val="StyleUnderline"/>
          <w:rFonts w:asciiTheme="majorHAnsi" w:hAnsiTheme="majorHAnsi" w:cstheme="majorHAnsi"/>
          <w:highlight w:val="green"/>
        </w:rPr>
        <w:t>tired contestations</w:t>
      </w:r>
      <w:r w:rsidRPr="00501EAC">
        <w:rPr>
          <w:rStyle w:val="StyleUnderline"/>
          <w:rFonts w:asciiTheme="majorHAnsi" w:hAnsiTheme="majorHAnsi" w:cstheme="majorHAnsi"/>
        </w:rPr>
        <w:t xml:space="preserve"> from both the right and left against abolitionism </w:t>
      </w:r>
      <w:r w:rsidRPr="00501EAC">
        <w:rPr>
          <w:rStyle w:val="StyleUnderline"/>
          <w:rFonts w:asciiTheme="majorHAnsi" w:hAnsiTheme="majorHAnsi" w:cstheme="majorHAnsi"/>
          <w:highlight w:val="green"/>
        </w:rPr>
        <w:t>that</w:t>
      </w:r>
      <w:r w:rsidRPr="00501EAC">
        <w:rPr>
          <w:rStyle w:val="StyleUnderline"/>
          <w:rFonts w:asciiTheme="majorHAnsi" w:hAnsiTheme="majorHAnsi" w:cstheme="majorHAnsi"/>
        </w:rPr>
        <w:t xml:space="preserve"> repeatedly </w:t>
      </w:r>
      <w:r w:rsidRPr="00501EAC">
        <w:rPr>
          <w:rStyle w:val="StyleUnderline"/>
          <w:rFonts w:asciiTheme="majorHAnsi" w:hAnsiTheme="majorHAnsi" w:cstheme="majorHAnsi"/>
          <w:highlight w:val="green"/>
        </w:rPr>
        <w:t xml:space="preserve">cry out </w:t>
      </w:r>
      <w:r w:rsidRPr="00501EAC">
        <w:rPr>
          <w:rStyle w:val="Emphasis"/>
          <w:rFonts w:asciiTheme="majorHAnsi" w:hAnsiTheme="majorHAnsi" w:cstheme="majorHAnsi"/>
          <w:highlight w:val="green"/>
        </w:rPr>
        <w:t>‘there is no alternative;’</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or</w:t>
      </w:r>
      <w:r w:rsidRPr="00501EAC">
        <w:rPr>
          <w:rFonts w:asciiTheme="majorHAnsi" w:hAnsiTheme="majorHAnsi" w:cstheme="majorHAnsi"/>
          <w:sz w:val="10"/>
        </w:rPr>
        <w:t xml:space="preserve"> so matter-of-factly say </w:t>
      </w:r>
      <w:r w:rsidRPr="00501EAC">
        <w:rPr>
          <w:rStyle w:val="Emphasis"/>
          <w:rFonts w:asciiTheme="majorHAnsi" w:hAnsiTheme="majorHAnsi" w:cstheme="majorHAnsi"/>
          <w:highlight w:val="green"/>
        </w:rPr>
        <w:t>‘this is the best</w:t>
      </w:r>
      <w:r w:rsidRPr="00501EAC">
        <w:rPr>
          <w:rStyle w:val="Emphasis"/>
          <w:rFonts w:asciiTheme="majorHAnsi" w:hAnsiTheme="majorHAnsi" w:cstheme="majorHAnsi"/>
        </w:rPr>
        <w:t xml:space="preserve"> system </w:t>
      </w:r>
      <w:r w:rsidRPr="00501EAC">
        <w:rPr>
          <w:rStyle w:val="Emphasis"/>
          <w:rFonts w:asciiTheme="majorHAnsi" w:hAnsiTheme="majorHAnsi" w:cstheme="majorHAnsi"/>
          <w:highlight w:val="green"/>
        </w:rPr>
        <w:t>we’ve got.’</w:t>
      </w:r>
      <w:r w:rsidRPr="00501EAC">
        <w:rPr>
          <w:rFonts w:asciiTheme="majorHAnsi" w:hAnsiTheme="majorHAnsi" w:cstheme="majorHAnsi"/>
          <w:sz w:val="10"/>
        </w:rPr>
        <w:t xml:space="preserve"> Indigenous </w:t>
      </w:r>
      <w:r w:rsidRPr="00501EAC">
        <w:rPr>
          <w:rStyle w:val="StyleUnderline"/>
          <w:rFonts w:asciiTheme="majorHAnsi" w:hAnsiTheme="majorHAnsi" w:cstheme="majorHAnsi"/>
          <w:highlight w:val="green"/>
        </w:rPr>
        <w:t>refusal haunts</w:t>
      </w:r>
      <w:r w:rsidRPr="00501EAC">
        <w:rPr>
          <w:rStyle w:val="StyleUnderline"/>
          <w:rFonts w:asciiTheme="majorHAnsi" w:hAnsiTheme="majorHAnsi" w:cstheme="majorHAnsi"/>
        </w:rPr>
        <w:t xml:space="preserve"> the absolute object of </w:t>
      </w:r>
      <w:r w:rsidRPr="00501EAC">
        <w:rPr>
          <w:rStyle w:val="StyleUnderline"/>
          <w:rFonts w:asciiTheme="majorHAnsi" w:hAnsiTheme="majorHAnsi" w:cstheme="majorHAnsi"/>
          <w:highlight w:val="green"/>
        </w:rPr>
        <w:t xml:space="preserve">sovereignty, exposing its </w:t>
      </w:r>
      <w:r w:rsidRPr="00501EAC">
        <w:rPr>
          <w:rStyle w:val="Emphasis"/>
          <w:rFonts w:asciiTheme="majorHAnsi" w:hAnsiTheme="majorHAnsi" w:cstheme="majorHAnsi"/>
          <w:highlight w:val="green"/>
        </w:rPr>
        <w:t>conditional existence</w:t>
      </w:r>
      <w:r w:rsidRPr="00501EAC">
        <w:rPr>
          <w:rFonts w:asciiTheme="majorHAnsi" w:hAnsiTheme="majorHAnsi" w:cstheme="majorHAnsi"/>
          <w:sz w:val="10"/>
        </w:rPr>
        <w:t xml:space="preserve">; </w:t>
      </w:r>
      <w:r w:rsidRPr="00501EAC">
        <w:rPr>
          <w:rStyle w:val="StyleUnderline"/>
          <w:rFonts w:asciiTheme="majorHAnsi" w:hAnsiTheme="majorHAnsi" w:cstheme="majorHAnsi"/>
        </w:rPr>
        <w:t xml:space="preserve">“conditioned and affected by the secret forces and silent possibilities that it attempts to repress </w:t>
      </w:r>
      <w:r w:rsidRPr="00501EAC">
        <w:rPr>
          <w:rStyle w:val="StyleUnderline"/>
          <w:rFonts w:asciiTheme="majorHAnsi" w:hAnsiTheme="majorHAnsi" w:cstheme="majorHAnsi"/>
          <w:highlight w:val="green"/>
        </w:rPr>
        <w:t xml:space="preserve">through the </w:t>
      </w:r>
      <w:r w:rsidRPr="00501EAC">
        <w:rPr>
          <w:rStyle w:val="Emphasis"/>
          <w:rFonts w:asciiTheme="majorHAnsi" w:hAnsiTheme="majorHAnsi" w:cstheme="majorHAnsi"/>
          <w:highlight w:val="green"/>
        </w:rPr>
        <w:t>phantasm of its performative utterances</w:t>
      </w:r>
      <w:r w:rsidRPr="00501EAC">
        <w:rPr>
          <w:rStyle w:val="StyleUnderline"/>
          <w:rFonts w:asciiTheme="majorHAnsi" w:hAnsiTheme="majorHAnsi" w:cstheme="majorHAnsi"/>
        </w:rPr>
        <w:t>.”</w:t>
      </w:r>
      <w:r w:rsidRPr="00501EAC">
        <w:rPr>
          <w:rFonts w:asciiTheme="majorHAnsi" w:hAnsiTheme="majorHAnsi" w:cstheme="majorHAnsi"/>
          <w:sz w:val="10"/>
        </w:rPr>
        <w:t xml:space="preserve"> In the words of Audra Simpson: “Refusal is</w:t>
      </w:r>
      <w:r w:rsidRPr="00501EAC">
        <w:rPr>
          <w:rStyle w:val="StyleUnderline"/>
          <w:rFonts w:asciiTheme="majorHAnsi" w:hAnsiTheme="majorHAnsi" w:cstheme="majorHAnsi"/>
        </w:rPr>
        <w:t xml:space="preserve"> </w:t>
      </w:r>
      <w:r w:rsidRPr="00501EAC">
        <w:rPr>
          <w:rFonts w:asciiTheme="majorHAnsi" w:hAnsiTheme="majorHAnsi" w:cstheme="majorHAnsi"/>
          <w:sz w:val="10"/>
        </w:rPr>
        <w:t>a symptom, a practice, a possibility for doing things differently, for thinking</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beyond the recognition paradigm that is the agreed-upon antidote for rendering justice in deeply unequal scenes of articulation1.” Those who refuse do not seek themselves in the gaze of the state. Instead they turn away, and in turning away therein lies endless possibilities. Because, as refusal praxis shows, and I quote Audra Simpson again here: “Every possibility is not in the gaze, or the minds, of the master, nor is the hope of mutuality something that all seek.” </w:t>
      </w:r>
      <w:r w:rsidRPr="00501EAC">
        <w:rPr>
          <w:rStyle w:val="StyleUnderline"/>
          <w:rFonts w:asciiTheme="majorHAnsi" w:hAnsiTheme="majorHAnsi" w:cstheme="majorHAnsi"/>
        </w:rPr>
        <w:t xml:space="preserve">Practices of refusal </w:t>
      </w:r>
      <w:r w:rsidRPr="00501EAC">
        <w:rPr>
          <w:rFonts w:asciiTheme="majorHAnsi" w:hAnsiTheme="majorHAnsi" w:cstheme="majorHAnsi"/>
          <w:sz w:val="10"/>
        </w:rPr>
        <w:t xml:space="preserve">interrupt and intervene in the very logics of the settler state, and, in doing so, they </w:t>
      </w:r>
      <w:r w:rsidRPr="00501EAC">
        <w:rPr>
          <w:rStyle w:val="StyleUnderline"/>
          <w:rFonts w:asciiTheme="majorHAnsi" w:hAnsiTheme="majorHAnsi" w:cstheme="majorHAnsi"/>
        </w:rPr>
        <w:t>expose the</w:t>
      </w:r>
      <w:r w:rsidRPr="00501EAC">
        <w:rPr>
          <w:rFonts w:asciiTheme="majorHAnsi" w:hAnsiTheme="majorHAnsi" w:cstheme="majorHAnsi"/>
          <w:sz w:val="10"/>
        </w:rPr>
        <w:t xml:space="preserve"> particularity, and thus the </w:t>
      </w:r>
      <w:r w:rsidRPr="00501EAC">
        <w:rPr>
          <w:rStyle w:val="Emphasis"/>
          <w:rFonts w:asciiTheme="majorHAnsi" w:hAnsiTheme="majorHAnsi" w:cstheme="majorHAnsi"/>
        </w:rPr>
        <w:t>fragility</w:t>
      </w:r>
      <w:r w:rsidRPr="00501EAC">
        <w:rPr>
          <w:rStyle w:val="StyleUnderline"/>
          <w:rFonts w:asciiTheme="majorHAnsi" w:hAnsiTheme="majorHAnsi" w:cstheme="majorHAnsi"/>
        </w:rPr>
        <w:t>, at the heart of the settler-state.</w:t>
      </w:r>
      <w:r w:rsidRPr="00501EAC">
        <w:rPr>
          <w:rFonts w:asciiTheme="majorHAnsi" w:hAnsiTheme="majorHAnsi" w:cstheme="majorHAnsi"/>
          <w:sz w:val="10"/>
        </w:rPr>
        <w:t xml:space="preserve"> Kennan Ferguson writes: </w:t>
      </w:r>
      <w:r w:rsidRPr="00501EAC">
        <w:rPr>
          <w:rStyle w:val="StyleUnderline"/>
          <w:rFonts w:asciiTheme="majorHAnsi" w:hAnsiTheme="majorHAnsi" w:cstheme="majorHAnsi"/>
          <w:highlight w:val="green"/>
        </w:rPr>
        <w:t>Where the</w:t>
      </w:r>
      <w:r w:rsidRPr="00501EAC">
        <w:rPr>
          <w:rStyle w:val="StyleUnderline"/>
          <w:rFonts w:asciiTheme="majorHAnsi" w:hAnsiTheme="majorHAnsi" w:cstheme="majorHAnsi"/>
        </w:rPr>
        <w:t xml:space="preserve"> modern nation-s</w:t>
      </w:r>
      <w:r w:rsidRPr="00501EAC">
        <w:rPr>
          <w:rStyle w:val="StyleUnderline"/>
          <w:rFonts w:asciiTheme="majorHAnsi" w:hAnsiTheme="majorHAnsi" w:cstheme="majorHAnsi"/>
          <w:highlight w:val="green"/>
        </w:rPr>
        <w:t xml:space="preserve">tate insists on its </w:t>
      </w:r>
      <w:r w:rsidRPr="00501EAC">
        <w:rPr>
          <w:rStyle w:val="Emphasis"/>
          <w:rFonts w:asciiTheme="majorHAnsi" w:hAnsiTheme="majorHAnsi" w:cstheme="majorHAnsi"/>
          <w:highlight w:val="green"/>
        </w:rPr>
        <w:t>totalizing reality</w:t>
      </w:r>
      <w:r w:rsidRPr="00501EAC">
        <w:rPr>
          <w:rStyle w:val="StyleUnderline"/>
          <w:rFonts w:asciiTheme="majorHAnsi" w:hAnsiTheme="majorHAnsi" w:cstheme="majorHAnsi"/>
          <w:highlight w:val="green"/>
        </w:rPr>
        <w:t>, those who refuse</w:t>
      </w:r>
      <w:r w:rsidRPr="00501EAC">
        <w:rPr>
          <w:rFonts w:asciiTheme="majorHAnsi" w:hAnsiTheme="majorHAnsi" w:cstheme="majorHAnsi"/>
          <w:sz w:val="10"/>
          <w:highlight w:val="green"/>
        </w:rPr>
        <w:t xml:space="preserve">, </w:t>
      </w:r>
      <w:r w:rsidRPr="00501EAC">
        <w:rPr>
          <w:rStyle w:val="Emphasis"/>
          <w:rFonts w:asciiTheme="majorHAnsi" w:hAnsiTheme="majorHAnsi" w:cstheme="majorHAnsi"/>
          <w:highlight w:val="green"/>
        </w:rPr>
        <w:t>deny its</w:t>
      </w:r>
      <w:r w:rsidRPr="00501EAC">
        <w:rPr>
          <w:rStyle w:val="StyleUnderline"/>
          <w:rFonts w:asciiTheme="majorHAnsi" w:hAnsiTheme="majorHAnsi" w:cstheme="majorHAnsi"/>
        </w:rPr>
        <w:t xml:space="preserve"> </w:t>
      </w:r>
      <w:r w:rsidRPr="00501EAC">
        <w:rPr>
          <w:rFonts w:asciiTheme="majorHAnsi" w:hAnsiTheme="majorHAnsi" w:cstheme="majorHAnsi"/>
          <w:sz w:val="10"/>
        </w:rPr>
        <w:t xml:space="preserve">authority and </w:t>
      </w:r>
      <w:r w:rsidRPr="00501EAC">
        <w:rPr>
          <w:rStyle w:val="Emphasis"/>
          <w:rFonts w:asciiTheme="majorHAnsi" w:hAnsiTheme="majorHAnsi" w:cstheme="majorHAnsi"/>
          <w:highlight w:val="green"/>
        </w:rPr>
        <w:t>domination</w:t>
      </w:r>
      <w:r w:rsidRPr="00501EAC">
        <w:rPr>
          <w:rFonts w:asciiTheme="majorHAnsi" w:hAnsiTheme="majorHAnsi" w:cstheme="majorHAnsi"/>
          <w:sz w:val="10"/>
        </w:rPr>
        <w:t xml:space="preserve">. </w:t>
      </w:r>
      <w:r w:rsidRPr="00501EAC">
        <w:rPr>
          <w:rStyle w:val="StyleUnderline"/>
          <w:rFonts w:asciiTheme="majorHAnsi" w:hAnsiTheme="majorHAnsi" w:cstheme="majorHAnsi"/>
        </w:rPr>
        <w:t xml:space="preserve">Where the state claims a </w:t>
      </w:r>
      <w:r w:rsidRPr="00501EAC">
        <w:rPr>
          <w:rStyle w:val="Emphasis"/>
          <w:rFonts w:asciiTheme="majorHAnsi" w:hAnsiTheme="majorHAnsi" w:cstheme="majorHAnsi"/>
        </w:rPr>
        <w:t>monopoly on violence</w:t>
      </w:r>
      <w:r w:rsidRPr="00501EAC">
        <w:rPr>
          <w:rStyle w:val="StyleUnderline"/>
          <w:rFonts w:asciiTheme="majorHAnsi" w:hAnsiTheme="majorHAnsi" w:cstheme="majorHAnsi"/>
        </w:rPr>
        <w:t xml:space="preserve">, those who refuse deny its </w:t>
      </w:r>
      <w:r w:rsidRPr="00501EAC">
        <w:rPr>
          <w:rStyle w:val="Emphasis"/>
          <w:rFonts w:asciiTheme="majorHAnsi" w:hAnsiTheme="majorHAnsi" w:cstheme="majorHAnsi"/>
        </w:rPr>
        <w:t>universality and capacity</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Where the state</w:t>
      </w:r>
      <w:r w:rsidRPr="00501EAC">
        <w:rPr>
          <w:rStyle w:val="StyleUnderline"/>
          <w:rFonts w:asciiTheme="majorHAnsi" w:hAnsiTheme="majorHAnsi" w:cstheme="majorHAnsi"/>
        </w:rPr>
        <w:t xml:space="preserve"> claims to </w:t>
      </w:r>
      <w:r w:rsidRPr="00501EAC">
        <w:rPr>
          <w:rStyle w:val="StyleUnderline"/>
          <w:rFonts w:asciiTheme="majorHAnsi" w:hAnsiTheme="majorHAnsi" w:cstheme="majorHAnsi"/>
          <w:highlight w:val="green"/>
        </w:rPr>
        <w:t>determine</w:t>
      </w:r>
      <w:r w:rsidRPr="00501EAC">
        <w:rPr>
          <w:rStyle w:val="StyleUnderline"/>
          <w:rFonts w:asciiTheme="majorHAnsi" w:hAnsiTheme="majorHAnsi" w:cstheme="majorHAnsi"/>
        </w:rPr>
        <w:t xml:space="preserve"> what </w:t>
      </w:r>
      <w:r w:rsidRPr="00501EAC">
        <w:rPr>
          <w:rStyle w:val="StyleUnderline"/>
          <w:rFonts w:asciiTheme="majorHAnsi" w:hAnsiTheme="majorHAnsi" w:cstheme="majorHAnsi"/>
          <w:highlight w:val="green"/>
        </w:rPr>
        <w:t>laws</w:t>
      </w:r>
      <w:r w:rsidRPr="00501EAC">
        <w:rPr>
          <w:rStyle w:val="StyleUnderline"/>
          <w:rFonts w:asciiTheme="majorHAnsi" w:hAnsiTheme="majorHAnsi" w:cstheme="majorHAnsi"/>
        </w:rPr>
        <w:t xml:space="preserve">, treaties, </w:t>
      </w:r>
      <w:r w:rsidRPr="00501EAC">
        <w:rPr>
          <w:rStyle w:val="StyleUnderline"/>
          <w:rFonts w:asciiTheme="majorHAnsi" w:hAnsiTheme="majorHAnsi" w:cstheme="majorHAnsi"/>
          <w:highlight w:val="green"/>
        </w:rPr>
        <w:t>and norms</w:t>
      </w:r>
      <w:r w:rsidRPr="00501EAC">
        <w:rPr>
          <w:rStyle w:val="StyleUnderline"/>
          <w:rFonts w:asciiTheme="majorHAnsi" w:hAnsiTheme="majorHAnsi" w:cstheme="majorHAnsi"/>
        </w:rPr>
        <w:t xml:space="preserve"> should be followed</w:t>
      </w:r>
      <w:r w:rsidRPr="00501EAC">
        <w:rPr>
          <w:rFonts w:asciiTheme="majorHAnsi" w:hAnsiTheme="majorHAnsi" w:cstheme="majorHAnsi"/>
          <w:sz w:val="10"/>
        </w:rPr>
        <w:t xml:space="preserve"> and which should be ignored, </w:t>
      </w:r>
      <w:r w:rsidRPr="00501EAC">
        <w:rPr>
          <w:rStyle w:val="StyleUnderline"/>
          <w:rFonts w:asciiTheme="majorHAnsi" w:hAnsiTheme="majorHAnsi" w:cstheme="majorHAnsi"/>
          <w:highlight w:val="green"/>
        </w:rPr>
        <w:t>those who refuse</w:t>
      </w:r>
      <w:r w:rsidRPr="00501EAC">
        <w:rPr>
          <w:rStyle w:val="StyleUnderline"/>
          <w:rFonts w:asciiTheme="majorHAnsi" w:hAnsiTheme="majorHAnsi" w:cstheme="majorHAnsi"/>
        </w:rPr>
        <w:t>, turn to alternative</w:t>
      </w:r>
      <w:r w:rsidRPr="00501EAC">
        <w:rPr>
          <w:rFonts w:asciiTheme="majorHAnsi" w:hAnsiTheme="majorHAnsi" w:cstheme="majorHAnsi"/>
          <w:sz w:val="10"/>
        </w:rPr>
        <w:t xml:space="preserve"> histories, </w:t>
      </w:r>
      <w:r w:rsidRPr="00501EAC">
        <w:rPr>
          <w:rStyle w:val="StyleUnderline"/>
          <w:rFonts w:asciiTheme="majorHAnsi" w:hAnsiTheme="majorHAnsi" w:cstheme="majorHAnsi"/>
        </w:rPr>
        <w:t>ways of life</w:t>
      </w:r>
      <w:r w:rsidRPr="00501EAC">
        <w:rPr>
          <w:rFonts w:asciiTheme="majorHAnsi" w:hAnsiTheme="majorHAnsi" w:cstheme="majorHAnsi"/>
          <w:sz w:val="10"/>
        </w:rPr>
        <w:t xml:space="preserve">, and documentations, </w:t>
      </w:r>
      <w:r w:rsidRPr="00501EAC">
        <w:rPr>
          <w:rStyle w:val="StyleUnderline"/>
          <w:rFonts w:asciiTheme="majorHAnsi" w:hAnsiTheme="majorHAnsi" w:cstheme="majorHAnsi"/>
        </w:rPr>
        <w:t xml:space="preserve">not merely to resist, but to </w:t>
      </w:r>
      <w:r w:rsidRPr="00501EAC">
        <w:rPr>
          <w:rStyle w:val="Emphasis"/>
          <w:rFonts w:asciiTheme="majorHAnsi" w:hAnsiTheme="majorHAnsi" w:cstheme="majorHAnsi"/>
          <w:highlight w:val="green"/>
        </w:rPr>
        <w:t>insist on alternative rationalities</w:t>
      </w:r>
      <w:r w:rsidRPr="00501EAC">
        <w:rPr>
          <w:rFonts w:asciiTheme="majorHAnsi" w:hAnsiTheme="majorHAnsi" w:cstheme="majorHAnsi"/>
          <w:sz w:val="10"/>
        </w:rPr>
        <w:t xml:space="preserve"> and legitimacies</w:t>
      </w:r>
      <w:proofErr w:type="gramStart"/>
      <w:r w:rsidRPr="00501EAC">
        <w:rPr>
          <w:rFonts w:asciiTheme="majorHAnsi" w:hAnsiTheme="majorHAnsi" w:cstheme="majorHAnsi"/>
          <w:sz w:val="10"/>
        </w:rPr>
        <w:t>147 .</w:t>
      </w:r>
      <w:proofErr w:type="gramEnd"/>
      <w:r w:rsidRPr="00501EAC">
        <w:rPr>
          <w:rFonts w:asciiTheme="majorHAnsi" w:hAnsiTheme="majorHAnsi" w:cstheme="majorHAnsi"/>
          <w:sz w:val="10"/>
        </w:rPr>
        <w:t xml:space="preserve"> Refusal does not take authority as given; it does not succumb to its infallibility. And thus, instead of expanding the walls and logics of the nation-state, practices of refusal deny Canada’s presumed authority and its claims to a singular onto-epistemological and political-judicial landscape. </w:t>
      </w:r>
      <w:r w:rsidRPr="00501EAC">
        <w:rPr>
          <w:rStyle w:val="StyleUnderline"/>
          <w:rFonts w:asciiTheme="majorHAnsi" w:hAnsiTheme="majorHAnsi" w:cstheme="majorHAnsi"/>
        </w:rPr>
        <w:t>Practices of refusal remake ignored narratives under their own conditions, conditions that</w:t>
      </w:r>
      <w:r w:rsidRPr="00501EAC">
        <w:rPr>
          <w:rFonts w:asciiTheme="majorHAnsi" w:hAnsiTheme="majorHAnsi" w:cstheme="majorHAnsi"/>
          <w:sz w:val="10"/>
        </w:rPr>
        <w:t xml:space="preserve"> exist outside of, and </w:t>
      </w:r>
      <w:r w:rsidRPr="00501EAC">
        <w:rPr>
          <w:rStyle w:val="StyleUnderline"/>
          <w:rFonts w:asciiTheme="majorHAnsi" w:hAnsiTheme="majorHAnsi" w:cstheme="majorHAnsi"/>
        </w:rPr>
        <w:t>often remain illegible to, settler logics and settler futurity</w:t>
      </w:r>
      <w:r w:rsidRPr="00501EAC">
        <w:rPr>
          <w:rFonts w:asciiTheme="majorHAnsi" w:hAnsiTheme="majorHAnsi" w:cstheme="majorHAnsi"/>
          <w:sz w:val="10"/>
        </w:rPr>
        <w:t xml:space="preserve">. </w:t>
      </w:r>
      <w:r w:rsidRPr="00501EAC">
        <w:rPr>
          <w:rStyle w:val="StyleUnderline"/>
          <w:rFonts w:asciiTheme="majorHAnsi" w:hAnsiTheme="majorHAnsi" w:cstheme="majorHAnsi"/>
          <w:highlight w:val="green"/>
        </w:rPr>
        <w:t>As</w:t>
      </w:r>
      <w:r w:rsidRPr="00501EAC">
        <w:rPr>
          <w:rFonts w:asciiTheme="majorHAnsi" w:hAnsiTheme="majorHAnsi" w:cstheme="majorHAnsi"/>
          <w:sz w:val="10"/>
        </w:rPr>
        <w:t xml:space="preserve"> Fred </w:t>
      </w:r>
      <w:r w:rsidRPr="00501EAC">
        <w:rPr>
          <w:rStyle w:val="StyleUnderline"/>
          <w:rFonts w:asciiTheme="majorHAnsi" w:hAnsiTheme="majorHAnsi" w:cstheme="majorHAnsi"/>
          <w:highlight w:val="green"/>
        </w:rPr>
        <w:t>Moten and</w:t>
      </w:r>
      <w:r w:rsidRPr="00501EAC">
        <w:rPr>
          <w:rFonts w:asciiTheme="majorHAnsi" w:hAnsiTheme="majorHAnsi" w:cstheme="majorHAnsi"/>
          <w:sz w:val="10"/>
        </w:rPr>
        <w:t xml:space="preserve"> Stefano </w:t>
      </w:r>
      <w:r w:rsidRPr="00501EAC">
        <w:rPr>
          <w:rStyle w:val="StyleUnderline"/>
          <w:rFonts w:asciiTheme="majorHAnsi" w:hAnsiTheme="majorHAnsi" w:cstheme="majorHAnsi"/>
          <w:highlight w:val="green"/>
        </w:rPr>
        <w:t>Harney explain:</w:t>
      </w:r>
      <w:r w:rsidRPr="00501EAC">
        <w:rPr>
          <w:rStyle w:val="StyleUnderline"/>
          <w:rFonts w:asciiTheme="majorHAnsi" w:hAnsiTheme="majorHAnsi" w:cstheme="majorHAnsi"/>
        </w:rPr>
        <w:t xml:space="preserve"> </w:t>
      </w:r>
      <w:r w:rsidRPr="00501EAC">
        <w:rPr>
          <w:rStyle w:val="StyleUnderline"/>
          <w:rFonts w:asciiTheme="majorHAnsi" w:hAnsiTheme="majorHAnsi" w:cstheme="majorHAnsi"/>
          <w:highlight w:val="green"/>
        </w:rPr>
        <w:t>These</w:t>
      </w:r>
      <w:r w:rsidRPr="00501EAC">
        <w:rPr>
          <w:rStyle w:val="StyleUnderline"/>
          <w:rFonts w:asciiTheme="majorHAnsi" w:hAnsiTheme="majorHAnsi" w:cstheme="majorHAnsi"/>
        </w:rPr>
        <w:t xml:space="preserve"> analytics</w:t>
      </w:r>
      <w:r w:rsidRPr="00501EAC">
        <w:rPr>
          <w:rFonts w:asciiTheme="majorHAnsi" w:hAnsiTheme="majorHAnsi" w:cstheme="majorHAnsi"/>
          <w:sz w:val="10"/>
        </w:rPr>
        <w:t xml:space="preserve"> give us, </w:t>
      </w:r>
      <w:r w:rsidRPr="00501EAC">
        <w:rPr>
          <w:rStyle w:val="StyleUnderline"/>
          <w:rFonts w:asciiTheme="majorHAnsi" w:hAnsiTheme="majorHAnsi" w:cstheme="majorHAnsi"/>
          <w:highlight w:val="green"/>
        </w:rPr>
        <w:t>force us, to consider “what it is to</w:t>
      </w:r>
      <w:r w:rsidRPr="00501EAC">
        <w:rPr>
          <w:rFonts w:asciiTheme="majorHAnsi" w:hAnsiTheme="majorHAnsi" w:cstheme="majorHAnsi"/>
          <w:sz w:val="10"/>
        </w:rPr>
        <w:t xml:space="preserve"> endure the disaster, to </w:t>
      </w:r>
      <w:r w:rsidRPr="00501EAC">
        <w:rPr>
          <w:rStyle w:val="Emphasis"/>
          <w:rFonts w:asciiTheme="majorHAnsi" w:hAnsiTheme="majorHAnsi" w:cstheme="majorHAnsi"/>
          <w:highlight w:val="green"/>
        </w:rPr>
        <w:t>survive (in) genocide</w:t>
      </w:r>
      <w:r w:rsidRPr="00501EAC">
        <w:rPr>
          <w:rStyle w:val="StyleUnderline"/>
          <w:rFonts w:asciiTheme="majorHAnsi" w:hAnsiTheme="majorHAnsi" w:cstheme="majorHAnsi"/>
          <w:highlight w:val="green"/>
        </w:rPr>
        <w:t xml:space="preserve">, to navigate </w:t>
      </w:r>
      <w:r w:rsidRPr="00501EAC">
        <w:rPr>
          <w:rStyle w:val="Emphasis"/>
          <w:rFonts w:asciiTheme="majorHAnsi" w:hAnsiTheme="majorHAnsi" w:cstheme="majorHAnsi"/>
          <w:highlight w:val="green"/>
        </w:rPr>
        <w:t>unmappable differences</w:t>
      </w:r>
      <w:r w:rsidRPr="00501EAC">
        <w:rPr>
          <w:rStyle w:val="StyleUnderline"/>
          <w:rFonts w:asciiTheme="majorHAnsi" w:hAnsiTheme="majorHAnsi" w:cstheme="majorHAnsi"/>
          <w:highlight w:val="green"/>
        </w:rPr>
        <w:t xml:space="preserve"> as a range of localities that</w:t>
      </w:r>
      <w:r w:rsidRPr="00501EAC">
        <w:rPr>
          <w:rFonts w:asciiTheme="majorHAnsi" w:hAnsiTheme="majorHAnsi" w:cstheme="majorHAnsi"/>
          <w:sz w:val="10"/>
        </w:rPr>
        <w:t xml:space="preserve">, in the end – either all the way to the end of as our ongoing refusal of beginnings and ends – </w:t>
      </w:r>
      <w:r w:rsidRPr="00501EAC">
        <w:rPr>
          <w:rStyle w:val="StyleUnderline"/>
          <w:rFonts w:asciiTheme="majorHAnsi" w:hAnsiTheme="majorHAnsi" w:cstheme="majorHAnsi"/>
          <w:highlight w:val="green"/>
        </w:rPr>
        <w:t xml:space="preserve">will always </w:t>
      </w:r>
      <w:r w:rsidRPr="00501EAC">
        <w:rPr>
          <w:rStyle w:val="Emphasis"/>
          <w:rFonts w:asciiTheme="majorHAnsi" w:hAnsiTheme="majorHAnsi" w:cstheme="majorHAnsi"/>
          <w:highlight w:val="green"/>
        </w:rPr>
        <w:t>refuse to</w:t>
      </w:r>
      <w:r w:rsidRPr="00501EAC">
        <w:rPr>
          <w:rStyle w:val="Emphasis"/>
          <w:rFonts w:asciiTheme="majorHAnsi" w:hAnsiTheme="majorHAnsi" w:cstheme="majorHAnsi"/>
        </w:rPr>
        <w:t xml:space="preserve"> have </w:t>
      </w:r>
      <w:r w:rsidRPr="00501EAC">
        <w:rPr>
          <w:rStyle w:val="Emphasis"/>
          <w:rFonts w:asciiTheme="majorHAnsi" w:hAnsiTheme="majorHAnsi" w:cstheme="majorHAnsi"/>
          <w:highlight w:val="green"/>
        </w:rPr>
        <w:t>be</w:t>
      </w:r>
      <w:r w:rsidRPr="00501EAC">
        <w:rPr>
          <w:rStyle w:val="Emphasis"/>
          <w:rFonts w:asciiTheme="majorHAnsi" w:hAnsiTheme="majorHAnsi" w:cstheme="majorHAnsi"/>
        </w:rPr>
        <w:t xml:space="preserve">en </w:t>
      </w:r>
      <w:r w:rsidRPr="00501EAC">
        <w:rPr>
          <w:rStyle w:val="Emphasis"/>
          <w:rFonts w:asciiTheme="majorHAnsi" w:hAnsiTheme="majorHAnsi" w:cstheme="majorHAnsi"/>
          <w:highlight w:val="green"/>
        </w:rPr>
        <w:t>taken.”</w:t>
      </w:r>
      <w:r w:rsidRPr="00501EAC">
        <w:rPr>
          <w:rFonts w:asciiTheme="majorHAnsi" w:hAnsiTheme="majorHAnsi" w:cstheme="majorHAnsi"/>
          <w:sz w:val="10"/>
        </w:rPr>
        <w:t xml:space="preserve"> Practices of refusal bear an analytic of the settler-state’s ongoing </w:t>
      </w:r>
      <w:r w:rsidRPr="00501EAC">
        <w:rPr>
          <w:rFonts w:asciiTheme="majorHAnsi" w:hAnsiTheme="majorHAnsi" w:cstheme="majorHAnsi"/>
          <w:sz w:val="10"/>
        </w:rPr>
        <w:lastRenderedPageBreak/>
        <w:t xml:space="preserve">failure to reach its designated goal. </w:t>
      </w:r>
      <w:r w:rsidRPr="00501EAC">
        <w:rPr>
          <w:rStyle w:val="StyleUnderline"/>
          <w:rFonts w:asciiTheme="majorHAnsi" w:hAnsiTheme="majorHAnsi" w:cstheme="majorHAnsi"/>
        </w:rPr>
        <w:t>Moreover, refusal bears an analytic of how the erased and dispossessed were, still are, and will always be</w:t>
      </w:r>
      <w:r w:rsidRPr="00501EAC">
        <w:rPr>
          <w:rFonts w:asciiTheme="majorHAnsi" w:hAnsiTheme="majorHAnsi" w:cstheme="majorHAnsi"/>
          <w:sz w:val="10"/>
        </w:rPr>
        <w:t xml:space="preserve">, ‘still’ here, </w:t>
      </w:r>
      <w:r w:rsidRPr="00501EAC">
        <w:rPr>
          <w:rStyle w:val="Emphasis"/>
          <w:rFonts w:asciiTheme="majorHAnsi" w:hAnsiTheme="majorHAnsi" w:cstheme="majorHAnsi"/>
        </w:rPr>
        <w:t>‘still’ standing</w:t>
      </w:r>
      <w:r w:rsidRPr="00501EAC">
        <w:rPr>
          <w:rFonts w:asciiTheme="majorHAnsi" w:hAnsiTheme="majorHAnsi" w:cstheme="majorHAnsi"/>
          <w:sz w:val="10"/>
        </w:rPr>
        <w:t>. They are the literal and symbolic evidence of the continued existence and survivance of those that the state has repeatedly tried to eliminate; the radical and necessary challenge to the fraudulent universality of the western [once European] episteme. This is why I tell this story; and I will retell it, over and over, until one day we [settlers] are forced to move forward, anew. Because, the only future worthy of the name is an un-settler one where we radically refuse to be complicit with the present ethos of power and continue to commit to a writing and thinking and doing that does not need human capture in order to exist.</w:t>
      </w:r>
    </w:p>
    <w:p w:rsidR="00293751" w:rsidRPr="00501EAC" w:rsidRDefault="00293751" w:rsidP="00293751">
      <w:pPr>
        <w:pStyle w:val="Heading4"/>
        <w:rPr>
          <w:rFonts w:asciiTheme="majorHAnsi" w:hAnsiTheme="majorHAnsi" w:cstheme="majorHAnsi"/>
        </w:rPr>
      </w:pPr>
      <w:r>
        <w:rPr>
          <w:rFonts w:asciiTheme="majorHAnsi" w:hAnsiTheme="majorHAnsi" w:cstheme="majorHAnsi"/>
        </w:rPr>
        <w:t xml:space="preserve">It’s empirically proven- Indigenous demands get sidelined, ignored, and erased once taken up in state channels. </w:t>
      </w:r>
    </w:p>
    <w:p w:rsidR="00293751" w:rsidRPr="00501EAC" w:rsidRDefault="00293751" w:rsidP="00293751">
      <w:pPr>
        <w:rPr>
          <w:rFonts w:asciiTheme="majorHAnsi" w:hAnsiTheme="majorHAnsi" w:cstheme="majorHAnsi"/>
        </w:rPr>
      </w:pPr>
      <w:r w:rsidRPr="00501EAC">
        <w:rPr>
          <w:rStyle w:val="Style13ptBold"/>
          <w:rFonts w:asciiTheme="majorHAnsi" w:hAnsiTheme="majorHAnsi" w:cstheme="majorHAnsi"/>
        </w:rPr>
        <w:t>Palacios 16</w:t>
      </w:r>
      <w:r w:rsidRPr="00501EAC">
        <w:rPr>
          <w:rFonts w:asciiTheme="majorHAnsi" w:hAnsiTheme="majorHAnsi" w:cstheme="majorHAnsi"/>
        </w:rPr>
        <w:t xml:space="preserve"> (</w:t>
      </w:r>
      <w:proofErr w:type="spellStart"/>
      <w:r w:rsidRPr="00501EAC">
        <w:rPr>
          <w:rFonts w:asciiTheme="majorHAnsi" w:hAnsiTheme="majorHAnsi" w:cstheme="majorHAnsi"/>
        </w:rPr>
        <w:t>lena</w:t>
      </w:r>
      <w:proofErr w:type="spellEnd"/>
      <w:r w:rsidRPr="00501EAC">
        <w:rPr>
          <w:rFonts w:asciiTheme="majorHAnsi" w:hAnsiTheme="majorHAnsi" w:cstheme="majorHAnsi"/>
        </w:rPr>
        <w:t xml:space="preserve">, 2016, Lena is an Assistant Professor in the Department of Communication Studies. Her research and teaching focuses on critical prison studies and prison abolitionism, Black, Indigenous, Chicana &amp; Latina queer and trans feminisms, girls’ and girlhood studies, transformative justice and community accountability, media activism and media justice, health justice and social determinants of health, as well as research justice) </w:t>
      </w:r>
      <w:proofErr w:type="spellStart"/>
      <w:r w:rsidRPr="00501EAC">
        <w:rPr>
          <w:rFonts w:asciiTheme="majorHAnsi" w:hAnsiTheme="majorHAnsi" w:cstheme="majorHAnsi"/>
        </w:rPr>
        <w:t>DukeUPress</w:t>
      </w:r>
      <w:proofErr w:type="spellEnd"/>
      <w:r w:rsidRPr="00501EAC">
        <w:rPr>
          <w:rFonts w:asciiTheme="majorHAnsi" w:hAnsiTheme="majorHAnsi" w:cstheme="majorHAnsi"/>
        </w:rPr>
        <w:t xml:space="preserve"> – “Challenging Convictions: Indigenous and Black Race-Radical Feminists Theorizing the Carceral State and Abolitionist Praxis in the United State and Canada” - </w:t>
      </w:r>
      <w:hyperlink r:id="rId97" w:history="1">
        <w:r w:rsidRPr="00501EAC">
          <w:rPr>
            <w:rStyle w:val="Hyperlink"/>
            <w:rFonts w:asciiTheme="majorHAnsi" w:hAnsiTheme="majorHAnsi" w:cstheme="majorHAnsi"/>
          </w:rPr>
          <w:t>file:///C:/Users/User/Downloads/Native%20and%20Black%20Fem%20Abolition-%20Palacios%20(1).pdf</w:t>
        </w:r>
      </w:hyperlink>
      <w:r w:rsidRPr="00501EAC">
        <w:rPr>
          <w:rFonts w:asciiTheme="majorHAnsi" w:hAnsiTheme="majorHAnsi" w:cstheme="majorHAnsi"/>
        </w:rPr>
        <w:t xml:space="preserve"> ///</w:t>
      </w:r>
      <w:proofErr w:type="spellStart"/>
      <w:r w:rsidRPr="00501EAC">
        <w:rPr>
          <w:rFonts w:asciiTheme="majorHAnsi" w:hAnsiTheme="majorHAnsi" w:cstheme="majorHAnsi"/>
        </w:rPr>
        <w:t>twl</w:t>
      </w:r>
      <w:proofErr w:type="spellEnd"/>
    </w:p>
    <w:p w:rsidR="00293751" w:rsidRPr="00501EAC" w:rsidRDefault="00293751" w:rsidP="00293751">
      <w:pPr>
        <w:rPr>
          <w:rFonts w:asciiTheme="majorHAnsi" w:hAnsiTheme="majorHAnsi" w:cstheme="majorHAnsi"/>
          <w:sz w:val="10"/>
        </w:rPr>
      </w:pPr>
      <w:r w:rsidRPr="00501EAC">
        <w:rPr>
          <w:rFonts w:asciiTheme="majorHAnsi" w:hAnsiTheme="majorHAnsi" w:cstheme="majorHAnsi"/>
          <w:sz w:val="10"/>
        </w:rPr>
        <w:t xml:space="preserve">Poignantly stressing the devastating economic and affective effects that incarceration has on the children and communities that incarcerated people leave behind, Ruth Wilson Gilmore explains that prisons, "wear out places by wearing out people, irrespective of whether they have done time" (2007, 17). </w:t>
      </w:r>
      <w:r w:rsidRPr="00501EAC">
        <w:rPr>
          <w:rFonts w:asciiTheme="majorHAnsi" w:hAnsiTheme="majorHAnsi" w:cstheme="majorHAnsi"/>
          <w:sz w:val="24"/>
          <w:u w:val="single"/>
        </w:rPr>
        <w:t>In response to the intensity with which the carceral state was locking their children, of all ages, into the criminal punishment system, working-class Black and Indigenous women have been establishing important grassroots abolitionist collectives and statewide campaigns to challenge the carceral state on a number of fronts, from mandatory minimum three-strikes laws to the siting of new prisons. Gilmore traces how the organization Mothers Reclaiming Our Children (ROC)</w:t>
      </w:r>
      <w:r w:rsidRPr="00501EAC">
        <w:rPr>
          <w:rFonts w:asciiTheme="majorHAnsi" w:hAnsiTheme="majorHAnsi" w:cstheme="majorHAnsi"/>
          <w:sz w:val="10"/>
        </w:rPr>
        <w:t xml:space="preserve">, founded in California in the early 1990s, </w:t>
      </w:r>
      <w:r w:rsidRPr="00501EAC">
        <w:rPr>
          <w:rFonts w:asciiTheme="majorHAnsi" w:hAnsiTheme="majorHAnsi" w:cstheme="majorHAnsi"/>
          <w:sz w:val="24"/>
          <w:u w:val="single"/>
        </w:rPr>
        <w:t>evolved from being a cooperative self-help group that formed in response to racist police murders of young Black men in deindustrializing South</w:t>
      </w:r>
      <w:r w:rsidRPr="00501EAC">
        <w:rPr>
          <w:rFonts w:asciiTheme="majorHAnsi" w:hAnsiTheme="majorHAnsi" w:cstheme="majorHAnsi"/>
          <w:sz w:val="10"/>
        </w:rPr>
        <w:t xml:space="preserve"> </w:t>
      </w:r>
      <w:r w:rsidRPr="00501EAC">
        <w:rPr>
          <w:rFonts w:asciiTheme="majorHAnsi" w:hAnsiTheme="majorHAnsi" w:cstheme="majorHAnsi"/>
          <w:sz w:val="10"/>
          <w:szCs w:val="21"/>
        </w:rPr>
        <w:t xml:space="preserve">148 </w:t>
      </w:r>
      <w:r w:rsidRPr="00501EAC">
        <w:rPr>
          <w:rFonts w:asciiTheme="majorHAnsi" w:hAnsiTheme="majorHAnsi" w:cstheme="majorHAnsi"/>
          <w:sz w:val="10"/>
        </w:rPr>
        <w:t xml:space="preserve">Central Los Angeles </w:t>
      </w:r>
      <w:r w:rsidRPr="00501EAC">
        <w:rPr>
          <w:rFonts w:asciiTheme="majorHAnsi" w:hAnsiTheme="majorHAnsi" w:cstheme="majorHAnsi"/>
          <w:sz w:val="24"/>
          <w:u w:val="single"/>
        </w:rPr>
        <w:t>into a social movement built to challenge what she calls "domestic militarism"</w:t>
      </w:r>
      <w:r w:rsidRPr="00501EAC">
        <w:rPr>
          <w:rFonts w:asciiTheme="majorHAnsi" w:hAnsiTheme="majorHAnsi" w:cstheme="majorHAnsi"/>
          <w:sz w:val="10"/>
        </w:rPr>
        <w:t xml:space="preserve"> (Gilmore </w:t>
      </w:r>
      <w:r w:rsidRPr="00501EAC">
        <w:rPr>
          <w:rFonts w:asciiTheme="majorHAnsi" w:hAnsiTheme="majorHAnsi" w:cstheme="majorHAnsi"/>
          <w:sz w:val="10"/>
          <w:szCs w:val="21"/>
        </w:rPr>
        <w:t xml:space="preserve">2007, 239). </w:t>
      </w:r>
      <w:r w:rsidRPr="00501EAC">
        <w:rPr>
          <w:rFonts w:asciiTheme="majorHAnsi" w:hAnsiTheme="majorHAnsi" w:cstheme="majorHAnsi"/>
          <w:u w:val="single"/>
        </w:rPr>
        <w:t>Mothers ROC</w:t>
      </w:r>
      <w:r w:rsidRPr="00501EAC">
        <w:rPr>
          <w:rFonts w:asciiTheme="majorHAnsi" w:hAnsiTheme="majorHAnsi" w:cstheme="majorHAnsi"/>
          <w:sz w:val="10"/>
        </w:rPr>
        <w:t xml:space="preserve"> (whose members are known as "</w:t>
      </w:r>
      <w:proofErr w:type="spellStart"/>
      <w:r w:rsidRPr="00501EAC">
        <w:rPr>
          <w:rFonts w:asciiTheme="majorHAnsi" w:hAnsiTheme="majorHAnsi" w:cstheme="majorHAnsi"/>
          <w:sz w:val="10"/>
        </w:rPr>
        <w:t>ROCers</w:t>
      </w:r>
      <w:proofErr w:type="spellEnd"/>
      <w:r w:rsidRPr="00501EAC">
        <w:rPr>
          <w:rFonts w:asciiTheme="majorHAnsi" w:hAnsiTheme="majorHAnsi" w:cstheme="majorHAnsi"/>
          <w:sz w:val="10"/>
        </w:rPr>
        <w:t xml:space="preserve">") </w:t>
      </w:r>
      <w:r w:rsidRPr="00501EAC">
        <w:rPr>
          <w:rFonts w:asciiTheme="majorHAnsi" w:hAnsiTheme="majorHAnsi" w:cstheme="majorHAnsi"/>
          <w:u w:val="single"/>
        </w:rPr>
        <w:t>open up the possibility of identification by "critically deploy[</w:t>
      </w:r>
      <w:proofErr w:type="spellStart"/>
      <w:r w:rsidRPr="00501EAC">
        <w:rPr>
          <w:rFonts w:asciiTheme="majorHAnsi" w:hAnsiTheme="majorHAnsi" w:cstheme="majorHAnsi"/>
          <w:u w:val="single"/>
        </w:rPr>
        <w:t>ing</w:t>
      </w:r>
      <w:proofErr w:type="spellEnd"/>
      <w:r w:rsidRPr="00501EAC">
        <w:rPr>
          <w:rFonts w:asciiTheme="majorHAnsi" w:hAnsiTheme="majorHAnsi" w:cstheme="majorHAnsi"/>
          <w:u w:val="single"/>
        </w:rPr>
        <w:t>] the ideological power of motherhood" to challenge the legitimacy of the changing carceral state and by emphasizing that all prisoners are somebody's children, and children are not alienable</w:t>
      </w:r>
      <w:r w:rsidRPr="00501EAC">
        <w:rPr>
          <w:rFonts w:asciiTheme="majorHAnsi" w:hAnsiTheme="majorHAnsi" w:cstheme="majorHAnsi"/>
          <w:sz w:val="10"/>
        </w:rPr>
        <w:t xml:space="preserve"> (Gilmore 1999, 27). </w:t>
      </w:r>
      <w:r w:rsidRPr="00501EAC">
        <w:rPr>
          <w:rFonts w:asciiTheme="majorHAnsi" w:hAnsiTheme="majorHAnsi" w:cstheme="majorHAnsi"/>
          <w:u w:val="single"/>
        </w:rPr>
        <w:t xml:space="preserve">Neither a non-profit service agency nor a liberal reformist organization, Mothers ROC rejected a liberal politics of recognition, visibility, and inclusion. This cadre of mothers of color, who first encountered one another in the interstices of the carceral state, has focused on making power through organizational capacity building, political education, coalition building, and direct action driven by "a principled sense of mortal urgency" </w:t>
      </w:r>
      <w:r w:rsidRPr="00501EAC">
        <w:rPr>
          <w:rFonts w:asciiTheme="majorHAnsi" w:hAnsiTheme="majorHAnsi" w:cstheme="majorHAnsi"/>
          <w:sz w:val="10"/>
        </w:rPr>
        <w:t xml:space="preserve">(Gilmore 2007, 251). Driven by a similar urgency, </w:t>
      </w:r>
      <w:r w:rsidRPr="00501EAC">
        <w:rPr>
          <w:rFonts w:asciiTheme="majorHAnsi" w:hAnsiTheme="majorHAnsi" w:cstheme="majorHAnsi"/>
          <w:u w:val="single"/>
        </w:rPr>
        <w:t xml:space="preserve">grassroots, volunteer-led local and transnational groups like Families of Sisters in Spirit (FSIS), No More Silence (NMS), and the Native Youth Sexual Health Network (NYSHN) embrace a politics of </w:t>
      </w:r>
      <w:proofErr w:type="spellStart"/>
      <w:r w:rsidRPr="00501EAC">
        <w:rPr>
          <w:rFonts w:asciiTheme="majorHAnsi" w:hAnsiTheme="majorHAnsi" w:cstheme="majorHAnsi"/>
          <w:u w:val="single"/>
        </w:rPr>
        <w:t>lndigenous</w:t>
      </w:r>
      <w:proofErr w:type="spellEnd"/>
      <w:r w:rsidRPr="00501EAC">
        <w:rPr>
          <w:rFonts w:asciiTheme="majorHAnsi" w:hAnsiTheme="majorHAnsi" w:cstheme="majorHAnsi"/>
          <w:u w:val="single"/>
        </w:rPr>
        <w:t xml:space="preserve"> resurgence and are interested in nurturing self-determined and community-led responses to racialized gendered violence targeting Indigenous girls and women rather than relying on the Canadian nation-state by further engaging with and appealing to state institutions and government bodies for justice. </w:t>
      </w:r>
      <w:r w:rsidRPr="00501EAC">
        <w:rPr>
          <w:rFonts w:asciiTheme="majorHAnsi" w:hAnsiTheme="majorHAnsi" w:cstheme="majorHAnsi"/>
          <w:sz w:val="10"/>
        </w:rPr>
        <w:t xml:space="preserve">In their joint statement, </w:t>
      </w:r>
      <w:r w:rsidRPr="00501EAC">
        <w:rPr>
          <w:rFonts w:asciiTheme="majorHAnsi" w:hAnsiTheme="majorHAnsi" w:cstheme="majorHAnsi"/>
          <w:b/>
          <w:bCs/>
          <w:u w:val="single"/>
        </w:rPr>
        <w:t>"It Starts With Us,"</w:t>
      </w:r>
      <w:r w:rsidRPr="00501EAC">
        <w:rPr>
          <w:rFonts w:asciiTheme="majorHAnsi" w:hAnsiTheme="majorHAnsi" w:cstheme="majorHAnsi"/>
          <w:sz w:val="10"/>
        </w:rPr>
        <w:t xml:space="preserve"> which lays the groundwork to support the resurgence of community-based responses to violence, </w:t>
      </w:r>
      <w:r w:rsidRPr="00501EAC">
        <w:rPr>
          <w:rFonts w:asciiTheme="majorHAnsi" w:hAnsiTheme="majorHAnsi" w:cstheme="majorHAnsi"/>
          <w:u w:val="single"/>
        </w:rPr>
        <w:t>these</w:t>
      </w:r>
      <w:r w:rsidRPr="00501EAC">
        <w:rPr>
          <w:rFonts w:asciiTheme="majorHAnsi" w:hAnsiTheme="majorHAnsi" w:cstheme="majorHAnsi"/>
          <w:sz w:val="10"/>
        </w:rPr>
        <w:t xml:space="preserve"> three </w:t>
      </w:r>
      <w:r w:rsidRPr="00501EAC">
        <w:rPr>
          <w:rFonts w:asciiTheme="majorHAnsi" w:hAnsiTheme="majorHAnsi" w:cstheme="majorHAnsi"/>
          <w:u w:val="single"/>
        </w:rPr>
        <w:t>Indigenous-led organizations name</w:t>
      </w:r>
      <w:r w:rsidRPr="00501EAC">
        <w:rPr>
          <w:rFonts w:asciiTheme="majorHAnsi" w:hAnsiTheme="majorHAnsi" w:cstheme="majorHAnsi"/>
          <w:sz w:val="10"/>
        </w:rPr>
        <w:t xml:space="preserve"> specific forms of state violence and identify </w:t>
      </w:r>
      <w:r w:rsidRPr="00501EAC">
        <w:rPr>
          <w:rFonts w:asciiTheme="majorHAnsi" w:hAnsiTheme="majorHAnsi" w:cstheme="majorHAnsi"/>
          <w:u w:val="single"/>
        </w:rPr>
        <w:t xml:space="preserve">the harms of going through "the proper channels" of state-led interventions, ranging from providing testimonies to British Columbia's Missing Women Commission of </w:t>
      </w:r>
      <w:proofErr w:type="spellStart"/>
      <w:r w:rsidRPr="00501EAC">
        <w:rPr>
          <w:rFonts w:asciiTheme="majorHAnsi" w:hAnsiTheme="majorHAnsi" w:cstheme="majorHAnsi"/>
          <w:u w:val="single"/>
        </w:rPr>
        <w:t>lnquiry</w:t>
      </w:r>
      <w:proofErr w:type="spellEnd"/>
      <w:r w:rsidRPr="00501EAC">
        <w:rPr>
          <w:rFonts w:asciiTheme="majorHAnsi" w:hAnsiTheme="majorHAnsi" w:cstheme="majorHAnsi"/>
          <w:u w:val="single"/>
        </w:rPr>
        <w:t xml:space="preserve"> to making recommendations to the United Nations Committee for the Elimination of Discrimination </w:t>
      </w:r>
      <w:r w:rsidRPr="00501EAC">
        <w:rPr>
          <w:rFonts w:asciiTheme="majorHAnsi" w:hAnsiTheme="majorHAnsi" w:cstheme="majorHAnsi"/>
          <w:u w:val="single"/>
        </w:rPr>
        <w:lastRenderedPageBreak/>
        <w:t>against Women</w:t>
      </w:r>
      <w:r w:rsidRPr="00501EAC">
        <w:rPr>
          <w:rFonts w:asciiTheme="majorHAnsi" w:hAnsiTheme="majorHAnsi" w:cstheme="majorHAnsi"/>
          <w:sz w:val="10"/>
        </w:rPr>
        <w:t xml:space="preserve"> (CEDAW) (Families of Sisters in Spirit, No More Silence, and Native Youth Sexual Health Network 2014). Heightened calls for a national inquiry into the phenomenon of missing and murdered Indigenous women have been made in the wake of the disappearance and murder of Loretta Saunders, a pregnant young Inuk graduate student who was writing her thesis on the murders of three Nova Scotia Indigenous women (CBC News 2014; Leroux 2014); to these organizations, however, such calls are a waste of time. MERIDIANS 15: I Downloaded from https://read.dukeupress.edu/meridians/article-pdf/15/1/137/573869/137palacios.pdf by UNIV NV LAS VEGAS user on 25 June 2020 Moreover, beyond being a waste of time, Robyn Bourgeois argues, </w:t>
      </w:r>
      <w:r w:rsidRPr="00501EAC">
        <w:rPr>
          <w:rFonts w:asciiTheme="majorHAnsi" w:hAnsiTheme="majorHAnsi" w:cstheme="majorHAnsi"/>
          <w:b/>
          <w:bCs/>
          <w:u w:val="single"/>
        </w:rPr>
        <w:t>an inquiry "allows the</w:t>
      </w:r>
      <w:r w:rsidRPr="00501EAC">
        <w:rPr>
          <w:rFonts w:asciiTheme="majorHAnsi" w:hAnsiTheme="majorHAnsi" w:cstheme="majorHAnsi"/>
          <w:b/>
          <w:bCs/>
          <w:sz w:val="10"/>
        </w:rPr>
        <w:t xml:space="preserve"> </w:t>
      </w:r>
      <w:r w:rsidRPr="00501EAC">
        <w:rPr>
          <w:rFonts w:asciiTheme="majorHAnsi" w:hAnsiTheme="majorHAnsi" w:cstheme="majorHAnsi"/>
          <w:sz w:val="10"/>
        </w:rPr>
        <w:t>Canadian</w:t>
      </w:r>
      <w:r w:rsidRPr="00501EAC">
        <w:rPr>
          <w:rFonts w:asciiTheme="majorHAnsi" w:hAnsiTheme="majorHAnsi" w:cstheme="majorHAnsi"/>
          <w:b/>
          <w:bCs/>
          <w:sz w:val="10"/>
        </w:rPr>
        <w:t xml:space="preserve"> </w:t>
      </w:r>
      <w:r w:rsidRPr="00501EAC">
        <w:rPr>
          <w:rFonts w:asciiTheme="majorHAnsi" w:hAnsiTheme="majorHAnsi" w:cstheme="majorHAnsi"/>
          <w:b/>
          <w:bCs/>
          <w:u w:val="single"/>
        </w:rPr>
        <w:t>state to appear that it is doing something about violence against women without ever having</w:t>
      </w:r>
      <w:r w:rsidRPr="00501EAC">
        <w:rPr>
          <w:rFonts w:asciiTheme="majorHAnsi" w:hAnsiTheme="majorHAnsi" w:cstheme="majorHAnsi"/>
          <w:sz w:val="10"/>
        </w:rPr>
        <w:t>.9</w:t>
      </w:r>
      <w:r w:rsidRPr="00501EAC">
        <w:rPr>
          <w:rFonts w:asciiTheme="majorHAnsi" w:hAnsiTheme="majorHAnsi" w:cstheme="majorHAnsi"/>
          <w:b/>
          <w:bCs/>
          <w:u w:val="single"/>
        </w:rPr>
        <w:t xml:space="preserve"> to actually do anythin.</w:t>
      </w:r>
      <w:r w:rsidRPr="00501EAC">
        <w:rPr>
          <w:rFonts w:asciiTheme="majorHAnsi" w:hAnsiTheme="majorHAnsi" w:cstheme="majorHAnsi"/>
          <w:sz w:val="10"/>
        </w:rPr>
        <w:t xml:space="preserve">9" (2012; emphasis in the original). </w:t>
      </w:r>
      <w:r w:rsidRPr="00501EAC">
        <w:rPr>
          <w:rFonts w:asciiTheme="majorHAnsi" w:hAnsiTheme="majorHAnsi" w:cstheme="majorHAnsi"/>
          <w:b/>
          <w:bCs/>
          <w:u w:val="single"/>
        </w:rPr>
        <w:t xml:space="preserve">Establishing an inquiry or special committee to examine an issue that has successfully been defined in mainstream media and civic fora as a social problem has historically been a common strategy by the state to silence the voices of opposition. </w:t>
      </w:r>
      <w:r w:rsidRPr="00501EAC">
        <w:rPr>
          <w:rFonts w:asciiTheme="majorHAnsi" w:hAnsiTheme="majorHAnsi" w:cstheme="majorHAnsi"/>
          <w:sz w:val="10"/>
        </w:rPr>
        <w:t>After warning other Indigenous women who are advocating for the inquiry about how the "colonial government can, and will, define, dictate, and decide the purpose, mandate, process, and outcome of that inquiry," Andrea Landry deploys an outlaw discourse that delegitimizes an inquiry "established by a structure meant to murder, rape, and annihilate the Indigenous self' (2014). Landry writes, "</w:t>
      </w:r>
      <w:r w:rsidRPr="00501EAC">
        <w:rPr>
          <w:rFonts w:asciiTheme="majorHAnsi" w:hAnsiTheme="majorHAnsi" w:cstheme="majorHAnsi"/>
          <w:b/>
          <w:bCs/>
          <w:u w:val="single"/>
        </w:rPr>
        <w:t>if the colonial government were to put the dollars in to 'fix' an issue that they continuously create and justify, and if we were to agree to work together, we would be shaking hands with and embodying the oppressor"</w:t>
      </w:r>
      <w:r w:rsidRPr="00501EAC">
        <w:rPr>
          <w:rFonts w:asciiTheme="majorHAnsi" w:hAnsiTheme="majorHAnsi" w:cstheme="majorHAnsi"/>
          <w:sz w:val="10"/>
        </w:rPr>
        <w:t xml:space="preserve"> (Landry 2014). Landry powerfully equates Indigenous women's falling prey to the "assimilative lure of the statist politics of recognition" (</w:t>
      </w:r>
      <w:proofErr w:type="spellStart"/>
      <w:r w:rsidRPr="00501EAC">
        <w:rPr>
          <w:rFonts w:asciiTheme="majorHAnsi" w:hAnsiTheme="majorHAnsi" w:cstheme="majorHAnsi"/>
          <w:sz w:val="10"/>
        </w:rPr>
        <w:t>Coulthard</w:t>
      </w:r>
      <w:proofErr w:type="spellEnd"/>
      <w:r w:rsidRPr="00501EAC">
        <w:rPr>
          <w:rFonts w:asciiTheme="majorHAnsi" w:hAnsiTheme="majorHAnsi" w:cstheme="majorHAnsi"/>
          <w:sz w:val="10"/>
        </w:rPr>
        <w:t xml:space="preserve"> 2007, 456) in the form of a national inquiry to that of the visceral pain induced by internalized oppression and violent victimization at the hands of the white -settler state. While nothing can be gained from engaging in a liberal politics of recognition, inclusion, and visibility, for Indigenous women, in particular, everything can be lost. Instead of engaging with carceral and settler states, these radical Indigenous feminists are "call[</w:t>
      </w:r>
      <w:proofErr w:type="spellStart"/>
      <w:r w:rsidRPr="00501EAC">
        <w:rPr>
          <w:rFonts w:asciiTheme="majorHAnsi" w:hAnsiTheme="majorHAnsi" w:cstheme="majorHAnsi"/>
          <w:sz w:val="10"/>
        </w:rPr>
        <w:t>ing</w:t>
      </w:r>
      <w:proofErr w:type="spellEnd"/>
      <w:r w:rsidRPr="00501EAC">
        <w:rPr>
          <w:rFonts w:asciiTheme="majorHAnsi" w:hAnsiTheme="majorHAnsi" w:cstheme="majorHAnsi"/>
          <w:sz w:val="10"/>
        </w:rPr>
        <w:t>] attention back to ourselves; we have the answers and solutions ... we always have" (Families of Sisters in Spirit, No More Silence, and Native Youth Sexual Health Network 2014). The solutions in which communities are already actively engaged range from Indigenous resurgence, teach-ins and critical education, media-arts justice, community accountability and transformative justice, supporting Indigenous people in the sex trades and street economies, centering Indigenous youth leadership and intergenerational organizing, and Annual February 14</w:t>
      </w:r>
      <w:r w:rsidRPr="00501EAC">
        <w:rPr>
          <w:rFonts w:asciiTheme="majorHAnsi" w:hAnsiTheme="majorHAnsi" w:cstheme="majorHAnsi"/>
          <w:sz w:val="10"/>
          <w:szCs w:val="12"/>
        </w:rPr>
        <w:t>1</w:t>
      </w:r>
      <w:r w:rsidRPr="00501EAC">
        <w:rPr>
          <w:rFonts w:asciiTheme="majorHAnsi" w:hAnsiTheme="majorHAnsi" w:cstheme="majorHAnsi"/>
          <w:sz w:val="10"/>
          <w:szCs w:val="14"/>
        </w:rPr>
        <w:t xml:space="preserve">h </w:t>
      </w:r>
      <w:r w:rsidRPr="00501EAC">
        <w:rPr>
          <w:rFonts w:asciiTheme="majorHAnsi" w:hAnsiTheme="majorHAnsi" w:cstheme="majorHAnsi"/>
          <w:sz w:val="10"/>
        </w:rPr>
        <w:t xml:space="preserve">Memorial Marches for Missing and Murdered Women (Native Youth Sexual Health Network 2013a; 2013b; 2014), to the "countless acts of hidden resistance and kitchen table resistance aimed LENAPALACIOS • CHALLENGINGCONVICTIONS 149 Downloaded from https://read.dukeupress.edu/meridians/article-pdf/15/1/137/573869/137palacios.pdfby UNIV NV LAS VEGAS </w:t>
      </w:r>
      <w:proofErr w:type="spellStart"/>
      <w:r w:rsidRPr="00501EAC">
        <w:rPr>
          <w:rFonts w:asciiTheme="majorHAnsi" w:hAnsiTheme="majorHAnsi" w:cstheme="majorHAnsi"/>
          <w:sz w:val="10"/>
        </w:rPr>
        <w:t>useron</w:t>
      </w:r>
      <w:proofErr w:type="spellEnd"/>
      <w:r w:rsidRPr="00501EAC">
        <w:rPr>
          <w:rFonts w:asciiTheme="majorHAnsi" w:hAnsiTheme="majorHAnsi" w:cstheme="majorHAnsi"/>
          <w:sz w:val="10"/>
        </w:rPr>
        <w:t xml:space="preserve"> 25 June 2020150 at ensuring their children and grandchildren could live as Indigenous Peoples" (Ladner and Simpson 2010, 8; emphasis in the original).</w:t>
      </w:r>
    </w:p>
    <w:p w:rsidR="00293751" w:rsidRPr="00501EAC" w:rsidRDefault="00293751" w:rsidP="00F64E88">
      <w:pPr>
        <w:rPr>
          <w:rFonts w:asciiTheme="majorHAnsi" w:hAnsiTheme="majorHAnsi" w:cstheme="majorHAnsi"/>
          <w:sz w:val="10"/>
        </w:rPr>
      </w:pPr>
    </w:p>
    <w:p w:rsidR="00293751" w:rsidRDefault="00293751" w:rsidP="00071C34">
      <w:pPr>
        <w:rPr>
          <w:rStyle w:val="Emphasis"/>
          <w:rFonts w:asciiTheme="majorHAnsi" w:hAnsiTheme="majorHAnsi" w:cstheme="majorHAnsi"/>
        </w:rPr>
      </w:pPr>
    </w:p>
    <w:p w:rsidR="00293751" w:rsidRPr="00501EAC" w:rsidRDefault="00293751" w:rsidP="00293751">
      <w:pPr>
        <w:pStyle w:val="Heading3"/>
      </w:pPr>
      <w:r>
        <w:lastRenderedPageBreak/>
        <w:t>DA- Settler Immunity</w:t>
      </w:r>
    </w:p>
    <w:p w:rsidR="00071C34" w:rsidRPr="00501EAC" w:rsidRDefault="00071C34" w:rsidP="00071C34">
      <w:pPr>
        <w:pStyle w:val="Heading4"/>
        <w:rPr>
          <w:rFonts w:asciiTheme="majorHAnsi" w:hAnsiTheme="majorHAnsi" w:cstheme="majorHAnsi"/>
          <w:b w:val="0"/>
          <w:bCs w:val="0"/>
        </w:rPr>
      </w:pPr>
      <w:r w:rsidRPr="00501EAC">
        <w:rPr>
          <w:rFonts w:asciiTheme="majorHAnsi" w:hAnsiTheme="majorHAnsi" w:cstheme="majorHAnsi"/>
        </w:rPr>
        <w:t>The permutation</w:t>
      </w:r>
      <w:r w:rsidR="00293751">
        <w:rPr>
          <w:rFonts w:asciiTheme="majorHAnsi" w:hAnsiTheme="majorHAnsi" w:cstheme="majorHAnsi"/>
        </w:rPr>
        <w:t xml:space="preserve"> recuperates </w:t>
      </w:r>
      <w:r w:rsidR="00293751" w:rsidRPr="00293751">
        <w:rPr>
          <w:u w:val="single"/>
        </w:rPr>
        <w:t>settler immunity</w:t>
      </w:r>
      <w:r w:rsidR="00293751">
        <w:rPr>
          <w:rFonts w:asciiTheme="majorHAnsi" w:hAnsiTheme="majorHAnsi" w:cstheme="majorHAnsi"/>
        </w:rPr>
        <w:t xml:space="preserve">. Including the plan maintains </w:t>
      </w:r>
      <w:r w:rsidR="00293751" w:rsidRPr="00501EAC">
        <w:rPr>
          <w:rFonts w:asciiTheme="majorHAnsi" w:hAnsiTheme="majorHAnsi" w:cstheme="majorHAnsi"/>
        </w:rPr>
        <w:t>asymmetric</w:t>
      </w:r>
      <w:r w:rsidRPr="00501EAC">
        <w:rPr>
          <w:rFonts w:asciiTheme="majorHAnsi" w:hAnsiTheme="majorHAnsi" w:cstheme="majorHAnsi"/>
        </w:rPr>
        <w:t xml:space="preserve"> forms of power</w:t>
      </w:r>
      <w:r w:rsidR="00293751" w:rsidRPr="00501EAC">
        <w:rPr>
          <w:rFonts w:asciiTheme="majorHAnsi" w:hAnsiTheme="majorHAnsi" w:cstheme="majorHAnsi"/>
        </w:rPr>
        <w:t xml:space="preserve"> </w:t>
      </w:r>
      <w:r w:rsidR="00293751">
        <w:rPr>
          <w:rFonts w:asciiTheme="majorHAnsi" w:hAnsiTheme="majorHAnsi" w:cstheme="majorHAnsi"/>
        </w:rPr>
        <w:t xml:space="preserve">where Native demands are strategically pushed out or interpellated. </w:t>
      </w:r>
    </w:p>
    <w:p w:rsidR="00071C34" w:rsidRPr="00501EAC" w:rsidRDefault="00071C34" w:rsidP="00071C34">
      <w:pPr>
        <w:rPr>
          <w:rStyle w:val="Style13ptBold"/>
          <w:rFonts w:asciiTheme="majorHAnsi" w:hAnsiTheme="majorHAnsi" w:cstheme="majorHAnsi"/>
        </w:rPr>
      </w:pPr>
      <w:r w:rsidRPr="00501EAC">
        <w:rPr>
          <w:rStyle w:val="Style13ptBold"/>
          <w:rFonts w:asciiTheme="majorHAnsi" w:hAnsiTheme="majorHAnsi" w:cstheme="majorHAnsi"/>
        </w:rPr>
        <w:t xml:space="preserve">Kauffman 19 </w:t>
      </w:r>
      <w:r w:rsidRPr="00501EAC">
        <w:rPr>
          <w:rFonts w:asciiTheme="majorHAnsi" w:hAnsiTheme="majorHAnsi" w:cstheme="majorHAnsi"/>
        </w:rPr>
        <w:t xml:space="preserve">--- Emma Rose Kauffman, M.A. in Political Science (University of Alberta, Canada). [2019, “After this, Therefore, Because of This: Refusing Settler Immunity &amp; Abolishing Indigenous Criminality,” accessed online at: </w:t>
      </w:r>
      <w:hyperlink r:id="rId98" w:history="1">
        <w:r w:rsidRPr="00501EAC">
          <w:rPr>
            <w:rStyle w:val="Hyperlink"/>
            <w:rFonts w:asciiTheme="majorHAnsi" w:hAnsiTheme="majorHAnsi" w:cstheme="majorHAnsi"/>
          </w:rPr>
          <w:t>https://era.library.ualberta.ca/items/89b7d10f-042d-4404-bff3-0347e4a55f07/view/2b29fba0-3a5c-4ba3-8dda-83755e28ed52/Kauffman_Emma_R_201909_MA.pdf</w:t>
        </w:r>
      </w:hyperlink>
      <w:r w:rsidRPr="00501EAC">
        <w:rPr>
          <w:rFonts w:asciiTheme="majorHAnsi" w:hAnsiTheme="majorHAnsi" w:cstheme="majorHAnsi"/>
        </w:rPr>
        <w:t xml:space="preserve"> ] || DRNT</w:t>
      </w:r>
    </w:p>
    <w:p w:rsidR="00071C34" w:rsidRPr="00501EAC" w:rsidRDefault="00071C34" w:rsidP="00071C34">
      <w:pPr>
        <w:rPr>
          <w:rFonts w:asciiTheme="majorHAnsi" w:hAnsiTheme="majorHAnsi" w:cstheme="majorHAnsi"/>
          <w:sz w:val="16"/>
        </w:rPr>
      </w:pPr>
      <w:r w:rsidRPr="00501EAC">
        <w:rPr>
          <w:rStyle w:val="StyleUnderline"/>
          <w:rFonts w:asciiTheme="majorHAnsi" w:hAnsiTheme="majorHAnsi" w:cstheme="majorHAnsi"/>
        </w:rPr>
        <w:t xml:space="preserve">By </w:t>
      </w:r>
      <w:r w:rsidRPr="00501EAC">
        <w:rPr>
          <w:rStyle w:val="Emphasis"/>
          <w:rFonts w:asciiTheme="majorHAnsi" w:hAnsiTheme="majorHAnsi" w:cstheme="majorHAnsi"/>
        </w:rPr>
        <w:t>failing to reflect</w:t>
      </w:r>
      <w:r w:rsidRPr="00501EAC">
        <w:rPr>
          <w:rStyle w:val="StyleUnderline"/>
          <w:rFonts w:asciiTheme="majorHAnsi" w:hAnsiTheme="majorHAnsi" w:cstheme="majorHAnsi"/>
        </w:rPr>
        <w:t xml:space="preserve"> on how the criminal (in)justice system is not so much designed to punish and deter as it is designed to secure control over asymmetrical forms of power and violence by conflating ‘law’ with ‘right’, efforts</w:t>
      </w:r>
      <w:r w:rsidRPr="00501EAC">
        <w:rPr>
          <w:rFonts w:asciiTheme="majorHAnsi" w:hAnsiTheme="majorHAnsi" w:cstheme="majorHAnsi"/>
          <w:sz w:val="16"/>
        </w:rPr>
        <w:t xml:space="preserve"> such as </w:t>
      </w:r>
      <w:proofErr w:type="spellStart"/>
      <w:r w:rsidRPr="00501EAC">
        <w:rPr>
          <w:rFonts w:asciiTheme="majorHAnsi" w:hAnsiTheme="majorHAnsi" w:cstheme="majorHAnsi"/>
          <w:sz w:val="16"/>
        </w:rPr>
        <w:t>Gladue</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remain invested in the same legal framework that was used to normalize Indigenous dispossession and criminality</w:t>
      </w:r>
      <w:r w:rsidRPr="00501EAC">
        <w:rPr>
          <w:rFonts w:asciiTheme="majorHAnsi" w:hAnsiTheme="majorHAnsi" w:cstheme="majorHAnsi"/>
          <w:sz w:val="16"/>
        </w:rPr>
        <w:t xml:space="preserve">, in the first place. </w:t>
      </w:r>
      <w:r w:rsidRPr="00501EAC">
        <w:rPr>
          <w:rStyle w:val="StyleUnderline"/>
          <w:rFonts w:asciiTheme="majorHAnsi" w:hAnsiTheme="majorHAnsi" w:cstheme="majorHAnsi"/>
        </w:rPr>
        <w:t>Although they are often painted with good intentions</w:t>
      </w:r>
      <w:r w:rsidRPr="00501EAC">
        <w:rPr>
          <w:rFonts w:asciiTheme="majorHAnsi" w:hAnsiTheme="majorHAnsi" w:cstheme="majorHAnsi"/>
          <w:sz w:val="16"/>
        </w:rPr>
        <w:t xml:space="preserve">, these </w:t>
      </w:r>
      <w:r w:rsidRPr="00501EAC">
        <w:rPr>
          <w:rStyle w:val="StyleUnderline"/>
          <w:rFonts w:asciiTheme="majorHAnsi" w:hAnsiTheme="majorHAnsi" w:cstheme="majorHAnsi"/>
        </w:rPr>
        <w:t>reformist measures ultimately</w:t>
      </w:r>
      <w:r w:rsidRPr="00501EAC">
        <w:rPr>
          <w:rFonts w:asciiTheme="majorHAnsi" w:hAnsiTheme="majorHAnsi" w:cstheme="majorHAnsi"/>
          <w:sz w:val="16"/>
        </w:rPr>
        <w:t>, as Dylan Rodriguez points out, “</w:t>
      </w:r>
      <w:r w:rsidRPr="00501EAC">
        <w:rPr>
          <w:rStyle w:val="StyleUnderline"/>
          <w:rFonts w:asciiTheme="majorHAnsi" w:hAnsiTheme="majorHAnsi" w:cstheme="majorHAnsi"/>
        </w:rPr>
        <w:t>reinforce a violent system</w:t>
      </w:r>
      <w:r w:rsidRPr="00501EAC">
        <w:rPr>
          <w:rFonts w:asciiTheme="majorHAnsi" w:hAnsiTheme="majorHAnsi" w:cstheme="majorHAnsi"/>
          <w:sz w:val="16"/>
        </w:rPr>
        <w:t xml:space="preserve"> that is fundamentally asymmetrical in its production and organization of normalized misery, social surveillance, vulnerability to state terror, and incarceration142.”</w:t>
      </w:r>
    </w:p>
    <w:p w:rsidR="00071C34" w:rsidRPr="00501EAC" w:rsidRDefault="00071C34" w:rsidP="00071C34">
      <w:pPr>
        <w:rPr>
          <w:rStyle w:val="StyleUnderline"/>
          <w:rFonts w:asciiTheme="majorHAnsi" w:hAnsiTheme="majorHAnsi" w:cstheme="majorHAnsi"/>
        </w:rPr>
      </w:pPr>
      <w:r w:rsidRPr="00501EAC">
        <w:rPr>
          <w:rFonts w:asciiTheme="majorHAnsi" w:hAnsiTheme="majorHAnsi" w:cstheme="majorHAnsi"/>
          <w:sz w:val="16"/>
        </w:rPr>
        <w:t>So-called ‘</w:t>
      </w:r>
      <w:r w:rsidRPr="00501EAC">
        <w:rPr>
          <w:rStyle w:val="StyleUnderline"/>
          <w:rFonts w:asciiTheme="majorHAnsi" w:hAnsiTheme="majorHAnsi" w:cstheme="majorHAnsi"/>
        </w:rPr>
        <w:t xml:space="preserve">humanitarian’ efforts, such as the allocation of rights and recognition to Indigenous and other racialized folks, have a </w:t>
      </w:r>
      <w:r w:rsidRPr="00501EAC">
        <w:rPr>
          <w:rStyle w:val="Emphasis"/>
          <w:rFonts w:asciiTheme="majorHAnsi" w:hAnsiTheme="majorHAnsi" w:cstheme="majorHAnsi"/>
        </w:rPr>
        <w:t>strategic function</w:t>
      </w:r>
      <w:r w:rsidRPr="00501EAC">
        <w:rPr>
          <w:rStyle w:val="StyleUnderline"/>
          <w:rFonts w:asciiTheme="majorHAnsi" w:hAnsiTheme="majorHAnsi" w:cstheme="majorHAnsi"/>
        </w:rPr>
        <w:t>.</w:t>
      </w:r>
      <w:r w:rsidRPr="00501EAC">
        <w:rPr>
          <w:rFonts w:asciiTheme="majorHAnsi" w:hAnsiTheme="majorHAnsi" w:cstheme="majorHAnsi"/>
          <w:sz w:val="16"/>
        </w:rPr>
        <w:t xml:space="preserve"> They are </w:t>
      </w:r>
      <w:r w:rsidRPr="00501EAC">
        <w:rPr>
          <w:rStyle w:val="StyleUnderline"/>
          <w:rFonts w:asciiTheme="majorHAnsi" w:hAnsiTheme="majorHAnsi" w:cstheme="majorHAnsi"/>
        </w:rPr>
        <w:t>a means used to stretch and reconfigure the law so as not to step outside its bounds.</w:t>
      </w:r>
      <w:r w:rsidRPr="00501EAC">
        <w:rPr>
          <w:rFonts w:asciiTheme="majorHAnsi" w:hAnsiTheme="majorHAnsi" w:cstheme="majorHAnsi"/>
          <w:sz w:val="16"/>
        </w:rPr>
        <w:t xml:space="preserve"> It is </w:t>
      </w:r>
      <w:r w:rsidRPr="00501EAC">
        <w:rPr>
          <w:rStyle w:val="StyleUnderline"/>
          <w:rFonts w:asciiTheme="majorHAnsi" w:hAnsiTheme="majorHAnsi" w:cstheme="majorHAnsi"/>
        </w:rPr>
        <w:t xml:space="preserve">a way for the (settler) state to do as little as possible to address a </w:t>
      </w:r>
      <w:r w:rsidRPr="00501EAC">
        <w:rPr>
          <w:rStyle w:val="Emphasis"/>
          <w:rFonts w:asciiTheme="majorHAnsi" w:hAnsiTheme="majorHAnsi" w:cstheme="majorHAnsi"/>
        </w:rPr>
        <w:t>massive</w:t>
      </w:r>
      <w:r w:rsidRPr="00501EAC">
        <w:rPr>
          <w:rStyle w:val="StyleUnderline"/>
          <w:rFonts w:asciiTheme="majorHAnsi" w:hAnsiTheme="majorHAnsi" w:cstheme="majorHAnsi"/>
        </w:rPr>
        <w:t xml:space="preserve"> problem without having to give up any of its power</w:t>
      </w:r>
      <w:r w:rsidRPr="00501EAC">
        <w:rPr>
          <w:rFonts w:asciiTheme="majorHAnsi" w:hAnsiTheme="majorHAnsi" w:cstheme="majorHAnsi"/>
          <w:sz w:val="16"/>
        </w:rPr>
        <w:t>. More specifically, these e</w:t>
      </w:r>
      <w:r w:rsidRPr="00501EAC">
        <w:rPr>
          <w:rStyle w:val="StyleUnderline"/>
          <w:rFonts w:asciiTheme="majorHAnsi" w:hAnsiTheme="majorHAnsi" w:cstheme="majorHAnsi"/>
        </w:rPr>
        <w:t>fforts are used to ensure that any backlash directed at</w:t>
      </w:r>
      <w:r w:rsidRPr="00501EAC">
        <w:rPr>
          <w:rFonts w:asciiTheme="majorHAnsi" w:hAnsiTheme="majorHAnsi" w:cstheme="majorHAnsi"/>
          <w:sz w:val="16"/>
        </w:rPr>
        <w:t xml:space="preserve"> Canada’s </w:t>
      </w:r>
      <w:r w:rsidRPr="00501EAC">
        <w:rPr>
          <w:rStyle w:val="StyleUnderline"/>
          <w:rFonts w:asciiTheme="majorHAnsi" w:hAnsiTheme="majorHAnsi" w:cstheme="majorHAnsi"/>
        </w:rPr>
        <w:t>carceral institutions and structures is made to appear unwarranted</w:t>
      </w:r>
      <w:r w:rsidRPr="00501EAC">
        <w:rPr>
          <w:rFonts w:asciiTheme="majorHAnsi" w:hAnsiTheme="majorHAnsi" w:cstheme="majorHAnsi"/>
          <w:sz w:val="16"/>
        </w:rPr>
        <w:t xml:space="preserve">. The violence Indigenous peoples continue to face is reverted back onto them; </w:t>
      </w:r>
      <w:r w:rsidRPr="00501EAC">
        <w:rPr>
          <w:rStyle w:val="StyleUnderline"/>
          <w:rFonts w:asciiTheme="majorHAnsi" w:hAnsiTheme="majorHAnsi" w:cstheme="majorHAnsi"/>
        </w:rPr>
        <w:t>is made to appear as though it has always been an internal problem that cannot be fixed unless Indigenous communities are willing to adapt to the ‘Canadian way of life.’</w:t>
      </w:r>
    </w:p>
    <w:p w:rsidR="00071C34" w:rsidRPr="00501EAC" w:rsidRDefault="00071C34" w:rsidP="00071C34">
      <w:pPr>
        <w:rPr>
          <w:rFonts w:asciiTheme="majorHAnsi" w:hAnsiTheme="majorHAnsi" w:cstheme="majorHAnsi"/>
          <w:sz w:val="16"/>
        </w:rPr>
      </w:pPr>
      <w:r w:rsidRPr="00501EAC">
        <w:rPr>
          <w:rStyle w:val="StyleUnderline"/>
          <w:rFonts w:asciiTheme="majorHAnsi" w:hAnsiTheme="majorHAnsi" w:cstheme="majorHAnsi"/>
        </w:rPr>
        <w:t xml:space="preserve">The rights and recognition paradigm </w:t>
      </w:r>
      <w:proofErr w:type="gramStart"/>
      <w:r w:rsidRPr="00501EAC">
        <w:rPr>
          <w:rStyle w:val="StyleUnderline"/>
          <w:rFonts w:asciiTheme="majorHAnsi" w:hAnsiTheme="majorHAnsi" w:cstheme="majorHAnsi"/>
        </w:rPr>
        <w:t>is</w:t>
      </w:r>
      <w:proofErr w:type="gramEnd"/>
      <w:r w:rsidRPr="00501EAC">
        <w:rPr>
          <w:rStyle w:val="StyleUnderline"/>
          <w:rFonts w:asciiTheme="majorHAnsi" w:hAnsiTheme="majorHAnsi" w:cstheme="majorHAnsi"/>
        </w:rPr>
        <w:t xml:space="preserve"> thus a way to (re)enforce the (false) notion that the criminal (in)justice system and the settler-state are an inherent part of the normative socio- political landscape</w:t>
      </w:r>
      <w:r w:rsidRPr="00501EAC">
        <w:rPr>
          <w:rFonts w:asciiTheme="majorHAnsi" w:hAnsiTheme="majorHAnsi" w:cstheme="majorHAnsi"/>
          <w:sz w:val="16"/>
        </w:rPr>
        <w:t xml:space="preserve">, as if they were a natural part of our progression into ‘modernity.’ The reality, however, is that, </w:t>
      </w:r>
      <w:r w:rsidRPr="00501EAC">
        <w:rPr>
          <w:rStyle w:val="StyleUnderline"/>
          <w:rFonts w:asciiTheme="majorHAnsi" w:hAnsiTheme="majorHAnsi" w:cstheme="majorHAnsi"/>
        </w:rPr>
        <w:t>not only are</w:t>
      </w:r>
      <w:r w:rsidRPr="00501EAC">
        <w:rPr>
          <w:rFonts w:asciiTheme="majorHAnsi" w:hAnsiTheme="majorHAnsi" w:cstheme="majorHAnsi"/>
          <w:sz w:val="16"/>
        </w:rPr>
        <w:t xml:space="preserve"> Canadian </w:t>
      </w:r>
      <w:r w:rsidRPr="00501EAC">
        <w:rPr>
          <w:rStyle w:val="Emphasis"/>
          <w:rFonts w:asciiTheme="majorHAnsi" w:hAnsiTheme="majorHAnsi" w:cstheme="majorHAnsi"/>
        </w:rPr>
        <w:t>governing and legal practices far from neutral and natural,</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given that the criminal (in)justice system is </w:t>
      </w:r>
      <w:r w:rsidRPr="00501EAC">
        <w:rPr>
          <w:rStyle w:val="Emphasis"/>
          <w:rFonts w:asciiTheme="majorHAnsi" w:hAnsiTheme="majorHAnsi" w:cstheme="majorHAnsi"/>
        </w:rPr>
        <w:t>designed to legitimize the ongoing dispossession of Indigenous peoples</w:t>
      </w:r>
      <w:r w:rsidRPr="00501EAC">
        <w:rPr>
          <w:rFonts w:asciiTheme="majorHAnsi" w:hAnsiTheme="majorHAnsi" w:cstheme="majorHAnsi"/>
          <w:sz w:val="16"/>
        </w:rPr>
        <w:t xml:space="preserve"> from their lands and bodies and suppress their claims to sovereignty</w:t>
      </w:r>
      <w:r w:rsidRPr="00501EAC">
        <w:rPr>
          <w:rStyle w:val="StyleUnderline"/>
          <w:rFonts w:asciiTheme="majorHAnsi" w:hAnsiTheme="majorHAnsi" w:cstheme="majorHAnsi"/>
        </w:rPr>
        <w:t xml:space="preserve">. But, in addition to this, the western onto-epistemological and political-judicial scaffolding that undercuts the nation-state form are </w:t>
      </w:r>
      <w:r w:rsidRPr="00501EAC">
        <w:rPr>
          <w:rStyle w:val="Emphasis"/>
          <w:rFonts w:asciiTheme="majorHAnsi" w:hAnsiTheme="majorHAnsi" w:cstheme="majorHAnsi"/>
        </w:rPr>
        <w:t xml:space="preserve">not the only possible logics </w:t>
      </w:r>
      <w:r w:rsidRPr="00501EAC">
        <w:rPr>
          <w:rStyle w:val="StyleUnderline"/>
          <w:rFonts w:asciiTheme="majorHAnsi" w:hAnsiTheme="majorHAnsi" w:cstheme="majorHAnsi"/>
        </w:rPr>
        <w:t xml:space="preserve">used to organize life. Indigenous forms of collective organizing follow a fundamentally different model and, as a result, </w:t>
      </w:r>
      <w:r w:rsidRPr="00501EAC">
        <w:rPr>
          <w:rStyle w:val="Emphasis"/>
          <w:rFonts w:asciiTheme="majorHAnsi" w:hAnsiTheme="majorHAnsi" w:cstheme="majorHAnsi"/>
        </w:rPr>
        <w:t>western structures and institutions remain inadequate</w:t>
      </w:r>
      <w:r w:rsidRPr="00501EAC">
        <w:rPr>
          <w:rFonts w:asciiTheme="majorHAnsi" w:hAnsiTheme="majorHAnsi" w:cstheme="majorHAnsi"/>
          <w:sz w:val="16"/>
        </w:rPr>
        <w:t xml:space="preserve"> in addressing and responding to Indigenous modes of being and knowing.</w:t>
      </w:r>
    </w:p>
    <w:p w:rsidR="00071C34" w:rsidRPr="00501EAC" w:rsidRDefault="00071C34" w:rsidP="00071C34">
      <w:pPr>
        <w:rPr>
          <w:rStyle w:val="Emphasis"/>
          <w:rFonts w:asciiTheme="majorHAnsi" w:hAnsiTheme="majorHAnsi" w:cstheme="majorHAnsi"/>
        </w:rPr>
      </w:pPr>
      <w:r w:rsidRPr="00501EAC">
        <w:rPr>
          <w:rStyle w:val="StyleUnderline"/>
          <w:rFonts w:asciiTheme="majorHAnsi" w:hAnsiTheme="majorHAnsi" w:cstheme="majorHAnsi"/>
        </w:rPr>
        <w:t xml:space="preserve">Using the </w:t>
      </w:r>
      <w:r w:rsidRPr="00501EAC">
        <w:rPr>
          <w:rStyle w:val="Emphasis"/>
          <w:rFonts w:asciiTheme="majorHAnsi" w:hAnsiTheme="majorHAnsi" w:cstheme="majorHAnsi"/>
        </w:rPr>
        <w:t>very system that was designed to criminalize Indigenous peoples as a way to address their criminalization</w:t>
      </w:r>
      <w:r w:rsidRPr="00501EAC">
        <w:rPr>
          <w:rFonts w:asciiTheme="majorHAnsi" w:hAnsiTheme="majorHAnsi" w:cstheme="majorHAnsi"/>
          <w:sz w:val="16"/>
        </w:rPr>
        <w:t xml:space="preserve"> mainly </w:t>
      </w:r>
      <w:r w:rsidRPr="00501EAC">
        <w:rPr>
          <w:rStyle w:val="StyleUnderline"/>
          <w:rFonts w:asciiTheme="majorHAnsi" w:hAnsiTheme="majorHAnsi" w:cstheme="majorHAnsi"/>
        </w:rPr>
        <w:t>works to reify</w:t>
      </w:r>
      <w:r w:rsidRPr="00501EAC">
        <w:rPr>
          <w:rFonts w:asciiTheme="majorHAnsi" w:hAnsiTheme="majorHAnsi" w:cstheme="majorHAnsi"/>
          <w:sz w:val="16"/>
        </w:rPr>
        <w:t xml:space="preserve"> Canadian </w:t>
      </w:r>
      <w:r w:rsidRPr="00501EAC">
        <w:rPr>
          <w:rStyle w:val="StyleUnderline"/>
          <w:rFonts w:asciiTheme="majorHAnsi" w:hAnsiTheme="majorHAnsi" w:cstheme="majorHAnsi"/>
        </w:rPr>
        <w:t>sovereignty and western epistemological- ontological practices at the expense of indigenous ways of life</w:t>
      </w:r>
      <w:r w:rsidRPr="00501EAC">
        <w:rPr>
          <w:rFonts w:asciiTheme="majorHAnsi" w:hAnsiTheme="majorHAnsi" w:cstheme="majorHAnsi"/>
          <w:sz w:val="16"/>
        </w:rPr>
        <w:t xml:space="preserve">. And, this is a self-fulfilling prophecy. By </w:t>
      </w:r>
      <w:r w:rsidRPr="00501EAC">
        <w:rPr>
          <w:rStyle w:val="StyleUnderline"/>
          <w:rFonts w:asciiTheme="majorHAnsi" w:hAnsiTheme="majorHAnsi" w:cstheme="majorHAnsi"/>
        </w:rPr>
        <w:t>erasing the reality that there are and always have been a variety of other ways of worlding</w:t>
      </w:r>
      <w:r w:rsidRPr="00501EAC">
        <w:rPr>
          <w:rFonts w:asciiTheme="majorHAnsi" w:hAnsiTheme="majorHAnsi" w:cstheme="majorHAnsi"/>
          <w:sz w:val="16"/>
        </w:rPr>
        <w:t xml:space="preserve"> - an </w:t>
      </w:r>
      <w:r w:rsidRPr="00501EAC">
        <w:rPr>
          <w:rStyle w:val="StyleUnderline"/>
          <w:rFonts w:asciiTheme="majorHAnsi" w:hAnsiTheme="majorHAnsi" w:cstheme="majorHAnsi"/>
        </w:rPr>
        <w:t>erasure that is relationally bound to the justificatory mechanisms used to secure settler legitimacy and advance a belief in settler-futurity</w:t>
      </w:r>
      <w:r w:rsidRPr="00501EAC">
        <w:rPr>
          <w:rFonts w:asciiTheme="majorHAnsi" w:hAnsiTheme="majorHAnsi" w:cstheme="majorHAnsi"/>
          <w:sz w:val="16"/>
        </w:rPr>
        <w:t xml:space="preserve"> as the only possible terrain upon or through which the settler-</w:t>
      </w:r>
      <w:r w:rsidRPr="00501EAC">
        <w:rPr>
          <w:rFonts w:asciiTheme="majorHAnsi" w:hAnsiTheme="majorHAnsi" w:cstheme="majorHAnsi"/>
          <w:sz w:val="16"/>
        </w:rPr>
        <w:lastRenderedPageBreak/>
        <w:t xml:space="preserve">state can cross in order to ultimately ‘fix’ settler-Indigenous relations - </w:t>
      </w:r>
      <w:r w:rsidRPr="00501EAC">
        <w:rPr>
          <w:rStyle w:val="Emphasis"/>
          <w:rFonts w:asciiTheme="majorHAnsi" w:hAnsiTheme="majorHAnsi" w:cstheme="majorHAnsi"/>
        </w:rPr>
        <w:t>absolute (settler)immunity is upheld and indigenous criminality is naturalized.</w:t>
      </w:r>
    </w:p>
    <w:p w:rsidR="00071C34" w:rsidRPr="00501EAC" w:rsidRDefault="00071C34" w:rsidP="00071C34">
      <w:pPr>
        <w:rPr>
          <w:rStyle w:val="Emphasis"/>
          <w:rFonts w:asciiTheme="majorHAnsi" w:hAnsiTheme="majorHAnsi" w:cstheme="majorHAnsi"/>
        </w:rPr>
      </w:pPr>
      <w:r w:rsidRPr="00501EAC">
        <w:rPr>
          <w:rStyle w:val="StyleUnderline"/>
          <w:rFonts w:asciiTheme="majorHAnsi" w:hAnsiTheme="majorHAnsi" w:cstheme="majorHAnsi"/>
        </w:rPr>
        <w:t>So, when the Canadian government, and the nation’s people, engage in efforts to ‘fix’ the social and political ‘ills’ that ‘plague ‘poor Indigenous peoples’</w:t>
      </w:r>
      <w:r w:rsidRPr="00501EAC">
        <w:rPr>
          <w:rFonts w:asciiTheme="majorHAnsi" w:hAnsiTheme="majorHAnsi" w:cstheme="majorHAnsi"/>
          <w:sz w:val="16"/>
        </w:rPr>
        <w:t xml:space="preserve">, I see something completely different going on beneath the surface. </w:t>
      </w:r>
      <w:r w:rsidRPr="00501EAC">
        <w:rPr>
          <w:rStyle w:val="StyleUnderline"/>
          <w:rFonts w:asciiTheme="majorHAnsi" w:hAnsiTheme="majorHAnsi" w:cstheme="majorHAnsi"/>
        </w:rPr>
        <w:t xml:space="preserve">These so-called ‘moral’ calls to ‘save’ Indigenous peoples from themselves, from their ‘backward’ existence, are actually a way to </w:t>
      </w:r>
      <w:r w:rsidRPr="00501EAC">
        <w:rPr>
          <w:rStyle w:val="Emphasis"/>
          <w:rFonts w:asciiTheme="majorHAnsi" w:hAnsiTheme="majorHAnsi" w:cstheme="majorHAnsi"/>
        </w:rPr>
        <w:t>uphold settler sovereignty</w:t>
      </w:r>
      <w:r w:rsidRPr="00501EAC">
        <w:rPr>
          <w:rFonts w:asciiTheme="majorHAnsi" w:hAnsiTheme="majorHAnsi" w:cstheme="majorHAnsi"/>
          <w:sz w:val="16"/>
        </w:rPr>
        <w:t xml:space="preserve">, </w:t>
      </w:r>
      <w:r w:rsidRPr="00501EAC">
        <w:rPr>
          <w:rStyle w:val="Emphasis"/>
          <w:rFonts w:asciiTheme="majorHAnsi" w:hAnsiTheme="majorHAnsi" w:cstheme="majorHAnsi"/>
        </w:rPr>
        <w:t>conflate ‘law’ with ‘right’, legitimize the ongoing colonial project, and secure settlement into the future</w:t>
      </w:r>
      <w:r w:rsidRPr="00501EAC">
        <w:rPr>
          <w:rFonts w:asciiTheme="majorHAnsi" w:hAnsiTheme="majorHAnsi" w:cstheme="majorHAnsi"/>
          <w:sz w:val="16"/>
        </w:rPr>
        <w:t xml:space="preserve">. Subsequently, </w:t>
      </w:r>
      <w:r w:rsidRPr="00501EAC">
        <w:rPr>
          <w:rStyle w:val="StyleUnderline"/>
          <w:rFonts w:asciiTheme="majorHAnsi" w:hAnsiTheme="majorHAnsi" w:cstheme="majorHAnsi"/>
        </w:rPr>
        <w:t xml:space="preserve">these responses are not only at risk of naturalizing the present and justifying the past, they are also a way to ensure settler-state control </w:t>
      </w:r>
      <w:r w:rsidRPr="00501EAC">
        <w:rPr>
          <w:rFonts w:asciiTheme="majorHAnsi" w:hAnsiTheme="majorHAnsi" w:cstheme="majorHAnsi"/>
          <w:sz w:val="16"/>
        </w:rPr>
        <w:t xml:space="preserve">of the unfolding future </w:t>
      </w:r>
      <w:r w:rsidRPr="00501EAC">
        <w:rPr>
          <w:rStyle w:val="Emphasis"/>
          <w:rFonts w:asciiTheme="majorHAnsi" w:hAnsiTheme="majorHAnsi" w:cstheme="majorHAnsi"/>
        </w:rPr>
        <w:t>through pre-emptive forms of rights intervention in the present.</w:t>
      </w:r>
    </w:p>
    <w:p w:rsidR="00071C34" w:rsidRPr="00501EAC" w:rsidRDefault="00071C34" w:rsidP="00071C34">
      <w:pPr>
        <w:rPr>
          <w:rFonts w:asciiTheme="majorHAnsi" w:hAnsiTheme="majorHAnsi" w:cstheme="majorHAnsi"/>
          <w:sz w:val="16"/>
        </w:rPr>
      </w:pPr>
      <w:r w:rsidRPr="00501EAC">
        <w:rPr>
          <w:rFonts w:asciiTheme="majorHAnsi" w:hAnsiTheme="majorHAnsi" w:cstheme="majorHAnsi"/>
          <w:sz w:val="16"/>
        </w:rPr>
        <w:t xml:space="preserve">Criminalizing indigeneity forecloses the possibility of an Indigenous future and secures settler immunity. The settler-state and its correlate, </w:t>
      </w:r>
      <w:r w:rsidRPr="00501EAC">
        <w:rPr>
          <w:rStyle w:val="StyleUnderline"/>
          <w:rFonts w:asciiTheme="majorHAnsi" w:hAnsiTheme="majorHAnsi" w:cstheme="majorHAnsi"/>
        </w:rPr>
        <w:t>the criminal (in)justice system, are invested in and designed to foreclose the possibility of an Indigenous future, which means that any attempts to recuperate it</w:t>
      </w:r>
      <w:r w:rsidRPr="00501EAC">
        <w:rPr>
          <w:rFonts w:asciiTheme="majorHAnsi" w:hAnsiTheme="majorHAnsi" w:cstheme="majorHAnsi"/>
          <w:sz w:val="16"/>
        </w:rPr>
        <w:t xml:space="preserve"> – ‘fix’ it – </w:t>
      </w:r>
      <w:r w:rsidRPr="00501EAC">
        <w:rPr>
          <w:rStyle w:val="StyleUnderline"/>
          <w:rFonts w:asciiTheme="majorHAnsi" w:hAnsiTheme="majorHAnsi" w:cstheme="majorHAnsi"/>
        </w:rPr>
        <w:t xml:space="preserve">or reform settlement practices to better incorporate Indigenous peoples into the settler colonial nation-state are </w:t>
      </w:r>
      <w:r w:rsidRPr="00501EAC">
        <w:rPr>
          <w:rStyle w:val="Emphasis"/>
          <w:rFonts w:asciiTheme="majorHAnsi" w:hAnsiTheme="majorHAnsi" w:cstheme="majorHAnsi"/>
        </w:rPr>
        <w:t>fettered to settler futurity</w:t>
      </w:r>
      <w:r w:rsidRPr="00501EAC">
        <w:rPr>
          <w:rFonts w:asciiTheme="majorHAnsi" w:hAnsiTheme="majorHAnsi" w:cstheme="majorHAnsi"/>
          <w:sz w:val="16"/>
        </w:rPr>
        <w:t xml:space="preserve">. </w:t>
      </w:r>
      <w:r w:rsidRPr="00501EAC">
        <w:rPr>
          <w:rStyle w:val="StyleUnderline"/>
          <w:rFonts w:asciiTheme="majorHAnsi" w:hAnsiTheme="majorHAnsi" w:cstheme="majorHAnsi"/>
        </w:rPr>
        <w:t>Moves to reform the criminal (in)justice system through so-called efforts of ‘care’ and ‘benevolence’</w:t>
      </w:r>
      <w:r w:rsidRPr="00501EAC">
        <w:rPr>
          <w:rFonts w:asciiTheme="majorHAnsi" w:hAnsiTheme="majorHAnsi" w:cstheme="majorHAnsi"/>
          <w:sz w:val="16"/>
        </w:rPr>
        <w:t xml:space="preserve"> </w:t>
      </w:r>
      <w:r w:rsidRPr="00501EAC">
        <w:rPr>
          <w:rStyle w:val="Emphasis"/>
          <w:rFonts w:asciiTheme="majorHAnsi" w:hAnsiTheme="majorHAnsi" w:cstheme="majorHAnsi"/>
        </w:rPr>
        <w:t>keep it running as a tool of control over surplus populations</w:t>
      </w:r>
      <w:r w:rsidRPr="00501EAC">
        <w:rPr>
          <w:rFonts w:asciiTheme="majorHAnsi" w:hAnsiTheme="majorHAnsi" w:cstheme="majorHAnsi"/>
          <w:sz w:val="16"/>
        </w:rPr>
        <w:t>, i.e., those whose very existence interrupts the legitimacy of settler structures and institutions.</w:t>
      </w:r>
    </w:p>
    <w:p w:rsidR="00071C34" w:rsidRPr="00501EAC" w:rsidRDefault="00071C34" w:rsidP="00071C34">
      <w:pPr>
        <w:rPr>
          <w:rStyle w:val="StyleUnderline"/>
          <w:rFonts w:asciiTheme="majorHAnsi" w:hAnsiTheme="majorHAnsi" w:cstheme="majorHAnsi"/>
        </w:rPr>
      </w:pPr>
      <w:r w:rsidRPr="00501EAC">
        <w:rPr>
          <w:rFonts w:asciiTheme="majorHAnsi" w:hAnsiTheme="majorHAnsi" w:cstheme="majorHAnsi"/>
          <w:sz w:val="16"/>
        </w:rPr>
        <w:t xml:space="preserve">In this way, </w:t>
      </w:r>
      <w:r w:rsidRPr="00501EAC">
        <w:rPr>
          <w:rStyle w:val="Emphasis"/>
          <w:rFonts w:asciiTheme="majorHAnsi" w:hAnsiTheme="majorHAnsi" w:cstheme="majorHAnsi"/>
        </w:rPr>
        <w:t>practices that recuperate rather than interrupt settler colonialism</w:t>
      </w:r>
      <w:r w:rsidRPr="00501EAC">
        <w:rPr>
          <w:rFonts w:asciiTheme="majorHAnsi" w:hAnsiTheme="majorHAnsi" w:cstheme="majorHAnsi"/>
          <w:sz w:val="16"/>
        </w:rPr>
        <w:t xml:space="preserve">, and </w:t>
      </w:r>
      <w:r w:rsidRPr="00501EAC">
        <w:rPr>
          <w:rStyle w:val="Emphasis"/>
          <w:rFonts w:asciiTheme="majorHAnsi" w:hAnsiTheme="majorHAnsi" w:cstheme="majorHAnsi"/>
        </w:rPr>
        <w:t>strategies that reform “settlement and incorporate Indigenous peoples into the multicultural settler colonial nation</w:t>
      </w:r>
      <w:r w:rsidRPr="00501EAC">
        <w:rPr>
          <w:rFonts w:asciiTheme="majorHAnsi" w:hAnsiTheme="majorHAnsi" w:cstheme="majorHAnsi"/>
          <w:sz w:val="16"/>
        </w:rPr>
        <w:t xml:space="preserve"> state143” </w:t>
      </w:r>
      <w:r w:rsidRPr="00501EAC">
        <w:rPr>
          <w:rStyle w:val="StyleUnderline"/>
          <w:rFonts w:asciiTheme="majorHAnsi" w:hAnsiTheme="majorHAnsi" w:cstheme="majorHAnsi"/>
        </w:rPr>
        <w:t>are actually just another arm of (settler)colonialism</w:t>
      </w:r>
      <w:r w:rsidRPr="00501EAC">
        <w:rPr>
          <w:rFonts w:asciiTheme="majorHAnsi" w:hAnsiTheme="majorHAnsi" w:cstheme="majorHAnsi"/>
          <w:sz w:val="16"/>
        </w:rPr>
        <w:t xml:space="preserve">, </w:t>
      </w:r>
      <w:r w:rsidRPr="00501EAC">
        <w:rPr>
          <w:rStyle w:val="StyleUnderline"/>
          <w:rFonts w:asciiTheme="majorHAnsi" w:hAnsiTheme="majorHAnsi" w:cstheme="majorHAnsi"/>
        </w:rPr>
        <w:t>disguised by their claims to universality and legal equality</w:t>
      </w:r>
      <w:r w:rsidRPr="00501EAC">
        <w:rPr>
          <w:rFonts w:asciiTheme="majorHAnsi" w:hAnsiTheme="majorHAnsi" w:cstheme="majorHAnsi"/>
          <w:sz w:val="16"/>
        </w:rPr>
        <w:t xml:space="preserve">. More problematically still, </w:t>
      </w:r>
      <w:r w:rsidRPr="00501EAC">
        <w:rPr>
          <w:rStyle w:val="Emphasis"/>
          <w:rFonts w:asciiTheme="majorHAnsi" w:hAnsiTheme="majorHAnsi" w:cstheme="majorHAnsi"/>
        </w:rPr>
        <w:t>these measures end up foreclosing the possibility of envisioning and creating a future that does not follow the same logics of the past and present</w:t>
      </w:r>
      <w:r w:rsidRPr="00501EAC">
        <w:rPr>
          <w:rFonts w:asciiTheme="majorHAnsi" w:hAnsiTheme="majorHAnsi" w:cstheme="majorHAnsi"/>
          <w:sz w:val="16"/>
        </w:rPr>
        <w:t xml:space="preserve">. I aim to debunk these reformist narratives as symptomatic of something bigger and more insidious so as to ensure we keep carving out space for the real work: Imagining beyond settler-futurity requires orienting our thinking around abolition. (in)justice system through so-called efforts of ‘care’ and ‘benevolence’ keep it running as a tool of control over surplus populations, i.e., </w:t>
      </w:r>
      <w:r w:rsidRPr="00501EAC">
        <w:rPr>
          <w:rStyle w:val="StyleUnderline"/>
          <w:rFonts w:asciiTheme="majorHAnsi" w:hAnsiTheme="majorHAnsi" w:cstheme="majorHAnsi"/>
        </w:rPr>
        <w:t>those whose very existence interrupts the legitimacy of settler structures and institutions.</w:t>
      </w:r>
    </w:p>
    <w:p w:rsidR="00071C34" w:rsidRPr="00501EAC" w:rsidRDefault="00071C34" w:rsidP="00071C34">
      <w:pPr>
        <w:rPr>
          <w:rFonts w:asciiTheme="majorHAnsi" w:hAnsiTheme="majorHAnsi" w:cstheme="majorHAnsi"/>
          <w:sz w:val="16"/>
        </w:rPr>
      </w:pPr>
      <w:r w:rsidRPr="00501EAC">
        <w:rPr>
          <w:rFonts w:asciiTheme="majorHAnsi" w:hAnsiTheme="majorHAnsi" w:cstheme="majorHAnsi"/>
          <w:sz w:val="16"/>
        </w:rPr>
        <w:t xml:space="preserve">In this way, </w:t>
      </w:r>
      <w:r w:rsidRPr="00501EAC">
        <w:rPr>
          <w:rStyle w:val="StyleUnderline"/>
          <w:rFonts w:asciiTheme="majorHAnsi" w:hAnsiTheme="majorHAnsi" w:cstheme="majorHAnsi"/>
        </w:rPr>
        <w:t>practices that recuperate rather than interrupt settler colonialism, and strategies that reform “settlement and incorporate Indigenous peoples into the multicultural settler colonial nation state143</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are actually </w:t>
      </w:r>
      <w:r w:rsidRPr="00501EAC">
        <w:rPr>
          <w:rStyle w:val="Emphasis"/>
          <w:rFonts w:asciiTheme="majorHAnsi" w:hAnsiTheme="majorHAnsi" w:cstheme="majorHAnsi"/>
        </w:rPr>
        <w:t>just another arm of (settler)colonialism</w:t>
      </w:r>
      <w:r w:rsidRPr="00501EAC">
        <w:rPr>
          <w:rStyle w:val="StyleUnderline"/>
          <w:rFonts w:asciiTheme="majorHAnsi" w:hAnsiTheme="majorHAnsi" w:cstheme="majorHAnsi"/>
        </w:rPr>
        <w:t>, disguised by their claims to universality and legal equality</w:t>
      </w:r>
      <w:r w:rsidRPr="00501EAC">
        <w:rPr>
          <w:rFonts w:asciiTheme="majorHAnsi" w:hAnsiTheme="majorHAnsi" w:cstheme="majorHAnsi"/>
          <w:sz w:val="16"/>
        </w:rPr>
        <w:t xml:space="preserve">. More problematically still, </w:t>
      </w:r>
      <w:r w:rsidRPr="00501EAC">
        <w:rPr>
          <w:rStyle w:val="StyleUnderline"/>
          <w:rFonts w:asciiTheme="majorHAnsi" w:hAnsiTheme="majorHAnsi" w:cstheme="majorHAnsi"/>
        </w:rPr>
        <w:t>these measures end up foreclosing the possibility of envisioning and creating a future that does not follow the same logics of the past and present</w:t>
      </w:r>
      <w:r w:rsidRPr="00501EAC">
        <w:rPr>
          <w:rFonts w:asciiTheme="majorHAnsi" w:hAnsiTheme="majorHAnsi" w:cstheme="majorHAnsi"/>
          <w:sz w:val="16"/>
        </w:rPr>
        <w:t>. I aim to debunk these reformist narratives as symptomatic of something bigger and more insidious so as to ensure we keep carving out space for the real work: Imagining beyond settler-futurity requires orienting our thinking around abolition.</w:t>
      </w:r>
    </w:p>
    <w:p w:rsidR="00071C34" w:rsidRPr="00501EAC" w:rsidRDefault="00293751" w:rsidP="00293751">
      <w:pPr>
        <w:pStyle w:val="Heading3"/>
      </w:pPr>
      <w:r>
        <w:lastRenderedPageBreak/>
        <w:t>DA- Faking It</w:t>
      </w:r>
    </w:p>
    <w:p w:rsidR="002B22B2" w:rsidRPr="00501EAC" w:rsidRDefault="00293751" w:rsidP="002B22B2">
      <w:pPr>
        <w:pStyle w:val="Heading4"/>
        <w:rPr>
          <w:rFonts w:asciiTheme="majorHAnsi" w:hAnsiTheme="majorHAnsi" w:cstheme="majorHAnsi"/>
        </w:rPr>
      </w:pPr>
      <w:r>
        <w:rPr>
          <w:rFonts w:asciiTheme="majorHAnsi" w:hAnsiTheme="majorHAnsi" w:cstheme="majorHAnsi"/>
        </w:rPr>
        <w:t>The permutation fails</w:t>
      </w:r>
      <w:r w:rsidR="002B22B2" w:rsidRPr="00501EAC">
        <w:rPr>
          <w:rFonts w:asciiTheme="majorHAnsi" w:hAnsiTheme="majorHAnsi" w:cstheme="majorHAnsi"/>
        </w:rPr>
        <w:t xml:space="preserve"> – fakes engagement with indigenous strategies for </w:t>
      </w:r>
      <w:r>
        <w:rPr>
          <w:rFonts w:asciiTheme="majorHAnsi" w:hAnsiTheme="majorHAnsi" w:cstheme="majorHAnsi"/>
        </w:rPr>
        <w:t xml:space="preserve">resistance. </w:t>
      </w:r>
    </w:p>
    <w:p w:rsidR="002B22B2" w:rsidRPr="00501EAC" w:rsidRDefault="002B22B2" w:rsidP="002B22B2">
      <w:pPr>
        <w:rPr>
          <w:rFonts w:asciiTheme="majorHAnsi" w:hAnsiTheme="majorHAnsi" w:cstheme="majorHAnsi"/>
          <w:sz w:val="18"/>
          <w:szCs w:val="18"/>
        </w:rPr>
      </w:pPr>
      <w:proofErr w:type="spellStart"/>
      <w:r w:rsidRPr="00501EAC">
        <w:rPr>
          <w:rStyle w:val="Style13ptBold"/>
          <w:rFonts w:asciiTheme="majorHAnsi" w:hAnsiTheme="majorHAnsi" w:cstheme="majorHAnsi"/>
        </w:rPr>
        <w:t>Cunneen</w:t>
      </w:r>
      <w:proofErr w:type="spellEnd"/>
      <w:r w:rsidRPr="00501EAC">
        <w:rPr>
          <w:rStyle w:val="Style13ptBold"/>
          <w:rFonts w:asciiTheme="majorHAnsi" w:hAnsiTheme="majorHAnsi" w:cstheme="majorHAnsi"/>
        </w:rPr>
        <w:t xml:space="preserve"> and Tauri 18</w:t>
      </w:r>
      <w:r w:rsidRPr="00501EAC">
        <w:rPr>
          <w:rFonts w:asciiTheme="majorHAnsi" w:hAnsiTheme="majorHAnsi" w:cstheme="majorHAnsi"/>
        </w:rPr>
        <w:t xml:space="preserve"> </w:t>
      </w:r>
      <w:r w:rsidRPr="00501EAC">
        <w:rPr>
          <w:rFonts w:asciiTheme="majorHAnsi" w:hAnsiTheme="majorHAnsi" w:cstheme="majorHAnsi"/>
          <w:sz w:val="18"/>
          <w:szCs w:val="18"/>
        </w:rPr>
        <w:t xml:space="preserve">[Chris and Juan, leading criminologist </w:t>
      </w:r>
      <w:proofErr w:type="spellStart"/>
      <w:r w:rsidRPr="00501EAC">
        <w:rPr>
          <w:rFonts w:asciiTheme="majorHAnsi" w:hAnsiTheme="majorHAnsi" w:cstheme="majorHAnsi"/>
          <w:sz w:val="18"/>
          <w:szCs w:val="18"/>
        </w:rPr>
        <w:t>specialising</w:t>
      </w:r>
      <w:proofErr w:type="spellEnd"/>
      <w:r w:rsidRPr="00501EAC">
        <w:rPr>
          <w:rFonts w:asciiTheme="majorHAnsi" w:hAnsiTheme="majorHAnsi" w:cstheme="majorHAnsi"/>
          <w:sz w:val="18"/>
          <w:szCs w:val="18"/>
        </w:rPr>
        <w:t xml:space="preserve"> in Indigenous people and the law, juvenile justice, restorative justice, policing, prison issues and human rights and Senior Lecturer at the University of Waikato, “Indigenous Criminology”, New Horizons in Criminology, 2 (pg. 23-44), Date Accessed 6/25/20 by Dawson MS]</w:t>
      </w:r>
    </w:p>
    <w:p w:rsidR="002B22B2" w:rsidRPr="00501EAC" w:rsidRDefault="002B22B2" w:rsidP="002B22B2">
      <w:pPr>
        <w:rPr>
          <w:rFonts w:asciiTheme="majorHAnsi" w:hAnsiTheme="majorHAnsi" w:cstheme="majorHAnsi"/>
          <w:sz w:val="16"/>
        </w:rPr>
      </w:pPr>
      <w:r w:rsidRPr="00501EAC">
        <w:rPr>
          <w:rFonts w:asciiTheme="majorHAnsi" w:hAnsiTheme="majorHAnsi" w:cstheme="majorHAnsi"/>
          <w:sz w:val="16"/>
        </w:rPr>
        <w:t xml:space="preserve">Arguably, some </w:t>
      </w:r>
      <w:r w:rsidRPr="00501EAC">
        <w:rPr>
          <w:rFonts w:asciiTheme="majorHAnsi" w:hAnsiTheme="majorHAnsi" w:cstheme="majorHAnsi"/>
          <w:u w:val="single"/>
        </w:rPr>
        <w:t>members of the Western academy have become adept at faking the appearance of respectful consultation/research</w:t>
      </w:r>
      <w:r w:rsidRPr="00501EAC">
        <w:rPr>
          <w:rFonts w:asciiTheme="majorHAnsi" w:hAnsiTheme="majorHAnsi" w:cstheme="majorHAnsi"/>
          <w:sz w:val="16"/>
        </w:rPr>
        <w:t xml:space="preserve"> (Tauri, 2014). The anthropologist C. Menzies (2001, p 21) exposes the strategy of ‘faking it’, when he writes that: It is unfortunate that there are still many researchers who continue to conduct research on Aboriginal people as opposed to with us. Some of these researchers have even mastered the technical form of respectful consultation, but without the necessary depth and the real respect that is required. Elsewhere, we have exposed the nature and extent of this problem as it recurs across much of the criminological research on the ‘Indigenous problem’ (Tauri, 2012, 2014). More importantly, </w:t>
      </w:r>
      <w:r w:rsidRPr="00501EAC">
        <w:rPr>
          <w:rFonts w:asciiTheme="majorHAnsi" w:hAnsiTheme="majorHAnsi" w:cstheme="majorHAnsi"/>
          <w:u w:val="single"/>
        </w:rPr>
        <w:t xml:space="preserve">the negative impact of ‘faking it’, in terms of meaningless Indigenous strategies, </w:t>
      </w:r>
      <w:proofErr w:type="spellStart"/>
      <w:r w:rsidRPr="00501EAC">
        <w:rPr>
          <w:rFonts w:asciiTheme="majorHAnsi" w:hAnsiTheme="majorHAnsi" w:cstheme="majorHAnsi"/>
          <w:u w:val="single"/>
        </w:rPr>
        <w:t>biculturalised</w:t>
      </w:r>
      <w:proofErr w:type="spellEnd"/>
      <w:r w:rsidRPr="00501EAC">
        <w:rPr>
          <w:rFonts w:asciiTheme="majorHAnsi" w:hAnsiTheme="majorHAnsi" w:cstheme="majorHAnsi"/>
          <w:u w:val="single"/>
        </w:rPr>
        <w:t xml:space="preserve"> interventions and</w:t>
      </w:r>
      <w:r w:rsidRPr="00501EAC">
        <w:rPr>
          <w:rFonts w:asciiTheme="majorHAnsi" w:hAnsiTheme="majorHAnsi" w:cstheme="majorHAnsi"/>
          <w:sz w:val="16"/>
        </w:rPr>
        <w:t xml:space="preserve"> such like</w:t>
      </w:r>
      <w:r w:rsidRPr="00501EAC">
        <w:rPr>
          <w:rFonts w:asciiTheme="majorHAnsi" w:hAnsiTheme="majorHAnsi" w:cstheme="majorHAnsi"/>
          <w:u w:val="single"/>
        </w:rPr>
        <w:t>, is very real and often damaging for the Indigenous communities upon whom they are forced</w:t>
      </w:r>
      <w:r w:rsidRPr="00501EAC">
        <w:rPr>
          <w:rFonts w:asciiTheme="majorHAnsi" w:hAnsiTheme="majorHAnsi" w:cstheme="majorHAnsi"/>
          <w:sz w:val="16"/>
        </w:rPr>
        <w:t xml:space="preserve"> (Victor, 2007; Tauri, 2012). Therefore, </w:t>
      </w:r>
      <w:r w:rsidRPr="00501EAC">
        <w:rPr>
          <w:rFonts w:asciiTheme="majorHAnsi" w:hAnsiTheme="majorHAnsi" w:cstheme="majorHAnsi"/>
          <w:u w:val="single"/>
        </w:rPr>
        <w:t>it is essential</w:t>
      </w:r>
      <w:r w:rsidRPr="00501EAC">
        <w:rPr>
          <w:rFonts w:asciiTheme="majorHAnsi" w:hAnsiTheme="majorHAnsi" w:cstheme="majorHAnsi"/>
          <w:sz w:val="16"/>
        </w:rPr>
        <w:t xml:space="preserve"> that </w:t>
      </w:r>
      <w:r w:rsidRPr="00501EAC">
        <w:rPr>
          <w:rFonts w:asciiTheme="majorHAnsi" w:hAnsiTheme="majorHAnsi" w:cstheme="majorHAnsi"/>
          <w:u w:val="single"/>
        </w:rPr>
        <w:t>we ensure</w:t>
      </w:r>
      <w:r w:rsidRPr="00501EAC">
        <w:rPr>
          <w:rFonts w:asciiTheme="majorHAnsi" w:hAnsiTheme="majorHAnsi" w:cstheme="majorHAnsi"/>
          <w:sz w:val="16"/>
        </w:rPr>
        <w:t xml:space="preserve"> that </w:t>
      </w:r>
      <w:r w:rsidRPr="00501EAC">
        <w:rPr>
          <w:rFonts w:asciiTheme="majorHAnsi" w:hAnsiTheme="majorHAnsi" w:cstheme="majorHAnsi"/>
          <w:u w:val="single"/>
        </w:rPr>
        <w:t>the knowledge about Indigenous peoples that we assemble and disseminate, reflects their experiences and has a positive impact on their lives</w:t>
      </w:r>
      <w:r w:rsidRPr="00501EAC">
        <w:rPr>
          <w:rFonts w:asciiTheme="majorHAnsi" w:hAnsiTheme="majorHAnsi" w:cstheme="majorHAnsi"/>
          <w:sz w:val="16"/>
        </w:rPr>
        <w:t xml:space="preserve">. For this to happen, </w:t>
      </w:r>
      <w:r w:rsidRPr="00501EAC">
        <w:rPr>
          <w:rFonts w:asciiTheme="majorHAnsi" w:hAnsiTheme="majorHAnsi" w:cstheme="majorHAnsi"/>
          <w:u w:val="single"/>
        </w:rPr>
        <w:t xml:space="preserve">we need to ensure that our work is ‘real’, meaning it must come from within Indigenous peoples and their communities </w:t>
      </w:r>
      <w:r w:rsidRPr="00501EAC">
        <w:rPr>
          <w:rFonts w:asciiTheme="majorHAnsi" w:hAnsiTheme="majorHAnsi" w:cstheme="majorHAnsi"/>
          <w:sz w:val="16"/>
        </w:rPr>
        <w:t>(Smith, 1999). According to Schmidt (2009, p 52) there are two main criteria that researchers must observe if they wish to research or work with Indigenous peoples: (1) ‘</w:t>
      </w:r>
      <w:r w:rsidRPr="00501EAC">
        <w:rPr>
          <w:rFonts w:asciiTheme="majorHAnsi" w:hAnsiTheme="majorHAnsi" w:cstheme="majorHAnsi"/>
          <w:u w:val="single"/>
        </w:rPr>
        <w:t>the process by which the research is carried out must contribute to community empowerment and</w:t>
      </w:r>
      <w:r w:rsidRPr="00501EAC">
        <w:rPr>
          <w:rFonts w:asciiTheme="majorHAnsi" w:hAnsiTheme="majorHAnsi" w:cstheme="majorHAnsi"/>
          <w:sz w:val="16"/>
        </w:rPr>
        <w:t xml:space="preserve"> (2) </w:t>
      </w:r>
      <w:r w:rsidRPr="00501EAC">
        <w:rPr>
          <w:rFonts w:asciiTheme="majorHAnsi" w:hAnsiTheme="majorHAnsi" w:cstheme="majorHAnsi"/>
          <w:u w:val="single"/>
        </w:rPr>
        <w:t xml:space="preserve">the community must perceive the choice of </w:t>
      </w:r>
      <w:r w:rsidRPr="00501EAC">
        <w:rPr>
          <w:rFonts w:asciiTheme="majorHAnsi" w:hAnsiTheme="majorHAnsi" w:cstheme="majorHAnsi"/>
          <w:sz w:val="16"/>
        </w:rPr>
        <w:t xml:space="preserve">research </w:t>
      </w:r>
      <w:r w:rsidRPr="00501EAC">
        <w:rPr>
          <w:rFonts w:asciiTheme="majorHAnsi" w:hAnsiTheme="majorHAnsi" w:cstheme="majorHAnsi"/>
          <w:u w:val="single"/>
        </w:rPr>
        <w:t>topic</w:t>
      </w:r>
      <w:r w:rsidRPr="00501EAC">
        <w:rPr>
          <w:rFonts w:asciiTheme="majorHAnsi" w:hAnsiTheme="majorHAnsi" w:cstheme="majorHAnsi"/>
          <w:sz w:val="16"/>
        </w:rPr>
        <w:t xml:space="preserve"> or question </w:t>
      </w:r>
      <w:r w:rsidRPr="00501EAC">
        <w:rPr>
          <w:rFonts w:asciiTheme="majorHAnsi" w:hAnsiTheme="majorHAnsi" w:cstheme="majorHAnsi"/>
          <w:u w:val="single"/>
        </w:rPr>
        <w:t>as relevant’</w:t>
      </w:r>
      <w:r w:rsidRPr="00501EAC">
        <w:rPr>
          <w:rFonts w:asciiTheme="majorHAnsi" w:hAnsiTheme="majorHAnsi" w:cstheme="majorHAnsi"/>
          <w:sz w:val="16"/>
        </w:rPr>
        <w:t xml:space="preserve">. In order to be of use to our Indigenous collaborators in the research </w:t>
      </w:r>
      <w:proofErr w:type="spellStart"/>
      <w:r w:rsidRPr="00501EAC">
        <w:rPr>
          <w:rFonts w:asciiTheme="majorHAnsi" w:hAnsiTheme="majorHAnsi" w:cstheme="majorHAnsi"/>
          <w:sz w:val="16"/>
        </w:rPr>
        <w:t>endeavour</w:t>
      </w:r>
      <w:proofErr w:type="spellEnd"/>
      <w:r w:rsidRPr="00501EAC">
        <w:rPr>
          <w:rFonts w:asciiTheme="majorHAnsi" w:hAnsiTheme="majorHAnsi" w:cstheme="majorHAnsi"/>
          <w:sz w:val="16"/>
        </w:rPr>
        <w:t xml:space="preserve">, </w:t>
      </w:r>
      <w:r w:rsidRPr="00501EAC">
        <w:rPr>
          <w:rFonts w:asciiTheme="majorHAnsi" w:hAnsiTheme="majorHAnsi" w:cstheme="majorHAnsi"/>
          <w:u w:val="single"/>
        </w:rPr>
        <w:t>we must avoid</w:t>
      </w:r>
      <w:r w:rsidRPr="00501EAC">
        <w:rPr>
          <w:rFonts w:asciiTheme="majorHAnsi" w:hAnsiTheme="majorHAnsi" w:cstheme="majorHAnsi"/>
          <w:sz w:val="16"/>
        </w:rPr>
        <w:t xml:space="preserve"> a common occurrence in the work of the Western academy and the policy sector, namely a propensity for </w:t>
      </w:r>
      <w:r w:rsidRPr="00501EAC">
        <w:rPr>
          <w:rFonts w:asciiTheme="majorHAnsi" w:hAnsiTheme="majorHAnsi" w:cstheme="majorHAnsi"/>
          <w:u w:val="single"/>
        </w:rPr>
        <w:t>relegating Indigenous knowledge to the ‘symbolic’</w:t>
      </w:r>
      <w:r w:rsidRPr="00501EAC">
        <w:rPr>
          <w:rFonts w:asciiTheme="majorHAnsi" w:hAnsiTheme="majorHAnsi" w:cstheme="majorHAnsi"/>
          <w:sz w:val="16"/>
        </w:rPr>
        <w:t xml:space="preserve">. MacDonald (2010) discusses this disempowering tendency in relation to the construction of multicultural policies in settler colonial contexts. Referring to the work of Stanley Fish, MacDonald distinguished between ‘boutique’ and ‘strong’ versions of multiculturalism, where the ‘boutique’ was ‘the multiculturalism of ethnic restaurants, weekend festivals, and </w:t>
      </w:r>
      <w:proofErr w:type="gramStart"/>
      <w:r w:rsidRPr="00501EAC">
        <w:rPr>
          <w:rFonts w:asciiTheme="majorHAnsi" w:hAnsiTheme="majorHAnsi" w:cstheme="majorHAnsi"/>
          <w:sz w:val="16"/>
        </w:rPr>
        <w:t>high profile</w:t>
      </w:r>
      <w:proofErr w:type="gramEnd"/>
      <w:r w:rsidRPr="00501EAC">
        <w:rPr>
          <w:rFonts w:asciiTheme="majorHAnsi" w:hAnsiTheme="majorHAnsi" w:cstheme="majorHAnsi"/>
          <w:sz w:val="16"/>
        </w:rPr>
        <w:t xml:space="preserve"> flirtations with the other’. However, MacDonald then states that while proponents of ‘boutique’ multiculturalism admire or appreciate or enjoy or </w:t>
      </w:r>
      <w:proofErr w:type="spellStart"/>
      <w:r w:rsidRPr="00501EAC">
        <w:rPr>
          <w:rFonts w:asciiTheme="majorHAnsi" w:hAnsiTheme="majorHAnsi" w:cstheme="majorHAnsi"/>
          <w:sz w:val="16"/>
        </w:rPr>
        <w:t>sympathise</w:t>
      </w:r>
      <w:proofErr w:type="spellEnd"/>
      <w:r w:rsidRPr="00501EAC">
        <w:rPr>
          <w:rFonts w:asciiTheme="majorHAnsi" w:hAnsiTheme="majorHAnsi" w:cstheme="majorHAnsi"/>
          <w:sz w:val="16"/>
        </w:rPr>
        <w:t xml:space="preserve"> with or (at the very least) </w:t>
      </w:r>
      <w:proofErr w:type="spellStart"/>
      <w:r w:rsidRPr="00501EAC">
        <w:rPr>
          <w:rFonts w:asciiTheme="majorHAnsi" w:hAnsiTheme="majorHAnsi" w:cstheme="majorHAnsi"/>
          <w:sz w:val="16"/>
        </w:rPr>
        <w:t>recognise</w:t>
      </w:r>
      <w:proofErr w:type="spellEnd"/>
      <w:r w:rsidRPr="00501EAC">
        <w:rPr>
          <w:rFonts w:asciiTheme="majorHAnsi" w:hAnsiTheme="majorHAnsi" w:cstheme="majorHAnsi"/>
          <w:sz w:val="16"/>
        </w:rPr>
        <w:t xml:space="preserve"> the legitimacy of the traditions of cultures other than their own, they have strict limits of tolerance, and will always stop short of approving other cultures at a point where some value at their </w:t>
      </w:r>
      <w:proofErr w:type="spellStart"/>
      <w:r w:rsidRPr="00501EAC">
        <w:rPr>
          <w:rFonts w:asciiTheme="majorHAnsi" w:hAnsiTheme="majorHAnsi" w:cstheme="majorHAnsi"/>
          <w:sz w:val="16"/>
        </w:rPr>
        <w:t>centre</w:t>
      </w:r>
      <w:proofErr w:type="spellEnd"/>
      <w:r w:rsidRPr="00501EAC">
        <w:rPr>
          <w:rFonts w:asciiTheme="majorHAnsi" w:hAnsiTheme="majorHAnsi" w:cstheme="majorHAnsi"/>
          <w:sz w:val="16"/>
        </w:rPr>
        <w:t xml:space="preserve"> generates to act that offends against the canons of </w:t>
      </w:r>
      <w:proofErr w:type="spellStart"/>
      <w:r w:rsidRPr="00501EAC">
        <w:rPr>
          <w:rFonts w:asciiTheme="majorHAnsi" w:hAnsiTheme="majorHAnsi" w:cstheme="majorHAnsi"/>
          <w:sz w:val="16"/>
        </w:rPr>
        <w:t>civilised</w:t>
      </w:r>
      <w:proofErr w:type="spellEnd"/>
      <w:r w:rsidRPr="00501EAC">
        <w:rPr>
          <w:rFonts w:asciiTheme="majorHAnsi" w:hAnsiTheme="majorHAnsi" w:cstheme="majorHAnsi"/>
          <w:sz w:val="16"/>
        </w:rPr>
        <w:t xml:space="preserve"> decency as they have been either declared or assumed. (MacDonald, 2010, p 5) This boutique approach to multiculturalism results in the ‘[s]hallow recognition of Aboriginal cultures, languages, governance systems, and spiritual practices [that] parallel a similar shallow recognition of these analogous group characteristics among new immigrants’ (MacDonald, 2010, p 6). In similar fashion, a significant amount of </w:t>
      </w:r>
      <w:r w:rsidRPr="00501EAC">
        <w:rPr>
          <w:rFonts w:asciiTheme="majorHAnsi" w:hAnsiTheme="majorHAnsi" w:cstheme="majorHAnsi"/>
          <w:u w:val="single"/>
        </w:rPr>
        <w:t>criminological research</w:t>
      </w:r>
      <w:r w:rsidRPr="00501EAC">
        <w:rPr>
          <w:rFonts w:asciiTheme="majorHAnsi" w:hAnsiTheme="majorHAnsi" w:cstheme="majorHAnsi"/>
          <w:sz w:val="16"/>
        </w:rPr>
        <w:t xml:space="preserve"> and a significant number of resulting publications </w:t>
      </w:r>
      <w:r w:rsidRPr="00501EAC">
        <w:rPr>
          <w:rFonts w:asciiTheme="majorHAnsi" w:hAnsiTheme="majorHAnsi" w:cstheme="majorHAnsi"/>
          <w:u w:val="single"/>
        </w:rPr>
        <w:t>are of the boutique kind</w:t>
      </w:r>
      <w:r w:rsidRPr="00501EAC">
        <w:rPr>
          <w:rFonts w:asciiTheme="majorHAnsi" w:hAnsiTheme="majorHAnsi" w:cstheme="majorHAnsi"/>
          <w:sz w:val="16"/>
        </w:rPr>
        <w:t xml:space="preserve"> – from research into the impact of Aboriginal culture, and </w:t>
      </w:r>
      <w:r w:rsidRPr="00501EAC">
        <w:rPr>
          <w:rFonts w:asciiTheme="majorHAnsi" w:hAnsiTheme="majorHAnsi" w:cstheme="majorHAnsi"/>
          <w:u w:val="single"/>
        </w:rPr>
        <w:t>experiences of ‘colonialism’ on sentencing decisions based on judges’ notes</w:t>
      </w:r>
      <w:r w:rsidRPr="00501EAC">
        <w:rPr>
          <w:rFonts w:asciiTheme="majorHAnsi" w:hAnsiTheme="majorHAnsi" w:cstheme="majorHAnsi"/>
          <w:sz w:val="16"/>
        </w:rPr>
        <w:t xml:space="preserve"> (and not the experiences and opinions of Aboriginal participants; see Bond and Jeffries, 2011), </w:t>
      </w:r>
      <w:r w:rsidRPr="00501EAC">
        <w:rPr>
          <w:rFonts w:asciiTheme="majorHAnsi" w:hAnsiTheme="majorHAnsi" w:cstheme="majorHAnsi"/>
          <w:u w:val="single"/>
        </w:rPr>
        <w:t>to explorations of the antecedents of ‘Aboriginal violence’ that ignore the structural violence of colonialist policies</w:t>
      </w:r>
      <w:r w:rsidRPr="00501EAC">
        <w:rPr>
          <w:rFonts w:asciiTheme="majorHAnsi" w:hAnsiTheme="majorHAnsi" w:cstheme="majorHAnsi"/>
          <w:sz w:val="16"/>
        </w:rPr>
        <w:t xml:space="preserve"> (see </w:t>
      </w:r>
      <w:proofErr w:type="spellStart"/>
      <w:r w:rsidRPr="00501EAC">
        <w:rPr>
          <w:rFonts w:asciiTheme="majorHAnsi" w:hAnsiTheme="majorHAnsi" w:cstheme="majorHAnsi"/>
          <w:sz w:val="16"/>
        </w:rPr>
        <w:t>Weatherburn</w:t>
      </w:r>
      <w:proofErr w:type="spellEnd"/>
      <w:r w:rsidRPr="00501EAC">
        <w:rPr>
          <w:rFonts w:asciiTheme="majorHAnsi" w:hAnsiTheme="majorHAnsi" w:cstheme="majorHAnsi"/>
          <w:sz w:val="16"/>
        </w:rPr>
        <w:t>, 2014).</w:t>
      </w:r>
    </w:p>
    <w:p w:rsidR="00293751" w:rsidRPr="00501EAC" w:rsidRDefault="00293751" w:rsidP="00293751">
      <w:pPr>
        <w:pStyle w:val="Heading3"/>
      </w:pPr>
      <w:r>
        <w:lastRenderedPageBreak/>
        <w:t>Perm Fails- Courts</w:t>
      </w:r>
    </w:p>
    <w:p w:rsidR="00293751" w:rsidRPr="00501EAC" w:rsidRDefault="00293751" w:rsidP="00293751">
      <w:pPr>
        <w:pStyle w:val="Heading4"/>
        <w:rPr>
          <w:rFonts w:asciiTheme="majorHAnsi" w:hAnsiTheme="majorHAnsi" w:cstheme="majorHAnsi"/>
        </w:rPr>
      </w:pPr>
      <w:r w:rsidRPr="00501EAC">
        <w:rPr>
          <w:rFonts w:asciiTheme="majorHAnsi" w:hAnsiTheme="majorHAnsi" w:cstheme="majorHAnsi"/>
        </w:rPr>
        <w:t>The permutation fails---the aff’s statist and multicultural imaginary seeks to “become indigenous” while relegating relevant questions of opposition erased</w:t>
      </w:r>
      <w:r>
        <w:rPr>
          <w:rFonts w:asciiTheme="majorHAnsi" w:hAnsiTheme="majorHAnsi" w:cstheme="majorHAnsi"/>
        </w:rPr>
        <w:t xml:space="preserve">. </w:t>
      </w:r>
    </w:p>
    <w:p w:rsidR="00293751" w:rsidRPr="00501EAC" w:rsidRDefault="00293751" w:rsidP="00293751">
      <w:pPr>
        <w:rPr>
          <w:rFonts w:asciiTheme="majorHAnsi" w:hAnsiTheme="majorHAnsi" w:cstheme="majorHAnsi"/>
          <w:b/>
          <w:sz w:val="26"/>
        </w:rPr>
      </w:pPr>
      <w:r w:rsidRPr="00501EAC">
        <w:rPr>
          <w:rStyle w:val="Style13ptBold"/>
          <w:rFonts w:asciiTheme="majorHAnsi" w:hAnsiTheme="majorHAnsi" w:cstheme="majorHAnsi"/>
        </w:rPr>
        <w:t xml:space="preserve">Hamilton </w:t>
      </w:r>
      <w:r>
        <w:rPr>
          <w:rStyle w:val="Style13ptBold"/>
          <w:rFonts w:asciiTheme="majorHAnsi" w:hAnsiTheme="majorHAnsi" w:cstheme="majorHAnsi"/>
        </w:rPr>
        <w:t>0</w:t>
      </w:r>
      <w:r w:rsidRPr="00501EAC">
        <w:rPr>
          <w:rStyle w:val="Style13ptBold"/>
          <w:rFonts w:asciiTheme="majorHAnsi" w:hAnsiTheme="majorHAnsi" w:cstheme="majorHAnsi"/>
        </w:rPr>
        <w:t xml:space="preserve">4 </w:t>
      </w:r>
      <w:r w:rsidRPr="00501EAC">
        <w:rPr>
          <w:rFonts w:asciiTheme="majorHAnsi" w:hAnsiTheme="majorHAnsi" w:cstheme="majorHAnsi"/>
        </w:rPr>
        <w:t xml:space="preserve">--- Jennifer Hamilton, professor of legal studies and anthropology (Hampshire College). She has B.A. in anthropology and English </w:t>
      </w:r>
      <w:proofErr w:type="gramStart"/>
      <w:r w:rsidRPr="00501EAC">
        <w:rPr>
          <w:rFonts w:asciiTheme="majorHAnsi" w:hAnsiTheme="majorHAnsi" w:cstheme="majorHAnsi"/>
        </w:rPr>
        <w:t>literature  (</w:t>
      </w:r>
      <w:proofErr w:type="gramEnd"/>
      <w:r w:rsidRPr="00501EAC">
        <w:rPr>
          <w:rFonts w:asciiTheme="majorHAnsi" w:hAnsiTheme="majorHAnsi" w:cstheme="majorHAnsi"/>
        </w:rPr>
        <w:t xml:space="preserve">McGill University, Canada), and Ph.D. in anthropology (Rice University). [May 2004, “Indigeneity in the Courtroom: Law, Culture, and the Production of Difference in North American Courts,” submitted to a thesis committee at Rice University, accessed online at: </w:t>
      </w:r>
      <w:hyperlink r:id="rId99" w:history="1">
        <w:r w:rsidRPr="00501EAC">
          <w:rPr>
            <w:rStyle w:val="Hyperlink"/>
            <w:rFonts w:asciiTheme="majorHAnsi" w:hAnsiTheme="majorHAnsi" w:cstheme="majorHAnsi"/>
          </w:rPr>
          <w:t>https://scholarship.rice.edu/bitstream/handle/1911/18634/3122475.PDF?sequence=1&amp;isAllowed=y</w:t>
        </w:r>
      </w:hyperlink>
      <w:r w:rsidRPr="00501EAC">
        <w:rPr>
          <w:rFonts w:asciiTheme="majorHAnsi" w:hAnsiTheme="majorHAnsi" w:cstheme="majorHAnsi"/>
        </w:rPr>
        <w:t xml:space="preserve"> ] || DRNT</w:t>
      </w:r>
    </w:p>
    <w:p w:rsidR="00293751" w:rsidRDefault="00293751" w:rsidP="00293751">
      <w:pPr>
        <w:rPr>
          <w:rStyle w:val="Emphasis"/>
          <w:rFonts w:asciiTheme="majorHAnsi" w:hAnsiTheme="majorHAnsi" w:cstheme="majorHAnsi"/>
        </w:rPr>
      </w:pPr>
      <w:r w:rsidRPr="00501EAC">
        <w:rPr>
          <w:rFonts w:asciiTheme="majorHAnsi" w:hAnsiTheme="majorHAnsi" w:cstheme="majorHAnsi"/>
          <w:sz w:val="16"/>
        </w:rPr>
        <w:t xml:space="preserve">The </w:t>
      </w:r>
      <w:r w:rsidRPr="00501EAC">
        <w:rPr>
          <w:rStyle w:val="StyleUnderline"/>
          <w:rFonts w:asciiTheme="majorHAnsi" w:hAnsiTheme="majorHAnsi" w:cstheme="majorHAnsi"/>
        </w:rPr>
        <w:t xml:space="preserve">overdetermined construction of the healing circle as a space wherein the legal subject "becomes indigenous" can only exist in opposition to a </w:t>
      </w:r>
      <w:r w:rsidRPr="00501EAC">
        <w:rPr>
          <w:rStyle w:val="Emphasis"/>
          <w:rFonts w:asciiTheme="majorHAnsi" w:hAnsiTheme="majorHAnsi" w:cstheme="majorHAnsi"/>
        </w:rPr>
        <w:t>mainstream court system in which indigeneity is seen as irrelevant to its operation.</w:t>
      </w:r>
      <w:r w:rsidRPr="00501EAC">
        <w:rPr>
          <w:rFonts w:asciiTheme="majorHAnsi" w:hAnsiTheme="majorHAnsi" w:cstheme="majorHAnsi"/>
          <w:sz w:val="16"/>
        </w:rPr>
        <w:t xml:space="preserve"> More specifically, </w:t>
      </w:r>
      <w:r w:rsidRPr="00501EAC">
        <w:rPr>
          <w:rStyle w:val="StyleUnderline"/>
          <w:rFonts w:asciiTheme="majorHAnsi" w:hAnsiTheme="majorHAnsi" w:cstheme="majorHAnsi"/>
        </w:rPr>
        <w:t>irrelevant to the way in which the legal-</w:t>
      </w:r>
      <w:proofErr w:type="spellStart"/>
      <w:r w:rsidRPr="00501EAC">
        <w:rPr>
          <w:rStyle w:val="StyleUnderline"/>
          <w:rFonts w:asciiTheme="majorHAnsi" w:hAnsiTheme="majorHAnsi" w:cstheme="majorHAnsi"/>
        </w:rPr>
        <w:t>jural</w:t>
      </w:r>
      <w:proofErr w:type="spellEnd"/>
      <w:r w:rsidRPr="00501EAC">
        <w:rPr>
          <w:rStyle w:val="StyleUnderline"/>
          <w:rFonts w:asciiTheme="majorHAnsi" w:hAnsiTheme="majorHAnsi" w:cstheme="majorHAnsi"/>
        </w:rPr>
        <w:t xml:space="preserve"> category of consent is constructed and deployed</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The process of "erasing indigeneity" in these legal contexts is in fact an erasure of </w:t>
      </w:r>
      <w:r w:rsidRPr="00501EAC">
        <w:rPr>
          <w:rStyle w:val="Emphasis"/>
          <w:rFonts w:asciiTheme="majorHAnsi" w:hAnsiTheme="majorHAnsi" w:cstheme="majorHAnsi"/>
        </w:rPr>
        <w:t>entire histories of colonization and their consequences</w:t>
      </w:r>
      <w:r w:rsidRPr="00501EAC">
        <w:rPr>
          <w:rFonts w:asciiTheme="majorHAnsi" w:hAnsiTheme="majorHAnsi" w:cstheme="majorHAnsi"/>
          <w:sz w:val="16"/>
        </w:rPr>
        <w:t xml:space="preserve">. It is precisely </w:t>
      </w:r>
      <w:r w:rsidRPr="00501EAC">
        <w:rPr>
          <w:rStyle w:val="StyleUnderline"/>
          <w:rFonts w:asciiTheme="majorHAnsi" w:hAnsiTheme="majorHAnsi" w:cstheme="majorHAnsi"/>
        </w:rPr>
        <w:t>the erasure of indigeneity in the mainstream</w:t>
      </w:r>
      <w:r w:rsidRPr="00501EAC">
        <w:rPr>
          <w:rFonts w:asciiTheme="majorHAnsi" w:hAnsiTheme="majorHAnsi" w:cstheme="majorHAnsi"/>
          <w:sz w:val="16"/>
        </w:rPr>
        <w:t xml:space="preserve"> courts that </w:t>
      </w:r>
      <w:r w:rsidRPr="00501EAC">
        <w:rPr>
          <w:rStyle w:val="StyleUnderline"/>
          <w:rFonts w:asciiTheme="majorHAnsi" w:hAnsiTheme="majorHAnsi" w:cstheme="majorHAnsi"/>
        </w:rPr>
        <w:t xml:space="preserve">allows the healing circle, a place wherein indigeneity is </w:t>
      </w:r>
      <w:r w:rsidRPr="00501EAC">
        <w:rPr>
          <w:rStyle w:val="Emphasis"/>
          <w:rFonts w:asciiTheme="majorHAnsi" w:hAnsiTheme="majorHAnsi" w:cstheme="majorHAnsi"/>
        </w:rPr>
        <w:t>ostensibly</w:t>
      </w:r>
      <w:r w:rsidRPr="00501EAC">
        <w:rPr>
          <w:rStyle w:val="StyleUnderline"/>
          <w:rFonts w:asciiTheme="majorHAnsi" w:hAnsiTheme="majorHAnsi" w:cstheme="majorHAnsi"/>
        </w:rPr>
        <w:t xml:space="preserve"> celebrated</w:t>
      </w:r>
      <w:r w:rsidRPr="00501EAC">
        <w:rPr>
          <w:rFonts w:asciiTheme="majorHAnsi" w:hAnsiTheme="majorHAnsi" w:cstheme="majorHAnsi"/>
          <w:sz w:val="16"/>
        </w:rPr>
        <w:t xml:space="preserve">, </w:t>
      </w:r>
      <w:r w:rsidRPr="00501EAC">
        <w:rPr>
          <w:rStyle w:val="StyleUnderline"/>
          <w:rFonts w:asciiTheme="majorHAnsi" w:hAnsiTheme="majorHAnsi" w:cstheme="majorHAnsi"/>
        </w:rPr>
        <w:t>to take place</w:t>
      </w:r>
      <w:r w:rsidRPr="00501EAC">
        <w:rPr>
          <w:rFonts w:asciiTheme="majorHAnsi" w:hAnsiTheme="majorHAnsi" w:cstheme="majorHAnsi"/>
          <w:sz w:val="16"/>
        </w:rPr>
        <w:t xml:space="preserve"> at all. Thus, "</w:t>
      </w:r>
      <w:r w:rsidRPr="00501EAC">
        <w:rPr>
          <w:rStyle w:val="Emphasis"/>
          <w:rFonts w:asciiTheme="majorHAnsi" w:hAnsiTheme="majorHAnsi" w:cstheme="majorHAnsi"/>
        </w:rPr>
        <w:t xml:space="preserve">indigenous becoming" in one legal sphere rests on its erasure in another. </w:t>
      </w:r>
      <w:r w:rsidRPr="00501EAC">
        <w:rPr>
          <w:rFonts w:asciiTheme="majorHAnsi" w:hAnsiTheme="majorHAnsi" w:cstheme="majorHAnsi"/>
          <w:sz w:val="16"/>
        </w:rPr>
        <w:t xml:space="preserve">The healing circle was the only forum wherein discussions of residential school experience allowed, wherein connections between O'Connor's violations of the complainants and the broader violations of residential schools were articulated. Yet, </w:t>
      </w:r>
      <w:r w:rsidRPr="00501EAC">
        <w:rPr>
          <w:rStyle w:val="StyleUnderline"/>
          <w:rFonts w:asciiTheme="majorHAnsi" w:hAnsiTheme="majorHAnsi" w:cstheme="majorHAnsi"/>
        </w:rPr>
        <w:t xml:space="preserve">despite any benefit that the complainants may have received, </w:t>
      </w:r>
      <w:r w:rsidRPr="00501EAC">
        <w:rPr>
          <w:rStyle w:val="Emphasis"/>
          <w:rFonts w:asciiTheme="majorHAnsi" w:hAnsiTheme="majorHAnsi" w:cstheme="majorHAnsi"/>
        </w:rPr>
        <w:t>the healing circle was legally irrelevant</w:t>
      </w:r>
      <w:r w:rsidRPr="00501EAC">
        <w:rPr>
          <w:rStyle w:val="StyleUnderline"/>
          <w:rFonts w:asciiTheme="majorHAnsi" w:hAnsiTheme="majorHAnsi" w:cstheme="majorHAnsi"/>
        </w:rPr>
        <w:t>. In other words, it did nothing to reconfigure the relationships and subjectivities produced in the courts</w:t>
      </w:r>
      <w:r w:rsidRPr="00501EAC">
        <w:rPr>
          <w:rFonts w:asciiTheme="majorHAnsi" w:hAnsiTheme="majorHAnsi" w:cstheme="majorHAnsi"/>
          <w:sz w:val="16"/>
        </w:rPr>
        <w:t xml:space="preserve">, but </w:t>
      </w:r>
      <w:r w:rsidRPr="00501EAC">
        <w:rPr>
          <w:rStyle w:val="Emphasis"/>
          <w:rFonts w:asciiTheme="majorHAnsi" w:hAnsiTheme="majorHAnsi" w:cstheme="majorHAnsi"/>
        </w:rPr>
        <w:t>rather reproduced them in ways that simultaneously fit a statist multicultural imaginary and downplayed or denied the structural violence of postcolonial realities.</w:t>
      </w:r>
    </w:p>
    <w:p w:rsidR="00293751" w:rsidRPr="00501EAC" w:rsidRDefault="00293751" w:rsidP="00293751">
      <w:pPr>
        <w:pStyle w:val="Heading4"/>
        <w:rPr>
          <w:rFonts w:asciiTheme="majorHAnsi" w:hAnsiTheme="majorHAnsi" w:cstheme="majorHAnsi"/>
        </w:rPr>
      </w:pPr>
      <w:r>
        <w:rPr>
          <w:rFonts w:asciiTheme="majorHAnsi" w:hAnsiTheme="majorHAnsi" w:cstheme="majorHAnsi"/>
        </w:rPr>
        <w:t>The permutation empirically fails</w:t>
      </w:r>
      <w:proofErr w:type="gramStart"/>
      <w:r>
        <w:rPr>
          <w:rFonts w:asciiTheme="majorHAnsi" w:hAnsiTheme="majorHAnsi" w:cstheme="majorHAnsi"/>
        </w:rPr>
        <w:t xml:space="preserve">- </w:t>
      </w:r>
      <w:r w:rsidRPr="00501EAC">
        <w:rPr>
          <w:rFonts w:asciiTheme="majorHAnsi" w:hAnsiTheme="majorHAnsi" w:cstheme="majorHAnsi"/>
        </w:rPr>
        <w:t xml:space="preserve"> </w:t>
      </w:r>
      <w:r>
        <w:rPr>
          <w:rFonts w:asciiTheme="majorHAnsi" w:hAnsiTheme="majorHAnsi" w:cstheme="majorHAnsi"/>
        </w:rPr>
        <w:t>settler</w:t>
      </w:r>
      <w:proofErr w:type="gramEnd"/>
      <w:r>
        <w:rPr>
          <w:rFonts w:asciiTheme="majorHAnsi" w:hAnsiTheme="majorHAnsi" w:cstheme="majorHAnsi"/>
        </w:rPr>
        <w:t xml:space="preserve"> legal systems will only recognize Indigenous laws temporarily </w:t>
      </w:r>
    </w:p>
    <w:p w:rsidR="00293751" w:rsidRPr="00501EAC" w:rsidRDefault="00293751" w:rsidP="00293751">
      <w:pPr>
        <w:rPr>
          <w:rFonts w:asciiTheme="majorHAnsi" w:hAnsiTheme="majorHAnsi" w:cstheme="majorHAnsi"/>
          <w:sz w:val="18"/>
          <w:szCs w:val="18"/>
        </w:rPr>
      </w:pPr>
      <w:proofErr w:type="spellStart"/>
      <w:r w:rsidRPr="00501EAC">
        <w:rPr>
          <w:rStyle w:val="Style13ptBold"/>
          <w:rFonts w:asciiTheme="majorHAnsi" w:hAnsiTheme="majorHAnsi" w:cstheme="majorHAnsi"/>
        </w:rPr>
        <w:t>Cunneen</w:t>
      </w:r>
      <w:proofErr w:type="spellEnd"/>
      <w:r w:rsidRPr="00501EAC">
        <w:rPr>
          <w:rStyle w:val="Style13ptBold"/>
          <w:rFonts w:asciiTheme="majorHAnsi" w:hAnsiTheme="majorHAnsi" w:cstheme="majorHAnsi"/>
        </w:rPr>
        <w:t xml:space="preserve"> and Tauri 18</w:t>
      </w:r>
      <w:r w:rsidRPr="00501EAC">
        <w:rPr>
          <w:rFonts w:asciiTheme="majorHAnsi" w:hAnsiTheme="majorHAnsi" w:cstheme="majorHAnsi"/>
        </w:rPr>
        <w:t xml:space="preserve"> </w:t>
      </w:r>
      <w:r w:rsidRPr="00501EAC">
        <w:rPr>
          <w:rFonts w:asciiTheme="majorHAnsi" w:hAnsiTheme="majorHAnsi" w:cstheme="majorHAnsi"/>
          <w:sz w:val="18"/>
          <w:szCs w:val="18"/>
        </w:rPr>
        <w:t xml:space="preserve">[Chris and Juan, leading criminologist </w:t>
      </w:r>
      <w:proofErr w:type="spellStart"/>
      <w:r w:rsidRPr="00501EAC">
        <w:rPr>
          <w:rFonts w:asciiTheme="majorHAnsi" w:hAnsiTheme="majorHAnsi" w:cstheme="majorHAnsi"/>
          <w:sz w:val="18"/>
          <w:szCs w:val="18"/>
        </w:rPr>
        <w:t>specialising</w:t>
      </w:r>
      <w:proofErr w:type="spellEnd"/>
      <w:r w:rsidRPr="00501EAC">
        <w:rPr>
          <w:rFonts w:asciiTheme="majorHAnsi" w:hAnsiTheme="majorHAnsi" w:cstheme="majorHAnsi"/>
          <w:sz w:val="18"/>
          <w:szCs w:val="18"/>
        </w:rPr>
        <w:t xml:space="preserve"> in Indigenous people and the law, juvenile justice, restorative justice, policing, prison issues and human rights and Senior Lecturer at the University of Waikato, “Indigenous Criminology”, New Horizons in Criminology, 3 (pg. 45-66), Date Accessed 6/25/20 by Dawson MS]</w:t>
      </w:r>
    </w:p>
    <w:p w:rsidR="00293751" w:rsidRPr="00501EAC" w:rsidRDefault="00293751" w:rsidP="00293751">
      <w:pPr>
        <w:rPr>
          <w:rFonts w:asciiTheme="majorHAnsi" w:hAnsiTheme="majorHAnsi" w:cstheme="majorHAnsi"/>
          <w:sz w:val="16"/>
        </w:rPr>
      </w:pPr>
      <w:r w:rsidRPr="00501EAC">
        <w:rPr>
          <w:rFonts w:asciiTheme="majorHAnsi" w:hAnsiTheme="majorHAnsi" w:cstheme="majorHAnsi"/>
          <w:u w:val="single"/>
        </w:rPr>
        <w:t xml:space="preserve"> Indigenous law was</w:t>
      </w:r>
      <w:r w:rsidRPr="00501EAC">
        <w:rPr>
          <w:rFonts w:asciiTheme="majorHAnsi" w:hAnsiTheme="majorHAnsi" w:cstheme="majorHAnsi"/>
          <w:sz w:val="16"/>
        </w:rPr>
        <w:t xml:space="preserve"> viewed disparagingly by British colonialists. Defined as ‘customary’ law, it was </w:t>
      </w:r>
      <w:r w:rsidRPr="00501EAC">
        <w:rPr>
          <w:rFonts w:asciiTheme="majorHAnsi" w:hAnsiTheme="majorHAnsi" w:cstheme="majorHAnsi"/>
          <w:u w:val="single"/>
        </w:rPr>
        <w:t>regarded as distinctly inferior to colonial law</w:t>
      </w:r>
      <w:r w:rsidRPr="00501EAC">
        <w:rPr>
          <w:rFonts w:asciiTheme="majorHAnsi" w:hAnsiTheme="majorHAnsi" w:cstheme="majorHAnsi"/>
          <w:sz w:val="16"/>
        </w:rPr>
        <w:t xml:space="preserve"> </w:t>
      </w:r>
      <w:r w:rsidRPr="00501EAC">
        <w:rPr>
          <w:rFonts w:asciiTheme="majorHAnsi" w:hAnsiTheme="majorHAnsi" w:cstheme="majorHAnsi"/>
          <w:u w:val="single"/>
        </w:rPr>
        <w:t>– a view that reflected</w:t>
      </w:r>
      <w:r w:rsidRPr="00501EAC">
        <w:rPr>
          <w:rFonts w:asciiTheme="majorHAnsi" w:hAnsiTheme="majorHAnsi" w:cstheme="majorHAnsi"/>
          <w:sz w:val="16"/>
        </w:rPr>
        <w:t xml:space="preserve"> both </w:t>
      </w:r>
      <w:r w:rsidRPr="00501EAC">
        <w:rPr>
          <w:rFonts w:asciiTheme="majorHAnsi" w:hAnsiTheme="majorHAnsi" w:cstheme="majorHAnsi"/>
          <w:u w:val="single"/>
        </w:rPr>
        <w:t>ethnocentrism and the effects of ‘a narrow positivistic doctrine of jurisprudence’, which served to denigrate Indigenous systems of law</w:t>
      </w:r>
      <w:r w:rsidRPr="00501EAC">
        <w:rPr>
          <w:rFonts w:asciiTheme="majorHAnsi" w:hAnsiTheme="majorHAnsi" w:cstheme="majorHAnsi"/>
          <w:sz w:val="16"/>
        </w:rPr>
        <w:t xml:space="preserve"> (Jackson, 1992; </w:t>
      </w:r>
      <w:proofErr w:type="spellStart"/>
      <w:r w:rsidRPr="00501EAC">
        <w:rPr>
          <w:rFonts w:asciiTheme="majorHAnsi" w:hAnsiTheme="majorHAnsi" w:cstheme="majorHAnsi"/>
          <w:sz w:val="16"/>
        </w:rPr>
        <w:t>Sheleff</w:t>
      </w:r>
      <w:proofErr w:type="spellEnd"/>
      <w:r w:rsidRPr="00501EAC">
        <w:rPr>
          <w:rFonts w:asciiTheme="majorHAnsi" w:hAnsiTheme="majorHAnsi" w:cstheme="majorHAnsi"/>
          <w:sz w:val="16"/>
        </w:rPr>
        <w:t xml:space="preserve">, 1999, p 83). In discussing American Indian law, Zion noted that ‘the term “custom” implies something that is somehow less, or of lower degree than “law”. There are connotations that a “custom” is somehow outside the “law” of government, which is powerful and binding’ (Zion, 1988, p 121). </w:t>
      </w:r>
      <w:r w:rsidRPr="00501EAC">
        <w:rPr>
          <w:rFonts w:asciiTheme="majorHAnsi" w:hAnsiTheme="majorHAnsi" w:cstheme="majorHAnsi"/>
          <w:u w:val="single"/>
        </w:rPr>
        <w:t>Legal positivism</w:t>
      </w:r>
      <w:r w:rsidRPr="00501EAC">
        <w:rPr>
          <w:rFonts w:asciiTheme="majorHAnsi" w:hAnsiTheme="majorHAnsi" w:cstheme="majorHAnsi"/>
          <w:sz w:val="16"/>
        </w:rPr>
        <w:t xml:space="preserve"> – the dominant jurisprudence of the English legal system – </w:t>
      </w:r>
      <w:r w:rsidRPr="00501EAC">
        <w:rPr>
          <w:rFonts w:asciiTheme="majorHAnsi" w:hAnsiTheme="majorHAnsi" w:cstheme="majorHAnsi"/>
          <w:u w:val="single"/>
        </w:rPr>
        <w:t xml:space="preserve">reinforced the view that law is inherently linked to the institutions of the modern political state </w:t>
      </w:r>
      <w:r w:rsidRPr="00501EAC">
        <w:rPr>
          <w:rFonts w:asciiTheme="majorHAnsi" w:hAnsiTheme="majorHAnsi" w:cstheme="majorHAnsi"/>
          <w:sz w:val="16"/>
        </w:rPr>
        <w:t xml:space="preserve">(New Zealand Law Commission, 2001, p 18). </w:t>
      </w:r>
      <w:r w:rsidRPr="00501EAC">
        <w:rPr>
          <w:rFonts w:asciiTheme="majorHAnsi" w:hAnsiTheme="majorHAnsi" w:cstheme="majorHAnsi"/>
          <w:u w:val="single"/>
        </w:rPr>
        <w:t xml:space="preserve">The </w:t>
      </w:r>
      <w:proofErr w:type="spellStart"/>
      <w:r w:rsidRPr="00501EAC">
        <w:rPr>
          <w:rFonts w:asciiTheme="majorHAnsi" w:hAnsiTheme="majorHAnsi" w:cstheme="majorHAnsi"/>
          <w:u w:val="single"/>
        </w:rPr>
        <w:t>delegitimisation</w:t>
      </w:r>
      <w:proofErr w:type="spellEnd"/>
      <w:r w:rsidRPr="00501EAC">
        <w:rPr>
          <w:rFonts w:asciiTheme="majorHAnsi" w:hAnsiTheme="majorHAnsi" w:cstheme="majorHAnsi"/>
          <w:u w:val="single"/>
        </w:rPr>
        <w:t xml:space="preserve"> of Indigenous law was part of the ‘</w:t>
      </w:r>
      <w:proofErr w:type="spellStart"/>
      <w:r w:rsidRPr="00501EAC">
        <w:rPr>
          <w:rFonts w:asciiTheme="majorHAnsi" w:hAnsiTheme="majorHAnsi" w:cstheme="majorHAnsi"/>
          <w:u w:val="single"/>
        </w:rPr>
        <w:t>civilising</w:t>
      </w:r>
      <w:proofErr w:type="spellEnd"/>
      <w:r w:rsidRPr="00501EAC">
        <w:rPr>
          <w:rFonts w:asciiTheme="majorHAnsi" w:hAnsiTheme="majorHAnsi" w:cstheme="majorHAnsi"/>
          <w:u w:val="single"/>
        </w:rPr>
        <w:t>’ process</w:t>
      </w:r>
      <w:r w:rsidRPr="00501EAC">
        <w:rPr>
          <w:rFonts w:asciiTheme="majorHAnsi" w:hAnsiTheme="majorHAnsi" w:cstheme="majorHAnsi"/>
          <w:sz w:val="16"/>
        </w:rPr>
        <w:t xml:space="preserve"> </w:t>
      </w:r>
      <w:r w:rsidRPr="00501EAC">
        <w:rPr>
          <w:rFonts w:asciiTheme="majorHAnsi" w:hAnsiTheme="majorHAnsi" w:cstheme="majorHAnsi"/>
          <w:u w:val="single"/>
        </w:rPr>
        <w:t>designed to bring the</w:t>
      </w:r>
      <w:r w:rsidRPr="00501EAC">
        <w:rPr>
          <w:rFonts w:asciiTheme="majorHAnsi" w:hAnsiTheme="majorHAnsi" w:cstheme="majorHAnsi"/>
          <w:sz w:val="16"/>
        </w:rPr>
        <w:t xml:space="preserve"> superior </w:t>
      </w:r>
      <w:r w:rsidRPr="00501EAC">
        <w:rPr>
          <w:rFonts w:asciiTheme="majorHAnsi" w:hAnsiTheme="majorHAnsi" w:cstheme="majorHAnsi"/>
          <w:u w:val="single"/>
        </w:rPr>
        <w:t>political and legal institutions of the West to the native</w:t>
      </w:r>
      <w:r w:rsidRPr="00501EAC">
        <w:rPr>
          <w:rFonts w:asciiTheme="majorHAnsi" w:hAnsiTheme="majorHAnsi" w:cstheme="majorHAnsi"/>
          <w:sz w:val="16"/>
        </w:rPr>
        <w:t xml:space="preserve">. At times, </w:t>
      </w:r>
      <w:r w:rsidRPr="00501EAC">
        <w:rPr>
          <w:rFonts w:asciiTheme="majorHAnsi" w:hAnsiTheme="majorHAnsi" w:cstheme="majorHAnsi"/>
          <w:u w:val="single"/>
        </w:rPr>
        <w:t xml:space="preserve">colonial authorities </w:t>
      </w:r>
      <w:proofErr w:type="spellStart"/>
      <w:r w:rsidRPr="00501EAC">
        <w:rPr>
          <w:rFonts w:asciiTheme="majorHAnsi" w:hAnsiTheme="majorHAnsi" w:cstheme="majorHAnsi"/>
          <w:u w:val="single"/>
        </w:rPr>
        <w:t>recognised</w:t>
      </w:r>
      <w:proofErr w:type="spellEnd"/>
      <w:r w:rsidRPr="00501EAC">
        <w:rPr>
          <w:rFonts w:asciiTheme="majorHAnsi" w:hAnsiTheme="majorHAnsi" w:cstheme="majorHAnsi"/>
          <w:u w:val="single"/>
        </w:rPr>
        <w:t xml:space="preserve"> aspects of Indigenous law</w:t>
      </w:r>
      <w:r w:rsidRPr="00501EAC">
        <w:rPr>
          <w:rFonts w:asciiTheme="majorHAnsi" w:hAnsiTheme="majorHAnsi" w:cstheme="majorHAnsi"/>
          <w:sz w:val="16"/>
        </w:rPr>
        <w:t xml:space="preserve">, </w:t>
      </w:r>
      <w:r w:rsidRPr="00501EAC">
        <w:rPr>
          <w:rFonts w:asciiTheme="majorHAnsi" w:hAnsiTheme="majorHAnsi" w:cstheme="majorHAnsi"/>
          <w:u w:val="single"/>
        </w:rPr>
        <w:t>but</w:t>
      </w:r>
      <w:r w:rsidRPr="00501EAC">
        <w:rPr>
          <w:rFonts w:asciiTheme="majorHAnsi" w:hAnsiTheme="majorHAnsi" w:cstheme="majorHAnsi"/>
          <w:sz w:val="16"/>
        </w:rPr>
        <w:t xml:space="preserve"> when they did so, </w:t>
      </w:r>
      <w:r w:rsidRPr="00501EAC">
        <w:rPr>
          <w:rFonts w:asciiTheme="majorHAnsi" w:hAnsiTheme="majorHAnsi" w:cstheme="majorHAnsi"/>
          <w:u w:val="single"/>
        </w:rPr>
        <w:t>the broader sovereignty from which Indigenous law derived was generally ignored</w:t>
      </w:r>
      <w:r w:rsidRPr="00501EAC">
        <w:rPr>
          <w:rFonts w:asciiTheme="majorHAnsi" w:hAnsiTheme="majorHAnsi" w:cstheme="majorHAnsi"/>
          <w:sz w:val="16"/>
        </w:rPr>
        <w:t xml:space="preserve">. Furthermore, </w:t>
      </w:r>
      <w:r w:rsidRPr="00501EAC">
        <w:rPr>
          <w:rFonts w:asciiTheme="majorHAnsi" w:hAnsiTheme="majorHAnsi" w:cstheme="majorHAnsi"/>
          <w:u w:val="single"/>
        </w:rPr>
        <w:t xml:space="preserve">when colonial authorities </w:t>
      </w:r>
      <w:proofErr w:type="spellStart"/>
      <w:r w:rsidRPr="00501EAC">
        <w:rPr>
          <w:rFonts w:asciiTheme="majorHAnsi" w:hAnsiTheme="majorHAnsi" w:cstheme="majorHAnsi"/>
          <w:u w:val="single"/>
        </w:rPr>
        <w:t>recognised</w:t>
      </w:r>
      <w:proofErr w:type="spellEnd"/>
      <w:r w:rsidRPr="00501EAC">
        <w:rPr>
          <w:rFonts w:asciiTheme="majorHAnsi" w:hAnsiTheme="majorHAnsi" w:cstheme="majorHAnsi"/>
          <w:u w:val="single"/>
        </w:rPr>
        <w:t xml:space="preserve"> the ongoing existence of Indigenous ‘customs’</w:t>
      </w:r>
      <w:r w:rsidRPr="00501EAC">
        <w:rPr>
          <w:rFonts w:asciiTheme="majorHAnsi" w:hAnsiTheme="majorHAnsi" w:cstheme="majorHAnsi"/>
          <w:sz w:val="16"/>
        </w:rPr>
        <w:t xml:space="preserve">, </w:t>
      </w:r>
      <w:r w:rsidRPr="00501EAC">
        <w:rPr>
          <w:rFonts w:asciiTheme="majorHAnsi" w:hAnsiTheme="majorHAnsi" w:cstheme="majorHAnsi"/>
          <w:u w:val="single"/>
        </w:rPr>
        <w:t xml:space="preserve">it was seen </w:t>
      </w:r>
      <w:r w:rsidRPr="00501EAC">
        <w:rPr>
          <w:rFonts w:asciiTheme="majorHAnsi" w:hAnsiTheme="majorHAnsi" w:cstheme="majorHAnsi"/>
          <w:u w:val="single"/>
        </w:rPr>
        <w:lastRenderedPageBreak/>
        <w:t xml:space="preserve">as a temporary measure whereby </w:t>
      </w:r>
      <w:r w:rsidRPr="00293751">
        <w:rPr>
          <w:rStyle w:val="Emphasis"/>
        </w:rPr>
        <w:t>the processes of assimilation would eventually bring about their demise and replacement with the criminal law</w:t>
      </w:r>
      <w:r w:rsidRPr="00501EAC">
        <w:rPr>
          <w:rFonts w:asciiTheme="majorHAnsi" w:hAnsiTheme="majorHAnsi" w:cstheme="majorHAnsi"/>
          <w:sz w:val="16"/>
        </w:rPr>
        <w:t xml:space="preserve"> of the colonial power. In Aotearoa New Zealand, Pratt (1992) has shown that becoming British subjects required a complete reconstitution of Māori life, and the reshaping of justice practices was fundamental to this process. While the British </w:t>
      </w:r>
      <w:proofErr w:type="spellStart"/>
      <w:r w:rsidRPr="00501EAC">
        <w:rPr>
          <w:rFonts w:asciiTheme="majorHAnsi" w:hAnsiTheme="majorHAnsi" w:cstheme="majorHAnsi"/>
          <w:sz w:val="16"/>
        </w:rPr>
        <w:t>recognised</w:t>
      </w:r>
      <w:proofErr w:type="spellEnd"/>
      <w:r w:rsidRPr="00501EAC">
        <w:rPr>
          <w:rFonts w:asciiTheme="majorHAnsi" w:hAnsiTheme="majorHAnsi" w:cstheme="majorHAnsi"/>
          <w:sz w:val="16"/>
        </w:rPr>
        <w:t xml:space="preserve"> the ongoing nature of Māori forms of punishment through the establishment of Native Courts and other measures from the 1840s, these were seen as temporary measures to aid in the assimilation of Māori. </w:t>
      </w:r>
      <w:proofErr w:type="gramStart"/>
      <w:r w:rsidRPr="00501EAC">
        <w:rPr>
          <w:rFonts w:asciiTheme="majorHAnsi" w:hAnsiTheme="majorHAnsi" w:cstheme="majorHAnsi"/>
          <w:sz w:val="16"/>
        </w:rPr>
        <w:t>Indeed</w:t>
      </w:r>
      <w:proofErr w:type="gramEnd"/>
      <w:r w:rsidRPr="00501EAC">
        <w:rPr>
          <w:rFonts w:asciiTheme="majorHAnsi" w:hAnsiTheme="majorHAnsi" w:cstheme="majorHAnsi"/>
          <w:sz w:val="16"/>
        </w:rPr>
        <w:t xml:space="preserve"> by the end of the 19th century, different court processes and punishments for Māori were abolished, and Māori systems of punishment no longer had formal recognition (Pratt, 1992, pp 27-68) </w:t>
      </w:r>
    </w:p>
    <w:p w:rsidR="00BB3014" w:rsidRPr="00501EAC" w:rsidRDefault="00BB3014" w:rsidP="00BB3014">
      <w:pPr>
        <w:rPr>
          <w:rFonts w:asciiTheme="majorHAnsi" w:hAnsiTheme="majorHAnsi" w:cstheme="majorHAnsi"/>
        </w:rPr>
      </w:pPr>
    </w:p>
    <w:p w:rsidR="002B22B2" w:rsidRPr="00501EAC" w:rsidRDefault="002B22B2" w:rsidP="002B22B2">
      <w:pPr>
        <w:rPr>
          <w:rFonts w:asciiTheme="majorHAnsi" w:hAnsiTheme="majorHAnsi" w:cstheme="majorHAnsi"/>
        </w:rPr>
      </w:pPr>
    </w:p>
    <w:p w:rsidR="00E109CC" w:rsidRPr="00501EAC" w:rsidRDefault="00E109CC" w:rsidP="00E109CC">
      <w:pPr>
        <w:pStyle w:val="Heading1"/>
        <w:rPr>
          <w:rFonts w:asciiTheme="majorHAnsi" w:hAnsiTheme="majorHAnsi" w:cstheme="majorHAnsi"/>
        </w:rPr>
      </w:pPr>
      <w:r w:rsidRPr="00501EAC">
        <w:rPr>
          <w:rFonts w:asciiTheme="majorHAnsi" w:hAnsiTheme="majorHAnsi" w:cstheme="majorHAnsi"/>
        </w:rPr>
        <w:lastRenderedPageBreak/>
        <w:t>**Aff Answers**</w:t>
      </w:r>
    </w:p>
    <w:p w:rsidR="00D33ACF" w:rsidRPr="00501EAC" w:rsidRDefault="00D33ACF" w:rsidP="00D33ACF">
      <w:pPr>
        <w:pStyle w:val="Heading4"/>
        <w:rPr>
          <w:rFonts w:asciiTheme="majorHAnsi" w:hAnsiTheme="majorHAnsi" w:cstheme="majorHAnsi"/>
        </w:rPr>
      </w:pPr>
      <w:r w:rsidRPr="00501EAC">
        <w:rPr>
          <w:rFonts w:asciiTheme="majorHAnsi" w:hAnsiTheme="majorHAnsi" w:cstheme="majorHAnsi"/>
        </w:rPr>
        <w:t>**Remember, there are more aff answers in the starter pack file</w:t>
      </w:r>
      <w:r w:rsidR="00293751">
        <w:rPr>
          <w:rFonts w:asciiTheme="majorHAnsi" w:hAnsiTheme="majorHAnsi" w:cstheme="majorHAnsi"/>
        </w:rPr>
        <w:t xml:space="preserve">, and ton in the </w:t>
      </w:r>
      <w:proofErr w:type="spellStart"/>
      <w:r w:rsidR="00293751">
        <w:rPr>
          <w:rFonts w:asciiTheme="majorHAnsi" w:hAnsiTheme="majorHAnsi" w:cstheme="majorHAnsi"/>
        </w:rPr>
        <w:t>Klab</w:t>
      </w:r>
      <w:proofErr w:type="spellEnd"/>
      <w:r w:rsidR="00293751">
        <w:rPr>
          <w:rFonts w:asciiTheme="majorHAnsi" w:hAnsiTheme="majorHAnsi" w:cstheme="majorHAnsi"/>
        </w:rPr>
        <w:t xml:space="preserve"> files!</w:t>
      </w:r>
    </w:p>
    <w:p w:rsidR="00D33ACF" w:rsidRPr="00501EAC" w:rsidRDefault="00D33ACF" w:rsidP="00D33ACF">
      <w:pPr>
        <w:pStyle w:val="Heading2"/>
        <w:rPr>
          <w:rFonts w:asciiTheme="majorHAnsi" w:hAnsiTheme="majorHAnsi" w:cstheme="majorHAnsi"/>
        </w:rPr>
      </w:pPr>
      <w:r w:rsidRPr="00501EAC">
        <w:rPr>
          <w:rFonts w:asciiTheme="majorHAnsi" w:hAnsiTheme="majorHAnsi" w:cstheme="majorHAnsi"/>
        </w:rPr>
        <w:lastRenderedPageBreak/>
        <w:t>**CJR Progress Possible**</w:t>
      </w:r>
    </w:p>
    <w:p w:rsidR="00D33ACF" w:rsidRPr="00501EAC" w:rsidRDefault="00D33ACF" w:rsidP="00D33ACF">
      <w:pPr>
        <w:pStyle w:val="Heading3"/>
        <w:rPr>
          <w:rFonts w:asciiTheme="majorHAnsi" w:hAnsiTheme="majorHAnsi" w:cstheme="majorHAnsi"/>
        </w:rPr>
      </w:pPr>
      <w:r w:rsidRPr="00501EAC">
        <w:rPr>
          <w:rFonts w:asciiTheme="majorHAnsi" w:hAnsiTheme="majorHAnsi" w:cstheme="majorHAnsi"/>
        </w:rPr>
        <w:lastRenderedPageBreak/>
        <w:t>Reform Works</w:t>
      </w:r>
    </w:p>
    <w:p w:rsidR="00D33ACF" w:rsidRPr="00501EAC" w:rsidRDefault="00D33ACF" w:rsidP="00D33ACF">
      <w:pPr>
        <w:pStyle w:val="Heading4"/>
        <w:rPr>
          <w:rFonts w:asciiTheme="majorHAnsi" w:hAnsiTheme="majorHAnsi" w:cstheme="majorHAnsi"/>
        </w:rPr>
      </w:pPr>
      <w:r w:rsidRPr="00501EAC">
        <w:rPr>
          <w:rFonts w:asciiTheme="majorHAnsi" w:hAnsiTheme="majorHAnsi" w:cstheme="majorHAnsi"/>
        </w:rPr>
        <w:t xml:space="preserve">Reform is </w:t>
      </w:r>
      <w:r w:rsidRPr="00501EAC">
        <w:rPr>
          <w:rFonts w:asciiTheme="majorHAnsi" w:hAnsiTheme="majorHAnsi" w:cstheme="majorHAnsi"/>
          <w:u w:val="single"/>
        </w:rPr>
        <w:t>possible and you should be optimistic</w:t>
      </w:r>
      <w:r w:rsidRPr="00501EAC">
        <w:rPr>
          <w:rFonts w:asciiTheme="majorHAnsi" w:hAnsiTheme="majorHAnsi" w:cstheme="majorHAnsi"/>
        </w:rPr>
        <w:t>---</w:t>
      </w:r>
      <w:r w:rsidR="00293751">
        <w:rPr>
          <w:rFonts w:asciiTheme="majorHAnsi" w:hAnsiTheme="majorHAnsi" w:cstheme="majorHAnsi"/>
        </w:rPr>
        <w:t>empirics</w:t>
      </w:r>
    </w:p>
    <w:p w:rsidR="00D33ACF" w:rsidRPr="00501EAC" w:rsidRDefault="00D33ACF" w:rsidP="00D33ACF">
      <w:pPr>
        <w:rPr>
          <w:rStyle w:val="Style13ptBold"/>
          <w:rFonts w:asciiTheme="majorHAnsi" w:hAnsiTheme="majorHAnsi" w:cstheme="majorHAnsi"/>
        </w:rPr>
      </w:pPr>
      <w:r w:rsidRPr="00501EAC">
        <w:rPr>
          <w:rStyle w:val="Style13ptBold"/>
          <w:rFonts w:asciiTheme="majorHAnsi" w:hAnsiTheme="majorHAnsi" w:cstheme="majorHAnsi"/>
        </w:rPr>
        <w:t xml:space="preserve">Eid 14 </w:t>
      </w:r>
      <w:r w:rsidRPr="00501EAC">
        <w:rPr>
          <w:rFonts w:asciiTheme="majorHAnsi" w:hAnsiTheme="majorHAnsi" w:cstheme="majorHAnsi"/>
        </w:rPr>
        <w:t xml:space="preserve">--- Troy A. Eid, Adjunct Professor of Law (University of Colorado School of Law). He has an A.B (Stanford University) and a </w:t>
      </w:r>
      <w:proofErr w:type="gramStart"/>
      <w:r w:rsidRPr="00501EAC">
        <w:rPr>
          <w:rFonts w:asciiTheme="majorHAnsi" w:hAnsiTheme="majorHAnsi" w:cstheme="majorHAnsi"/>
        </w:rPr>
        <w:t>J.D.( The</w:t>
      </w:r>
      <w:proofErr w:type="gramEnd"/>
      <w:r w:rsidRPr="00501EAC">
        <w:rPr>
          <w:rFonts w:asciiTheme="majorHAnsi" w:hAnsiTheme="majorHAnsi" w:cstheme="majorHAnsi"/>
        </w:rPr>
        <w:t xml:space="preserve"> University of Chicago Law School). [Spring 2014, “No Surrender: Fighting for Native American Justice,” </w:t>
      </w:r>
      <w:r w:rsidRPr="00501EAC">
        <w:rPr>
          <w:rFonts w:asciiTheme="majorHAnsi" w:hAnsiTheme="majorHAnsi" w:cstheme="majorHAnsi"/>
          <w:i/>
          <w:iCs/>
        </w:rPr>
        <w:t>FIU Law Review</w:t>
      </w:r>
      <w:r w:rsidRPr="00501EAC">
        <w:rPr>
          <w:rFonts w:asciiTheme="majorHAnsi" w:hAnsiTheme="majorHAnsi" w:cstheme="majorHAnsi"/>
        </w:rPr>
        <w:t xml:space="preserve">, 211,  DOI: </w:t>
      </w:r>
      <w:hyperlink r:id="rId100" w:history="1">
        <w:r w:rsidRPr="00501EAC">
          <w:rPr>
            <w:rStyle w:val="Hyperlink"/>
            <w:rFonts w:asciiTheme="majorHAnsi" w:hAnsiTheme="majorHAnsi" w:cstheme="majorHAnsi"/>
          </w:rPr>
          <w:t>https://dx.doi.org/10.25148/lawrev.9.2.6</w:t>
        </w:r>
      </w:hyperlink>
      <w:r w:rsidRPr="00501EAC">
        <w:rPr>
          <w:rFonts w:asciiTheme="majorHAnsi" w:hAnsiTheme="majorHAnsi" w:cstheme="majorHAnsi"/>
        </w:rPr>
        <w:t xml:space="preserve"> ] || DRNT</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 xml:space="preserve">Notwithstanding these challenges, </w:t>
      </w:r>
      <w:r w:rsidRPr="00501EAC">
        <w:rPr>
          <w:rStyle w:val="StyleUnderline"/>
          <w:rFonts w:asciiTheme="majorHAnsi" w:hAnsiTheme="majorHAnsi" w:cstheme="majorHAnsi"/>
        </w:rPr>
        <w:t>the Indian Law and Order Commission’s Roadmap is bullish on the potential for swift and effective reform:</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The Commission finds that </w:t>
      </w:r>
      <w:r w:rsidRPr="00501EAC">
        <w:rPr>
          <w:rStyle w:val="StyleUnderline"/>
          <w:rFonts w:asciiTheme="majorHAnsi" w:hAnsiTheme="majorHAnsi" w:cstheme="majorHAnsi"/>
        </w:rPr>
        <w:t xml:space="preserve">the public safety crisis in Native America is emphatically </w:t>
      </w:r>
      <w:r w:rsidRPr="00501EAC">
        <w:rPr>
          <w:rStyle w:val="Emphasis"/>
          <w:rFonts w:asciiTheme="majorHAnsi" w:hAnsiTheme="majorHAnsi" w:cstheme="majorHAnsi"/>
        </w:rPr>
        <w:t>not an intractable problem</w:t>
      </w:r>
      <w:r w:rsidRPr="00501EAC">
        <w:rPr>
          <w:rFonts w:asciiTheme="majorHAnsi" w:hAnsiTheme="majorHAnsi" w:cstheme="majorHAnsi"/>
          <w:sz w:val="16"/>
        </w:rPr>
        <w:t xml:space="preserve">. More </w:t>
      </w:r>
      <w:r w:rsidRPr="00501EAC">
        <w:rPr>
          <w:rStyle w:val="StyleUnderline"/>
          <w:rFonts w:asciiTheme="majorHAnsi" w:hAnsiTheme="majorHAnsi" w:cstheme="majorHAnsi"/>
        </w:rPr>
        <w:t>lives and property can and will be saved once Tribes have greater freedom to build and maintain their own justice systems</w:t>
      </w:r>
      <w:r w:rsidRPr="00501EAC">
        <w:rPr>
          <w:rFonts w:asciiTheme="majorHAnsi" w:hAnsiTheme="majorHAnsi" w:cstheme="majorHAnsi"/>
          <w:sz w:val="16"/>
        </w:rPr>
        <w:t xml:space="preserve">. The </w:t>
      </w:r>
      <w:r w:rsidRPr="00501EAC">
        <w:rPr>
          <w:rStyle w:val="StyleUnderline"/>
          <w:rFonts w:asciiTheme="majorHAnsi" w:hAnsiTheme="majorHAnsi" w:cstheme="majorHAnsi"/>
        </w:rPr>
        <w:t xml:space="preserve">Commission sees </w:t>
      </w:r>
      <w:r w:rsidRPr="00501EAC">
        <w:rPr>
          <w:rStyle w:val="Emphasis"/>
          <w:rFonts w:asciiTheme="majorHAnsi" w:hAnsiTheme="majorHAnsi" w:cstheme="majorHAnsi"/>
        </w:rPr>
        <w:t>breathtaking</w:t>
      </w:r>
      <w:r w:rsidRPr="00501EAC">
        <w:rPr>
          <w:rStyle w:val="StyleUnderline"/>
          <w:rFonts w:asciiTheme="majorHAnsi" w:hAnsiTheme="majorHAnsi" w:cstheme="majorHAnsi"/>
        </w:rPr>
        <w:t xml:space="preserve"> possibilities for safer, stronger Native communities achieved through home-grown, tribally based systems</w:t>
      </w:r>
      <w:r w:rsidRPr="00501EAC">
        <w:rPr>
          <w:rFonts w:asciiTheme="majorHAnsi" w:hAnsiTheme="majorHAnsi" w:cstheme="majorHAnsi"/>
          <w:sz w:val="16"/>
        </w:rPr>
        <w:t xml:space="preserve"> that respect the civil rights of all U.S. citizens, and reject outmoded Federal command- and-control policies in favor of increased local control, accountability, and transparency.39</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 xml:space="preserve">I share this optimism. </w:t>
      </w:r>
      <w:r w:rsidRPr="00501EAC">
        <w:rPr>
          <w:rStyle w:val="StyleUnderline"/>
          <w:rFonts w:asciiTheme="majorHAnsi" w:hAnsiTheme="majorHAnsi" w:cstheme="majorHAnsi"/>
        </w:rPr>
        <w:t>This is a defining moment for our generation. We should welcome this challenge and—seeing your enthusiasm, and learning what each of you has achieved—is there any real doubt that we can and will rise to the occasion?</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 xml:space="preserve">I have come to believe that, </w:t>
      </w:r>
      <w:r w:rsidRPr="00501EAC">
        <w:rPr>
          <w:rStyle w:val="StyleUnderline"/>
          <w:rFonts w:asciiTheme="majorHAnsi" w:hAnsiTheme="majorHAnsi" w:cstheme="majorHAnsi"/>
        </w:rPr>
        <w:t>the Federal criminal justice system</w:t>
      </w:r>
      <w:r w:rsidRPr="00501EAC">
        <w:rPr>
          <w:rFonts w:asciiTheme="majorHAnsi" w:hAnsiTheme="majorHAnsi" w:cstheme="majorHAnsi"/>
          <w:sz w:val="16"/>
        </w:rPr>
        <w:t xml:space="preserve"> in Indian country, along with the Federal commandeering of State justice systems to dispense Tribal justice in PL-280 States, </w:t>
      </w:r>
      <w:r w:rsidRPr="00501EAC">
        <w:rPr>
          <w:rStyle w:val="StyleUnderline"/>
          <w:rFonts w:asciiTheme="majorHAnsi" w:hAnsiTheme="majorHAnsi" w:cstheme="majorHAnsi"/>
        </w:rPr>
        <w:t>is</w:t>
      </w:r>
      <w:r w:rsidRPr="00501EAC">
        <w:rPr>
          <w:rFonts w:asciiTheme="majorHAnsi" w:hAnsiTheme="majorHAnsi" w:cstheme="majorHAnsi"/>
          <w:sz w:val="16"/>
        </w:rPr>
        <w:t xml:space="preserve"> really </w:t>
      </w:r>
      <w:r w:rsidRPr="00501EAC">
        <w:rPr>
          <w:rStyle w:val="StyleUnderline"/>
          <w:rFonts w:asciiTheme="majorHAnsi" w:hAnsiTheme="majorHAnsi" w:cstheme="majorHAnsi"/>
        </w:rPr>
        <w:t>a house of cards</w:t>
      </w:r>
      <w:r w:rsidRPr="00501EAC">
        <w:rPr>
          <w:rFonts w:asciiTheme="majorHAnsi" w:hAnsiTheme="majorHAnsi" w:cstheme="majorHAnsi"/>
          <w:sz w:val="16"/>
        </w:rPr>
        <w:t xml:space="preserve">. It is </w:t>
      </w:r>
      <w:r w:rsidRPr="00501EAC">
        <w:rPr>
          <w:rStyle w:val="StyleUnderline"/>
          <w:rFonts w:asciiTheme="majorHAnsi" w:hAnsiTheme="majorHAnsi" w:cstheme="majorHAnsi"/>
        </w:rPr>
        <w:t xml:space="preserve">often noted that it took the British 300 years to build their empire in India, but just seventy days to lose it when India declared its independence in 1947. </w:t>
      </w:r>
      <w:r w:rsidRPr="00501EAC">
        <w:rPr>
          <w:rStyle w:val="Emphasis"/>
          <w:rFonts w:asciiTheme="majorHAnsi" w:hAnsiTheme="majorHAnsi" w:cstheme="majorHAnsi"/>
        </w:rPr>
        <w:t>The very same thing may be happening here</w:t>
      </w:r>
      <w:r w:rsidRPr="00501EAC">
        <w:rPr>
          <w:rFonts w:asciiTheme="majorHAnsi" w:hAnsiTheme="majorHAnsi" w:cstheme="majorHAnsi"/>
          <w:sz w:val="16"/>
        </w:rPr>
        <w:t xml:space="preserve">. Experts constantly assure us that </w:t>
      </w:r>
      <w:r w:rsidRPr="00501EAC">
        <w:rPr>
          <w:rStyle w:val="StyleUnderline"/>
          <w:rFonts w:asciiTheme="majorHAnsi" w:hAnsiTheme="majorHAnsi" w:cstheme="majorHAnsi"/>
        </w:rPr>
        <w:t>Congress is in gridlock and won’t do anything involving Indians—yet the Tribal Law and Order Act and the VAWA Amendments passed nonetheless.</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 xml:space="preserve">In our travels with my distinguished colleagues on the Indian Law and Order Commission, </w:t>
      </w:r>
      <w:r w:rsidRPr="00501EAC">
        <w:rPr>
          <w:rStyle w:val="StyleUnderline"/>
          <w:rFonts w:asciiTheme="majorHAnsi" w:hAnsiTheme="majorHAnsi" w:cstheme="majorHAnsi"/>
        </w:rPr>
        <w:t xml:space="preserve">Native and non-Native people alike—from the East Coast to Alaska—demanded immediate reform of the Federal criminal justice system in Indian country once they learned more about it and </w:t>
      </w:r>
      <w:r w:rsidRPr="00501EAC">
        <w:rPr>
          <w:rStyle w:val="Emphasis"/>
          <w:rFonts w:asciiTheme="majorHAnsi" w:hAnsiTheme="majorHAnsi" w:cstheme="majorHAnsi"/>
        </w:rPr>
        <w:t>juxtaposed its flawed assumptions about race and ethnicity</w:t>
      </w:r>
      <w:r w:rsidRPr="00501EAC">
        <w:rPr>
          <w:rStyle w:val="StyleUnderline"/>
          <w:rFonts w:asciiTheme="majorHAnsi" w:hAnsiTheme="majorHAnsi" w:cstheme="majorHAnsi"/>
        </w:rPr>
        <w:t xml:space="preserve"> against our country’s core principles and highest ideals</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The sun is </w:t>
      </w:r>
      <w:r w:rsidRPr="00501EAC">
        <w:rPr>
          <w:rStyle w:val="Emphasis"/>
          <w:rFonts w:asciiTheme="majorHAnsi" w:hAnsiTheme="majorHAnsi" w:cstheme="majorHAnsi"/>
        </w:rPr>
        <w:t>rising, not setting</w:t>
      </w:r>
      <w:r w:rsidRPr="00501EAC">
        <w:rPr>
          <w:rStyle w:val="StyleUnderline"/>
          <w:rFonts w:asciiTheme="majorHAnsi" w:hAnsiTheme="majorHAnsi" w:cstheme="majorHAnsi"/>
        </w:rPr>
        <w:t>, on the American Dream of equal justice for all.</w:t>
      </w:r>
    </w:p>
    <w:p w:rsidR="00D33ACF" w:rsidRPr="00501EAC" w:rsidRDefault="00D33ACF" w:rsidP="00D33ACF">
      <w:pPr>
        <w:pStyle w:val="Heading4"/>
        <w:rPr>
          <w:rFonts w:asciiTheme="majorHAnsi" w:hAnsiTheme="majorHAnsi" w:cstheme="majorHAnsi"/>
        </w:rPr>
      </w:pPr>
      <w:r w:rsidRPr="00501EAC">
        <w:rPr>
          <w:rFonts w:asciiTheme="majorHAnsi" w:hAnsiTheme="majorHAnsi" w:cstheme="majorHAnsi"/>
        </w:rPr>
        <w:t xml:space="preserve">The central question of changing </w:t>
      </w:r>
      <w:proofErr w:type="spellStart"/>
      <w:r w:rsidRPr="00501EAC">
        <w:rPr>
          <w:rFonts w:asciiTheme="majorHAnsi" w:hAnsiTheme="majorHAnsi" w:cstheme="majorHAnsi"/>
        </w:rPr>
        <w:t>hyperincarceration</w:t>
      </w:r>
      <w:proofErr w:type="spellEnd"/>
      <w:r w:rsidRPr="00501EAC">
        <w:rPr>
          <w:rFonts w:asciiTheme="majorHAnsi" w:hAnsiTheme="majorHAnsi" w:cstheme="majorHAnsi"/>
        </w:rPr>
        <w:t xml:space="preserve"> for Indigenous people is through </w:t>
      </w:r>
      <w:r w:rsidRPr="00501EAC">
        <w:rPr>
          <w:rFonts w:asciiTheme="majorHAnsi" w:hAnsiTheme="majorHAnsi" w:cstheme="majorHAnsi"/>
          <w:u w:val="single"/>
        </w:rPr>
        <w:t>re-thinking</w:t>
      </w:r>
      <w:r w:rsidRPr="00501EAC">
        <w:rPr>
          <w:rFonts w:asciiTheme="majorHAnsi" w:hAnsiTheme="majorHAnsi" w:cstheme="majorHAnsi"/>
        </w:rPr>
        <w:t xml:space="preserve"> the relationship through reforms---this helps better the commitments of support from a </w:t>
      </w:r>
      <w:r w:rsidRPr="00501EAC">
        <w:rPr>
          <w:rFonts w:asciiTheme="majorHAnsi" w:hAnsiTheme="majorHAnsi" w:cstheme="majorHAnsi"/>
          <w:u w:val="single"/>
        </w:rPr>
        <w:t>mutually cooperative standpoint</w:t>
      </w:r>
    </w:p>
    <w:p w:rsidR="00D33ACF" w:rsidRPr="00501EAC" w:rsidRDefault="00D33ACF" w:rsidP="00D33ACF">
      <w:pPr>
        <w:rPr>
          <w:rStyle w:val="Style13ptBold"/>
          <w:rFonts w:asciiTheme="majorHAnsi" w:hAnsiTheme="majorHAnsi" w:cstheme="majorHAnsi"/>
        </w:rPr>
      </w:pPr>
      <w:proofErr w:type="spellStart"/>
      <w:r w:rsidRPr="00501EAC">
        <w:rPr>
          <w:rStyle w:val="Style13ptBold"/>
          <w:rFonts w:asciiTheme="majorHAnsi" w:hAnsiTheme="majorHAnsi" w:cstheme="majorHAnsi"/>
        </w:rPr>
        <w:t>Wakeling</w:t>
      </w:r>
      <w:proofErr w:type="spellEnd"/>
      <w:r w:rsidRPr="00501EAC">
        <w:rPr>
          <w:rStyle w:val="Style13ptBold"/>
          <w:rFonts w:asciiTheme="majorHAnsi" w:hAnsiTheme="majorHAnsi" w:cstheme="majorHAnsi"/>
        </w:rPr>
        <w:t xml:space="preserve"> et. al 01 </w:t>
      </w:r>
      <w:r w:rsidRPr="00501EAC">
        <w:rPr>
          <w:rFonts w:asciiTheme="majorHAnsi" w:hAnsiTheme="majorHAnsi" w:cstheme="majorHAnsi"/>
        </w:rPr>
        <w:t xml:space="preserve">--- Stewart </w:t>
      </w:r>
      <w:proofErr w:type="spellStart"/>
      <w:r w:rsidRPr="00501EAC">
        <w:rPr>
          <w:rFonts w:asciiTheme="majorHAnsi" w:hAnsiTheme="majorHAnsi" w:cstheme="majorHAnsi"/>
        </w:rPr>
        <w:t>Wakeling</w:t>
      </w:r>
      <w:proofErr w:type="spellEnd"/>
      <w:r w:rsidRPr="00501EAC">
        <w:rPr>
          <w:rFonts w:asciiTheme="majorHAnsi" w:hAnsiTheme="majorHAnsi" w:cstheme="majorHAnsi"/>
        </w:rPr>
        <w:t xml:space="preserve">, Susan Michaelson, and Francis X. Hartmann are affiliates of Harvard University’s Program in Criminal Justice Policy and Management; Miriam Jorgensen, Manley Begay, and Joseph P. </w:t>
      </w:r>
      <w:proofErr w:type="spellStart"/>
      <w:r w:rsidRPr="00501EAC">
        <w:rPr>
          <w:rFonts w:asciiTheme="majorHAnsi" w:hAnsiTheme="majorHAnsi" w:cstheme="majorHAnsi"/>
        </w:rPr>
        <w:t>Kalt</w:t>
      </w:r>
      <w:proofErr w:type="spellEnd"/>
      <w:r w:rsidRPr="00501EAC">
        <w:rPr>
          <w:rFonts w:asciiTheme="majorHAnsi" w:hAnsiTheme="majorHAnsi" w:cstheme="majorHAnsi"/>
        </w:rPr>
        <w:t xml:space="preserve"> are affiliates of the Harvard Project on American Indian Economic Development. [July 2001, “Policing on American Indian Reservations A Report to the National Institute of Justice,” </w:t>
      </w:r>
      <w:r w:rsidRPr="00501EAC">
        <w:rPr>
          <w:rFonts w:asciiTheme="majorHAnsi" w:hAnsiTheme="majorHAnsi" w:cstheme="majorHAnsi"/>
          <w:i/>
          <w:iCs/>
        </w:rPr>
        <w:t>NIJ</w:t>
      </w:r>
      <w:r w:rsidRPr="00501EAC">
        <w:rPr>
          <w:rFonts w:asciiTheme="majorHAnsi" w:hAnsiTheme="majorHAnsi" w:cstheme="majorHAnsi"/>
        </w:rPr>
        <w:t xml:space="preserve">, accessed online at; </w:t>
      </w:r>
      <w:hyperlink r:id="rId101" w:history="1">
        <w:r w:rsidRPr="00501EAC">
          <w:rPr>
            <w:rStyle w:val="Hyperlink"/>
            <w:rFonts w:asciiTheme="majorHAnsi" w:hAnsiTheme="majorHAnsi" w:cstheme="majorHAnsi"/>
          </w:rPr>
          <w:t>https://www.ncjrs.gov/pdffiles1/nij/188095.pdf</w:t>
        </w:r>
      </w:hyperlink>
      <w:r w:rsidRPr="00501EAC">
        <w:rPr>
          <w:rFonts w:asciiTheme="majorHAnsi" w:hAnsiTheme="majorHAnsi" w:cstheme="majorHAnsi"/>
        </w:rPr>
        <w:t xml:space="preserve"> ] || DRNT</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 xml:space="preserve">Policing in many parts of Indian Country occurs in an environment characterized by serious crime and deteriorating social conditions, a situation that has drawn the attention of politicians, police executives, tribal leaders, and researchers and that suggests that investments in improving policing are urgently needed. The </w:t>
      </w:r>
      <w:r w:rsidRPr="00501EAC">
        <w:rPr>
          <w:rStyle w:val="StyleUnderline"/>
          <w:rFonts w:asciiTheme="majorHAnsi" w:hAnsiTheme="majorHAnsi" w:cstheme="majorHAnsi"/>
        </w:rPr>
        <w:t xml:space="preserve">heightened attention and concern are welcome. </w:t>
      </w:r>
      <w:r w:rsidRPr="00501EAC">
        <w:rPr>
          <w:rStyle w:val="StyleUnderline"/>
          <w:rFonts w:asciiTheme="majorHAnsi" w:hAnsiTheme="majorHAnsi" w:cstheme="majorHAnsi"/>
        </w:rPr>
        <w:lastRenderedPageBreak/>
        <w:t xml:space="preserve">Policymakers are now thinking harder about how to protect tribal communities from crime and how to better support the efforts of tribal </w:t>
      </w:r>
      <w:proofErr w:type="spellStart"/>
      <w:r w:rsidRPr="00501EAC">
        <w:rPr>
          <w:rStyle w:val="StyleUnderline"/>
          <w:rFonts w:asciiTheme="majorHAnsi" w:hAnsiTheme="majorHAnsi" w:cstheme="majorHAnsi"/>
        </w:rPr>
        <w:t>crimi</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nal</w:t>
      </w:r>
      <w:proofErr w:type="spellEnd"/>
      <w:r w:rsidRPr="00501EAC">
        <w:rPr>
          <w:rStyle w:val="StyleUnderline"/>
          <w:rFonts w:asciiTheme="majorHAnsi" w:hAnsiTheme="majorHAnsi" w:cstheme="majorHAnsi"/>
        </w:rPr>
        <w:t xml:space="preserve"> justice agencies. </w:t>
      </w:r>
      <w:r w:rsidRPr="00501EAC">
        <w:rPr>
          <w:rFonts w:asciiTheme="majorHAnsi" w:hAnsiTheme="majorHAnsi" w:cstheme="majorHAnsi"/>
          <w:sz w:val="16"/>
        </w:rPr>
        <w:t xml:space="preserve">But the very urgency to address violence, gangs, drug-related crime, and substance abuse in Indian Country may have a downside. It may push too quickly toward the conclusion that addressing the problems is simply a matter of obtaining better data on crime, increasing funding, and improving police management. However, these improvements alone are likely to have a limited effect on the ability of tribal communities and the police departments that serve them to independently address the substantial problems they face. </w:t>
      </w:r>
      <w:r w:rsidRPr="00501EAC">
        <w:rPr>
          <w:rStyle w:val="StyleUnderline"/>
          <w:rFonts w:asciiTheme="majorHAnsi" w:hAnsiTheme="majorHAnsi" w:cstheme="majorHAnsi"/>
        </w:rPr>
        <w:t xml:space="preserve">Although our research indicates that these inputs are </w:t>
      </w:r>
      <w:proofErr w:type="spellStart"/>
      <w:r w:rsidRPr="00501EAC">
        <w:rPr>
          <w:rStyle w:val="StyleUnderline"/>
          <w:rFonts w:asciiTheme="majorHAnsi" w:hAnsiTheme="majorHAnsi" w:cstheme="majorHAnsi"/>
        </w:rPr>
        <w:t>impor</w:t>
      </w:r>
      <w:proofErr w:type="spellEnd"/>
      <w:r w:rsidRPr="00501EAC">
        <w:rPr>
          <w:rStyle w:val="StyleUnderline"/>
          <w:rFonts w:asciiTheme="majorHAnsi" w:hAnsiTheme="majorHAnsi" w:cstheme="majorHAnsi"/>
        </w:rPr>
        <w:t xml:space="preserve">- </w:t>
      </w:r>
      <w:proofErr w:type="spellStart"/>
      <w:r w:rsidRPr="00501EAC">
        <w:rPr>
          <w:rStyle w:val="StyleUnderline"/>
          <w:rFonts w:asciiTheme="majorHAnsi" w:hAnsiTheme="majorHAnsi" w:cstheme="majorHAnsi"/>
        </w:rPr>
        <w:t>tant</w:t>
      </w:r>
      <w:proofErr w:type="spellEnd"/>
      <w:r w:rsidRPr="00501EAC">
        <w:rPr>
          <w:rStyle w:val="StyleUnderline"/>
          <w:rFonts w:asciiTheme="majorHAnsi" w:hAnsiTheme="majorHAnsi" w:cstheme="majorHAnsi"/>
        </w:rPr>
        <w:t xml:space="preserve">, it also shows that they do not address the issue most central to effective policing in Indian Country: the challenge of designing Indian police departments </w:t>
      </w:r>
      <w:r w:rsidRPr="00501EAC">
        <w:rPr>
          <w:rStyle w:val="Emphasis"/>
          <w:rFonts w:asciiTheme="majorHAnsi" w:hAnsiTheme="majorHAnsi" w:cstheme="majorHAnsi"/>
        </w:rPr>
        <w:t>as core institutions of tribal government</w:t>
      </w:r>
      <w:r w:rsidRPr="00501EAC">
        <w:rPr>
          <w:rFonts w:asciiTheme="majorHAnsi" w:hAnsiTheme="majorHAnsi" w:cstheme="majorHAnsi"/>
          <w:sz w:val="16"/>
        </w:rPr>
        <w:t xml:space="preserve">. Thus, we believe that </w:t>
      </w:r>
      <w:r w:rsidRPr="00501EAC">
        <w:rPr>
          <w:rStyle w:val="Emphasis"/>
          <w:rFonts w:asciiTheme="majorHAnsi" w:hAnsiTheme="majorHAnsi" w:cstheme="majorHAnsi"/>
        </w:rPr>
        <w:t>the first priority</w:t>
      </w:r>
      <w:r w:rsidRPr="00501EAC">
        <w:rPr>
          <w:rFonts w:asciiTheme="majorHAnsi" w:hAnsiTheme="majorHAnsi" w:cstheme="majorHAnsi"/>
          <w:sz w:val="16"/>
        </w:rPr>
        <w:t xml:space="preserve"> both </w:t>
      </w:r>
      <w:r w:rsidRPr="00501EAC">
        <w:rPr>
          <w:rStyle w:val="Emphasis"/>
          <w:rFonts w:asciiTheme="majorHAnsi" w:hAnsiTheme="majorHAnsi" w:cstheme="majorHAnsi"/>
        </w:rPr>
        <w:t>for</w:t>
      </w:r>
      <w:r w:rsidRPr="00501EAC">
        <w:rPr>
          <w:rFonts w:asciiTheme="majorHAnsi" w:hAnsiTheme="majorHAnsi" w:cstheme="majorHAnsi"/>
          <w:sz w:val="16"/>
        </w:rPr>
        <w:t xml:space="preserve"> tribal leaders and communities and </w:t>
      </w:r>
      <w:r w:rsidRPr="00501EAC">
        <w:rPr>
          <w:rStyle w:val="Emphasis"/>
          <w:rFonts w:asciiTheme="majorHAnsi" w:hAnsiTheme="majorHAnsi" w:cstheme="majorHAnsi"/>
        </w:rPr>
        <w:t xml:space="preserve">for law enforcement </w:t>
      </w:r>
      <w:proofErr w:type="spellStart"/>
      <w:r w:rsidRPr="00501EAC">
        <w:rPr>
          <w:rStyle w:val="Emphasis"/>
          <w:rFonts w:asciiTheme="majorHAnsi" w:hAnsiTheme="majorHAnsi" w:cstheme="majorHAnsi"/>
        </w:rPr>
        <w:t>profes</w:t>
      </w:r>
      <w:proofErr w:type="spellEnd"/>
      <w:r w:rsidRPr="00501EAC">
        <w:rPr>
          <w:rStyle w:val="Emphasis"/>
          <w:rFonts w:asciiTheme="majorHAnsi" w:hAnsiTheme="majorHAnsi" w:cstheme="majorHAnsi"/>
        </w:rPr>
        <w:t xml:space="preserve">- </w:t>
      </w:r>
      <w:proofErr w:type="spellStart"/>
      <w:r w:rsidRPr="00501EAC">
        <w:rPr>
          <w:rStyle w:val="Emphasis"/>
          <w:rFonts w:asciiTheme="majorHAnsi" w:hAnsiTheme="majorHAnsi" w:cstheme="majorHAnsi"/>
        </w:rPr>
        <w:t>sionals</w:t>
      </w:r>
      <w:proofErr w:type="spellEnd"/>
      <w:r w:rsidRPr="00501EAC">
        <w:rPr>
          <w:rStyle w:val="Emphasis"/>
          <w:rFonts w:asciiTheme="majorHAnsi" w:hAnsiTheme="majorHAnsi" w:cstheme="majorHAnsi"/>
        </w:rPr>
        <w:t>, politicians, policymakers, and researchers should be to work together to rethink policing</w:t>
      </w:r>
      <w:r w:rsidRPr="00501EAC">
        <w:rPr>
          <w:rFonts w:asciiTheme="majorHAnsi" w:hAnsiTheme="majorHAnsi" w:cstheme="majorHAnsi"/>
          <w:sz w:val="16"/>
        </w:rPr>
        <w:t xml:space="preserve"> in Indian Country. </w:t>
      </w:r>
      <w:r w:rsidRPr="00501EAC">
        <w:rPr>
          <w:rStyle w:val="StyleUnderline"/>
          <w:rFonts w:asciiTheme="majorHAnsi" w:hAnsiTheme="majorHAnsi" w:cstheme="majorHAnsi"/>
        </w:rPr>
        <w:t xml:space="preserve">Addressing the fundamental ques- </w:t>
      </w:r>
      <w:proofErr w:type="spellStart"/>
      <w:r w:rsidRPr="00501EAC">
        <w:rPr>
          <w:rStyle w:val="StyleUnderline"/>
          <w:rFonts w:asciiTheme="majorHAnsi" w:hAnsiTheme="majorHAnsi" w:cstheme="majorHAnsi"/>
        </w:rPr>
        <w:t>tions</w:t>
      </w:r>
      <w:proofErr w:type="spellEnd"/>
      <w:r w:rsidRPr="00501EAC">
        <w:rPr>
          <w:rStyle w:val="StyleUnderline"/>
          <w:rFonts w:asciiTheme="majorHAnsi" w:hAnsiTheme="majorHAnsi" w:cstheme="majorHAnsi"/>
        </w:rPr>
        <w:t xml:space="preserve"> of policing will enable them to better understand the situation and develop the kinds of investments</w:t>
      </w:r>
      <w:r w:rsidRPr="00501EAC">
        <w:rPr>
          <w:rFonts w:asciiTheme="majorHAnsi" w:hAnsiTheme="majorHAnsi" w:cstheme="majorHAnsi"/>
          <w:sz w:val="16"/>
        </w:rPr>
        <w:t xml:space="preserve"> (e.g., data, money, technology, technical assistance) </w:t>
      </w:r>
      <w:r w:rsidRPr="00501EAC">
        <w:rPr>
          <w:rStyle w:val="StyleUnderline"/>
          <w:rFonts w:asciiTheme="majorHAnsi" w:hAnsiTheme="majorHAnsi" w:cstheme="majorHAnsi"/>
        </w:rPr>
        <w:t xml:space="preserve">that will best serve efforts to improve policing. </w:t>
      </w:r>
    </w:p>
    <w:p w:rsidR="00D33ACF" w:rsidRPr="00501EAC" w:rsidRDefault="00D33ACF" w:rsidP="00D33ACF">
      <w:pPr>
        <w:pStyle w:val="Heading4"/>
        <w:rPr>
          <w:rFonts w:asciiTheme="majorHAnsi" w:hAnsiTheme="majorHAnsi" w:cstheme="majorHAnsi"/>
        </w:rPr>
      </w:pPr>
      <w:r w:rsidRPr="00501EAC">
        <w:rPr>
          <w:rFonts w:asciiTheme="majorHAnsi" w:hAnsiTheme="majorHAnsi" w:cstheme="majorHAnsi"/>
        </w:rPr>
        <w:t>[Particular reforms &amp; their impact]</w:t>
      </w:r>
      <w:r w:rsidR="00293751">
        <w:rPr>
          <w:rFonts w:asciiTheme="majorHAnsi" w:hAnsiTheme="majorHAnsi" w:cstheme="majorHAnsi"/>
        </w:rPr>
        <w:t>—Use this for your 2AC blocks</w:t>
      </w:r>
    </w:p>
    <w:p w:rsidR="00D33ACF" w:rsidRPr="00501EAC" w:rsidRDefault="00D33ACF" w:rsidP="00D33ACF">
      <w:pPr>
        <w:rPr>
          <w:rStyle w:val="Style13ptBold"/>
          <w:rFonts w:asciiTheme="majorHAnsi" w:hAnsiTheme="majorHAnsi" w:cstheme="majorHAnsi"/>
        </w:rPr>
      </w:pPr>
      <w:r w:rsidRPr="00501EAC">
        <w:rPr>
          <w:rStyle w:val="Style13ptBold"/>
          <w:rFonts w:asciiTheme="majorHAnsi" w:hAnsiTheme="majorHAnsi" w:cstheme="majorHAnsi"/>
        </w:rPr>
        <w:t xml:space="preserve">Eid 14 </w:t>
      </w:r>
      <w:r w:rsidRPr="00501EAC">
        <w:rPr>
          <w:rFonts w:asciiTheme="majorHAnsi" w:hAnsiTheme="majorHAnsi" w:cstheme="majorHAnsi"/>
        </w:rPr>
        <w:t xml:space="preserve">--- Troy A. Eid, Adjunct Professor of Law (University of Colorado School of Law). He has an A.B (Stanford University) and a </w:t>
      </w:r>
      <w:proofErr w:type="gramStart"/>
      <w:r w:rsidRPr="00501EAC">
        <w:rPr>
          <w:rFonts w:asciiTheme="majorHAnsi" w:hAnsiTheme="majorHAnsi" w:cstheme="majorHAnsi"/>
        </w:rPr>
        <w:t>J.D.( The</w:t>
      </w:r>
      <w:proofErr w:type="gramEnd"/>
      <w:r w:rsidRPr="00501EAC">
        <w:rPr>
          <w:rFonts w:asciiTheme="majorHAnsi" w:hAnsiTheme="majorHAnsi" w:cstheme="majorHAnsi"/>
        </w:rPr>
        <w:t xml:space="preserve"> University of Chicago Law School). [Spring 2014, “No Surrender: Fighting for Native American Justice,” </w:t>
      </w:r>
      <w:r w:rsidRPr="00501EAC">
        <w:rPr>
          <w:rFonts w:asciiTheme="majorHAnsi" w:hAnsiTheme="majorHAnsi" w:cstheme="majorHAnsi"/>
          <w:i/>
          <w:iCs/>
        </w:rPr>
        <w:t>FIU Law Review</w:t>
      </w:r>
      <w:r w:rsidRPr="00501EAC">
        <w:rPr>
          <w:rFonts w:asciiTheme="majorHAnsi" w:hAnsiTheme="majorHAnsi" w:cstheme="majorHAnsi"/>
        </w:rPr>
        <w:t xml:space="preserve">, 211,  DOI: </w:t>
      </w:r>
      <w:hyperlink r:id="rId102" w:history="1">
        <w:r w:rsidRPr="00501EAC">
          <w:rPr>
            <w:rStyle w:val="Hyperlink"/>
            <w:rFonts w:asciiTheme="majorHAnsi" w:hAnsiTheme="majorHAnsi" w:cstheme="majorHAnsi"/>
          </w:rPr>
          <w:t>https://dx.doi.org/10.25148/lawrev.9.2.6</w:t>
        </w:r>
      </w:hyperlink>
      <w:r w:rsidRPr="00501EAC">
        <w:rPr>
          <w:rFonts w:asciiTheme="majorHAnsi" w:hAnsiTheme="majorHAnsi" w:cstheme="majorHAnsi"/>
        </w:rPr>
        <w:t xml:space="preserve"> ] || DRNT</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 xml:space="preserve">I was asked to talk about criminal justice issues affecting the 566 Federally recognized Native American and Alaska Native Nations in our great country. It is an honor to do so because </w:t>
      </w:r>
      <w:r w:rsidRPr="00501EAC">
        <w:rPr>
          <w:rStyle w:val="StyleUnderline"/>
          <w:rFonts w:asciiTheme="majorHAnsi" w:hAnsiTheme="majorHAnsi" w:cstheme="majorHAnsi"/>
        </w:rPr>
        <w:t>we’re living in</w:t>
      </w:r>
      <w:r w:rsidRPr="00501EAC">
        <w:rPr>
          <w:rFonts w:asciiTheme="majorHAnsi" w:hAnsiTheme="majorHAnsi" w:cstheme="majorHAnsi"/>
          <w:sz w:val="16"/>
        </w:rPr>
        <w:t xml:space="preserve"> such </w:t>
      </w:r>
      <w:r w:rsidRPr="00501EAC">
        <w:rPr>
          <w:rStyle w:val="StyleUnderline"/>
          <w:rFonts w:asciiTheme="majorHAnsi" w:hAnsiTheme="majorHAnsi" w:cstheme="majorHAnsi"/>
        </w:rPr>
        <w:t>momentous times</w:t>
      </w:r>
      <w:r w:rsidRPr="00501EAC">
        <w:rPr>
          <w:rFonts w:asciiTheme="majorHAnsi" w:hAnsiTheme="majorHAnsi" w:cstheme="majorHAnsi"/>
          <w:sz w:val="16"/>
        </w:rPr>
        <w:t xml:space="preserve">. </w:t>
      </w:r>
      <w:r w:rsidRPr="00501EAC">
        <w:rPr>
          <w:rStyle w:val="StyleUnderline"/>
          <w:rFonts w:asciiTheme="majorHAnsi" w:hAnsiTheme="majorHAnsi" w:cstheme="majorHAnsi"/>
        </w:rPr>
        <w:t>Two landmark pieces of legislation are changing the landscape</w:t>
      </w:r>
      <w:r w:rsidRPr="00501EAC">
        <w:rPr>
          <w:rFonts w:asciiTheme="majorHAnsi" w:hAnsiTheme="majorHAnsi" w:cstheme="majorHAnsi"/>
          <w:sz w:val="16"/>
        </w:rPr>
        <w:t xml:space="preserve">. First, in 2010, </w:t>
      </w:r>
      <w:r w:rsidRPr="00501EAC">
        <w:rPr>
          <w:rStyle w:val="StyleUnderline"/>
          <w:rFonts w:asciiTheme="majorHAnsi" w:hAnsiTheme="majorHAnsi" w:cstheme="majorHAnsi"/>
        </w:rPr>
        <w:t>Congress enacted the Tribal Law and Order Act (“TLOA”).3 TLOA was intended to make certain Federal officials serving Indian country—including United States Attorneys and law enforcement agencies such as the Federal Bureau of Investigation—more directly accountable to Native communities</w:t>
      </w:r>
      <w:r w:rsidRPr="00501EAC">
        <w:rPr>
          <w:rFonts w:asciiTheme="majorHAnsi" w:hAnsiTheme="majorHAnsi" w:cstheme="majorHAnsi"/>
          <w:sz w:val="16"/>
        </w:rPr>
        <w:t xml:space="preserve">. TLOA also </w:t>
      </w:r>
      <w:r w:rsidRPr="00501EAC">
        <w:rPr>
          <w:rStyle w:val="StyleUnderline"/>
          <w:rFonts w:asciiTheme="majorHAnsi" w:hAnsiTheme="majorHAnsi" w:cstheme="majorHAnsi"/>
        </w:rPr>
        <w:t>strengthens Tribal court systems by giving Tribal judges and juries more flexibility in sentencing criminal offenders</w:t>
      </w:r>
      <w:r w:rsidRPr="00501EAC">
        <w:rPr>
          <w:rFonts w:asciiTheme="majorHAnsi" w:hAnsiTheme="majorHAnsi" w:cstheme="majorHAnsi"/>
          <w:sz w:val="16"/>
        </w:rPr>
        <w:t xml:space="preserve">. The second legislative milestone was the </w:t>
      </w:r>
      <w:r w:rsidRPr="00501EAC">
        <w:rPr>
          <w:rStyle w:val="StyleUnderline"/>
          <w:rFonts w:asciiTheme="majorHAnsi" w:hAnsiTheme="majorHAnsi" w:cstheme="majorHAnsi"/>
        </w:rPr>
        <w:t>enactment of Section 904 of the Violence Against Women Act Reauthorization Amendments</w:t>
      </w:r>
      <w:r w:rsidRPr="00501EAC">
        <w:rPr>
          <w:rFonts w:asciiTheme="majorHAnsi" w:hAnsiTheme="majorHAnsi" w:cstheme="majorHAnsi"/>
          <w:sz w:val="16"/>
        </w:rPr>
        <w:t xml:space="preserve"> of 2013 (“VAWA Amendments”), which </w:t>
      </w:r>
      <w:r w:rsidRPr="00501EAC">
        <w:rPr>
          <w:rStyle w:val="Emphasis"/>
          <w:rFonts w:asciiTheme="majorHAnsi" w:hAnsiTheme="majorHAnsi" w:cstheme="majorHAnsi"/>
        </w:rPr>
        <w:t>recognize Tribal courts’ criminal jurisdiction over non-Indian defendants</w:t>
      </w:r>
      <w:r w:rsidRPr="00501EAC">
        <w:rPr>
          <w:rFonts w:asciiTheme="majorHAnsi" w:hAnsiTheme="majorHAnsi" w:cstheme="majorHAnsi"/>
          <w:sz w:val="16"/>
        </w:rPr>
        <w:t xml:space="preserve"> in certain domestic violence cases.4 The </w:t>
      </w:r>
      <w:r w:rsidRPr="00501EAC">
        <w:rPr>
          <w:rStyle w:val="StyleUnderline"/>
          <w:rFonts w:asciiTheme="majorHAnsi" w:hAnsiTheme="majorHAnsi" w:cstheme="majorHAnsi"/>
        </w:rPr>
        <w:t xml:space="preserve">unexpected passage of the VAWA Amendments overruled a portion of the United States Supreme Court’s </w:t>
      </w:r>
      <w:r w:rsidRPr="00501EAC">
        <w:rPr>
          <w:rStyle w:val="Emphasis"/>
          <w:rFonts w:asciiTheme="majorHAnsi" w:hAnsiTheme="majorHAnsi" w:cstheme="majorHAnsi"/>
        </w:rPr>
        <w:t>infamous</w:t>
      </w:r>
      <w:r w:rsidRPr="00501EAC">
        <w:rPr>
          <w:rStyle w:val="StyleUnderline"/>
          <w:rFonts w:asciiTheme="majorHAnsi" w:hAnsiTheme="majorHAnsi" w:cstheme="majorHAnsi"/>
        </w:rPr>
        <w:t xml:space="preserve"> 1978 decision in Oliphant5</w:t>
      </w:r>
      <w:r w:rsidRPr="00501EAC">
        <w:rPr>
          <w:rFonts w:asciiTheme="majorHAnsi" w:hAnsiTheme="majorHAnsi" w:cstheme="majorHAnsi"/>
          <w:sz w:val="16"/>
        </w:rPr>
        <w:t xml:space="preserve"> </w:t>
      </w:r>
      <w:r w:rsidRPr="00501EAC">
        <w:rPr>
          <w:rStyle w:val="StyleUnderline"/>
          <w:rFonts w:asciiTheme="majorHAnsi" w:hAnsiTheme="majorHAnsi" w:cstheme="majorHAnsi"/>
        </w:rPr>
        <w:t>that Tribes by definition lack any criminal jurisdiction over non-Indians.</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Some background puts these two new laws in perspective. </w:t>
      </w:r>
      <w:r w:rsidRPr="00501EAC">
        <w:rPr>
          <w:rStyle w:val="StyleUnderline"/>
          <w:rFonts w:asciiTheme="majorHAnsi" w:hAnsiTheme="majorHAnsi" w:cstheme="majorHAnsi"/>
        </w:rPr>
        <w:t>By the end of the Nineteenth Century, the Federal Government had stripped Tribal governments of virtually all their authority to deal with violent crimes.</w:t>
      </w:r>
      <w:r w:rsidRPr="00501EAC">
        <w:rPr>
          <w:rFonts w:asciiTheme="majorHAnsi" w:hAnsiTheme="majorHAnsi" w:cstheme="majorHAnsi"/>
          <w:sz w:val="16"/>
        </w:rPr>
        <w:t xml:space="preserve"> Washington, D.C. instead embraced a Colonial model that imposed Federal laws, officials, and institutions on reservation lands—contravening Tribes’ ability to take action, and accept responsibility, for keeping order at the local level. </w:t>
      </w:r>
      <w:r w:rsidRPr="00501EAC">
        <w:rPr>
          <w:rStyle w:val="StyleUnderline"/>
          <w:rFonts w:asciiTheme="majorHAnsi" w:hAnsiTheme="majorHAnsi" w:cstheme="majorHAnsi"/>
        </w:rPr>
        <w:t>Replacing tribally based authority with Federal command-and- control policies has inflicted unimaginable hardship on Native American and Alaska Native people</w:t>
      </w:r>
      <w:r w:rsidRPr="00501EAC">
        <w:rPr>
          <w:rFonts w:asciiTheme="majorHAnsi" w:hAnsiTheme="majorHAnsi" w:cstheme="majorHAnsi"/>
          <w:sz w:val="16"/>
        </w:rPr>
        <w:t xml:space="preserve"> and Nations, a legacy that persists to this day.6</w:t>
      </w:r>
    </w:p>
    <w:p w:rsidR="00D33ACF" w:rsidRPr="00501EAC" w:rsidRDefault="00D33ACF" w:rsidP="00D33ACF">
      <w:pPr>
        <w:rPr>
          <w:rStyle w:val="StyleUnderline"/>
          <w:rFonts w:asciiTheme="majorHAnsi" w:hAnsiTheme="majorHAnsi" w:cstheme="majorHAnsi"/>
        </w:rPr>
      </w:pPr>
      <w:r w:rsidRPr="00501EAC">
        <w:rPr>
          <w:rFonts w:asciiTheme="majorHAnsi" w:hAnsiTheme="majorHAnsi" w:cstheme="majorHAnsi"/>
          <w:sz w:val="16"/>
        </w:rPr>
        <w:t>Th</w:t>
      </w:r>
      <w:r w:rsidRPr="00501EAC">
        <w:rPr>
          <w:rStyle w:val="Emphasis"/>
          <w:rFonts w:asciiTheme="majorHAnsi" w:hAnsiTheme="majorHAnsi" w:cstheme="majorHAnsi"/>
        </w:rPr>
        <w:t>e passage of TLOA and the VAWA Amendments are moving our country forward</w:t>
      </w:r>
      <w:r w:rsidRPr="00501EAC">
        <w:rPr>
          <w:rFonts w:asciiTheme="majorHAnsi" w:hAnsiTheme="majorHAnsi" w:cstheme="majorHAnsi"/>
          <w:sz w:val="16"/>
        </w:rPr>
        <w:t xml:space="preserve">: Toward enhanced Federal respect for Tribes’ inherent sovereign authority to, in the words of the Supreme Court, “make their own laws and be ruled by them.”7 </w:t>
      </w:r>
      <w:r w:rsidRPr="00501EAC">
        <w:rPr>
          <w:rStyle w:val="StyleUnderline"/>
          <w:rFonts w:asciiTheme="majorHAnsi" w:hAnsiTheme="majorHAnsi" w:cstheme="majorHAnsi"/>
        </w:rPr>
        <w:t>TLOA makes Federal officials more accountable—for instance, by requiring United States Attorneys to report to tribes whenever they decline cases for prosecution</w:t>
      </w:r>
      <w:r w:rsidRPr="00501EAC">
        <w:rPr>
          <w:rFonts w:asciiTheme="majorHAnsi" w:hAnsiTheme="majorHAnsi" w:cstheme="majorHAnsi"/>
          <w:sz w:val="16"/>
        </w:rPr>
        <w:t xml:space="preserve">.8 It also enables Tribes to reassert some criminal justice powers that have been severely restricted or eviscerated by Congress since 1885. </w:t>
      </w:r>
      <w:r w:rsidRPr="00501EAC">
        <w:rPr>
          <w:rFonts w:asciiTheme="majorHAnsi" w:hAnsiTheme="majorHAnsi" w:cstheme="majorHAnsi"/>
          <w:sz w:val="16"/>
        </w:rPr>
        <w:lastRenderedPageBreak/>
        <w:t>This includes allowing Tribal courts to impose felony sentences—</w:t>
      </w:r>
      <w:r w:rsidRPr="00501EAC">
        <w:rPr>
          <w:rStyle w:val="StyleUnderline"/>
          <w:rFonts w:asciiTheme="majorHAnsi" w:hAnsiTheme="majorHAnsi" w:cstheme="majorHAnsi"/>
        </w:rPr>
        <w:t>with periods of incarceration of longer than one year, the previous limit that had been imposed by Congress—on Native American offenders who commit violent crimes on Tribal lands.9</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Starting early next year, the </w:t>
      </w:r>
      <w:r w:rsidRPr="00501EAC">
        <w:rPr>
          <w:rStyle w:val="StyleUnderline"/>
          <w:rFonts w:asciiTheme="majorHAnsi" w:hAnsiTheme="majorHAnsi" w:cstheme="majorHAnsi"/>
        </w:rPr>
        <w:t>VAWA Amendments will permit Tribes to enact domestic violence laws covering non-Indians as well as Native Americans, and to enforce civil restraining orders designed to keep perpetrators away from victims.</w:t>
      </w:r>
      <w:r w:rsidRPr="00501EAC">
        <w:rPr>
          <w:rFonts w:asciiTheme="majorHAnsi" w:hAnsiTheme="majorHAnsi" w:cstheme="majorHAnsi"/>
          <w:sz w:val="16"/>
        </w:rPr>
        <w:t xml:space="preserve">10 The VAWA </w:t>
      </w:r>
      <w:r w:rsidRPr="00501EAC">
        <w:rPr>
          <w:rStyle w:val="StyleUnderline"/>
          <w:rFonts w:asciiTheme="majorHAnsi" w:hAnsiTheme="majorHAnsi" w:cstheme="majorHAnsi"/>
        </w:rPr>
        <w:t>Amendments also contain early authority for Tribes to begin reasserting this jurisdiction sooner</w:t>
      </w:r>
      <w:r w:rsidRPr="00501EAC">
        <w:rPr>
          <w:rFonts w:asciiTheme="majorHAnsi" w:hAnsiTheme="majorHAnsi" w:cstheme="majorHAnsi"/>
          <w:sz w:val="16"/>
        </w:rPr>
        <w:t>, which several are currently pursuing with assistance from the U.S. Department of Justice.11</w:t>
      </w:r>
    </w:p>
    <w:p w:rsidR="00D33ACF" w:rsidRPr="00501EAC" w:rsidRDefault="00D33ACF" w:rsidP="00D33ACF">
      <w:pPr>
        <w:pStyle w:val="Heading4"/>
        <w:rPr>
          <w:rFonts w:asciiTheme="majorHAnsi" w:hAnsiTheme="majorHAnsi" w:cstheme="majorHAnsi"/>
        </w:rPr>
      </w:pPr>
      <w:r w:rsidRPr="00501EAC">
        <w:rPr>
          <w:rFonts w:asciiTheme="majorHAnsi" w:hAnsiTheme="majorHAnsi" w:cstheme="majorHAnsi"/>
        </w:rPr>
        <w:t>[More from Eid 14]</w:t>
      </w:r>
      <w:r w:rsidR="00293751">
        <w:rPr>
          <w:rFonts w:asciiTheme="majorHAnsi" w:hAnsiTheme="majorHAnsi" w:cstheme="majorHAnsi"/>
        </w:rPr>
        <w:t>—Use these examples for your 2AC blocks</w:t>
      </w:r>
    </w:p>
    <w:p w:rsidR="00D33ACF" w:rsidRPr="00501EAC" w:rsidRDefault="00D33ACF" w:rsidP="00D33ACF">
      <w:pPr>
        <w:rPr>
          <w:rFonts w:asciiTheme="majorHAnsi" w:hAnsiTheme="majorHAnsi" w:cstheme="majorHAnsi"/>
          <w:b/>
          <w:sz w:val="26"/>
        </w:rPr>
      </w:pPr>
      <w:r w:rsidRPr="00501EAC">
        <w:rPr>
          <w:rStyle w:val="Style13ptBold"/>
          <w:rFonts w:asciiTheme="majorHAnsi" w:hAnsiTheme="majorHAnsi" w:cstheme="majorHAnsi"/>
        </w:rPr>
        <w:t xml:space="preserve">Eid 14 </w:t>
      </w:r>
      <w:r w:rsidRPr="00501EAC">
        <w:rPr>
          <w:rFonts w:asciiTheme="majorHAnsi" w:hAnsiTheme="majorHAnsi" w:cstheme="majorHAnsi"/>
        </w:rPr>
        <w:t xml:space="preserve">--- Troy A. Eid, Adjunct Professor of Law (University of Colorado School of Law). He has an A.B (Stanford University) and a </w:t>
      </w:r>
      <w:proofErr w:type="gramStart"/>
      <w:r w:rsidRPr="00501EAC">
        <w:rPr>
          <w:rFonts w:asciiTheme="majorHAnsi" w:hAnsiTheme="majorHAnsi" w:cstheme="majorHAnsi"/>
        </w:rPr>
        <w:t>J.D.( The</w:t>
      </w:r>
      <w:proofErr w:type="gramEnd"/>
      <w:r w:rsidRPr="00501EAC">
        <w:rPr>
          <w:rFonts w:asciiTheme="majorHAnsi" w:hAnsiTheme="majorHAnsi" w:cstheme="majorHAnsi"/>
        </w:rPr>
        <w:t xml:space="preserve"> University of Chicago Law School). [Spring 2014, “No Surrender: Fighting for Native American Justice,” </w:t>
      </w:r>
      <w:r w:rsidRPr="00501EAC">
        <w:rPr>
          <w:rFonts w:asciiTheme="majorHAnsi" w:hAnsiTheme="majorHAnsi" w:cstheme="majorHAnsi"/>
          <w:i/>
          <w:iCs/>
        </w:rPr>
        <w:t>FIU Law Review</w:t>
      </w:r>
      <w:r w:rsidRPr="00501EAC">
        <w:rPr>
          <w:rFonts w:asciiTheme="majorHAnsi" w:hAnsiTheme="majorHAnsi" w:cstheme="majorHAnsi"/>
        </w:rPr>
        <w:t xml:space="preserve">, 211,  DOI: </w:t>
      </w:r>
      <w:hyperlink r:id="rId103" w:history="1">
        <w:r w:rsidRPr="00501EAC">
          <w:rPr>
            <w:rStyle w:val="Hyperlink"/>
            <w:rFonts w:asciiTheme="majorHAnsi" w:hAnsiTheme="majorHAnsi" w:cstheme="majorHAnsi"/>
          </w:rPr>
          <w:t>https://dx.doi.org/10.25148/lawrev.9.2.6</w:t>
        </w:r>
      </w:hyperlink>
      <w:r w:rsidRPr="00501EAC">
        <w:rPr>
          <w:rFonts w:asciiTheme="majorHAnsi" w:hAnsiTheme="majorHAnsi" w:cstheme="majorHAnsi"/>
        </w:rPr>
        <w:t xml:space="preserve"> ] || DRNT</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Against this backdrop, </w:t>
      </w:r>
      <w:r w:rsidRPr="00501EAC">
        <w:rPr>
          <w:rStyle w:val="StyleUnderline"/>
          <w:rFonts w:asciiTheme="majorHAnsi" w:hAnsiTheme="majorHAnsi" w:cstheme="majorHAnsi"/>
        </w:rPr>
        <w:t>TLOA and the VAWA Amendments represent an inflection point in the journey toward restoring local justice systems that are more accountable and accessible to all U.S. citizens</w:t>
      </w:r>
      <w:r w:rsidRPr="00501EAC">
        <w:rPr>
          <w:rFonts w:asciiTheme="majorHAnsi" w:hAnsiTheme="majorHAnsi" w:cstheme="majorHAnsi"/>
          <w:sz w:val="16"/>
        </w:rPr>
        <w:t xml:space="preserve"> than an outmoded Federal bureaucracy designed to make Tribal citizens dependent on Washington even for local public safety concerns.</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‘IT TAKES SEVEN YEARS’</w:t>
      </w:r>
    </w:p>
    <w:p w:rsidR="00D33ACF" w:rsidRPr="00501EAC" w:rsidRDefault="00D33ACF" w:rsidP="00D33ACF">
      <w:pPr>
        <w:rPr>
          <w:rFonts w:asciiTheme="majorHAnsi" w:hAnsiTheme="majorHAnsi" w:cstheme="majorHAnsi"/>
          <w:sz w:val="16"/>
        </w:rPr>
      </w:pPr>
      <w:r w:rsidRPr="00501EAC">
        <w:rPr>
          <w:rStyle w:val="StyleUnderline"/>
          <w:rFonts w:asciiTheme="majorHAnsi" w:hAnsiTheme="majorHAnsi" w:cstheme="majorHAnsi"/>
        </w:rPr>
        <w:t xml:space="preserve">While TLOA and the VAWA Amendments seem like common sense today, there was a time—not long ago—when the passage of both seemed unlikely or even far-fetched. </w:t>
      </w:r>
      <w:r w:rsidRPr="00501EAC">
        <w:rPr>
          <w:rFonts w:asciiTheme="majorHAnsi" w:hAnsiTheme="majorHAnsi" w:cstheme="majorHAnsi"/>
          <w:sz w:val="16"/>
        </w:rPr>
        <w:t>Go back to 2007, when future Dean Acosta and I were serving as the United States Attorneys for the Southern District of Florida and the District of Colorado, respectively, in President George W. Bush’s Administration.</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That year, I worked with then-U.S. Senator Byron Dorgan of North Dakota, </w:t>
      </w:r>
      <w:r w:rsidRPr="00501EAC">
        <w:rPr>
          <w:rStyle w:val="StyleUnderline"/>
          <w:rFonts w:asciiTheme="majorHAnsi" w:hAnsiTheme="majorHAnsi" w:cstheme="majorHAnsi"/>
        </w:rPr>
        <w:t>the Chair of the Senate Committee on Indian Affairs (“SCIA”), and his staff to explore a one-State limited Oliphant repeal where the Southern Ute Indian Tribe in Colorado would be permitted by Congress to assert criminal jurisdiction over non-Indian perpetrators in certain domestic violence cases. This very modest concept was dead on arrival because,</w:t>
      </w:r>
      <w:r w:rsidRPr="00501EAC">
        <w:rPr>
          <w:rFonts w:asciiTheme="majorHAnsi" w:hAnsiTheme="majorHAnsi" w:cstheme="majorHAnsi"/>
          <w:sz w:val="16"/>
        </w:rPr>
        <w:t xml:space="preserve"> </w:t>
      </w:r>
      <w:r w:rsidRPr="00501EAC">
        <w:rPr>
          <w:rStyle w:val="Emphasis"/>
          <w:rFonts w:asciiTheme="majorHAnsi" w:hAnsiTheme="majorHAnsi" w:cstheme="majorHAnsi"/>
        </w:rPr>
        <w:t>given the politics</w:t>
      </w:r>
      <w:r w:rsidRPr="00501EAC">
        <w:rPr>
          <w:rFonts w:asciiTheme="majorHAnsi" w:hAnsiTheme="majorHAnsi" w:cstheme="majorHAnsi"/>
          <w:sz w:val="16"/>
        </w:rPr>
        <w:t xml:space="preserve">, any </w:t>
      </w:r>
      <w:r w:rsidRPr="00501EAC">
        <w:rPr>
          <w:rStyle w:val="StyleUnderline"/>
          <w:rFonts w:asciiTheme="majorHAnsi" w:hAnsiTheme="majorHAnsi" w:cstheme="majorHAnsi"/>
        </w:rPr>
        <w:t>Congressional recognition of Tribes’ inherent criminal jurisdiction over non-Indian perpetrators was perceived as lacking sufficient votes to make it out of the SCIA</w:t>
      </w:r>
      <w:r w:rsidRPr="00501EAC">
        <w:rPr>
          <w:rFonts w:asciiTheme="majorHAnsi" w:hAnsiTheme="majorHAnsi" w:cstheme="majorHAnsi"/>
          <w:sz w:val="16"/>
        </w:rPr>
        <w:t>, let alone be approved on the floor of either the Senate or U.S. House of Representatives. Bear in mind that Chairman Dorgan was an extraordinarily effective legislator and committee chair; it’s just that the political issues were too controversial to gain any momentum.</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This was discouraging at the time. That same year, 2007, I had started teaching at the University of Colorado School of Law thanks to Professor Charles Wilkinson, one of the intellectual leaders of our profession and an author of extraordinary clarity and power.15 He and the late Dean David Getches16 helped forge American Indian Law into an academic discipline. I mentioned to Charles over dinner that our Colorado-only Oliphant repeal concept had been shelved.</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“You do know, Troy,” Charles said, “that it takes seven years to accomplish anything in this field.”</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This puzzled me. He explained: “Pretty much everything worth doing in Indian law has taken seven years. What seems impossible in Year One becomes possible in Year Seven if you work at it every day and don’t quit.”</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“Why does it take seven years?”</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“It just does.”</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lastRenderedPageBreak/>
        <w:t>Fast-forward to last year. The VAWA Amendments, recognizing Tribes’ criminal jurisdiction over non-Indians in certain domestic violence cases, suddenly passed in the Senate.</w:t>
      </w:r>
      <w:r w:rsidRPr="00501EAC">
        <w:rPr>
          <w:rStyle w:val="StyleUnderline"/>
          <w:rFonts w:asciiTheme="majorHAnsi" w:hAnsiTheme="majorHAnsi" w:cstheme="majorHAnsi"/>
        </w:rPr>
        <w:t xml:space="preserve"> Many of us worked the House and— to our pleasant surprise—it passed there, too, and President Obama signed it into law.</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Charles and I had dinner again. “You were right,” I said. “Not quite,” he replied. “It only took six years.”</w:t>
      </w:r>
    </w:p>
    <w:p w:rsidR="00D33ACF" w:rsidRPr="00501EAC" w:rsidRDefault="00D33ACF" w:rsidP="00D33ACF">
      <w:pPr>
        <w:rPr>
          <w:rStyle w:val="Emphasis"/>
          <w:rFonts w:asciiTheme="majorHAnsi" w:hAnsiTheme="majorHAnsi" w:cstheme="majorHAnsi"/>
        </w:rPr>
      </w:pPr>
      <w:r w:rsidRPr="00501EAC">
        <w:rPr>
          <w:rFonts w:asciiTheme="majorHAnsi" w:hAnsiTheme="majorHAnsi" w:cstheme="majorHAnsi"/>
          <w:sz w:val="16"/>
        </w:rPr>
        <w:t>Earlier this year, three Indian nations—</w:t>
      </w:r>
      <w:r w:rsidRPr="00501EAC">
        <w:rPr>
          <w:rStyle w:val="StyleUnderline"/>
          <w:rFonts w:asciiTheme="majorHAnsi" w:hAnsiTheme="majorHAnsi" w:cstheme="majorHAnsi"/>
        </w:rPr>
        <w:t>the Tulalip Tribes in Washington State, the Umatilla Tribes in Oregon, and the Pascua Yaqui Tribe near Tucson, Arizona—were cleared by the U.S. Department of Justice to commence their pilot programs under the VAWA Amendments</w:t>
      </w:r>
      <w:r w:rsidRPr="00501EAC">
        <w:rPr>
          <w:rFonts w:asciiTheme="majorHAnsi" w:hAnsiTheme="majorHAnsi" w:cstheme="majorHAnsi"/>
          <w:sz w:val="16"/>
        </w:rPr>
        <w:t xml:space="preserve">, closely resembling the Colorado pilot project a handful of us floated in 2007. Charles Wilkinson was right: </w:t>
      </w:r>
      <w:r w:rsidRPr="00501EAC">
        <w:rPr>
          <w:rStyle w:val="Emphasis"/>
          <w:rFonts w:asciiTheme="majorHAnsi" w:hAnsiTheme="majorHAnsi" w:cstheme="majorHAnsi"/>
        </w:rPr>
        <w:t>times can and do change if we work at it.</w:t>
      </w:r>
    </w:p>
    <w:p w:rsidR="00D33ACF" w:rsidRPr="00501EAC" w:rsidRDefault="00D33ACF" w:rsidP="00D33ACF">
      <w:pPr>
        <w:rPr>
          <w:rFonts w:asciiTheme="majorHAnsi" w:hAnsiTheme="majorHAnsi" w:cstheme="majorHAnsi"/>
        </w:rPr>
      </w:pPr>
    </w:p>
    <w:p w:rsidR="00D33ACF" w:rsidRPr="00501EAC" w:rsidRDefault="00D33ACF" w:rsidP="00D33ACF">
      <w:pPr>
        <w:pStyle w:val="Heading2"/>
        <w:rPr>
          <w:rFonts w:asciiTheme="majorHAnsi" w:hAnsiTheme="majorHAnsi" w:cstheme="majorHAnsi"/>
        </w:rPr>
      </w:pPr>
      <w:r w:rsidRPr="00501EAC">
        <w:rPr>
          <w:rFonts w:asciiTheme="majorHAnsi" w:hAnsiTheme="majorHAnsi" w:cstheme="majorHAnsi"/>
        </w:rPr>
        <w:lastRenderedPageBreak/>
        <w:t>**Perms**</w:t>
      </w:r>
    </w:p>
    <w:p w:rsidR="00103E02" w:rsidRPr="00501EAC" w:rsidRDefault="00103E02" w:rsidP="00103E02">
      <w:pPr>
        <w:pStyle w:val="Heading3"/>
        <w:rPr>
          <w:rFonts w:asciiTheme="majorHAnsi" w:hAnsiTheme="majorHAnsi" w:cstheme="majorHAnsi"/>
        </w:rPr>
      </w:pPr>
      <w:r w:rsidRPr="00501EAC">
        <w:rPr>
          <w:rFonts w:asciiTheme="majorHAnsi" w:hAnsiTheme="majorHAnsi" w:cstheme="majorHAnsi"/>
        </w:rPr>
        <w:lastRenderedPageBreak/>
        <w:t>Generic- CJR</w:t>
      </w:r>
    </w:p>
    <w:p w:rsidR="00D33ACF" w:rsidRPr="00501EAC" w:rsidRDefault="00DC1923" w:rsidP="00D33ACF">
      <w:pPr>
        <w:pStyle w:val="Heading4"/>
        <w:rPr>
          <w:rFonts w:asciiTheme="majorHAnsi" w:hAnsiTheme="majorHAnsi" w:cstheme="majorHAnsi"/>
        </w:rPr>
      </w:pPr>
      <w:r>
        <w:rPr>
          <w:rFonts w:asciiTheme="majorHAnsi" w:hAnsiTheme="majorHAnsi" w:cstheme="majorHAnsi"/>
        </w:rPr>
        <w:t xml:space="preserve">Perm do both-- </w:t>
      </w:r>
    </w:p>
    <w:p w:rsidR="00D33ACF" w:rsidRPr="00501EAC" w:rsidRDefault="00D33ACF" w:rsidP="00D33ACF">
      <w:pPr>
        <w:pStyle w:val="ListParagraph"/>
        <w:numPr>
          <w:ilvl w:val="0"/>
          <w:numId w:val="12"/>
        </w:numPr>
        <w:rPr>
          <w:rFonts w:asciiTheme="majorHAnsi" w:hAnsiTheme="majorHAnsi" w:cstheme="majorHAnsi"/>
        </w:rPr>
      </w:pPr>
      <w:r w:rsidRPr="00501EAC">
        <w:rPr>
          <w:rFonts w:asciiTheme="majorHAnsi" w:hAnsiTheme="majorHAnsi" w:cstheme="majorHAnsi"/>
        </w:rPr>
        <w:t>references tons of affs</w:t>
      </w:r>
    </w:p>
    <w:p w:rsidR="00D33ACF" w:rsidRPr="00501EAC" w:rsidRDefault="00D33ACF" w:rsidP="00D33ACF">
      <w:pPr>
        <w:pStyle w:val="ListParagraph"/>
        <w:numPr>
          <w:ilvl w:val="0"/>
          <w:numId w:val="12"/>
        </w:numPr>
        <w:rPr>
          <w:rFonts w:asciiTheme="majorHAnsi" w:hAnsiTheme="majorHAnsi" w:cstheme="majorHAnsi"/>
        </w:rPr>
      </w:pPr>
      <w:r w:rsidRPr="00501EAC">
        <w:rPr>
          <w:rFonts w:asciiTheme="majorHAnsi" w:hAnsiTheme="majorHAnsi" w:cstheme="majorHAnsi"/>
        </w:rPr>
        <w:t xml:space="preserve">has a reform key warrant baked </w:t>
      </w:r>
      <w:proofErr w:type="gramStart"/>
      <w:r w:rsidRPr="00501EAC">
        <w:rPr>
          <w:rFonts w:asciiTheme="majorHAnsi" w:hAnsiTheme="majorHAnsi" w:cstheme="majorHAnsi"/>
        </w:rPr>
        <w:t>in</w:t>
      </w:r>
      <w:proofErr w:type="gramEnd"/>
    </w:p>
    <w:p w:rsidR="00D33ACF" w:rsidRPr="00501EAC" w:rsidRDefault="00D33ACF" w:rsidP="00D33ACF">
      <w:pPr>
        <w:pStyle w:val="ListParagraph"/>
        <w:numPr>
          <w:ilvl w:val="0"/>
          <w:numId w:val="12"/>
        </w:numPr>
        <w:rPr>
          <w:rFonts w:asciiTheme="majorHAnsi" w:hAnsiTheme="majorHAnsi" w:cstheme="majorHAnsi"/>
        </w:rPr>
      </w:pPr>
      <w:r w:rsidRPr="00501EAC">
        <w:rPr>
          <w:rFonts w:asciiTheme="majorHAnsi" w:hAnsiTheme="majorHAnsi" w:cstheme="majorHAnsi"/>
        </w:rPr>
        <w:t>literally so good</w:t>
      </w:r>
    </w:p>
    <w:p w:rsidR="00D33ACF" w:rsidRPr="00501EAC" w:rsidRDefault="00D33ACF" w:rsidP="00D33ACF">
      <w:pPr>
        <w:rPr>
          <w:rStyle w:val="Style13ptBold"/>
          <w:rFonts w:asciiTheme="majorHAnsi" w:hAnsiTheme="majorHAnsi" w:cstheme="majorHAnsi"/>
        </w:rPr>
      </w:pPr>
      <w:proofErr w:type="spellStart"/>
      <w:r w:rsidRPr="00501EAC">
        <w:rPr>
          <w:rStyle w:val="Style13ptBold"/>
          <w:rFonts w:asciiTheme="majorHAnsi" w:hAnsiTheme="majorHAnsi" w:cstheme="majorHAnsi"/>
        </w:rPr>
        <w:t>Agozino</w:t>
      </w:r>
      <w:proofErr w:type="spellEnd"/>
      <w:r w:rsidRPr="00501EAC">
        <w:rPr>
          <w:rStyle w:val="Style13ptBold"/>
          <w:rFonts w:asciiTheme="majorHAnsi" w:hAnsiTheme="majorHAnsi" w:cstheme="majorHAnsi"/>
        </w:rPr>
        <w:t xml:space="preserve"> 18 </w:t>
      </w:r>
      <w:r w:rsidRPr="00501EAC">
        <w:rPr>
          <w:rFonts w:asciiTheme="majorHAnsi" w:hAnsiTheme="majorHAnsi" w:cstheme="majorHAnsi"/>
        </w:rPr>
        <w:t xml:space="preserve">--- Biko </w:t>
      </w:r>
      <w:proofErr w:type="spellStart"/>
      <w:r w:rsidRPr="00501EAC">
        <w:rPr>
          <w:rFonts w:asciiTheme="majorHAnsi" w:hAnsiTheme="majorHAnsi" w:cstheme="majorHAnsi"/>
        </w:rPr>
        <w:t>Agozino</w:t>
      </w:r>
      <w:proofErr w:type="spellEnd"/>
      <w:r w:rsidRPr="00501EAC">
        <w:rPr>
          <w:rFonts w:asciiTheme="majorHAnsi" w:hAnsiTheme="majorHAnsi" w:cstheme="majorHAnsi"/>
        </w:rPr>
        <w:t xml:space="preserve">, Nigerian criminologist best known for his 1997 book Black Women and the Criminal Justice System. Professor of the Department of Sociology (Virginia Technical Institute). [2018, “The Withering Away of the Law: An Indigenous Perspective on the </w:t>
      </w:r>
      <w:proofErr w:type="spellStart"/>
      <w:r w:rsidRPr="00501EAC">
        <w:rPr>
          <w:rFonts w:asciiTheme="majorHAnsi" w:hAnsiTheme="majorHAnsi" w:cstheme="majorHAnsi"/>
        </w:rPr>
        <w:t>Decolonisation</w:t>
      </w:r>
      <w:proofErr w:type="spellEnd"/>
      <w:r w:rsidRPr="00501EAC">
        <w:rPr>
          <w:rFonts w:asciiTheme="majorHAnsi" w:hAnsiTheme="majorHAnsi" w:cstheme="majorHAnsi"/>
        </w:rPr>
        <w:t xml:space="preserve"> of the Criminal Justice System and Criminology,” </w:t>
      </w:r>
      <w:r w:rsidRPr="00501EAC">
        <w:rPr>
          <w:rFonts w:asciiTheme="majorHAnsi" w:hAnsiTheme="majorHAnsi" w:cstheme="majorHAnsi"/>
          <w:i/>
          <w:iCs/>
        </w:rPr>
        <w:t>Journal of Global Indigeneity</w:t>
      </w:r>
      <w:r w:rsidRPr="00501EAC">
        <w:rPr>
          <w:rFonts w:asciiTheme="majorHAnsi" w:hAnsiTheme="majorHAnsi" w:cstheme="majorHAnsi"/>
        </w:rPr>
        <w:t xml:space="preserve">, vol. 3 </w:t>
      </w:r>
      <w:proofErr w:type="spellStart"/>
      <w:r w:rsidRPr="00501EAC">
        <w:rPr>
          <w:rFonts w:asciiTheme="majorHAnsi" w:hAnsiTheme="majorHAnsi" w:cstheme="majorHAnsi"/>
        </w:rPr>
        <w:t>iss</w:t>
      </w:r>
      <w:proofErr w:type="spellEnd"/>
      <w:r w:rsidRPr="00501EAC">
        <w:rPr>
          <w:rFonts w:asciiTheme="majorHAnsi" w:hAnsiTheme="majorHAnsi" w:cstheme="majorHAnsi"/>
        </w:rPr>
        <w:t xml:space="preserve">. 1, accessed online at: </w:t>
      </w:r>
      <w:hyperlink r:id="rId104" w:history="1">
        <w:r w:rsidRPr="00501EAC">
          <w:rPr>
            <w:rStyle w:val="Hyperlink"/>
            <w:rFonts w:asciiTheme="majorHAnsi" w:hAnsiTheme="majorHAnsi" w:cstheme="majorHAnsi"/>
          </w:rPr>
          <w:t>http://ro.uow.edu.au/jgi/vol3/iss1/2</w:t>
        </w:r>
      </w:hyperlink>
      <w:r w:rsidRPr="00501EAC">
        <w:rPr>
          <w:rFonts w:asciiTheme="majorHAnsi" w:hAnsiTheme="majorHAnsi" w:cstheme="majorHAnsi"/>
        </w:rPr>
        <w:t xml:space="preserve"> ] || DRNT</w:t>
      </w:r>
    </w:p>
    <w:p w:rsidR="00D33ACF" w:rsidRPr="00501EAC" w:rsidRDefault="00D33ACF" w:rsidP="00D33ACF">
      <w:pPr>
        <w:rPr>
          <w:rFonts w:asciiTheme="majorHAnsi" w:hAnsiTheme="majorHAnsi" w:cstheme="majorHAnsi"/>
          <w:sz w:val="16"/>
        </w:rPr>
      </w:pPr>
      <w:r w:rsidRPr="00501EAC">
        <w:rPr>
          <w:rStyle w:val="StyleUnderline"/>
          <w:rFonts w:asciiTheme="majorHAnsi" w:hAnsiTheme="majorHAnsi" w:cstheme="majorHAnsi"/>
        </w:rPr>
        <w:t>While the theory of the withering away of the law may sound far-fetched</w:t>
      </w:r>
      <w:r w:rsidRPr="00501EAC">
        <w:rPr>
          <w:rFonts w:asciiTheme="majorHAnsi" w:hAnsiTheme="majorHAnsi" w:cstheme="majorHAnsi"/>
          <w:sz w:val="16"/>
        </w:rPr>
        <w:t xml:space="preserve"> in the age of the war on global terrorism, </w:t>
      </w:r>
      <w:r w:rsidRPr="00501EAC">
        <w:rPr>
          <w:rStyle w:val="Emphasis"/>
          <w:rFonts w:asciiTheme="majorHAnsi" w:hAnsiTheme="majorHAnsi" w:cstheme="majorHAnsi"/>
        </w:rPr>
        <w:t>Indigenous criminologists should examine the fact that another war, the war on drugs, is about to be ended globally through the withering away of marijuana law as a result of the ballot initiatives supported by the voters</w:t>
      </w:r>
      <w:r w:rsidRPr="00501EAC">
        <w:rPr>
          <w:rFonts w:asciiTheme="majorHAnsi" w:hAnsiTheme="majorHAnsi" w:cstheme="majorHAnsi"/>
          <w:sz w:val="16"/>
        </w:rPr>
        <w:t xml:space="preserve"> </w:t>
      </w:r>
      <w:r w:rsidRPr="00501EAC">
        <w:rPr>
          <w:rStyle w:val="StyleUnderline"/>
          <w:rFonts w:asciiTheme="majorHAnsi" w:hAnsiTheme="majorHAnsi" w:cstheme="majorHAnsi"/>
        </w:rPr>
        <w:t>in opposition to control-freak legislators</w:t>
      </w:r>
      <w:r w:rsidRPr="00501EAC">
        <w:rPr>
          <w:rFonts w:asciiTheme="majorHAnsi" w:hAnsiTheme="majorHAnsi" w:cstheme="majorHAnsi"/>
          <w:sz w:val="16"/>
        </w:rPr>
        <w:t xml:space="preserve"> and the authoritarian criminologists that support the retention of prohibition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2010). </w:t>
      </w:r>
      <w:r w:rsidRPr="00501EAC">
        <w:rPr>
          <w:rStyle w:val="StyleUnderline"/>
          <w:rFonts w:asciiTheme="majorHAnsi" w:hAnsiTheme="majorHAnsi" w:cstheme="majorHAnsi"/>
        </w:rPr>
        <w:t xml:space="preserve">The death penalty is also withering away from many jurisdictions along with the </w:t>
      </w:r>
      <w:proofErr w:type="spellStart"/>
      <w:r w:rsidRPr="00501EAC">
        <w:rPr>
          <w:rStyle w:val="StyleUnderline"/>
          <w:rFonts w:asciiTheme="majorHAnsi" w:hAnsiTheme="majorHAnsi" w:cstheme="majorHAnsi"/>
        </w:rPr>
        <w:t>criminalisation</w:t>
      </w:r>
      <w:proofErr w:type="spellEnd"/>
      <w:r w:rsidRPr="00501EAC">
        <w:rPr>
          <w:rStyle w:val="StyleUnderline"/>
          <w:rFonts w:asciiTheme="majorHAnsi" w:hAnsiTheme="majorHAnsi" w:cstheme="majorHAnsi"/>
        </w:rPr>
        <w:t xml:space="preserve"> of abortion rights, the prohibition of same-sex relationships, and the outlawing of sex work and gambling which were imposed by a dying </w:t>
      </w:r>
      <w:r w:rsidRPr="00501EAC">
        <w:rPr>
          <w:rStyle w:val="Emphasis"/>
          <w:rFonts w:asciiTheme="majorHAnsi" w:hAnsiTheme="majorHAnsi" w:cstheme="majorHAnsi"/>
        </w:rPr>
        <w:t>colonialism for the purpose of making imperialism eternal</w:t>
      </w:r>
      <w:r w:rsidRPr="00501EAC">
        <w:rPr>
          <w:rFonts w:asciiTheme="majorHAnsi" w:hAnsiTheme="majorHAnsi" w:cstheme="majorHAnsi"/>
          <w:sz w:val="16"/>
        </w:rPr>
        <w:t xml:space="preserve">. David Garland (1990) pointed out that this was a limitation in the work of </w:t>
      </w:r>
      <w:proofErr w:type="spellStart"/>
      <w:r w:rsidRPr="00501EAC">
        <w:rPr>
          <w:rFonts w:asciiTheme="majorHAnsi" w:hAnsiTheme="majorHAnsi" w:cstheme="majorHAnsi"/>
          <w:sz w:val="16"/>
        </w:rPr>
        <w:t>Pashukanis</w:t>
      </w:r>
      <w:proofErr w:type="spellEnd"/>
      <w:r w:rsidRPr="00501EAC">
        <w:rPr>
          <w:rFonts w:asciiTheme="majorHAnsi" w:hAnsiTheme="majorHAnsi" w:cstheme="majorHAnsi"/>
          <w:sz w:val="16"/>
        </w:rPr>
        <w:t xml:space="preserve"> because he failed to examine how some capitalist countries were able to reform the penal law without a full economic revolution.</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The irony is that the </w:t>
      </w:r>
      <w:r w:rsidRPr="00501EAC">
        <w:rPr>
          <w:rStyle w:val="StyleUnderline"/>
          <w:rFonts w:asciiTheme="majorHAnsi" w:hAnsiTheme="majorHAnsi" w:cstheme="majorHAnsi"/>
        </w:rPr>
        <w:t>postcolonial states in Africa, South America, Asia, Australia, New Zealand and the Caribbean have been passionately defending the retention of imperialist control-freak laws</w:t>
      </w:r>
      <w:r w:rsidRPr="00501EAC">
        <w:rPr>
          <w:rFonts w:asciiTheme="majorHAnsi" w:hAnsiTheme="majorHAnsi" w:cstheme="majorHAnsi"/>
          <w:sz w:val="16"/>
        </w:rPr>
        <w:t xml:space="preserve"> even after the </w:t>
      </w:r>
      <w:proofErr w:type="spellStart"/>
      <w:r w:rsidRPr="00501EAC">
        <w:rPr>
          <w:rFonts w:asciiTheme="majorHAnsi" w:hAnsiTheme="majorHAnsi" w:cstheme="majorHAnsi"/>
          <w:sz w:val="16"/>
        </w:rPr>
        <w:t>colonisers</w:t>
      </w:r>
      <w:proofErr w:type="spellEnd"/>
      <w:r w:rsidRPr="00501EAC">
        <w:rPr>
          <w:rFonts w:asciiTheme="majorHAnsi" w:hAnsiTheme="majorHAnsi" w:cstheme="majorHAnsi"/>
          <w:sz w:val="16"/>
        </w:rPr>
        <w:t xml:space="preserve"> that imposed them have since abolished them in their own native jurisdictions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2010</w:t>
      </w:r>
      <w:r w:rsidRPr="00501EAC">
        <w:rPr>
          <w:rStyle w:val="StyleUnderline"/>
          <w:rFonts w:asciiTheme="majorHAnsi" w:hAnsiTheme="majorHAnsi" w:cstheme="majorHAnsi"/>
        </w:rPr>
        <w:t xml:space="preserve">). To critically address the over-incarceration of Indigenous people around the world, there will be the need for criminologists to support the </w:t>
      </w:r>
      <w:r w:rsidRPr="00501EAC">
        <w:rPr>
          <w:rStyle w:val="Emphasis"/>
          <w:rFonts w:asciiTheme="majorHAnsi" w:hAnsiTheme="majorHAnsi" w:cstheme="majorHAnsi"/>
        </w:rPr>
        <w:t>deepening of democracy</w:t>
      </w:r>
      <w:r w:rsidRPr="00501EAC">
        <w:rPr>
          <w:rStyle w:val="StyleUnderline"/>
          <w:rFonts w:asciiTheme="majorHAnsi" w:hAnsiTheme="majorHAnsi" w:cstheme="majorHAnsi"/>
        </w:rPr>
        <w:t xml:space="preserve"> by</w:t>
      </w:r>
      <w:r w:rsidRPr="00501EAC">
        <w:rPr>
          <w:rFonts w:asciiTheme="majorHAnsi" w:hAnsiTheme="majorHAnsi" w:cstheme="majorHAnsi"/>
          <w:sz w:val="16"/>
        </w:rPr>
        <w:t xml:space="preserve">, for example, </w:t>
      </w:r>
      <w:r w:rsidRPr="00501EAC">
        <w:rPr>
          <w:rStyle w:val="StyleUnderline"/>
          <w:rFonts w:asciiTheme="majorHAnsi" w:hAnsiTheme="majorHAnsi" w:cstheme="majorHAnsi"/>
        </w:rPr>
        <w:t xml:space="preserve">granting asylum to all who seek it and by ending immigration controls </w:t>
      </w:r>
      <w:r w:rsidRPr="00501EAC">
        <w:rPr>
          <w:rFonts w:asciiTheme="majorHAnsi" w:hAnsiTheme="majorHAnsi" w:cstheme="majorHAnsi"/>
          <w:sz w:val="16"/>
        </w:rPr>
        <w:t>that seek to exclude Indigenous working peoples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2006, </w:t>
      </w:r>
      <w:proofErr w:type="spellStart"/>
      <w:r w:rsidRPr="00501EAC">
        <w:rPr>
          <w:rFonts w:asciiTheme="majorHAnsi" w:hAnsiTheme="majorHAnsi" w:cstheme="majorHAnsi"/>
          <w:sz w:val="16"/>
        </w:rPr>
        <w:t>Giannacopoulos</w:t>
      </w:r>
      <w:proofErr w:type="spellEnd"/>
      <w:r w:rsidRPr="00501EAC">
        <w:rPr>
          <w:rFonts w:asciiTheme="majorHAnsi" w:hAnsiTheme="majorHAnsi" w:cstheme="majorHAnsi"/>
          <w:sz w:val="16"/>
        </w:rPr>
        <w:t xml:space="preserve"> 2011). Similarly, </w:t>
      </w:r>
      <w:r w:rsidRPr="00501EAC">
        <w:rPr>
          <w:rStyle w:val="StyleUnderline"/>
          <w:rFonts w:asciiTheme="majorHAnsi" w:hAnsiTheme="majorHAnsi" w:cstheme="majorHAnsi"/>
        </w:rPr>
        <w:t>critical Indigenous criminologists should advocate allowing law-abiding adults the freedom to engage in activities and to consume substances that pose no threat to others in society</w:t>
      </w:r>
      <w:r w:rsidRPr="00501EAC">
        <w:rPr>
          <w:rFonts w:asciiTheme="majorHAnsi" w:hAnsiTheme="majorHAnsi" w:cstheme="majorHAnsi"/>
          <w:sz w:val="16"/>
        </w:rPr>
        <w:t xml:space="preserve">. For instance, </w:t>
      </w:r>
      <w:r w:rsidRPr="00501EAC">
        <w:rPr>
          <w:rStyle w:val="StyleUnderline"/>
          <w:rFonts w:asciiTheme="majorHAnsi" w:hAnsiTheme="majorHAnsi" w:cstheme="majorHAnsi"/>
        </w:rPr>
        <w:t>Australia and New Zealand should immediately end the abusive arrest of Indigenous people for the possession of small quantities of marijuana</w:t>
      </w:r>
      <w:r w:rsidRPr="00501EAC">
        <w:rPr>
          <w:rFonts w:asciiTheme="majorHAnsi" w:hAnsiTheme="majorHAnsi" w:cstheme="majorHAnsi"/>
          <w:sz w:val="16"/>
        </w:rPr>
        <w:t xml:space="preserve"> since everyone knows that the tobacco and alcohol that are legally marketed to them with state subsidies are more dangerous and more lethal than all the illegal drugs combined. </w:t>
      </w:r>
      <w:proofErr w:type="spellStart"/>
      <w:r w:rsidRPr="00501EAC">
        <w:rPr>
          <w:rStyle w:val="StyleUnderline"/>
          <w:rFonts w:asciiTheme="majorHAnsi" w:hAnsiTheme="majorHAnsi" w:cstheme="majorHAnsi"/>
        </w:rPr>
        <w:t>Colonising</w:t>
      </w:r>
      <w:proofErr w:type="spellEnd"/>
      <w:r w:rsidRPr="00501EAC">
        <w:rPr>
          <w:rStyle w:val="StyleUnderline"/>
          <w:rFonts w:asciiTheme="majorHAnsi" w:hAnsiTheme="majorHAnsi" w:cstheme="majorHAnsi"/>
        </w:rPr>
        <w:t xml:space="preserve"> countries like The Netherland, Portugal and voters in some states in the US are increasingly experimenting with </w:t>
      </w:r>
      <w:proofErr w:type="spellStart"/>
      <w:r w:rsidRPr="00501EAC">
        <w:rPr>
          <w:rStyle w:val="StyleUnderline"/>
          <w:rFonts w:asciiTheme="majorHAnsi" w:hAnsiTheme="majorHAnsi" w:cstheme="majorHAnsi"/>
        </w:rPr>
        <w:t>decriminalisation</w:t>
      </w:r>
      <w:proofErr w:type="spellEnd"/>
      <w:r w:rsidRPr="00501EAC">
        <w:rPr>
          <w:rStyle w:val="StyleUnderline"/>
          <w:rFonts w:asciiTheme="majorHAnsi" w:hAnsiTheme="majorHAnsi" w:cstheme="majorHAnsi"/>
        </w:rPr>
        <w:t xml:space="preserve"> and </w:t>
      </w:r>
      <w:proofErr w:type="spellStart"/>
      <w:r w:rsidRPr="00501EAC">
        <w:rPr>
          <w:rStyle w:val="StyleUnderline"/>
          <w:rFonts w:asciiTheme="majorHAnsi" w:hAnsiTheme="majorHAnsi" w:cstheme="majorHAnsi"/>
        </w:rPr>
        <w:t>legalisation</w:t>
      </w:r>
      <w:proofErr w:type="spellEnd"/>
      <w:r w:rsidRPr="00501EAC">
        <w:rPr>
          <w:rStyle w:val="StyleUnderline"/>
          <w:rFonts w:asciiTheme="majorHAnsi" w:hAnsiTheme="majorHAnsi" w:cstheme="majorHAnsi"/>
        </w:rPr>
        <w:t xml:space="preserve"> of drugs</w:t>
      </w:r>
      <w:r w:rsidRPr="00501EAC">
        <w:rPr>
          <w:rFonts w:asciiTheme="majorHAnsi" w:hAnsiTheme="majorHAnsi" w:cstheme="majorHAnsi"/>
          <w:sz w:val="16"/>
        </w:rPr>
        <w:t xml:space="preserve"> while former </w:t>
      </w:r>
      <w:proofErr w:type="spellStart"/>
      <w:r w:rsidRPr="00501EAC">
        <w:rPr>
          <w:rFonts w:asciiTheme="majorHAnsi" w:hAnsiTheme="majorHAnsi" w:cstheme="majorHAnsi"/>
          <w:sz w:val="16"/>
        </w:rPr>
        <w:t>colonised</w:t>
      </w:r>
      <w:proofErr w:type="spellEnd"/>
      <w:r w:rsidRPr="00501EAC">
        <w:rPr>
          <w:rFonts w:asciiTheme="majorHAnsi" w:hAnsiTheme="majorHAnsi" w:cstheme="majorHAnsi"/>
          <w:sz w:val="16"/>
        </w:rPr>
        <w:t xml:space="preserve"> countries put poor people to death for drugs offences and the UK incarcerates Black women mainly for drug offences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2008,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2003, </w:t>
      </w:r>
      <w:proofErr w:type="spellStart"/>
      <w:r w:rsidRPr="00501EAC">
        <w:rPr>
          <w:rFonts w:asciiTheme="majorHAnsi" w:hAnsiTheme="majorHAnsi" w:cstheme="majorHAnsi"/>
          <w:sz w:val="16"/>
        </w:rPr>
        <w:t>Agozino</w:t>
      </w:r>
      <w:proofErr w:type="spellEnd"/>
      <w:r w:rsidRPr="00501EAC">
        <w:rPr>
          <w:rFonts w:asciiTheme="majorHAnsi" w:hAnsiTheme="majorHAnsi" w:cstheme="majorHAnsi"/>
          <w:sz w:val="16"/>
        </w:rPr>
        <w:t xml:space="preserve"> 1997).</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Indigenous criminologists should intervene to persuade the Philippines to step back from the frenzy of hunting down thousands of citizens and executing them for growing marijuana or trading in drugs because we know that education works better than repression in getting people to say no to drugs. Although tobacco is legal and kills an estimated six million people annually worldwide, education has been able to help many people to say no to tobacco without the threat of shooting or jailing big tobacco workers. Indonesia should be persuaded by Indigenous criminologists to stop executing young people simply because they were caught with substances that are far safer than alcohol and tobacco. </w:t>
      </w:r>
      <w:r w:rsidRPr="00501EAC">
        <w:rPr>
          <w:rStyle w:val="StyleUnderline"/>
          <w:rFonts w:asciiTheme="majorHAnsi" w:hAnsiTheme="majorHAnsi" w:cstheme="majorHAnsi"/>
        </w:rPr>
        <w:t xml:space="preserve">To help to bring peace to Columbia, the country should </w:t>
      </w:r>
      <w:proofErr w:type="spellStart"/>
      <w:r w:rsidRPr="00501EAC">
        <w:rPr>
          <w:rStyle w:val="StyleUnderline"/>
          <w:rFonts w:asciiTheme="majorHAnsi" w:hAnsiTheme="majorHAnsi" w:cstheme="majorHAnsi"/>
        </w:rPr>
        <w:t>legalise</w:t>
      </w:r>
      <w:proofErr w:type="spellEnd"/>
      <w:r w:rsidRPr="00501EAC">
        <w:rPr>
          <w:rStyle w:val="StyleUnderline"/>
          <w:rFonts w:asciiTheme="majorHAnsi" w:hAnsiTheme="majorHAnsi" w:cstheme="majorHAnsi"/>
        </w:rPr>
        <w:t xml:space="preserve"> the drugs</w:t>
      </w:r>
      <w:r w:rsidRPr="00501EAC">
        <w:rPr>
          <w:rFonts w:asciiTheme="majorHAnsi" w:hAnsiTheme="majorHAnsi" w:cstheme="majorHAnsi"/>
          <w:sz w:val="16"/>
        </w:rPr>
        <w:t xml:space="preserve"> that brought illicit income to help fuel the civil war that went on for five decades and Mexico should end the drugs war that has cost nearly 100,000 lives in 10 years.</w:t>
      </w:r>
    </w:p>
    <w:p w:rsidR="00D33ACF" w:rsidRPr="00501EAC" w:rsidRDefault="00D33ACF" w:rsidP="00D33ACF">
      <w:pPr>
        <w:rPr>
          <w:rFonts w:asciiTheme="majorHAnsi" w:hAnsiTheme="majorHAnsi" w:cstheme="majorHAnsi"/>
          <w:sz w:val="16"/>
        </w:rPr>
      </w:pPr>
      <w:r w:rsidRPr="00501EAC">
        <w:rPr>
          <w:rStyle w:val="StyleUnderline"/>
          <w:rFonts w:asciiTheme="majorHAnsi" w:hAnsiTheme="majorHAnsi" w:cstheme="majorHAnsi"/>
        </w:rPr>
        <w:lastRenderedPageBreak/>
        <w:t>Beyond the activism for ending of the war on the poor</w:t>
      </w:r>
      <w:r w:rsidRPr="00501EAC">
        <w:rPr>
          <w:rFonts w:asciiTheme="majorHAnsi" w:hAnsiTheme="majorHAnsi" w:cstheme="majorHAnsi"/>
          <w:sz w:val="16"/>
        </w:rPr>
        <w:t xml:space="preserve"> in the guise of the war on drugs, the </w:t>
      </w:r>
      <w:proofErr w:type="spellStart"/>
      <w:r w:rsidRPr="00501EAC">
        <w:rPr>
          <w:rStyle w:val="Emphasis"/>
          <w:rFonts w:asciiTheme="majorHAnsi" w:hAnsiTheme="majorHAnsi" w:cstheme="majorHAnsi"/>
        </w:rPr>
        <w:t>decolonisation</w:t>
      </w:r>
      <w:proofErr w:type="spellEnd"/>
      <w:r w:rsidRPr="00501EAC">
        <w:rPr>
          <w:rStyle w:val="Emphasis"/>
          <w:rFonts w:asciiTheme="majorHAnsi" w:hAnsiTheme="majorHAnsi" w:cstheme="majorHAnsi"/>
        </w:rPr>
        <w:t xml:space="preserve"> paradigm in criminology allies with penal abolitionism in general</w:t>
      </w:r>
      <w:r w:rsidRPr="00501EAC">
        <w:rPr>
          <w:rFonts w:asciiTheme="majorHAnsi" w:hAnsiTheme="majorHAnsi" w:cstheme="majorHAnsi"/>
          <w:sz w:val="16"/>
        </w:rPr>
        <w:t xml:space="preserve">. </w:t>
      </w:r>
      <w:proofErr w:type="spellStart"/>
      <w:r w:rsidRPr="00501EAC">
        <w:rPr>
          <w:rStyle w:val="Emphasis"/>
          <w:rFonts w:asciiTheme="majorHAnsi" w:hAnsiTheme="majorHAnsi" w:cstheme="majorHAnsi"/>
        </w:rPr>
        <w:t>Blagg</w:t>
      </w:r>
      <w:proofErr w:type="spellEnd"/>
      <w:r w:rsidRPr="00501EAC">
        <w:rPr>
          <w:rStyle w:val="Emphasis"/>
          <w:rFonts w:asciiTheme="majorHAnsi" w:hAnsiTheme="majorHAnsi" w:cstheme="majorHAnsi"/>
        </w:rPr>
        <w:t xml:space="preserve"> and Anthony</w:t>
      </w:r>
      <w:r w:rsidRPr="00501EAC">
        <w:rPr>
          <w:rFonts w:asciiTheme="majorHAnsi" w:hAnsiTheme="majorHAnsi" w:cstheme="majorHAnsi"/>
          <w:sz w:val="16"/>
        </w:rPr>
        <w:t xml:space="preserve"> (2014) </w:t>
      </w:r>
      <w:r w:rsidRPr="00501EAC">
        <w:rPr>
          <w:rStyle w:val="Emphasis"/>
          <w:rFonts w:asciiTheme="majorHAnsi" w:hAnsiTheme="majorHAnsi" w:cstheme="majorHAnsi"/>
        </w:rPr>
        <w:t>demonstrate that despite the involvement of Indigenous women in night patrols</w:t>
      </w:r>
      <w:r w:rsidRPr="00501EAC">
        <w:rPr>
          <w:rFonts w:asciiTheme="majorHAnsi" w:hAnsiTheme="majorHAnsi" w:cstheme="majorHAnsi"/>
          <w:sz w:val="16"/>
        </w:rPr>
        <w:t xml:space="preserve"> in the Northern Territory of Australia, the </w:t>
      </w:r>
      <w:r w:rsidRPr="00501EAC">
        <w:rPr>
          <w:rStyle w:val="Emphasis"/>
          <w:rFonts w:asciiTheme="majorHAnsi" w:hAnsiTheme="majorHAnsi" w:cstheme="majorHAnsi"/>
        </w:rPr>
        <w:t>incarceration rate in the impoverished predominantly Indigenous region far outstrips the rate in the rest of Australia</w:t>
      </w:r>
      <w:r w:rsidRPr="00501EAC">
        <w:rPr>
          <w:rFonts w:asciiTheme="majorHAnsi" w:hAnsiTheme="majorHAnsi" w:cstheme="majorHAnsi"/>
          <w:sz w:val="16"/>
        </w:rPr>
        <w:t xml:space="preserve"> due to the obsession with punitiveness in what they called governance through </w:t>
      </w:r>
      <w:proofErr w:type="spellStart"/>
      <w:r w:rsidRPr="00501EAC">
        <w:rPr>
          <w:rFonts w:asciiTheme="majorHAnsi" w:hAnsiTheme="majorHAnsi" w:cstheme="majorHAnsi"/>
          <w:sz w:val="16"/>
        </w:rPr>
        <w:t>criminalisation</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Liberation criminologists </w:t>
      </w:r>
      <w:r w:rsidRPr="00501EAC">
        <w:rPr>
          <w:rStyle w:val="Emphasis"/>
          <w:rFonts w:asciiTheme="majorHAnsi" w:hAnsiTheme="majorHAnsi" w:cstheme="majorHAnsi"/>
        </w:rPr>
        <w:t xml:space="preserve">should aim beyond critique to engage in advocacy and community </w:t>
      </w:r>
      <w:proofErr w:type="spellStart"/>
      <w:r w:rsidRPr="00501EAC">
        <w:rPr>
          <w:rStyle w:val="Emphasis"/>
          <w:rFonts w:asciiTheme="majorHAnsi" w:hAnsiTheme="majorHAnsi" w:cstheme="majorHAnsi"/>
        </w:rPr>
        <w:t>organising</w:t>
      </w:r>
      <w:proofErr w:type="spellEnd"/>
      <w:r w:rsidRPr="00501EAC">
        <w:rPr>
          <w:rStyle w:val="StyleUnderline"/>
          <w:rFonts w:asciiTheme="majorHAnsi" w:hAnsiTheme="majorHAnsi" w:cstheme="majorHAnsi"/>
        </w:rPr>
        <w:t xml:space="preserve"> to mobilize against the nanny state of a dying imperialism</w:t>
      </w:r>
      <w:r w:rsidRPr="00501EAC">
        <w:rPr>
          <w:rFonts w:asciiTheme="majorHAnsi" w:hAnsiTheme="majorHAnsi" w:cstheme="majorHAnsi"/>
          <w:sz w:val="16"/>
        </w:rPr>
        <w:t xml:space="preserve">. </w:t>
      </w:r>
      <w:r w:rsidRPr="00501EAC">
        <w:rPr>
          <w:rStyle w:val="Emphasis"/>
          <w:rFonts w:asciiTheme="majorHAnsi" w:hAnsiTheme="majorHAnsi" w:cstheme="majorHAnsi"/>
        </w:rPr>
        <w:t xml:space="preserve">The love of the law or </w:t>
      </w:r>
      <w:proofErr w:type="spellStart"/>
      <w:r w:rsidRPr="00501EAC">
        <w:rPr>
          <w:rStyle w:val="Emphasis"/>
          <w:rFonts w:asciiTheme="majorHAnsi" w:hAnsiTheme="majorHAnsi" w:cstheme="majorHAnsi"/>
        </w:rPr>
        <w:t>nomophilism</w:t>
      </w:r>
      <w:proofErr w:type="spellEnd"/>
      <w:r w:rsidRPr="00501EAC">
        <w:rPr>
          <w:rStyle w:val="Emphasis"/>
          <w:rFonts w:asciiTheme="majorHAnsi" w:hAnsiTheme="majorHAnsi" w:cstheme="majorHAnsi"/>
        </w:rPr>
        <w:t xml:space="preserve"> would never be enough to address the problems of deviance, defiance and social control in a world governed by chaos</w:t>
      </w:r>
      <w:r w:rsidRPr="00501EAC">
        <w:rPr>
          <w:rFonts w:asciiTheme="majorHAnsi" w:hAnsiTheme="majorHAnsi" w:cstheme="majorHAnsi"/>
          <w:sz w:val="16"/>
        </w:rPr>
        <w:t xml:space="preserve">, according to </w:t>
      </w:r>
      <w:proofErr w:type="spellStart"/>
      <w:r w:rsidRPr="00501EAC">
        <w:rPr>
          <w:rFonts w:asciiTheme="majorHAnsi" w:hAnsiTheme="majorHAnsi" w:cstheme="majorHAnsi"/>
          <w:sz w:val="16"/>
        </w:rPr>
        <w:t>Giannacopoulos</w:t>
      </w:r>
      <w:proofErr w:type="spellEnd"/>
      <w:r w:rsidRPr="00501EAC">
        <w:rPr>
          <w:rFonts w:asciiTheme="majorHAnsi" w:hAnsiTheme="majorHAnsi" w:cstheme="majorHAnsi"/>
          <w:sz w:val="16"/>
        </w:rPr>
        <w:t xml:space="preserve"> (2011). </w:t>
      </w:r>
      <w:r w:rsidRPr="00501EAC">
        <w:rPr>
          <w:rStyle w:val="Emphasis"/>
          <w:rFonts w:asciiTheme="majorHAnsi" w:hAnsiTheme="majorHAnsi" w:cstheme="majorHAnsi"/>
        </w:rPr>
        <w:t>What is more urgently needed is the application of the law of love that Gandhi said was similar to the law of gravity: it works even if you do not believe in it</w:t>
      </w:r>
      <w:r w:rsidRPr="00501EAC">
        <w:rPr>
          <w:rFonts w:asciiTheme="majorHAnsi" w:hAnsiTheme="majorHAnsi" w:cstheme="majorHAnsi"/>
          <w:sz w:val="16"/>
        </w:rPr>
        <w:t xml:space="preserve"> (</w:t>
      </w:r>
      <w:proofErr w:type="spellStart"/>
      <w:r w:rsidRPr="00501EAC">
        <w:rPr>
          <w:rFonts w:asciiTheme="majorHAnsi" w:hAnsiTheme="majorHAnsi" w:cstheme="majorHAnsi"/>
          <w:sz w:val="16"/>
        </w:rPr>
        <w:t>Kurlansky</w:t>
      </w:r>
      <w:proofErr w:type="spellEnd"/>
      <w:r w:rsidRPr="00501EAC">
        <w:rPr>
          <w:rFonts w:asciiTheme="majorHAnsi" w:hAnsiTheme="majorHAnsi" w:cstheme="majorHAnsi"/>
          <w:sz w:val="16"/>
        </w:rPr>
        <w:t xml:space="preserve"> 2009).</w:t>
      </w:r>
    </w:p>
    <w:p w:rsidR="00D33ACF" w:rsidRPr="00501EAC" w:rsidRDefault="00D33ACF" w:rsidP="00D33ACF">
      <w:pPr>
        <w:pStyle w:val="Heading4"/>
        <w:rPr>
          <w:rFonts w:asciiTheme="majorHAnsi" w:hAnsiTheme="majorHAnsi" w:cstheme="majorHAnsi"/>
        </w:rPr>
      </w:pPr>
      <w:r w:rsidRPr="00501EAC">
        <w:rPr>
          <w:rFonts w:asciiTheme="majorHAnsi" w:hAnsiTheme="majorHAnsi" w:cstheme="majorHAnsi"/>
        </w:rPr>
        <w:t xml:space="preserve">The perm solves---constructing default </w:t>
      </w:r>
      <w:proofErr w:type="spellStart"/>
      <w:r w:rsidRPr="00501EAC">
        <w:rPr>
          <w:rFonts w:asciiTheme="majorHAnsi" w:hAnsiTheme="majorHAnsi" w:cstheme="majorHAnsi"/>
        </w:rPr>
        <w:t>binaristic</w:t>
      </w:r>
      <w:proofErr w:type="spellEnd"/>
      <w:r w:rsidRPr="00501EAC">
        <w:rPr>
          <w:rFonts w:asciiTheme="majorHAnsi" w:hAnsiTheme="majorHAnsi" w:cstheme="majorHAnsi"/>
        </w:rPr>
        <w:t xml:space="preserve"> relationships obscures the reality of political encounters, making it a bad grammar for narrating settlerism. The permutation encapsulates a </w:t>
      </w:r>
      <w:r w:rsidRPr="00501EAC">
        <w:rPr>
          <w:rFonts w:asciiTheme="majorHAnsi" w:hAnsiTheme="majorHAnsi" w:cstheme="majorHAnsi"/>
          <w:u w:val="single"/>
        </w:rPr>
        <w:t>challenge</w:t>
      </w:r>
      <w:r w:rsidRPr="00501EAC">
        <w:rPr>
          <w:rFonts w:asciiTheme="majorHAnsi" w:hAnsiTheme="majorHAnsi" w:cstheme="majorHAnsi"/>
        </w:rPr>
        <w:t xml:space="preserve"> to traditional policy dynamics that solves their offense</w:t>
      </w:r>
    </w:p>
    <w:p w:rsidR="00D33ACF" w:rsidRPr="00501EAC" w:rsidRDefault="00D33ACF" w:rsidP="00D33ACF">
      <w:pPr>
        <w:rPr>
          <w:rFonts w:asciiTheme="majorHAnsi" w:hAnsiTheme="majorHAnsi" w:cstheme="majorHAnsi"/>
        </w:rPr>
      </w:pPr>
      <w:proofErr w:type="spellStart"/>
      <w:r w:rsidRPr="00501EAC">
        <w:rPr>
          <w:rStyle w:val="Style13ptBold"/>
          <w:rFonts w:asciiTheme="majorHAnsi" w:hAnsiTheme="majorHAnsi" w:cstheme="majorHAnsi"/>
        </w:rPr>
        <w:t>Strakosch</w:t>
      </w:r>
      <w:proofErr w:type="spellEnd"/>
      <w:r w:rsidRPr="00501EAC">
        <w:rPr>
          <w:rStyle w:val="Style13ptBold"/>
          <w:rFonts w:asciiTheme="majorHAnsi" w:hAnsiTheme="majorHAnsi" w:cstheme="majorHAnsi"/>
        </w:rPr>
        <w:t xml:space="preserve"> 18</w:t>
      </w:r>
      <w:r w:rsidRPr="00501EAC">
        <w:rPr>
          <w:rFonts w:asciiTheme="majorHAnsi" w:hAnsiTheme="majorHAnsi" w:cstheme="majorHAnsi"/>
        </w:rPr>
        <w:t xml:space="preserve"> --- Elizabeth </w:t>
      </w:r>
      <w:proofErr w:type="spellStart"/>
      <w:r w:rsidRPr="00501EAC">
        <w:rPr>
          <w:rFonts w:asciiTheme="majorHAnsi" w:hAnsiTheme="majorHAnsi" w:cstheme="majorHAnsi"/>
        </w:rPr>
        <w:t>Strakosch</w:t>
      </w:r>
      <w:proofErr w:type="spellEnd"/>
      <w:r w:rsidRPr="00501EAC">
        <w:rPr>
          <w:rFonts w:asciiTheme="majorHAnsi" w:hAnsiTheme="majorHAnsi" w:cstheme="majorHAnsi"/>
        </w:rPr>
        <w:t xml:space="preserve">, Lecturer in Public Policy and Politics at the School of Political Science and International Studies (University of Queensland, Australia). [2018, “The technical is political: settler colonialism and the Australian Indigenous policy system,” </w:t>
      </w:r>
      <w:r w:rsidRPr="00501EAC">
        <w:rPr>
          <w:rFonts w:asciiTheme="majorHAnsi" w:hAnsiTheme="majorHAnsi" w:cstheme="majorHAnsi"/>
          <w:i/>
          <w:iCs/>
        </w:rPr>
        <w:t>Australian Journal of Political Science</w:t>
      </w:r>
      <w:r w:rsidRPr="00501EAC">
        <w:rPr>
          <w:rFonts w:asciiTheme="majorHAnsi" w:hAnsiTheme="majorHAnsi" w:cstheme="majorHAnsi"/>
        </w:rPr>
        <w:t xml:space="preserve">, vol.54 no.1, pp. 114–130, accessed via </w:t>
      </w:r>
      <w:proofErr w:type="gramStart"/>
      <w:r w:rsidRPr="00501EAC">
        <w:rPr>
          <w:rFonts w:asciiTheme="majorHAnsi" w:hAnsiTheme="majorHAnsi" w:cstheme="majorHAnsi"/>
          <w:i/>
          <w:iCs/>
        </w:rPr>
        <w:t>Routledge</w:t>
      </w:r>
      <w:r w:rsidRPr="00501EAC">
        <w:rPr>
          <w:rFonts w:asciiTheme="majorHAnsi" w:hAnsiTheme="majorHAnsi" w:cstheme="majorHAnsi"/>
        </w:rPr>
        <w:t>,  DOI</w:t>
      </w:r>
      <w:proofErr w:type="gramEnd"/>
      <w:r w:rsidRPr="00501EAC">
        <w:rPr>
          <w:rFonts w:asciiTheme="majorHAnsi" w:hAnsiTheme="majorHAnsi" w:cstheme="majorHAnsi"/>
        </w:rPr>
        <w:t>: 10.1080/10361146.2018.1555230 ] || DRNT</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When these fundamental policy dynamics of unilateral authority, performance of care and </w:t>
      </w:r>
      <w:proofErr w:type="spellStart"/>
      <w:r w:rsidRPr="00501EAC">
        <w:rPr>
          <w:rFonts w:asciiTheme="majorHAnsi" w:hAnsiTheme="majorHAnsi" w:cstheme="majorHAnsi"/>
          <w:sz w:val="16"/>
        </w:rPr>
        <w:t>problematisation</w:t>
      </w:r>
      <w:proofErr w:type="spellEnd"/>
      <w:r w:rsidRPr="00501EAC">
        <w:rPr>
          <w:rFonts w:asciiTheme="majorHAnsi" w:hAnsiTheme="majorHAnsi" w:cstheme="majorHAnsi"/>
          <w:sz w:val="16"/>
        </w:rPr>
        <w:t xml:space="preserve"> of subjects are mapped onto an ongoing colonial relationship, there are significant effects. </w:t>
      </w:r>
      <w:r w:rsidRPr="00501EAC">
        <w:rPr>
          <w:rStyle w:val="StyleUnderline"/>
          <w:rFonts w:asciiTheme="majorHAnsi" w:hAnsiTheme="majorHAnsi" w:cstheme="majorHAnsi"/>
        </w:rPr>
        <w:t>It is precisely the sovereign authority of the state to name Indigenous people as its already included subjects that is regularly contested by Indigenous peoples, and which the settler society asserts</w:t>
      </w:r>
      <w:r w:rsidRPr="00501EAC">
        <w:rPr>
          <w:rFonts w:asciiTheme="majorHAnsi" w:hAnsiTheme="majorHAnsi" w:cstheme="majorHAnsi"/>
          <w:sz w:val="16"/>
        </w:rPr>
        <w:t xml:space="preserve">. If researchers accede to a policy framing of </w:t>
      </w:r>
      <w:proofErr w:type="spellStart"/>
      <w:r w:rsidRPr="00501EAC">
        <w:rPr>
          <w:rFonts w:asciiTheme="majorHAnsi" w:hAnsiTheme="majorHAnsi" w:cstheme="majorHAnsi"/>
          <w:sz w:val="16"/>
        </w:rPr>
        <w:t>Indigen</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ous</w:t>
      </w:r>
      <w:proofErr w:type="spellEnd"/>
      <w:r w:rsidRPr="00501EAC">
        <w:rPr>
          <w:rFonts w:asciiTheme="majorHAnsi" w:hAnsiTheme="majorHAnsi" w:cstheme="majorHAnsi"/>
          <w:sz w:val="16"/>
        </w:rPr>
        <w:t xml:space="preserve"> issues without attending to contests over jurisdiction, this can reproduce a partisan colonial framing of a political relationship which is much more open and complex. Sec- </w:t>
      </w:r>
      <w:proofErr w:type="spellStart"/>
      <w:r w:rsidRPr="00501EAC">
        <w:rPr>
          <w:rFonts w:asciiTheme="majorHAnsi" w:hAnsiTheme="majorHAnsi" w:cstheme="majorHAnsi"/>
          <w:sz w:val="16"/>
        </w:rPr>
        <w:t>ondly</w:t>
      </w:r>
      <w:proofErr w:type="spellEnd"/>
      <w:r w:rsidRPr="00501EAC">
        <w:rPr>
          <w:rFonts w:asciiTheme="majorHAnsi" w:hAnsiTheme="majorHAnsi" w:cstheme="majorHAnsi"/>
          <w:sz w:val="16"/>
        </w:rPr>
        <w:t xml:space="preserve">, care has always been the register within which Australia’s attempted colonial erasure and assimilation of Indigenous societies has taken place, so it is problematic to reproduce the assumption of government innocence and view policy as necessarily a site of benefit. Finally, when settler policy researchers participate in the cycle of seeking to better understand Indigenous problems in order to articulate them to government as objects of </w:t>
      </w:r>
      <w:proofErr w:type="gramStart"/>
      <w:r w:rsidRPr="00501EAC">
        <w:rPr>
          <w:rFonts w:asciiTheme="majorHAnsi" w:hAnsiTheme="majorHAnsi" w:cstheme="majorHAnsi"/>
          <w:sz w:val="16"/>
        </w:rPr>
        <w:t>intervention</w:t>
      </w:r>
      <w:proofErr w:type="gramEnd"/>
      <w:r w:rsidRPr="00501EAC">
        <w:rPr>
          <w:rFonts w:asciiTheme="majorHAnsi" w:hAnsiTheme="majorHAnsi" w:cstheme="majorHAnsi"/>
          <w:sz w:val="16"/>
        </w:rPr>
        <w:t xml:space="preserve"> we may inadvertently participate in a continuous practice of naming Indigenous societies as deficient in ways that legitimate ongoing practices of </w:t>
      </w:r>
      <w:proofErr w:type="spellStart"/>
      <w:r w:rsidRPr="00501EAC">
        <w:rPr>
          <w:rFonts w:asciiTheme="majorHAnsi" w:hAnsiTheme="majorHAnsi" w:cstheme="majorHAnsi"/>
          <w:sz w:val="16"/>
        </w:rPr>
        <w:t>uni</w:t>
      </w:r>
      <w:proofErr w:type="spellEnd"/>
      <w:r w:rsidRPr="00501EAC">
        <w:rPr>
          <w:rFonts w:asciiTheme="majorHAnsi" w:hAnsiTheme="majorHAnsi" w:cstheme="majorHAnsi"/>
          <w:sz w:val="16"/>
        </w:rPr>
        <w:t>- lateral state intrusion.</w:t>
      </w:r>
    </w:p>
    <w:p w:rsidR="00D33ACF" w:rsidRPr="00501EAC" w:rsidRDefault="00D33ACF" w:rsidP="00D33ACF">
      <w:pPr>
        <w:rPr>
          <w:rStyle w:val="StyleUnderline"/>
          <w:rFonts w:asciiTheme="majorHAnsi" w:hAnsiTheme="majorHAnsi" w:cstheme="majorHAnsi"/>
        </w:rPr>
      </w:pPr>
      <w:r w:rsidRPr="00501EAC">
        <w:rPr>
          <w:rStyle w:val="StyleUnderline"/>
          <w:rFonts w:asciiTheme="majorHAnsi" w:hAnsiTheme="majorHAnsi" w:cstheme="majorHAnsi"/>
        </w:rPr>
        <w:t>The</w:t>
      </w:r>
      <w:r w:rsidRPr="00501EAC">
        <w:rPr>
          <w:rFonts w:asciiTheme="majorHAnsi" w:hAnsiTheme="majorHAnsi" w:cstheme="majorHAnsi"/>
          <w:sz w:val="16"/>
        </w:rPr>
        <w:t xml:space="preserve"> Australian </w:t>
      </w:r>
      <w:r w:rsidRPr="00501EAC">
        <w:rPr>
          <w:rStyle w:val="StyleUnderline"/>
          <w:rFonts w:asciiTheme="majorHAnsi" w:hAnsiTheme="majorHAnsi" w:cstheme="majorHAnsi"/>
        </w:rPr>
        <w:t>policy-framed settler colonial context</w:t>
      </w:r>
      <w:r w:rsidRPr="00501EAC">
        <w:rPr>
          <w:rFonts w:asciiTheme="majorHAnsi" w:hAnsiTheme="majorHAnsi" w:cstheme="majorHAnsi"/>
          <w:sz w:val="16"/>
        </w:rPr>
        <w:t xml:space="preserve">, then, projects and </w:t>
      </w:r>
      <w:r w:rsidRPr="00501EAC">
        <w:rPr>
          <w:rStyle w:val="Emphasis"/>
          <w:rFonts w:asciiTheme="majorHAnsi" w:hAnsiTheme="majorHAnsi" w:cstheme="majorHAnsi"/>
        </w:rPr>
        <w:t>constructs a default relationship of absolute settler sovereign authority</w:t>
      </w:r>
      <w:r w:rsidRPr="00501EAC">
        <w:rPr>
          <w:rFonts w:asciiTheme="majorHAnsi" w:hAnsiTheme="majorHAnsi" w:cstheme="majorHAnsi"/>
          <w:sz w:val="16"/>
        </w:rPr>
        <w:t xml:space="preserve"> and of ‘limitless power trained on indigenous peoples’ (</w:t>
      </w:r>
      <w:proofErr w:type="spellStart"/>
      <w:r w:rsidRPr="00501EAC">
        <w:rPr>
          <w:rFonts w:asciiTheme="majorHAnsi" w:hAnsiTheme="majorHAnsi" w:cstheme="majorHAnsi"/>
          <w:sz w:val="16"/>
        </w:rPr>
        <w:t>Lindroth</w:t>
      </w:r>
      <w:proofErr w:type="spellEnd"/>
      <w:r w:rsidRPr="00501EAC">
        <w:rPr>
          <w:rFonts w:asciiTheme="majorHAnsi" w:hAnsiTheme="majorHAnsi" w:cstheme="majorHAnsi"/>
          <w:sz w:val="16"/>
        </w:rPr>
        <w:t xml:space="preserve"> and </w:t>
      </w:r>
      <w:proofErr w:type="spellStart"/>
      <w:r w:rsidRPr="00501EAC">
        <w:rPr>
          <w:rFonts w:asciiTheme="majorHAnsi" w:hAnsiTheme="majorHAnsi" w:cstheme="majorHAnsi"/>
          <w:sz w:val="16"/>
        </w:rPr>
        <w:t>Sinevaara-Niskanen</w:t>
      </w:r>
      <w:proofErr w:type="spellEnd"/>
      <w:r w:rsidRPr="00501EAC">
        <w:rPr>
          <w:rFonts w:asciiTheme="majorHAnsi" w:hAnsiTheme="majorHAnsi" w:cstheme="majorHAnsi"/>
          <w:sz w:val="16"/>
        </w:rPr>
        <w:t xml:space="preserve"> 2018, 103). As noted above, </w:t>
      </w:r>
      <w:r w:rsidRPr="00501EAC">
        <w:rPr>
          <w:rStyle w:val="Emphasis"/>
          <w:rFonts w:asciiTheme="majorHAnsi" w:hAnsiTheme="majorHAnsi" w:cstheme="majorHAnsi"/>
        </w:rPr>
        <w:t xml:space="preserve">this obscures the actual practices of political encounter and conflict that take place within the policy space, and conflicts with the way many Indigenous </w:t>
      </w:r>
      <w:proofErr w:type="spellStart"/>
      <w:r w:rsidRPr="00501EAC">
        <w:rPr>
          <w:rStyle w:val="Emphasis"/>
          <w:rFonts w:asciiTheme="majorHAnsi" w:hAnsiTheme="majorHAnsi" w:cstheme="majorHAnsi"/>
        </w:rPr>
        <w:t>organisations</w:t>
      </w:r>
      <w:proofErr w:type="spellEnd"/>
      <w:r w:rsidRPr="00501EAC">
        <w:rPr>
          <w:rStyle w:val="Emphasis"/>
          <w:rFonts w:asciiTheme="majorHAnsi" w:hAnsiTheme="majorHAnsi" w:cstheme="majorHAnsi"/>
        </w:rPr>
        <w:t xml:space="preserve"> and peak bodies frame policy relationships</w:t>
      </w:r>
      <w:r w:rsidRPr="00501EAC">
        <w:rPr>
          <w:rFonts w:asciiTheme="majorHAnsi" w:hAnsiTheme="majorHAnsi" w:cstheme="majorHAnsi"/>
          <w:sz w:val="16"/>
        </w:rPr>
        <w:t xml:space="preserve"> (NCAFP 2016). However, if these dynamics have remained relatively constant over Australia’s history, this raises a problem. As discussed above, </w:t>
      </w:r>
      <w:r w:rsidRPr="00501EAC">
        <w:rPr>
          <w:rStyle w:val="StyleUnderline"/>
          <w:rFonts w:asciiTheme="majorHAnsi" w:hAnsiTheme="majorHAnsi" w:cstheme="majorHAnsi"/>
        </w:rPr>
        <w:t>the past fifteen years of Indigenous policy have been particularly problematic and unstable</w:t>
      </w:r>
      <w:r w:rsidRPr="00501EAC">
        <w:rPr>
          <w:rFonts w:asciiTheme="majorHAnsi" w:hAnsiTheme="majorHAnsi" w:cstheme="majorHAnsi"/>
          <w:sz w:val="16"/>
        </w:rPr>
        <w:t xml:space="preserve">. How do we account for changes in the policy arena and especially for the current ‘chronic crisis’? </w:t>
      </w:r>
      <w:r w:rsidRPr="00501EAC">
        <w:rPr>
          <w:rStyle w:val="StyleUnderline"/>
          <w:rFonts w:asciiTheme="majorHAnsi" w:hAnsiTheme="majorHAnsi" w:cstheme="majorHAnsi"/>
        </w:rPr>
        <w:t xml:space="preserve">Has policy always been this way, or are there particular conditions that have intensified the dynamics of unilateralism, performativity and </w:t>
      </w:r>
      <w:proofErr w:type="spellStart"/>
      <w:r w:rsidRPr="00501EAC">
        <w:rPr>
          <w:rStyle w:val="StyleUnderline"/>
          <w:rFonts w:asciiTheme="majorHAnsi" w:hAnsiTheme="majorHAnsi" w:cstheme="majorHAnsi"/>
        </w:rPr>
        <w:t>problematisation</w:t>
      </w:r>
      <w:proofErr w:type="spellEnd"/>
      <w:r w:rsidRPr="00501EAC">
        <w:rPr>
          <w:rStyle w:val="StyleUnderline"/>
          <w:rFonts w:asciiTheme="majorHAnsi" w:hAnsiTheme="majorHAnsi" w:cstheme="majorHAnsi"/>
        </w:rPr>
        <w:t>?</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A possible response is to consider how </w:t>
      </w:r>
      <w:r w:rsidRPr="00501EAC">
        <w:rPr>
          <w:rStyle w:val="StyleUnderline"/>
          <w:rFonts w:asciiTheme="majorHAnsi" w:hAnsiTheme="majorHAnsi" w:cstheme="majorHAnsi"/>
        </w:rPr>
        <w:t>policy might be used to construct different forms of settler-Indigenous relationship.</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Where </w:t>
      </w:r>
      <w:proofErr w:type="spellStart"/>
      <w:r w:rsidRPr="00501EAC">
        <w:rPr>
          <w:rStyle w:val="StyleUnderline"/>
          <w:rFonts w:asciiTheme="majorHAnsi" w:hAnsiTheme="majorHAnsi" w:cstheme="majorHAnsi"/>
        </w:rPr>
        <w:t>formalised</w:t>
      </w:r>
      <w:proofErr w:type="spellEnd"/>
      <w:r w:rsidRPr="00501EAC">
        <w:rPr>
          <w:rStyle w:val="StyleUnderline"/>
          <w:rFonts w:asciiTheme="majorHAnsi" w:hAnsiTheme="majorHAnsi" w:cstheme="majorHAnsi"/>
        </w:rPr>
        <w:t xml:space="preserve"> institutions are created which allow Aboriginal and </w:t>
      </w:r>
      <w:r w:rsidRPr="00501EAC">
        <w:rPr>
          <w:rStyle w:val="StyleUnderline"/>
          <w:rFonts w:asciiTheme="majorHAnsi" w:hAnsiTheme="majorHAnsi" w:cstheme="majorHAnsi"/>
        </w:rPr>
        <w:lastRenderedPageBreak/>
        <w:t>Torres Strait Islander self-management and policy input, this serves to acknowledge and address some of the contested political relations, albeit within strict limits</w:t>
      </w:r>
      <w:r w:rsidRPr="00501EAC">
        <w:rPr>
          <w:rFonts w:asciiTheme="majorHAnsi" w:hAnsiTheme="majorHAnsi" w:cstheme="majorHAnsi"/>
          <w:sz w:val="16"/>
        </w:rPr>
        <w:t xml:space="preserve">. </w:t>
      </w:r>
      <w:r w:rsidRPr="00501EAC">
        <w:rPr>
          <w:rStyle w:val="StyleUnderline"/>
          <w:rFonts w:asciiTheme="majorHAnsi" w:hAnsiTheme="majorHAnsi" w:cstheme="majorHAnsi"/>
        </w:rPr>
        <w:t>It also mitigates the most extreme versions of unilateralism and allows some degree of Indigenous self-definition of policy problems</w:t>
      </w:r>
      <w:r w:rsidRPr="00501EAC">
        <w:rPr>
          <w:rFonts w:asciiTheme="majorHAnsi" w:hAnsiTheme="majorHAnsi" w:cstheme="majorHAnsi"/>
          <w:sz w:val="16"/>
        </w:rPr>
        <w:t xml:space="preserve">. In the latter half of last century, for example, the Australian policy arena </w:t>
      </w:r>
      <w:proofErr w:type="spellStart"/>
      <w:r w:rsidRPr="00501EAC">
        <w:rPr>
          <w:rFonts w:asciiTheme="majorHAnsi" w:hAnsiTheme="majorHAnsi" w:cstheme="majorHAnsi"/>
          <w:sz w:val="16"/>
        </w:rPr>
        <w:t>institutionalised</w:t>
      </w:r>
      <w:proofErr w:type="spellEnd"/>
      <w:r w:rsidRPr="00501EAC">
        <w:rPr>
          <w:rFonts w:asciiTheme="majorHAnsi" w:hAnsiTheme="majorHAnsi" w:cstheme="majorHAnsi"/>
          <w:sz w:val="16"/>
        </w:rPr>
        <w:t xml:space="preserve"> principles of Aboriginal and Torres Strait Islander self-management and ‘self-determination’ via the Aboriginal and Torres Strait Islander Commission. </w:t>
      </w:r>
      <w:r w:rsidRPr="00501EAC">
        <w:rPr>
          <w:rStyle w:val="StyleUnderline"/>
          <w:rFonts w:asciiTheme="majorHAnsi" w:hAnsiTheme="majorHAnsi" w:cstheme="majorHAnsi"/>
        </w:rPr>
        <w:t xml:space="preserve">However, at a deeper level, the field remains </w:t>
      </w:r>
      <w:r w:rsidRPr="00501EAC">
        <w:rPr>
          <w:rStyle w:val="Emphasis"/>
          <w:rFonts w:asciiTheme="majorHAnsi" w:hAnsiTheme="majorHAnsi" w:cstheme="majorHAnsi"/>
        </w:rPr>
        <w:t xml:space="preserve">con- </w:t>
      </w:r>
      <w:proofErr w:type="spellStart"/>
      <w:r w:rsidRPr="00501EAC">
        <w:rPr>
          <w:rStyle w:val="Emphasis"/>
          <w:rFonts w:asciiTheme="majorHAnsi" w:hAnsiTheme="majorHAnsi" w:cstheme="majorHAnsi"/>
        </w:rPr>
        <w:t>ditioned</w:t>
      </w:r>
      <w:proofErr w:type="spellEnd"/>
      <w:r w:rsidRPr="00501EAC">
        <w:rPr>
          <w:rStyle w:val="Emphasis"/>
          <w:rFonts w:asciiTheme="majorHAnsi" w:hAnsiTheme="majorHAnsi" w:cstheme="majorHAnsi"/>
        </w:rPr>
        <w:t xml:space="preserve"> by the basic features of domestic policy</w:t>
      </w:r>
      <w:r w:rsidRPr="00501EAC">
        <w:rPr>
          <w:rStyle w:val="StyleUnderline"/>
          <w:rFonts w:asciiTheme="majorHAnsi" w:hAnsiTheme="majorHAnsi" w:cstheme="majorHAnsi"/>
        </w:rPr>
        <w:t xml:space="preserve"> and any alternative relationships con- structed in the policy field can be unilaterally dismantled by the state</w:t>
      </w:r>
      <w:r w:rsidRPr="00501EAC">
        <w:rPr>
          <w:rFonts w:asciiTheme="majorHAnsi" w:hAnsiTheme="majorHAnsi" w:cstheme="majorHAnsi"/>
          <w:sz w:val="16"/>
        </w:rPr>
        <w:t xml:space="preserve">, citing Indigenous failures. This happened in the case of ATSIC and repeatedly in relation to the many </w:t>
      </w:r>
      <w:proofErr w:type="spellStart"/>
      <w:r w:rsidRPr="00501EAC">
        <w:rPr>
          <w:rFonts w:asciiTheme="majorHAnsi" w:hAnsiTheme="majorHAnsi" w:cstheme="majorHAnsi"/>
          <w:sz w:val="16"/>
        </w:rPr>
        <w:t>advi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sory</w:t>
      </w:r>
      <w:proofErr w:type="spellEnd"/>
      <w:r w:rsidRPr="00501EAC">
        <w:rPr>
          <w:rFonts w:asciiTheme="majorHAnsi" w:hAnsiTheme="majorHAnsi" w:cstheme="majorHAnsi"/>
          <w:sz w:val="16"/>
        </w:rPr>
        <w:t xml:space="preserve"> bodies governments have established over the past fifty years.</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 xml:space="preserve">Currently, policy is </w:t>
      </w:r>
      <w:proofErr w:type="spellStart"/>
      <w:r w:rsidRPr="00501EAC">
        <w:rPr>
          <w:rFonts w:asciiTheme="majorHAnsi" w:hAnsiTheme="majorHAnsi" w:cstheme="majorHAnsi"/>
          <w:sz w:val="16"/>
          <w:szCs w:val="18"/>
        </w:rPr>
        <w:t>depoliticised</w:t>
      </w:r>
      <w:proofErr w:type="spellEnd"/>
      <w:r w:rsidRPr="00501EAC">
        <w:rPr>
          <w:rFonts w:asciiTheme="majorHAnsi" w:hAnsiTheme="majorHAnsi" w:cstheme="majorHAnsi"/>
          <w:sz w:val="16"/>
          <w:szCs w:val="18"/>
        </w:rPr>
        <w:t xml:space="preserve"> and there are no established institutions for Aboriginal and Torres Strait Islander input. It is therefore configured in a more ‘traditional’ way as a hierarchical, neutral administrative space and, argues Anderson, latent problematic dynamics are intensified:</w:t>
      </w:r>
    </w:p>
    <w:p w:rsidR="00D33ACF" w:rsidRPr="00501EAC" w:rsidRDefault="00D33ACF" w:rsidP="00D33ACF">
      <w:pPr>
        <w:rPr>
          <w:rFonts w:asciiTheme="majorHAnsi" w:hAnsiTheme="majorHAnsi" w:cstheme="majorHAnsi"/>
          <w:sz w:val="16"/>
          <w:szCs w:val="18"/>
        </w:rPr>
      </w:pPr>
      <w:r w:rsidRPr="00501EAC">
        <w:rPr>
          <w:rFonts w:asciiTheme="majorHAnsi" w:hAnsiTheme="majorHAnsi" w:cstheme="majorHAnsi"/>
          <w:sz w:val="16"/>
          <w:szCs w:val="18"/>
        </w:rPr>
        <w:t xml:space="preserve">‘One of the factors that contributes to institutional failure is the lack of institutional ballast in our parliamentary system or public sector to counter any overreach by executive arms of gov- </w:t>
      </w:r>
      <w:proofErr w:type="spellStart"/>
      <w:r w:rsidRPr="00501EAC">
        <w:rPr>
          <w:rFonts w:asciiTheme="majorHAnsi" w:hAnsiTheme="majorHAnsi" w:cstheme="majorHAnsi"/>
          <w:sz w:val="16"/>
          <w:szCs w:val="18"/>
        </w:rPr>
        <w:t>ernment</w:t>
      </w:r>
      <w:proofErr w:type="spellEnd"/>
      <w:r w:rsidRPr="00501EAC">
        <w:rPr>
          <w:rFonts w:asciiTheme="majorHAnsi" w:hAnsiTheme="majorHAnsi" w:cstheme="majorHAnsi"/>
          <w:sz w:val="16"/>
          <w:szCs w:val="18"/>
        </w:rPr>
        <w:t xml:space="preserve"> when it comes to Indigenous policy ... There are also no structural mechanisms at this point to bring Indigenous interests into the policy conversation.’ (2015, 54–55).</w:t>
      </w:r>
    </w:p>
    <w:p w:rsidR="00D33ACF" w:rsidRPr="00501EAC" w:rsidRDefault="00D33ACF" w:rsidP="00D33ACF">
      <w:pPr>
        <w:rPr>
          <w:rFonts w:asciiTheme="majorHAnsi" w:hAnsiTheme="majorHAnsi" w:cstheme="majorHAnsi"/>
          <w:sz w:val="16"/>
        </w:rPr>
      </w:pPr>
      <w:r w:rsidRPr="00501EAC">
        <w:rPr>
          <w:rFonts w:asciiTheme="majorHAnsi" w:hAnsiTheme="majorHAnsi" w:cstheme="majorHAnsi"/>
          <w:sz w:val="16"/>
        </w:rPr>
        <w:t xml:space="preserve">Overall, this article suggests that </w:t>
      </w:r>
      <w:r w:rsidRPr="00501EAC">
        <w:rPr>
          <w:rStyle w:val="StyleUnderline"/>
          <w:rFonts w:asciiTheme="majorHAnsi" w:hAnsiTheme="majorHAnsi" w:cstheme="majorHAnsi"/>
        </w:rPr>
        <w:t xml:space="preserve">the dominant conceptual relationship between political encounters and policy </w:t>
      </w:r>
      <w:r w:rsidRPr="00501EAC">
        <w:rPr>
          <w:rStyle w:val="Emphasis"/>
          <w:rFonts w:asciiTheme="majorHAnsi" w:hAnsiTheme="majorHAnsi" w:cstheme="majorHAnsi"/>
        </w:rPr>
        <w:t>should be challenged</w:t>
      </w:r>
      <w:r w:rsidRPr="00501EAC">
        <w:rPr>
          <w:rFonts w:asciiTheme="majorHAnsi" w:hAnsiTheme="majorHAnsi" w:cstheme="majorHAnsi"/>
          <w:sz w:val="16"/>
        </w:rPr>
        <w:t xml:space="preserve">. </w:t>
      </w:r>
      <w:r w:rsidRPr="00501EAC">
        <w:rPr>
          <w:rStyle w:val="StyleUnderline"/>
          <w:rFonts w:asciiTheme="majorHAnsi" w:hAnsiTheme="majorHAnsi" w:cstheme="majorHAnsi"/>
        </w:rPr>
        <w:t>Where usually we ask ‘what relationships should be established to make policy work better’, we might also ask, ‘how might policy be used to create better political relationships’?</w:t>
      </w:r>
      <w:r w:rsidRPr="00501EAC">
        <w:rPr>
          <w:rFonts w:asciiTheme="majorHAnsi" w:hAnsiTheme="majorHAnsi" w:cstheme="majorHAnsi"/>
          <w:sz w:val="16"/>
        </w:rPr>
        <w:t xml:space="preserve"> It also suggests that if governments prior- </w:t>
      </w:r>
      <w:proofErr w:type="spellStart"/>
      <w:r w:rsidRPr="00501EAC">
        <w:rPr>
          <w:rFonts w:asciiTheme="majorHAnsi" w:hAnsiTheme="majorHAnsi" w:cstheme="majorHAnsi"/>
          <w:sz w:val="16"/>
        </w:rPr>
        <w:t>itise</w:t>
      </w:r>
      <w:proofErr w:type="spellEnd"/>
      <w:r w:rsidRPr="00501EAC">
        <w:rPr>
          <w:rFonts w:asciiTheme="majorHAnsi" w:hAnsiTheme="majorHAnsi" w:cstheme="majorHAnsi"/>
          <w:sz w:val="16"/>
        </w:rPr>
        <w:t xml:space="preserve"> the establishment of open, collaborative and coexistent relationships within the policy realm this may lead to more stable, appropriate and successful policies.</w:t>
      </w:r>
    </w:p>
    <w:p w:rsidR="00D33ACF" w:rsidRPr="00501EAC" w:rsidRDefault="00D33ACF" w:rsidP="00D33ACF">
      <w:pPr>
        <w:rPr>
          <w:rFonts w:asciiTheme="majorHAnsi" w:hAnsiTheme="majorHAnsi" w:cstheme="majorHAnsi"/>
        </w:rPr>
      </w:pPr>
    </w:p>
    <w:p w:rsidR="00E109CC" w:rsidRPr="00501EAC" w:rsidRDefault="0087493B" w:rsidP="0087493B">
      <w:pPr>
        <w:pStyle w:val="Heading2"/>
        <w:rPr>
          <w:rFonts w:asciiTheme="majorHAnsi" w:hAnsiTheme="majorHAnsi" w:cstheme="majorHAnsi"/>
        </w:rPr>
      </w:pPr>
      <w:r w:rsidRPr="00501EAC">
        <w:rPr>
          <w:rFonts w:asciiTheme="majorHAnsi" w:hAnsiTheme="majorHAnsi" w:cstheme="majorHAnsi"/>
        </w:rPr>
        <w:lastRenderedPageBreak/>
        <w:t>**Link Turns**</w:t>
      </w:r>
    </w:p>
    <w:p w:rsidR="0087493B" w:rsidRPr="00501EAC" w:rsidRDefault="0087493B" w:rsidP="0087493B">
      <w:pPr>
        <w:pStyle w:val="Heading3"/>
        <w:rPr>
          <w:rFonts w:asciiTheme="majorHAnsi" w:hAnsiTheme="majorHAnsi" w:cstheme="majorHAnsi"/>
        </w:rPr>
      </w:pPr>
      <w:r w:rsidRPr="00501EAC">
        <w:rPr>
          <w:rFonts w:asciiTheme="majorHAnsi" w:hAnsiTheme="majorHAnsi" w:cstheme="majorHAnsi"/>
        </w:rPr>
        <w:lastRenderedPageBreak/>
        <w:t>Marijuana Affs</w:t>
      </w:r>
    </w:p>
    <w:p w:rsidR="0087493B" w:rsidRPr="00501EAC" w:rsidRDefault="00DC1923" w:rsidP="0087493B">
      <w:pPr>
        <w:pStyle w:val="Heading4"/>
        <w:rPr>
          <w:rFonts w:asciiTheme="majorHAnsi" w:hAnsiTheme="majorHAnsi" w:cstheme="majorHAnsi"/>
        </w:rPr>
      </w:pPr>
      <w:r>
        <w:rPr>
          <w:rFonts w:asciiTheme="majorHAnsi" w:hAnsiTheme="majorHAnsi" w:cstheme="majorHAnsi"/>
        </w:rPr>
        <w:t>Decriminalization</w:t>
      </w:r>
      <w:r w:rsidR="0087493B" w:rsidRPr="00501EAC">
        <w:rPr>
          <w:rFonts w:asciiTheme="majorHAnsi" w:hAnsiTheme="majorHAnsi" w:cstheme="majorHAnsi"/>
        </w:rPr>
        <w:t xml:space="preserve"> is good for</w:t>
      </w:r>
      <w:r>
        <w:rPr>
          <w:rFonts w:asciiTheme="majorHAnsi" w:hAnsiTheme="majorHAnsi" w:cstheme="majorHAnsi"/>
        </w:rPr>
        <w:t xml:space="preserve"> Native Nations</w:t>
      </w:r>
      <w:r w:rsidR="0087493B" w:rsidRPr="00501EAC">
        <w:rPr>
          <w:rFonts w:asciiTheme="majorHAnsi" w:hAnsiTheme="majorHAnsi" w:cstheme="majorHAnsi"/>
        </w:rPr>
        <w:t xml:space="preserve"> – reduces legal uncertainties, promotes economic self-sufficiency, allows tribes to pick</w:t>
      </w:r>
    </w:p>
    <w:p w:rsidR="0087493B" w:rsidRPr="00501EAC" w:rsidRDefault="0087493B" w:rsidP="0087493B">
      <w:pPr>
        <w:rPr>
          <w:rFonts w:asciiTheme="majorHAnsi" w:hAnsiTheme="majorHAnsi" w:cstheme="majorHAnsi"/>
        </w:rPr>
      </w:pPr>
      <w:r w:rsidRPr="00501EAC">
        <w:rPr>
          <w:rStyle w:val="Style13ptBold"/>
          <w:rFonts w:asciiTheme="majorHAnsi" w:hAnsiTheme="majorHAnsi" w:cstheme="majorHAnsi"/>
        </w:rPr>
        <w:t>Smith 14</w:t>
      </w:r>
      <w:r w:rsidRPr="00501EAC">
        <w:rPr>
          <w:rFonts w:asciiTheme="majorHAnsi" w:hAnsiTheme="majorHAnsi" w:cstheme="majorHAnsi"/>
        </w:rPr>
        <w:t xml:space="preserve"> (Melinda Smith, J.D. from University of Oklahoma College of Law, B.A. in Psychology from University of Oklahoma, 2014, "Native Americans and the Legalization of Marijuana: Can the Tribes Turn Another Addiction into Affluence?," American Indian Law Review, </w:t>
      </w:r>
      <w:hyperlink r:id="rId105" w:history="1">
        <w:r w:rsidRPr="00501EAC">
          <w:rPr>
            <w:rStyle w:val="Hyperlink"/>
            <w:rFonts w:asciiTheme="majorHAnsi" w:hAnsiTheme="majorHAnsi" w:cstheme="majorHAnsi"/>
          </w:rPr>
          <w:t>https://heinonline.org/HOL/LandingPage?handle=hein.journals/aind39&amp;div=17&amp;id=&amp;page=</w:t>
        </w:r>
      </w:hyperlink>
      <w:r w:rsidRPr="00501EAC">
        <w:rPr>
          <w:rFonts w:asciiTheme="majorHAnsi" w:hAnsiTheme="majorHAnsi" w:cstheme="majorHAnsi"/>
        </w:rPr>
        <w:t xml:space="preserve"> , Pages: 546 - 547, Accessed: 6-25-2020, MWM)</w:t>
      </w:r>
    </w:p>
    <w:p w:rsidR="0087493B" w:rsidRPr="00501EAC" w:rsidRDefault="0087493B" w:rsidP="0087493B">
      <w:pPr>
        <w:rPr>
          <w:rFonts w:asciiTheme="majorHAnsi" w:hAnsiTheme="majorHAnsi" w:cstheme="majorHAnsi"/>
          <w:sz w:val="16"/>
        </w:rPr>
      </w:pPr>
      <w:r w:rsidRPr="00501EAC">
        <w:rPr>
          <w:rFonts w:asciiTheme="majorHAnsi" w:hAnsiTheme="majorHAnsi" w:cstheme="majorHAnsi"/>
          <w:sz w:val="16"/>
        </w:rPr>
        <w:t xml:space="preserve">In light of these and other similar legal doctrines that tend to favor state and federal interests over their tribal counterparts, it is unsurprising that </w:t>
      </w:r>
      <w:r w:rsidRPr="00501EAC">
        <w:rPr>
          <w:rStyle w:val="StyleUnderline"/>
          <w:rFonts w:asciiTheme="majorHAnsi" w:hAnsiTheme="majorHAnsi" w:cstheme="majorHAnsi"/>
        </w:rPr>
        <w:t>tribes are in desperate need of a stable tax base</w:t>
      </w:r>
      <w:r w:rsidRPr="00501EAC">
        <w:rPr>
          <w:rFonts w:asciiTheme="majorHAnsi" w:hAnsiTheme="majorHAnsi" w:cstheme="majorHAnsi"/>
          <w:sz w:val="16"/>
        </w:rPr>
        <w:t xml:space="preserve">.282 Fortunately, it is in the </w:t>
      </w:r>
      <w:r w:rsidRPr="00501EAC">
        <w:rPr>
          <w:rStyle w:val="StyleUnderline"/>
          <w:rFonts w:asciiTheme="majorHAnsi" w:hAnsiTheme="majorHAnsi" w:cstheme="majorHAnsi"/>
          <w:highlight w:val="yellow"/>
        </w:rPr>
        <w:t>federal government's interest to promote tribal</w:t>
      </w:r>
      <w:r w:rsidRPr="00501EAC">
        <w:rPr>
          <w:rStyle w:val="StyleUnderline"/>
          <w:rFonts w:asciiTheme="majorHAnsi" w:hAnsiTheme="majorHAnsi" w:cstheme="majorHAnsi"/>
        </w:rPr>
        <w:t xml:space="preserve"> economic </w:t>
      </w:r>
      <w:r w:rsidRPr="00501EAC">
        <w:rPr>
          <w:rStyle w:val="StyleUnderline"/>
          <w:rFonts w:asciiTheme="majorHAnsi" w:hAnsiTheme="majorHAnsi" w:cstheme="majorHAnsi"/>
          <w:highlight w:val="yellow"/>
        </w:rPr>
        <w:t>self-sufficiency</w:t>
      </w:r>
      <w:r w:rsidRPr="00501EAC">
        <w:rPr>
          <w:rStyle w:val="StyleUnderline"/>
          <w:rFonts w:asciiTheme="majorHAnsi" w:hAnsiTheme="majorHAnsi" w:cstheme="majorHAnsi"/>
        </w:rPr>
        <w:t xml:space="preserve"> and independence from federal expenditures.</w:t>
      </w:r>
      <w:r w:rsidRPr="00501EAC">
        <w:rPr>
          <w:rFonts w:asciiTheme="majorHAnsi" w:hAnsiTheme="majorHAnsi" w:cstheme="majorHAnsi"/>
          <w:sz w:val="16"/>
        </w:rPr>
        <w:t>283</w:t>
      </w:r>
    </w:p>
    <w:p w:rsidR="0087493B" w:rsidRPr="00501EAC" w:rsidRDefault="0087493B" w:rsidP="0087493B">
      <w:pPr>
        <w:rPr>
          <w:rFonts w:asciiTheme="majorHAnsi" w:hAnsiTheme="majorHAnsi" w:cstheme="majorHAnsi"/>
          <w:sz w:val="16"/>
        </w:rPr>
      </w:pPr>
      <w:r w:rsidRPr="00501EAC">
        <w:rPr>
          <w:rFonts w:asciiTheme="majorHAnsi" w:hAnsiTheme="majorHAnsi" w:cstheme="majorHAnsi"/>
          <w:sz w:val="16"/>
        </w:rPr>
        <w:t xml:space="preserve">Any </w:t>
      </w:r>
      <w:r w:rsidRPr="00501EAC">
        <w:rPr>
          <w:rStyle w:val="StyleUnderline"/>
          <w:rFonts w:asciiTheme="majorHAnsi" w:hAnsiTheme="majorHAnsi" w:cstheme="majorHAnsi"/>
          <w:highlight w:val="yellow"/>
        </w:rPr>
        <w:t>decriminalization of marijuana at the federal level</w:t>
      </w:r>
      <w:r w:rsidRPr="00501EAC">
        <w:rPr>
          <w:rStyle w:val="StyleUnderline"/>
          <w:rFonts w:asciiTheme="majorHAnsi" w:hAnsiTheme="majorHAnsi" w:cstheme="majorHAnsi"/>
        </w:rPr>
        <w:t xml:space="preserve"> would certainly be </w:t>
      </w:r>
      <w:r w:rsidRPr="00501EAC">
        <w:rPr>
          <w:rStyle w:val="StyleUnderline"/>
          <w:rFonts w:asciiTheme="majorHAnsi" w:hAnsiTheme="majorHAnsi" w:cstheme="majorHAnsi"/>
          <w:highlight w:val="yellow"/>
        </w:rPr>
        <w:t>beneficial to Native American</w:t>
      </w:r>
      <w:r w:rsidRPr="00501EAC">
        <w:rPr>
          <w:rStyle w:val="StyleUnderline"/>
          <w:rFonts w:asciiTheme="majorHAnsi" w:hAnsiTheme="majorHAnsi" w:cstheme="majorHAnsi"/>
        </w:rPr>
        <w:t xml:space="preserve"> marijuana </w:t>
      </w:r>
      <w:r w:rsidRPr="00501EAC">
        <w:rPr>
          <w:rStyle w:val="StyleUnderline"/>
          <w:rFonts w:asciiTheme="majorHAnsi" w:hAnsiTheme="majorHAnsi" w:cstheme="majorHAnsi"/>
          <w:highlight w:val="yellow"/>
        </w:rPr>
        <w:t>interests because</w:t>
      </w:r>
      <w:r w:rsidRPr="00501EAC">
        <w:rPr>
          <w:rStyle w:val="StyleUnderline"/>
          <w:rFonts w:asciiTheme="majorHAnsi" w:hAnsiTheme="majorHAnsi" w:cstheme="majorHAnsi"/>
        </w:rPr>
        <w:t xml:space="preserve"> marijuana related </w:t>
      </w:r>
      <w:r w:rsidRPr="00501EAC">
        <w:rPr>
          <w:rStyle w:val="StyleUnderline"/>
          <w:rFonts w:asciiTheme="majorHAnsi" w:hAnsiTheme="majorHAnsi" w:cstheme="majorHAnsi"/>
          <w:highlight w:val="yellow"/>
        </w:rPr>
        <w:t>contracts would be deemed enforceable</w:t>
      </w:r>
      <w:r w:rsidRPr="00501EAC">
        <w:rPr>
          <w:rFonts w:asciiTheme="majorHAnsi" w:hAnsiTheme="majorHAnsi" w:cstheme="majorHAnsi"/>
          <w:sz w:val="16"/>
        </w:rPr>
        <w:t xml:space="preserve">, any </w:t>
      </w:r>
      <w:r w:rsidRPr="00501EAC">
        <w:rPr>
          <w:rStyle w:val="StyleUnderline"/>
          <w:rFonts w:asciiTheme="majorHAnsi" w:hAnsiTheme="majorHAnsi" w:cstheme="majorHAnsi"/>
          <w:highlight w:val="yellow"/>
        </w:rPr>
        <w:t>uncertainties concerning jurisdiction</w:t>
      </w:r>
      <w:r w:rsidRPr="00501EAC">
        <w:rPr>
          <w:rStyle w:val="StyleUnderline"/>
          <w:rFonts w:asciiTheme="majorHAnsi" w:hAnsiTheme="majorHAnsi" w:cstheme="majorHAnsi"/>
        </w:rPr>
        <w:t xml:space="preserve">, choice of law, </w:t>
      </w:r>
      <w:r w:rsidRPr="00501EAC">
        <w:rPr>
          <w:rStyle w:val="StyleUnderline"/>
          <w:rFonts w:asciiTheme="majorHAnsi" w:hAnsiTheme="majorHAnsi" w:cstheme="majorHAnsi"/>
          <w:highlight w:val="yellow"/>
        </w:rPr>
        <w:t>and</w:t>
      </w:r>
      <w:r w:rsidRPr="00501EAC">
        <w:rPr>
          <w:rStyle w:val="StyleUnderline"/>
          <w:rFonts w:asciiTheme="majorHAnsi" w:hAnsiTheme="majorHAnsi" w:cstheme="majorHAnsi"/>
        </w:rPr>
        <w:t xml:space="preserve"> mutually satisfactory regimes for the </w:t>
      </w:r>
      <w:r w:rsidRPr="00501EAC">
        <w:rPr>
          <w:rStyle w:val="StyleUnderline"/>
          <w:rFonts w:asciiTheme="majorHAnsi" w:hAnsiTheme="majorHAnsi" w:cstheme="majorHAnsi"/>
          <w:highlight w:val="yellow"/>
        </w:rPr>
        <w:t>collection of</w:t>
      </w:r>
      <w:r w:rsidRPr="00501EAC">
        <w:rPr>
          <w:rStyle w:val="StyleUnderline"/>
          <w:rFonts w:asciiTheme="majorHAnsi" w:hAnsiTheme="majorHAnsi" w:cstheme="majorHAnsi"/>
        </w:rPr>
        <w:t xml:space="preserve"> marijuana excise and retail </w:t>
      </w:r>
      <w:r w:rsidRPr="00501EAC">
        <w:rPr>
          <w:rStyle w:val="StyleUnderline"/>
          <w:rFonts w:asciiTheme="majorHAnsi" w:hAnsiTheme="majorHAnsi" w:cstheme="majorHAnsi"/>
          <w:highlight w:val="yellow"/>
        </w:rPr>
        <w:t>taxes</w:t>
      </w:r>
      <w:r w:rsidRPr="00501EAC">
        <w:rPr>
          <w:rStyle w:val="StyleUnderline"/>
          <w:rFonts w:asciiTheme="majorHAnsi" w:hAnsiTheme="majorHAnsi" w:cstheme="majorHAnsi"/>
        </w:rPr>
        <w:t xml:space="preserve"> as </w:t>
      </w:r>
      <w:r w:rsidRPr="00501EAC">
        <w:rPr>
          <w:rStyle w:val="StyleUnderline"/>
          <w:rFonts w:asciiTheme="majorHAnsi" w:hAnsiTheme="majorHAnsi" w:cstheme="majorHAnsi"/>
          <w:highlight w:val="yellow"/>
        </w:rPr>
        <w:t>between tribes and states</w:t>
      </w:r>
      <w:r w:rsidRPr="00501EAC">
        <w:rPr>
          <w:rStyle w:val="StyleUnderline"/>
          <w:rFonts w:asciiTheme="majorHAnsi" w:hAnsiTheme="majorHAnsi" w:cstheme="majorHAnsi"/>
        </w:rPr>
        <w:t xml:space="preserve"> could be </w:t>
      </w:r>
      <w:r w:rsidRPr="00501EAC">
        <w:rPr>
          <w:rStyle w:val="StyleUnderline"/>
          <w:rFonts w:asciiTheme="majorHAnsi" w:hAnsiTheme="majorHAnsi" w:cstheme="majorHAnsi"/>
          <w:highlight w:val="yellow"/>
        </w:rPr>
        <w:t>negotiated</w:t>
      </w:r>
      <w:r w:rsidRPr="00501EAC">
        <w:rPr>
          <w:rStyle w:val="StyleUnderline"/>
          <w:rFonts w:asciiTheme="majorHAnsi" w:hAnsiTheme="majorHAnsi" w:cstheme="majorHAnsi"/>
        </w:rPr>
        <w:t xml:space="preserve"> and memorialized</w:t>
      </w:r>
      <w:r w:rsidRPr="00501EAC">
        <w:rPr>
          <w:rFonts w:asciiTheme="majorHAnsi" w:hAnsiTheme="majorHAnsi" w:cstheme="majorHAnsi"/>
          <w:sz w:val="16"/>
        </w:rPr>
        <w:t xml:space="preserve"> in tribal-state compacts.284</w:t>
      </w:r>
    </w:p>
    <w:p w:rsidR="0087493B" w:rsidRPr="00501EAC" w:rsidRDefault="0087493B" w:rsidP="0087493B">
      <w:pPr>
        <w:rPr>
          <w:rFonts w:asciiTheme="majorHAnsi" w:hAnsiTheme="majorHAnsi" w:cstheme="majorHAnsi"/>
          <w:sz w:val="16"/>
        </w:rPr>
      </w:pPr>
      <w:r w:rsidRPr="00501EAC">
        <w:rPr>
          <w:rFonts w:asciiTheme="majorHAnsi" w:hAnsiTheme="majorHAnsi" w:cstheme="majorHAnsi"/>
          <w:sz w:val="16"/>
        </w:rPr>
        <w:t xml:space="preserve">In order to successfully balance federal interests in </w:t>
      </w:r>
      <w:r w:rsidRPr="00501EAC">
        <w:rPr>
          <w:rStyle w:val="StyleUnderline"/>
          <w:rFonts w:asciiTheme="majorHAnsi" w:hAnsiTheme="majorHAnsi" w:cstheme="majorHAnsi"/>
          <w:highlight w:val="yellow"/>
        </w:rPr>
        <w:t>fostering tribal independence</w:t>
      </w:r>
      <w:r w:rsidRPr="00501EAC">
        <w:rPr>
          <w:rStyle w:val="StyleUnderline"/>
          <w:rFonts w:asciiTheme="majorHAnsi" w:hAnsiTheme="majorHAnsi" w:cstheme="majorHAnsi"/>
        </w:rPr>
        <w:t xml:space="preserve"> with state interests in maintaining the revenue they currently enjoy under state-legalization of marijuana</w:t>
      </w:r>
      <w:r w:rsidRPr="00501EAC">
        <w:rPr>
          <w:rFonts w:asciiTheme="majorHAnsi" w:hAnsiTheme="majorHAnsi" w:cstheme="majorHAnsi"/>
          <w:sz w:val="16"/>
        </w:rPr>
        <w:t xml:space="preserve">, and to </w:t>
      </w:r>
      <w:r w:rsidRPr="00501EAC">
        <w:rPr>
          <w:rStyle w:val="StyleUnderline"/>
          <w:rFonts w:asciiTheme="majorHAnsi" w:hAnsiTheme="majorHAnsi" w:cstheme="majorHAnsi"/>
          <w:highlight w:val="yellow"/>
        </w:rPr>
        <w:t>avoid costly litigation</w:t>
      </w:r>
      <w:r w:rsidRPr="00501EAC">
        <w:rPr>
          <w:rStyle w:val="StyleUnderline"/>
          <w:rFonts w:asciiTheme="majorHAnsi" w:hAnsiTheme="majorHAnsi" w:cstheme="majorHAnsi"/>
        </w:rPr>
        <w:t xml:space="preserve"> that could give rise to a new body of convoluted Indian law</w:t>
      </w:r>
      <w:r w:rsidRPr="00501EAC">
        <w:rPr>
          <w:rFonts w:asciiTheme="majorHAnsi" w:hAnsiTheme="majorHAnsi" w:cstheme="majorHAnsi"/>
          <w:sz w:val="16"/>
        </w:rPr>
        <w:t>, Congress must get creative and do something unprecedented-something more than simply amending the CSA or copy-and-pasting the IRS tobacco tax code, substituting "tobacco" for "marijuana. "285</w:t>
      </w:r>
    </w:p>
    <w:p w:rsidR="0087493B" w:rsidRPr="00501EAC" w:rsidRDefault="0087493B" w:rsidP="0087493B">
      <w:pPr>
        <w:rPr>
          <w:rFonts w:asciiTheme="majorHAnsi" w:hAnsiTheme="majorHAnsi" w:cstheme="majorHAnsi"/>
        </w:rPr>
      </w:pPr>
    </w:p>
    <w:p w:rsidR="0087493B" w:rsidRPr="00501EAC" w:rsidRDefault="0087493B" w:rsidP="0087493B">
      <w:pPr>
        <w:rPr>
          <w:rFonts w:asciiTheme="majorHAnsi" w:hAnsiTheme="majorHAnsi" w:cstheme="majorHAnsi"/>
        </w:rPr>
      </w:pPr>
    </w:p>
    <w:p w:rsidR="0087493B" w:rsidRPr="00501EAC" w:rsidRDefault="0087493B" w:rsidP="0087493B">
      <w:pPr>
        <w:pStyle w:val="Heading4"/>
        <w:rPr>
          <w:rFonts w:asciiTheme="majorHAnsi" w:hAnsiTheme="majorHAnsi" w:cstheme="majorHAnsi"/>
        </w:rPr>
      </w:pPr>
      <w:r w:rsidRPr="00501EAC">
        <w:rPr>
          <w:rFonts w:asciiTheme="majorHAnsi" w:hAnsiTheme="majorHAnsi" w:cstheme="majorHAnsi"/>
        </w:rPr>
        <w:t>Enforcement of cannabis laws reproduce</w:t>
      </w:r>
      <w:r w:rsidR="00DC1923">
        <w:rPr>
          <w:rFonts w:asciiTheme="majorHAnsi" w:hAnsiTheme="majorHAnsi" w:cstheme="majorHAnsi"/>
        </w:rPr>
        <w:t>s</w:t>
      </w:r>
      <w:r w:rsidRPr="00501EAC">
        <w:rPr>
          <w:rFonts w:asciiTheme="majorHAnsi" w:hAnsiTheme="majorHAnsi" w:cstheme="majorHAnsi"/>
        </w:rPr>
        <w:t xml:space="preserve"> racial inequalities</w:t>
      </w:r>
    </w:p>
    <w:p w:rsidR="0087493B" w:rsidRPr="00501EAC" w:rsidRDefault="0087493B" w:rsidP="0087493B">
      <w:pPr>
        <w:rPr>
          <w:rFonts w:asciiTheme="majorHAnsi" w:hAnsiTheme="majorHAnsi" w:cstheme="majorHAnsi"/>
        </w:rPr>
      </w:pPr>
      <w:r w:rsidRPr="00501EAC">
        <w:rPr>
          <w:rStyle w:val="Style13ptBold"/>
          <w:rFonts w:asciiTheme="majorHAnsi" w:hAnsiTheme="majorHAnsi" w:cstheme="majorHAnsi"/>
        </w:rPr>
        <w:t>Lewis 19</w:t>
      </w:r>
      <w:r w:rsidRPr="00501EAC">
        <w:rPr>
          <w:rFonts w:asciiTheme="majorHAnsi" w:hAnsiTheme="majorHAnsi" w:cstheme="majorHAnsi"/>
        </w:rPr>
        <w:t xml:space="preserve"> (Courtney Lewis, Fall 2019, " Confronting Cannabis: Legalization on Native Nation Lands and the Impacts of Differential Federal Enforcement," The American Indian Quarterly, </w:t>
      </w:r>
      <w:hyperlink r:id="rId106" w:history="1">
        <w:r w:rsidRPr="00501EAC">
          <w:rPr>
            <w:rStyle w:val="Hyperlink"/>
            <w:rFonts w:asciiTheme="majorHAnsi" w:hAnsiTheme="majorHAnsi" w:cstheme="majorHAnsi"/>
          </w:rPr>
          <w:t>https://muse-jhu-edu.proxy.lib.umich.edu/article/736439/pdf</w:t>
        </w:r>
      </w:hyperlink>
      <w:r w:rsidRPr="00501EAC">
        <w:rPr>
          <w:rFonts w:asciiTheme="majorHAnsi" w:hAnsiTheme="majorHAnsi" w:cstheme="majorHAnsi"/>
        </w:rPr>
        <w:t xml:space="preserve"> , Pages: 412 – 414, Accessed: 6-27-2020, MWM)</w:t>
      </w:r>
    </w:p>
    <w:p w:rsidR="0087493B" w:rsidRPr="00501EAC" w:rsidRDefault="0087493B" w:rsidP="0087493B">
      <w:pPr>
        <w:rPr>
          <w:rFonts w:asciiTheme="majorHAnsi" w:hAnsiTheme="majorHAnsi" w:cstheme="majorHAnsi"/>
          <w:sz w:val="16"/>
        </w:rPr>
      </w:pPr>
      <w:r w:rsidRPr="00501EAC">
        <w:rPr>
          <w:rFonts w:asciiTheme="majorHAnsi" w:hAnsiTheme="majorHAnsi" w:cstheme="majorHAnsi"/>
          <w:sz w:val="16"/>
        </w:rPr>
        <w:t xml:space="preserve">Discussion of </w:t>
      </w:r>
      <w:r w:rsidRPr="00501EAC">
        <w:rPr>
          <w:rStyle w:val="StyleUnderline"/>
          <w:rFonts w:asciiTheme="majorHAnsi" w:hAnsiTheme="majorHAnsi" w:cstheme="majorHAnsi"/>
        </w:rPr>
        <w:t>targeted differential enforcement toward Native Nations with regard to cannabis must begin by unpacking US drug policies and wider differential enforcement of these policies, which cannot be separated from US government institutional and structural racism. Studies</w:t>
      </w:r>
      <w:r w:rsidRPr="00501EAC">
        <w:rPr>
          <w:rFonts w:asciiTheme="majorHAnsi" w:hAnsiTheme="majorHAnsi" w:cstheme="majorHAnsi"/>
          <w:sz w:val="16"/>
        </w:rPr>
        <w:t xml:space="preserve"> dating back to the late 1800s and early 1900s </w:t>
      </w:r>
      <w:r w:rsidRPr="00501EAC">
        <w:rPr>
          <w:rStyle w:val="StyleUnderline"/>
          <w:rFonts w:asciiTheme="majorHAnsi" w:hAnsiTheme="majorHAnsi" w:cstheme="majorHAnsi"/>
        </w:rPr>
        <w:t>concluded that marijuana was safe for human use</w:t>
      </w:r>
      <w:r w:rsidRPr="00501EAC">
        <w:rPr>
          <w:rFonts w:asciiTheme="majorHAnsi" w:hAnsiTheme="majorHAnsi" w:cstheme="majorHAnsi"/>
          <w:sz w:val="16"/>
        </w:rPr>
        <w:t xml:space="preserve">, meaning nonaddictive, with no damaging physical side eff </w:t>
      </w:r>
      <w:proofErr w:type="spellStart"/>
      <w:r w:rsidRPr="00501EAC">
        <w:rPr>
          <w:rFonts w:asciiTheme="majorHAnsi" w:hAnsiTheme="majorHAnsi" w:cstheme="majorHAnsi"/>
          <w:sz w:val="16"/>
        </w:rPr>
        <w:t>ects</w:t>
      </w:r>
      <w:proofErr w:type="spellEnd"/>
      <w:r w:rsidRPr="00501EAC">
        <w:rPr>
          <w:rFonts w:asciiTheme="majorHAnsi" w:hAnsiTheme="majorHAnsi" w:cstheme="majorHAnsi"/>
          <w:sz w:val="16"/>
        </w:rPr>
        <w:t xml:space="preserve"> and no increase in violent behaviors.18 </w:t>
      </w:r>
      <w:r w:rsidRPr="00501EAC">
        <w:rPr>
          <w:rStyle w:val="StyleUnderline"/>
          <w:rFonts w:asciiTheme="majorHAnsi" w:hAnsiTheme="majorHAnsi" w:cstheme="majorHAnsi"/>
        </w:rPr>
        <w:t>Despite this</w:t>
      </w:r>
      <w:r w:rsidRPr="00501EAC">
        <w:rPr>
          <w:rFonts w:asciiTheme="majorHAnsi" w:hAnsiTheme="majorHAnsi" w:cstheme="majorHAnsi"/>
          <w:sz w:val="16"/>
        </w:rPr>
        <w:t xml:space="preserve">, Harry </w:t>
      </w:r>
      <w:proofErr w:type="spellStart"/>
      <w:r w:rsidRPr="00501EAC">
        <w:rPr>
          <w:rFonts w:asciiTheme="majorHAnsi" w:hAnsiTheme="majorHAnsi" w:cstheme="majorHAnsi"/>
          <w:sz w:val="16"/>
        </w:rPr>
        <w:t>Anslinger</w:t>
      </w:r>
      <w:proofErr w:type="spellEnd"/>
      <w:r w:rsidRPr="00501EAC">
        <w:rPr>
          <w:rFonts w:asciiTheme="majorHAnsi" w:hAnsiTheme="majorHAnsi" w:cstheme="majorHAnsi"/>
          <w:sz w:val="16"/>
        </w:rPr>
        <w:t xml:space="preserve">, the first </w:t>
      </w:r>
      <w:r w:rsidRPr="00501EAC">
        <w:rPr>
          <w:rStyle w:val="StyleUnderline"/>
          <w:rFonts w:asciiTheme="majorHAnsi" w:hAnsiTheme="majorHAnsi" w:cstheme="majorHAnsi"/>
        </w:rPr>
        <w:t>commissioner of the US Treasury Department’s Federal Bureau of Narcotics</w:t>
      </w:r>
      <w:r w:rsidRPr="00501EAC">
        <w:rPr>
          <w:rFonts w:asciiTheme="majorHAnsi" w:hAnsiTheme="majorHAnsi" w:cstheme="majorHAnsi"/>
          <w:sz w:val="16"/>
        </w:rPr>
        <w:t xml:space="preserve"> (FBN, founded in 1930), </w:t>
      </w:r>
      <w:r w:rsidRPr="00501EAC">
        <w:rPr>
          <w:rStyle w:val="StyleUnderline"/>
          <w:rFonts w:asciiTheme="majorHAnsi" w:hAnsiTheme="majorHAnsi" w:cstheme="majorHAnsi"/>
        </w:rPr>
        <w:t>created antimarijuana propaganda and then used marijuana legislation to target people of color</w:t>
      </w:r>
      <w:r w:rsidRPr="00501EAC">
        <w:rPr>
          <w:rFonts w:asciiTheme="majorHAnsi" w:hAnsiTheme="majorHAnsi" w:cstheme="majorHAnsi"/>
          <w:sz w:val="16"/>
        </w:rPr>
        <w:t xml:space="preserve">. His 1937 Marihuana [sic] Tax Act was initially fought by the American Medical Association and eventually repealed aft </w:t>
      </w:r>
      <w:proofErr w:type="spellStart"/>
      <w:r w:rsidRPr="00501EAC">
        <w:rPr>
          <w:rFonts w:asciiTheme="majorHAnsi" w:hAnsiTheme="majorHAnsi" w:cstheme="majorHAnsi"/>
          <w:sz w:val="16"/>
        </w:rPr>
        <w:t>er</w:t>
      </w:r>
      <w:proofErr w:type="spellEnd"/>
      <w:r w:rsidRPr="00501EAC">
        <w:rPr>
          <w:rFonts w:asciiTheme="majorHAnsi" w:hAnsiTheme="majorHAnsi" w:cstheme="majorHAnsi"/>
          <w:sz w:val="16"/>
        </w:rPr>
        <w:t xml:space="preserve"> a 1969 US Supreme Court case.19 Aft </w:t>
      </w:r>
      <w:proofErr w:type="spellStart"/>
      <w:r w:rsidRPr="00501EAC">
        <w:rPr>
          <w:rFonts w:asciiTheme="majorHAnsi" w:hAnsiTheme="majorHAnsi" w:cstheme="majorHAnsi"/>
          <w:sz w:val="16"/>
        </w:rPr>
        <w:t>er</w:t>
      </w:r>
      <w:proofErr w:type="spellEnd"/>
      <w:r w:rsidRPr="00501EAC">
        <w:rPr>
          <w:rFonts w:asciiTheme="majorHAnsi" w:hAnsiTheme="majorHAnsi" w:cstheme="majorHAnsi"/>
          <w:sz w:val="16"/>
        </w:rPr>
        <w:t xml:space="preserve"> this act was ruled unconstitutional, its regulatory purpose was replaced with the expanded Controlled Substances Act of 1970, with “drugs” being </w:t>
      </w:r>
      <w:proofErr w:type="spellStart"/>
      <w:r w:rsidRPr="00501EAC">
        <w:rPr>
          <w:rFonts w:asciiTheme="majorHAnsi" w:hAnsiTheme="majorHAnsi" w:cstheme="majorHAnsi"/>
          <w:sz w:val="16"/>
        </w:rPr>
        <w:t>defi</w:t>
      </w:r>
      <w:proofErr w:type="spellEnd"/>
      <w:r w:rsidRPr="00501EAC">
        <w:rPr>
          <w:rFonts w:asciiTheme="majorHAnsi" w:hAnsiTheme="majorHAnsi" w:cstheme="majorHAnsi"/>
          <w:sz w:val="16"/>
        </w:rPr>
        <w:t xml:space="preserve"> </w:t>
      </w:r>
      <w:proofErr w:type="spellStart"/>
      <w:r w:rsidRPr="00501EAC">
        <w:rPr>
          <w:rFonts w:asciiTheme="majorHAnsi" w:hAnsiTheme="majorHAnsi" w:cstheme="majorHAnsi"/>
          <w:sz w:val="16"/>
        </w:rPr>
        <w:t>ned</w:t>
      </w:r>
      <w:proofErr w:type="spellEnd"/>
      <w:r w:rsidRPr="00501EAC">
        <w:rPr>
          <w:rFonts w:asciiTheme="majorHAnsi" w:hAnsiTheme="majorHAnsi" w:cstheme="majorHAnsi"/>
          <w:sz w:val="16"/>
        </w:rPr>
        <w:t xml:space="preserve"> by the DEA, FDA, and legislation.20 The act established “schedules” ranking substances according to their danger and potential for addiction. Cannabis was placed in the most restrictive category, Schedule I, ostensibly as a place holder until a report commissioned by President Nixon could inform a final recommendation. Th e </w:t>
      </w:r>
      <w:r w:rsidRPr="00501EAC">
        <w:rPr>
          <w:rStyle w:val="StyleUnderline"/>
          <w:rFonts w:asciiTheme="majorHAnsi" w:hAnsiTheme="majorHAnsi" w:cstheme="majorHAnsi"/>
        </w:rPr>
        <w:t xml:space="preserve">Shafer </w:t>
      </w:r>
      <w:r w:rsidRPr="00501EAC">
        <w:rPr>
          <w:rStyle w:val="StyleUnderline"/>
          <w:rFonts w:asciiTheme="majorHAnsi" w:hAnsiTheme="majorHAnsi" w:cstheme="majorHAnsi"/>
        </w:rPr>
        <w:lastRenderedPageBreak/>
        <w:t>Commission</w:t>
      </w:r>
      <w:r w:rsidRPr="00501EAC">
        <w:rPr>
          <w:rFonts w:asciiTheme="majorHAnsi" w:hAnsiTheme="majorHAnsi" w:cstheme="majorHAnsi"/>
          <w:sz w:val="16"/>
        </w:rPr>
        <w:t xml:space="preserve">, as it was known, subsequently </w:t>
      </w:r>
      <w:r w:rsidRPr="00501EAC">
        <w:rPr>
          <w:rStyle w:val="StyleUnderline"/>
          <w:rFonts w:asciiTheme="majorHAnsi" w:hAnsiTheme="majorHAnsi" w:cstheme="majorHAnsi"/>
        </w:rPr>
        <w:t>declared that marijuana should not be in Schedule I</w:t>
      </w:r>
      <w:r w:rsidRPr="00501EAC">
        <w:rPr>
          <w:rFonts w:asciiTheme="majorHAnsi" w:hAnsiTheme="majorHAnsi" w:cstheme="majorHAnsi"/>
          <w:sz w:val="16"/>
        </w:rPr>
        <w:t xml:space="preserve"> and even doubted its designation as an illicit substance.21 However, </w:t>
      </w:r>
      <w:r w:rsidRPr="00501EAC">
        <w:rPr>
          <w:rStyle w:val="StyleUnderline"/>
          <w:rFonts w:asciiTheme="majorHAnsi" w:hAnsiTheme="majorHAnsi" w:cstheme="majorHAnsi"/>
        </w:rPr>
        <w:t>Nixon rejected the commission recommendations, and marijuana remains a Schedule I substance along with drugs such as heroin</w:t>
      </w:r>
      <w:r w:rsidRPr="00501EAC">
        <w:rPr>
          <w:rFonts w:asciiTheme="majorHAnsi" w:hAnsiTheme="majorHAnsi" w:cstheme="majorHAnsi"/>
          <w:sz w:val="16"/>
        </w:rPr>
        <w:t xml:space="preserve">. According to the DEA, Schedule I drugs have “no currently accepted medical use and a high potential for abuse.”22 Research cannot be conducted on Schedule I drugs (with minimal exceptions), and thus it is difficult to determine whether they actually belong in this category. As a result, </w:t>
      </w:r>
      <w:r w:rsidRPr="00501EAC">
        <w:rPr>
          <w:rStyle w:val="StyleUnderline"/>
          <w:rFonts w:asciiTheme="majorHAnsi" w:hAnsiTheme="majorHAnsi" w:cstheme="majorHAnsi"/>
        </w:rPr>
        <w:t>many substances</w:t>
      </w:r>
      <w:r w:rsidRPr="00501EAC">
        <w:rPr>
          <w:rFonts w:asciiTheme="majorHAnsi" w:hAnsiTheme="majorHAnsi" w:cstheme="majorHAnsi"/>
          <w:sz w:val="16"/>
        </w:rPr>
        <w:t xml:space="preserve"> (marijuana, peyote, LSD) </w:t>
      </w:r>
      <w:r w:rsidRPr="00501EAC">
        <w:rPr>
          <w:rStyle w:val="StyleUnderline"/>
          <w:rFonts w:asciiTheme="majorHAnsi" w:hAnsiTheme="majorHAnsi" w:cstheme="majorHAnsi"/>
        </w:rPr>
        <w:t>categorized as Schedule I have minuscule physical addiction rates and enormous LD50</w:t>
      </w:r>
      <w:r w:rsidRPr="00501EAC">
        <w:rPr>
          <w:rFonts w:asciiTheme="majorHAnsi" w:hAnsiTheme="majorHAnsi" w:cstheme="majorHAnsi"/>
          <w:sz w:val="16"/>
        </w:rPr>
        <w:t xml:space="preserve"> (the quantity of a substance sufficient to kill 50 percent of test subjects). Th is inability to research cannabis has left the United States far behind other countries, potentially priming Native Nations to become knowledge leaders, challenging and surpassing existing non- Native US expertise. In 2016 John Ehrlichman, policy advisor to Nixon, admitted in an </w:t>
      </w:r>
      <w:proofErr w:type="gramStart"/>
      <w:r w:rsidRPr="00501EAC">
        <w:rPr>
          <w:rFonts w:asciiTheme="majorHAnsi" w:hAnsiTheme="majorHAnsi" w:cstheme="majorHAnsi"/>
          <w:sz w:val="16"/>
        </w:rPr>
        <w:t>interview the underlying racial and political motivations</w:t>
      </w:r>
      <w:proofErr w:type="gramEnd"/>
      <w:r w:rsidRPr="00501EAC">
        <w:rPr>
          <w:rFonts w:asciiTheme="majorHAnsi" w:hAnsiTheme="majorHAnsi" w:cstheme="majorHAnsi"/>
          <w:sz w:val="16"/>
        </w:rPr>
        <w:t xml:space="preserve"> for ignoring the commission’s recommendation: </w:t>
      </w:r>
      <w:r w:rsidRPr="00501EAC">
        <w:rPr>
          <w:rStyle w:val="StyleUnderline"/>
          <w:rFonts w:asciiTheme="majorHAnsi" w:hAnsiTheme="majorHAnsi" w:cstheme="majorHAnsi"/>
        </w:rPr>
        <w:t>The Nixon campaign</w:t>
      </w:r>
      <w:r w:rsidRPr="00501EAC">
        <w:rPr>
          <w:rFonts w:asciiTheme="majorHAnsi" w:hAnsiTheme="majorHAnsi" w:cstheme="majorHAnsi"/>
          <w:sz w:val="16"/>
        </w:rPr>
        <w:t xml:space="preserve"> in 1968, </w:t>
      </w:r>
      <w:r w:rsidRPr="00501EAC">
        <w:rPr>
          <w:rStyle w:val="StyleUnderline"/>
          <w:rFonts w:asciiTheme="majorHAnsi" w:hAnsiTheme="majorHAnsi" w:cstheme="majorHAnsi"/>
        </w:rPr>
        <w:t>and the Nixon White House after that, had two enemies: the antiwar left and black people</w:t>
      </w:r>
      <w:r w:rsidRPr="00501EAC">
        <w:rPr>
          <w:rFonts w:asciiTheme="majorHAnsi" w:hAnsiTheme="majorHAnsi" w:cstheme="majorHAnsi"/>
          <w:sz w:val="16"/>
        </w:rPr>
        <w:t xml:space="preserve">. You understand what I’m saying? </w:t>
      </w:r>
      <w:r w:rsidRPr="00501EAC">
        <w:rPr>
          <w:rStyle w:val="StyleUnderline"/>
          <w:rFonts w:asciiTheme="majorHAnsi" w:hAnsiTheme="majorHAnsi" w:cstheme="majorHAnsi"/>
        </w:rPr>
        <w:t xml:space="preserve">We knew we couldn’t make it illegal to be either against the war or black, but by getting the public to associate the hippies with marijuana and blacks with heroin, and then criminalizing both heavily, we could disrupt those communities. We could arrest their leaders, raid their homes, break up their meetings, and vilify them </w:t>
      </w:r>
      <w:r w:rsidRPr="00501EAC">
        <w:rPr>
          <w:rFonts w:asciiTheme="majorHAnsi" w:hAnsiTheme="majorHAnsi" w:cstheme="majorHAnsi"/>
          <w:sz w:val="16"/>
        </w:rPr>
        <w:t xml:space="preserve">night after night on the evening news. Did we know we were lying about the drugs? Of course, we did.23 Although Jimmy Carter endorsed decriminalization for possession of up to one ounce of marijuana during his 1977 presidential campaign, [chart omitted] this sentiment was short- lived. President Reagan soon launched another War on Drugs, and these policies continued through the Bush, Clinton, and, to a somewhat different extent, Obama eras to produce what is now a multi- billion- dollar enterprise for the federal government, police forces, and contractors ($31 billion in 2017). Continuing in the footsteps of </w:t>
      </w:r>
      <w:proofErr w:type="spellStart"/>
      <w:r w:rsidRPr="00501EAC">
        <w:rPr>
          <w:rFonts w:asciiTheme="majorHAnsi" w:hAnsiTheme="majorHAnsi" w:cstheme="majorHAnsi"/>
          <w:sz w:val="16"/>
        </w:rPr>
        <w:t>Anslinger’s</w:t>
      </w:r>
      <w:proofErr w:type="spellEnd"/>
      <w:r w:rsidRPr="00501EAC">
        <w:rPr>
          <w:rFonts w:asciiTheme="majorHAnsi" w:hAnsiTheme="majorHAnsi" w:cstheme="majorHAnsi"/>
          <w:sz w:val="16"/>
        </w:rPr>
        <w:t xml:space="preserve"> </w:t>
      </w:r>
      <w:r w:rsidRPr="00501EAC">
        <w:rPr>
          <w:rStyle w:val="StyleUnderline"/>
          <w:rFonts w:asciiTheme="majorHAnsi" w:hAnsiTheme="majorHAnsi" w:cstheme="majorHAnsi"/>
        </w:rPr>
        <w:t>antimarijuana campaign, research consistently shows that drug laws and their enforcement are tools used to reproduce racial inequalities while garnering substantial revenue for both government agencies and private interests</w:t>
      </w:r>
      <w:r w:rsidRPr="00501EAC">
        <w:rPr>
          <w:rFonts w:asciiTheme="majorHAnsi" w:hAnsiTheme="majorHAnsi" w:cstheme="majorHAnsi"/>
          <w:sz w:val="16"/>
        </w:rPr>
        <w:t xml:space="preserve"> (e.g., private prisons).24 For American Indians, </w:t>
      </w:r>
      <w:r w:rsidRPr="00501EAC">
        <w:rPr>
          <w:rStyle w:val="StyleUnderline"/>
          <w:rFonts w:asciiTheme="majorHAnsi" w:hAnsiTheme="majorHAnsi" w:cstheme="majorHAnsi"/>
        </w:rPr>
        <w:t>settler-colonial society’s continued racialization of American Indians coalesces with Native Nation sovereignty conflicts to form a distinctive targeted enforcement of these policies</w:t>
      </w:r>
      <w:r w:rsidRPr="00501EAC">
        <w:rPr>
          <w:rFonts w:asciiTheme="majorHAnsi" w:hAnsiTheme="majorHAnsi" w:cstheme="majorHAnsi"/>
          <w:sz w:val="16"/>
        </w:rPr>
        <w:t>.25</w:t>
      </w:r>
    </w:p>
    <w:p w:rsidR="0087493B" w:rsidRPr="00501EAC" w:rsidRDefault="00103E02" w:rsidP="00103E02">
      <w:pPr>
        <w:pStyle w:val="Heading3"/>
        <w:rPr>
          <w:rFonts w:asciiTheme="majorHAnsi" w:hAnsiTheme="majorHAnsi" w:cstheme="majorHAnsi"/>
        </w:rPr>
      </w:pPr>
      <w:r w:rsidRPr="00501EAC">
        <w:rPr>
          <w:rFonts w:asciiTheme="majorHAnsi" w:hAnsiTheme="majorHAnsi" w:cstheme="majorHAnsi"/>
        </w:rPr>
        <w:lastRenderedPageBreak/>
        <w:t>Abolition</w:t>
      </w:r>
      <w:r w:rsidR="003070FF" w:rsidRPr="00501EAC">
        <w:rPr>
          <w:rFonts w:asciiTheme="majorHAnsi" w:hAnsiTheme="majorHAnsi" w:cstheme="majorHAnsi"/>
        </w:rPr>
        <w:t xml:space="preserve"> Affs</w:t>
      </w:r>
    </w:p>
    <w:p w:rsidR="00103E02" w:rsidRPr="00501EAC" w:rsidRDefault="00103E02" w:rsidP="00103E02">
      <w:pPr>
        <w:pStyle w:val="Heading4"/>
        <w:rPr>
          <w:rFonts w:asciiTheme="majorHAnsi" w:hAnsiTheme="majorHAnsi" w:cstheme="majorHAnsi"/>
        </w:rPr>
      </w:pPr>
      <w:r w:rsidRPr="00501EAC">
        <w:rPr>
          <w:rFonts w:asciiTheme="majorHAnsi" w:hAnsiTheme="majorHAnsi" w:cstheme="majorHAnsi"/>
        </w:rPr>
        <w:t xml:space="preserve">The prison-industrial complex affects all people – only abolition AND active </w:t>
      </w:r>
      <w:r w:rsidRPr="00501EAC">
        <w:rPr>
          <w:rFonts w:asciiTheme="majorHAnsi" w:hAnsiTheme="majorHAnsi" w:cstheme="majorHAnsi"/>
          <w:u w:val="single"/>
        </w:rPr>
        <w:t>dismantling of the prison-industrial complex can solve</w:t>
      </w:r>
    </w:p>
    <w:p w:rsidR="00103E02" w:rsidRPr="00501EAC" w:rsidRDefault="00103E02" w:rsidP="00103E02">
      <w:pPr>
        <w:rPr>
          <w:rFonts w:asciiTheme="majorHAnsi" w:hAnsiTheme="majorHAnsi" w:cstheme="majorHAnsi"/>
        </w:rPr>
      </w:pPr>
      <w:r w:rsidRPr="00501EAC">
        <w:rPr>
          <w:rFonts w:asciiTheme="majorHAnsi" w:hAnsiTheme="majorHAnsi" w:cstheme="majorHAnsi"/>
        </w:rPr>
        <w:t xml:space="preserve">Stephanie </w:t>
      </w:r>
      <w:r w:rsidRPr="00501EAC">
        <w:rPr>
          <w:rStyle w:val="Style13ptBold"/>
          <w:rFonts w:asciiTheme="majorHAnsi" w:hAnsiTheme="majorHAnsi" w:cstheme="majorHAnsi"/>
        </w:rPr>
        <w:t>Lumsden, 2016</w:t>
      </w:r>
      <w:r w:rsidRPr="00501EAC">
        <w:rPr>
          <w:rFonts w:asciiTheme="majorHAnsi" w:hAnsiTheme="majorHAnsi" w:cstheme="majorHAnsi"/>
        </w:rPr>
        <w:t xml:space="preserve">, - senior instructor in the Women, Gender, and Sexuality Studies Department at Portland State University. ( Stephanie Lumsden, "Reproductive Justice, Sovereignty, and Incarceration: Prison Abolition Politics and California Indians," </w:t>
      </w:r>
      <w:proofErr w:type="spellStart"/>
      <w:r w:rsidRPr="00501EAC">
        <w:rPr>
          <w:rFonts w:asciiTheme="majorHAnsi" w:hAnsiTheme="majorHAnsi" w:cstheme="majorHAnsi"/>
        </w:rPr>
        <w:t>Amerasia</w:t>
      </w:r>
      <w:proofErr w:type="spellEnd"/>
      <w:r w:rsidRPr="00501EAC">
        <w:rPr>
          <w:rFonts w:asciiTheme="majorHAnsi" w:hAnsiTheme="majorHAnsi" w:cstheme="majorHAnsi"/>
        </w:rPr>
        <w:t xml:space="preserve"> Journal; AAPI Nexus: Policy, Practice and Community; American Indian Culture and Research Journal, </w:t>
      </w:r>
      <w:hyperlink r:id="rId107" w:history="1">
        <w:r w:rsidRPr="00501EAC">
          <w:rPr>
            <w:rStyle w:val="Hyperlink"/>
            <w:rFonts w:asciiTheme="majorHAnsi" w:hAnsiTheme="majorHAnsi" w:cstheme="majorHAnsi"/>
          </w:rPr>
          <w:t>https://www.uclajournals.org/doi/abs/10.17953/aicrj.40.1.lumsden?journalCode=aicr</w:t>
        </w:r>
      </w:hyperlink>
      <w:r w:rsidRPr="00501EAC">
        <w:rPr>
          <w:rFonts w:asciiTheme="majorHAnsi" w:hAnsiTheme="majorHAnsi" w:cstheme="majorHAnsi"/>
        </w:rPr>
        <w:t xml:space="preserve">) E.G. </w:t>
      </w:r>
    </w:p>
    <w:p w:rsidR="00103E02" w:rsidRPr="00501EAC" w:rsidRDefault="00103E02" w:rsidP="00103E02">
      <w:pPr>
        <w:rPr>
          <w:rStyle w:val="StyleUnderline"/>
          <w:rFonts w:asciiTheme="majorHAnsi" w:hAnsiTheme="majorHAnsi" w:cstheme="majorHAnsi"/>
        </w:rPr>
      </w:pPr>
      <w:r w:rsidRPr="00501EAC">
        <w:rPr>
          <w:rFonts w:asciiTheme="majorHAnsi" w:hAnsiTheme="majorHAnsi" w:cstheme="majorHAnsi"/>
          <w:u w:val="single"/>
        </w:rPr>
        <w:t>The prison-industrial complex affects a wide range of people, especially poor people of color</w:t>
      </w:r>
      <w:r w:rsidRPr="00501EAC">
        <w:rPr>
          <w:rFonts w:asciiTheme="majorHAnsi" w:hAnsiTheme="majorHAnsi" w:cstheme="majorHAnsi"/>
          <w:sz w:val="16"/>
        </w:rPr>
        <w:t xml:space="preserve">. In California, </w:t>
      </w:r>
      <w:r w:rsidRPr="00501EAC">
        <w:rPr>
          <w:rFonts w:asciiTheme="majorHAnsi" w:hAnsiTheme="majorHAnsi" w:cstheme="majorHAnsi"/>
          <w:u w:val="single"/>
        </w:rPr>
        <w:t>criminalizing poor people of color and policing their communities, as well as relying on incarceration to alleviate complex social issues, have had a devastating impact on Indian sovereignty, including Native peoples’ access to reproductive justice. Tribal sovereignty requires many of the same elements as reproductive justice because, without the reproduction of Indian cultures, sovereignty loses meaning.1 In that reproductive justice includes sexual self-determination, parental rights, cultural integrity, and an intimate relationship with land, it is essential to sovereignty</w:t>
      </w:r>
      <w:r w:rsidRPr="00501EAC">
        <w:rPr>
          <w:rFonts w:asciiTheme="majorHAnsi" w:hAnsiTheme="majorHAnsi" w:cstheme="majorHAnsi"/>
          <w:sz w:val="16"/>
        </w:rPr>
        <w:t xml:space="preserve">. For Native women in California, the meaning of reproductive justice extends far beyond the mainstream feminist demand for access to abortion and birth control.2 Understood in the context of California Indian history, reproductive justice for Native peoples must include the relationship between peoples and their land, access to ceremony and sacred sites, participation in cultural practices such as the young women’s puberty ceremonies, as well as the unfettered ability to have and raise Indian children. </w:t>
      </w:r>
      <w:r w:rsidRPr="00501EAC">
        <w:rPr>
          <w:rFonts w:asciiTheme="majorHAnsi" w:hAnsiTheme="majorHAnsi" w:cstheme="majorHAnsi"/>
          <w:u w:val="single"/>
        </w:rPr>
        <w:t>By intruding upon self-determination, incarceration necessarily inhibits Native peoples’ reproductive freedom and inherent sovereignty</w:t>
      </w:r>
      <w:r w:rsidRPr="00501EAC">
        <w:rPr>
          <w:rFonts w:asciiTheme="majorHAnsi" w:hAnsiTheme="majorHAnsi" w:cstheme="majorHAnsi"/>
          <w:sz w:val="16"/>
        </w:rPr>
        <w:t xml:space="preserve">. In discussing reproductive justice and how it applies to California Indians, this article explores several definitions of sovereignty and how they are enacted by both Native individuals and tribal nations. I argue that reproductive justice is essential to tribal sovereignty and analyze how incarceration denies reproductive justice to Native peoples and undermines the sovereignty of Native nations. In addition, I contend that prison </w:t>
      </w:r>
      <w:r w:rsidRPr="00501EAC">
        <w:rPr>
          <w:rFonts w:asciiTheme="majorHAnsi" w:hAnsiTheme="majorHAnsi" w:cstheme="majorHAnsi"/>
          <w:b/>
          <w:bCs/>
          <w:u w:val="single"/>
        </w:rPr>
        <w:t>abolition politics will address these concerns, because prison abolitionists advocate not only for de-</w:t>
      </w:r>
      <w:proofErr w:type="spellStart"/>
      <w:r w:rsidRPr="00501EAC">
        <w:rPr>
          <w:rFonts w:asciiTheme="majorHAnsi" w:hAnsiTheme="majorHAnsi" w:cstheme="majorHAnsi"/>
          <w:b/>
          <w:bCs/>
          <w:u w:val="single"/>
        </w:rPr>
        <w:t>carceration</w:t>
      </w:r>
      <w:proofErr w:type="spellEnd"/>
      <w:r w:rsidRPr="00501EAC">
        <w:rPr>
          <w:rFonts w:asciiTheme="majorHAnsi" w:hAnsiTheme="majorHAnsi" w:cstheme="majorHAnsi"/>
          <w:b/>
          <w:bCs/>
          <w:u w:val="single"/>
        </w:rPr>
        <w:t xml:space="preserve"> and the dismantling of the prison-industrial complex,</w:t>
      </w:r>
      <w:r w:rsidRPr="00501EAC">
        <w:rPr>
          <w:rFonts w:asciiTheme="majorHAnsi" w:hAnsiTheme="majorHAnsi" w:cstheme="majorHAnsi"/>
          <w:b/>
          <w:bCs/>
          <w:sz w:val="16"/>
        </w:rPr>
        <w:t xml:space="preserve"> </w:t>
      </w:r>
      <w:r w:rsidRPr="00501EAC">
        <w:rPr>
          <w:rFonts w:asciiTheme="majorHAnsi" w:hAnsiTheme="majorHAnsi" w:cstheme="majorHAnsi"/>
          <w:b/>
          <w:bCs/>
          <w:u w:val="single"/>
        </w:rPr>
        <w:t>but the dismantling of all violence done to communities by settler colonialism</w:t>
      </w:r>
      <w:r w:rsidRPr="00501EAC">
        <w:rPr>
          <w:rFonts w:asciiTheme="majorHAnsi" w:hAnsiTheme="majorHAnsi" w:cstheme="majorHAnsi"/>
          <w:sz w:val="16"/>
        </w:rPr>
        <w:t xml:space="preserve">. </w:t>
      </w:r>
      <w:r w:rsidRPr="00501EAC">
        <w:rPr>
          <w:rStyle w:val="StyleUnderline"/>
          <w:rFonts w:asciiTheme="majorHAnsi" w:hAnsiTheme="majorHAnsi" w:cstheme="majorHAnsi"/>
        </w:rPr>
        <w:t>Prison abolition means more than an opposition to incarceration; it entails a commitment to a future in which communities are safe and healthy. Since incarceration jeopardizes the future of Native peoples, I ultimately argue that prison abolition politics are indispensable to tribal sovereignty.</w:t>
      </w:r>
    </w:p>
    <w:p w:rsidR="003070FF" w:rsidRPr="00501EAC" w:rsidRDefault="003070FF" w:rsidP="003070FF">
      <w:pPr>
        <w:pStyle w:val="Heading4"/>
        <w:rPr>
          <w:rFonts w:asciiTheme="majorHAnsi" w:hAnsiTheme="majorHAnsi" w:cstheme="majorHAnsi"/>
        </w:rPr>
      </w:pPr>
      <w:r w:rsidRPr="00501EAC">
        <w:rPr>
          <w:rFonts w:asciiTheme="majorHAnsi" w:hAnsiTheme="majorHAnsi" w:cstheme="majorHAnsi"/>
        </w:rPr>
        <w:t xml:space="preserve">Prisons and policing </w:t>
      </w:r>
      <w:r w:rsidR="00DC1923">
        <w:rPr>
          <w:rFonts w:asciiTheme="majorHAnsi" w:hAnsiTheme="majorHAnsi" w:cstheme="majorHAnsi"/>
        </w:rPr>
        <w:t>are linked to</w:t>
      </w:r>
      <w:r w:rsidRPr="00501EAC">
        <w:rPr>
          <w:rFonts w:asciiTheme="majorHAnsi" w:hAnsiTheme="majorHAnsi" w:cstheme="majorHAnsi"/>
        </w:rPr>
        <w:t xml:space="preserve"> structures of settler colonialism – abolition</w:t>
      </w:r>
      <w:r w:rsidR="00DC1923">
        <w:rPr>
          <w:rFonts w:asciiTheme="majorHAnsi" w:hAnsiTheme="majorHAnsi" w:cstheme="majorHAnsi"/>
        </w:rPr>
        <w:t xml:space="preserve"> is compatible with decolonization. </w:t>
      </w:r>
    </w:p>
    <w:p w:rsidR="003070FF" w:rsidRPr="00501EAC" w:rsidRDefault="003070FF" w:rsidP="003070FF">
      <w:pPr>
        <w:rPr>
          <w:rFonts w:asciiTheme="majorHAnsi" w:hAnsiTheme="majorHAnsi" w:cstheme="majorHAnsi"/>
        </w:rPr>
      </w:pPr>
      <w:r w:rsidRPr="00501EAC">
        <w:rPr>
          <w:rFonts w:asciiTheme="majorHAnsi" w:hAnsiTheme="majorHAnsi" w:cstheme="majorHAnsi"/>
        </w:rPr>
        <w:t xml:space="preserve">Bronwyn </w:t>
      </w:r>
      <w:proofErr w:type="spellStart"/>
      <w:r w:rsidRPr="00501EAC">
        <w:rPr>
          <w:rFonts w:asciiTheme="majorHAnsi" w:eastAsiaTheme="majorEastAsia" w:hAnsiTheme="majorHAnsi" w:cstheme="majorHAnsi"/>
          <w:b/>
          <w:iCs/>
          <w:sz w:val="26"/>
        </w:rPr>
        <w:t>Dobchuk</w:t>
      </w:r>
      <w:proofErr w:type="spellEnd"/>
      <w:r w:rsidRPr="00501EAC">
        <w:rPr>
          <w:rFonts w:asciiTheme="majorHAnsi" w:eastAsiaTheme="majorEastAsia" w:hAnsiTheme="majorHAnsi" w:cstheme="majorHAnsi"/>
          <w:b/>
          <w:iCs/>
          <w:sz w:val="26"/>
        </w:rPr>
        <w:t>-Land,</w:t>
      </w:r>
      <w:r w:rsidRPr="00501EAC">
        <w:rPr>
          <w:rFonts w:asciiTheme="majorHAnsi" w:hAnsiTheme="majorHAnsi" w:cstheme="majorHAnsi"/>
        </w:rPr>
        <w:t xml:space="preserve"> 12-1-</w:t>
      </w:r>
      <w:r w:rsidRPr="00501EAC">
        <w:rPr>
          <w:rFonts w:asciiTheme="majorHAnsi" w:eastAsiaTheme="majorEastAsia" w:hAnsiTheme="majorHAnsi" w:cstheme="majorHAnsi"/>
          <w:b/>
          <w:iCs/>
          <w:sz w:val="26"/>
        </w:rPr>
        <w:t>2016</w:t>
      </w:r>
      <w:r w:rsidRPr="00501EAC">
        <w:rPr>
          <w:rFonts w:asciiTheme="majorHAnsi" w:hAnsiTheme="majorHAnsi" w:cstheme="majorHAnsi"/>
        </w:rPr>
        <w:t xml:space="preserve">, - assistant professor in the Department of Criminal Justice at the University of Winnipeg. ( Bronwyn, "Resisting ‘progressive’ carceral expansion: lessons for abolitionists from anti-colonial resistance," Taylor &amp; Francis, </w:t>
      </w:r>
      <w:hyperlink r:id="rId108" w:history="1">
        <w:r w:rsidRPr="00501EAC">
          <w:rPr>
            <w:rStyle w:val="Hyperlink"/>
            <w:rFonts w:asciiTheme="majorHAnsi" w:hAnsiTheme="majorHAnsi" w:cstheme="majorHAnsi"/>
          </w:rPr>
          <w:t>https://www-tandfonline-com.proxy.lib.umich.edu/doi/full/10.1080/10282580.2017.1377057</w:t>
        </w:r>
      </w:hyperlink>
      <w:r w:rsidRPr="00501EAC">
        <w:rPr>
          <w:rFonts w:asciiTheme="majorHAnsi" w:hAnsiTheme="majorHAnsi" w:cstheme="majorHAnsi"/>
        </w:rPr>
        <w:t>) E.G.</w:t>
      </w:r>
    </w:p>
    <w:p w:rsidR="003070FF" w:rsidRPr="00DC1923" w:rsidRDefault="003070FF" w:rsidP="003070FF">
      <w:pPr>
        <w:rPr>
          <w:rFonts w:asciiTheme="majorHAnsi" w:hAnsiTheme="majorHAnsi" w:cstheme="majorHAnsi"/>
          <w:sz w:val="16"/>
        </w:rPr>
      </w:pPr>
      <w:r w:rsidRPr="00501EAC">
        <w:rPr>
          <w:rStyle w:val="StyleUnderline"/>
          <w:rFonts w:asciiTheme="majorHAnsi" w:hAnsiTheme="majorHAnsi" w:cstheme="majorHAnsi"/>
        </w:rPr>
        <w:t>Prisons and policing and the criminalizing logic they serve form a key part of the structure of settler colonialism</w:t>
      </w:r>
      <w:r w:rsidRPr="00DC1923">
        <w:rPr>
          <w:rFonts w:asciiTheme="majorHAnsi" w:hAnsiTheme="majorHAnsi" w:cstheme="majorHAnsi"/>
          <w:sz w:val="16"/>
        </w:rPr>
        <w:t xml:space="preserve"> in Canada. Rob Nichols describes prisons as doing the work of ‘depoliticizing’ the ongoing material violence of settler colonialism (Nichols, </w:t>
      </w:r>
      <w:hyperlink r:id="rId109" w:history="1">
        <w:r w:rsidRPr="00DC1923">
          <w:rPr>
            <w:rStyle w:val="Hyperlink"/>
            <w:rFonts w:asciiTheme="majorHAnsi" w:hAnsiTheme="majorHAnsi" w:cstheme="majorHAnsi"/>
            <w:sz w:val="16"/>
          </w:rPr>
          <w:t>2014</w:t>
        </w:r>
      </w:hyperlink>
      <w:r w:rsidRPr="00DC1923">
        <w:rPr>
          <w:rFonts w:asciiTheme="majorHAnsi" w:hAnsiTheme="majorHAnsi" w:cstheme="majorHAnsi"/>
          <w:sz w:val="16"/>
        </w:rPr>
        <w:t xml:space="preserve">, p. 449). They do this by actively destroying community relationships while working to naturalize the idea that Indigenous communities are too damaged to manage their own affairs (even while Indigenous peoples continue to do so). </w:t>
      </w:r>
      <w:r w:rsidRPr="00501EAC">
        <w:rPr>
          <w:rStyle w:val="StyleUnderline"/>
          <w:rFonts w:asciiTheme="majorHAnsi" w:hAnsiTheme="majorHAnsi" w:cstheme="majorHAnsi"/>
        </w:rPr>
        <w:t xml:space="preserve">The ideas promoted by tough on crime rhetoric and rehabilitative efforts are that Indigenous peoples need either containment by the state or help from the state - either way, these ideas </w:t>
      </w:r>
      <w:r w:rsidRPr="00501EAC">
        <w:rPr>
          <w:rStyle w:val="StyleUnderline"/>
          <w:rFonts w:asciiTheme="majorHAnsi" w:hAnsiTheme="majorHAnsi" w:cstheme="majorHAnsi"/>
        </w:rPr>
        <w:lastRenderedPageBreak/>
        <w:t>contribute to making Indigenous control over their lands and lives unthinkable</w:t>
      </w:r>
      <w:r w:rsidRPr="00DC1923">
        <w:rPr>
          <w:rFonts w:asciiTheme="majorHAnsi" w:hAnsiTheme="majorHAnsi" w:cstheme="majorHAnsi"/>
          <w:sz w:val="16"/>
        </w:rPr>
        <w:t xml:space="preserve"> to most Canadians. </w:t>
      </w:r>
      <w:r w:rsidRPr="00501EAC">
        <w:rPr>
          <w:rStyle w:val="Emphasis"/>
          <w:rFonts w:asciiTheme="majorHAnsi" w:hAnsiTheme="majorHAnsi" w:cstheme="majorHAnsi"/>
        </w:rPr>
        <w:t>Abolitionist organizers trying to resist these liberal logics should take the lead of Indigenous-run organizations and resist not only the proliferation of criminalizing responses in the form of increased policing and imprisonment</w:t>
      </w:r>
      <w:r w:rsidRPr="00501EAC">
        <w:rPr>
          <w:rStyle w:val="StyleUnderline"/>
          <w:rFonts w:asciiTheme="majorHAnsi" w:hAnsiTheme="majorHAnsi" w:cstheme="majorHAnsi"/>
        </w:rPr>
        <w:t xml:space="preserve">, but also </w:t>
      </w:r>
      <w:r w:rsidRPr="00501EAC">
        <w:rPr>
          <w:rStyle w:val="Emphasis"/>
          <w:rFonts w:asciiTheme="majorHAnsi" w:hAnsiTheme="majorHAnsi" w:cstheme="majorHAnsi"/>
        </w:rPr>
        <w:t>those</w:t>
      </w:r>
      <w:r w:rsidRPr="00501EAC">
        <w:rPr>
          <w:rStyle w:val="StyleUnderline"/>
          <w:rFonts w:asciiTheme="majorHAnsi" w:hAnsiTheme="majorHAnsi" w:cstheme="majorHAnsi"/>
        </w:rPr>
        <w:t xml:space="preserve"> responses that</w:t>
      </w:r>
      <w:r w:rsidRPr="00501EAC">
        <w:rPr>
          <w:rStyle w:val="Emphasis"/>
          <w:rFonts w:asciiTheme="majorHAnsi" w:hAnsiTheme="majorHAnsi" w:cstheme="majorHAnsi"/>
        </w:rPr>
        <w:t>, in the name of ‘social welfare,’ construct poor and Indigenous communities as ‘damaged’ and in need of outside intervention</w:t>
      </w:r>
      <w:r w:rsidRPr="00DC1923">
        <w:rPr>
          <w:rFonts w:asciiTheme="majorHAnsi" w:hAnsiTheme="majorHAnsi" w:cstheme="majorHAnsi"/>
          <w:sz w:val="16"/>
        </w:rPr>
        <w:t xml:space="preserve">. In Manitoba, the proliferation of crime prevention programming and community policing seems to have successfully made carceral expansion more palatable to many people, especially politically progressive NDP supporters. </w:t>
      </w:r>
      <w:r w:rsidRPr="00501EAC">
        <w:rPr>
          <w:rFonts w:asciiTheme="majorHAnsi" w:hAnsiTheme="majorHAnsi" w:cstheme="majorHAnsi"/>
          <w:u w:val="single"/>
        </w:rPr>
        <w:t>And it is in this kind of liberal climate that militating against improvements and reforms is so important in order to highlight the real and consequential dividing line between those projects and organizations that incorporate an analysis of state violence into their responses to harms faced by their communities</w:t>
      </w:r>
      <w:r w:rsidRPr="00DC1923">
        <w:rPr>
          <w:rFonts w:asciiTheme="majorHAnsi" w:hAnsiTheme="majorHAnsi" w:cstheme="majorHAnsi"/>
          <w:sz w:val="16"/>
        </w:rPr>
        <w:t>; and those that do not see state violence as a central problem or choose not to take state it seriously. Instead, we need to continue to take seriously those things which cause harm - including policing and incarceration - while rejecting the framework of criminality and the tools of policing because they are profoundly unrealistic ways of accounting for harm.</w:t>
      </w:r>
    </w:p>
    <w:p w:rsidR="00103E02" w:rsidRPr="00501EAC" w:rsidRDefault="00103E02" w:rsidP="00103E02">
      <w:pPr>
        <w:rPr>
          <w:rFonts w:asciiTheme="majorHAnsi" w:hAnsiTheme="majorHAnsi" w:cstheme="majorHAnsi"/>
        </w:rPr>
      </w:pPr>
    </w:p>
    <w:sectPr w:rsidR="00103E02" w:rsidRPr="00501EA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l‚r ƒSƒVƒbƒN"/>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B45B39"/>
    <w:multiLevelType w:val="hybridMultilevel"/>
    <w:tmpl w:val="9762F42A"/>
    <w:lvl w:ilvl="0" w:tplc="1C9C0A5A">
      <w:start w:val="3"/>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4681E"/>
    <w:multiLevelType w:val="hybridMultilevel"/>
    <w:tmpl w:val="88ACA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A5C4A"/>
    <w:rsid w:val="000029E3"/>
    <w:rsid w:val="000029E8"/>
    <w:rsid w:val="00004225"/>
    <w:rsid w:val="00005C4B"/>
    <w:rsid w:val="0000665B"/>
    <w:rsid w:val="000066CA"/>
    <w:rsid w:val="00007264"/>
    <w:rsid w:val="000076A9"/>
    <w:rsid w:val="000137B7"/>
    <w:rsid w:val="00014FAD"/>
    <w:rsid w:val="00015D2A"/>
    <w:rsid w:val="0002490B"/>
    <w:rsid w:val="00026465"/>
    <w:rsid w:val="0002707B"/>
    <w:rsid w:val="00030204"/>
    <w:rsid w:val="00030361"/>
    <w:rsid w:val="000312A0"/>
    <w:rsid w:val="0003396C"/>
    <w:rsid w:val="00035337"/>
    <w:rsid w:val="00052FB1"/>
    <w:rsid w:val="00054276"/>
    <w:rsid w:val="000547B1"/>
    <w:rsid w:val="0006091E"/>
    <w:rsid w:val="000638C1"/>
    <w:rsid w:val="00065FEE"/>
    <w:rsid w:val="00066E3C"/>
    <w:rsid w:val="00067ED4"/>
    <w:rsid w:val="00071C34"/>
    <w:rsid w:val="00072718"/>
    <w:rsid w:val="0007381E"/>
    <w:rsid w:val="00076094"/>
    <w:rsid w:val="0008785F"/>
    <w:rsid w:val="00090CBE"/>
    <w:rsid w:val="00094DEC"/>
    <w:rsid w:val="000A2D8A"/>
    <w:rsid w:val="000B6981"/>
    <w:rsid w:val="000C7787"/>
    <w:rsid w:val="000D26A6"/>
    <w:rsid w:val="000D2B90"/>
    <w:rsid w:val="000D6ED8"/>
    <w:rsid w:val="000D717B"/>
    <w:rsid w:val="000E0C0E"/>
    <w:rsid w:val="000E1D6B"/>
    <w:rsid w:val="00100B28"/>
    <w:rsid w:val="00103E02"/>
    <w:rsid w:val="00117316"/>
    <w:rsid w:val="001209B4"/>
    <w:rsid w:val="0012170C"/>
    <w:rsid w:val="00132FB2"/>
    <w:rsid w:val="001761FC"/>
    <w:rsid w:val="00182655"/>
    <w:rsid w:val="001840F2"/>
    <w:rsid w:val="00185134"/>
    <w:rsid w:val="001856C6"/>
    <w:rsid w:val="00191B5F"/>
    <w:rsid w:val="00192487"/>
    <w:rsid w:val="00193416"/>
    <w:rsid w:val="00195073"/>
    <w:rsid w:val="0019668D"/>
    <w:rsid w:val="001A020F"/>
    <w:rsid w:val="001A25FD"/>
    <w:rsid w:val="001A5371"/>
    <w:rsid w:val="001A72C7"/>
    <w:rsid w:val="001B73E3"/>
    <w:rsid w:val="001C316D"/>
    <w:rsid w:val="001C3219"/>
    <w:rsid w:val="001C53C8"/>
    <w:rsid w:val="001D1A0D"/>
    <w:rsid w:val="001D36BF"/>
    <w:rsid w:val="001D4C28"/>
    <w:rsid w:val="001E0B1F"/>
    <w:rsid w:val="001E0C0F"/>
    <w:rsid w:val="001E1E0B"/>
    <w:rsid w:val="001E770C"/>
    <w:rsid w:val="001F1173"/>
    <w:rsid w:val="001F7D3A"/>
    <w:rsid w:val="002005A8"/>
    <w:rsid w:val="00203DD8"/>
    <w:rsid w:val="00204E1D"/>
    <w:rsid w:val="002059BD"/>
    <w:rsid w:val="00207FD8"/>
    <w:rsid w:val="00210FAF"/>
    <w:rsid w:val="00212C63"/>
    <w:rsid w:val="00213B1E"/>
    <w:rsid w:val="00215284"/>
    <w:rsid w:val="002168F2"/>
    <w:rsid w:val="0022589F"/>
    <w:rsid w:val="002262B2"/>
    <w:rsid w:val="002343FE"/>
    <w:rsid w:val="00235F7B"/>
    <w:rsid w:val="002430DE"/>
    <w:rsid w:val="002502CF"/>
    <w:rsid w:val="00267EBB"/>
    <w:rsid w:val="0027023B"/>
    <w:rsid w:val="00272F3F"/>
    <w:rsid w:val="00274EDB"/>
    <w:rsid w:val="0027729E"/>
    <w:rsid w:val="002843B2"/>
    <w:rsid w:val="00284ED6"/>
    <w:rsid w:val="00290C5A"/>
    <w:rsid w:val="00290C92"/>
    <w:rsid w:val="00293751"/>
    <w:rsid w:val="0029647A"/>
    <w:rsid w:val="00296504"/>
    <w:rsid w:val="002B22B2"/>
    <w:rsid w:val="002B5511"/>
    <w:rsid w:val="002B7ACF"/>
    <w:rsid w:val="002D0ABD"/>
    <w:rsid w:val="002D5C2C"/>
    <w:rsid w:val="002E0643"/>
    <w:rsid w:val="002E392E"/>
    <w:rsid w:val="002E6BBC"/>
    <w:rsid w:val="002F1BA9"/>
    <w:rsid w:val="002F4CD0"/>
    <w:rsid w:val="002F6E74"/>
    <w:rsid w:val="003070FF"/>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726"/>
    <w:rsid w:val="00375D2E"/>
    <w:rsid w:val="00383071"/>
    <w:rsid w:val="00383B19"/>
    <w:rsid w:val="00384CBC"/>
    <w:rsid w:val="003933F9"/>
    <w:rsid w:val="00395864"/>
    <w:rsid w:val="00396557"/>
    <w:rsid w:val="00397316"/>
    <w:rsid w:val="003A248F"/>
    <w:rsid w:val="003A4D9C"/>
    <w:rsid w:val="003A63CA"/>
    <w:rsid w:val="003B1668"/>
    <w:rsid w:val="003C5F4C"/>
    <w:rsid w:val="003D5EA8"/>
    <w:rsid w:val="003D7B28"/>
    <w:rsid w:val="003E305E"/>
    <w:rsid w:val="003E34DB"/>
    <w:rsid w:val="003E5302"/>
    <w:rsid w:val="003E5BF1"/>
    <w:rsid w:val="003F2452"/>
    <w:rsid w:val="003F41EA"/>
    <w:rsid w:val="003F7DF0"/>
    <w:rsid w:val="00401CB6"/>
    <w:rsid w:val="004039AF"/>
    <w:rsid w:val="00407AFF"/>
    <w:rsid w:val="0041155D"/>
    <w:rsid w:val="004170BF"/>
    <w:rsid w:val="004270E3"/>
    <w:rsid w:val="004348DC"/>
    <w:rsid w:val="00434921"/>
    <w:rsid w:val="00442018"/>
    <w:rsid w:val="00446567"/>
    <w:rsid w:val="00447B10"/>
    <w:rsid w:val="00452EE4"/>
    <w:rsid w:val="00452F0B"/>
    <w:rsid w:val="004536D6"/>
    <w:rsid w:val="00456600"/>
    <w:rsid w:val="00457224"/>
    <w:rsid w:val="00472EA4"/>
    <w:rsid w:val="0047482C"/>
    <w:rsid w:val="00475436"/>
    <w:rsid w:val="0048047E"/>
    <w:rsid w:val="0048243C"/>
    <w:rsid w:val="00482AF9"/>
    <w:rsid w:val="00493E57"/>
    <w:rsid w:val="00496BB2"/>
    <w:rsid w:val="004B37B4"/>
    <w:rsid w:val="004B6CC9"/>
    <w:rsid w:val="004B72B4"/>
    <w:rsid w:val="004B7D96"/>
    <w:rsid w:val="004C0314"/>
    <w:rsid w:val="004C0D3D"/>
    <w:rsid w:val="004C213E"/>
    <w:rsid w:val="004C376C"/>
    <w:rsid w:val="004C657F"/>
    <w:rsid w:val="004D17D8"/>
    <w:rsid w:val="004D52D8"/>
    <w:rsid w:val="004E355B"/>
    <w:rsid w:val="004F66F5"/>
    <w:rsid w:val="00501EAC"/>
    <w:rsid w:val="005028E5"/>
    <w:rsid w:val="00503735"/>
    <w:rsid w:val="00516A88"/>
    <w:rsid w:val="00522065"/>
    <w:rsid w:val="005224F2"/>
    <w:rsid w:val="00533F1C"/>
    <w:rsid w:val="00536D8B"/>
    <w:rsid w:val="005379C3"/>
    <w:rsid w:val="005465C8"/>
    <w:rsid w:val="005519C2"/>
    <w:rsid w:val="005523E0"/>
    <w:rsid w:val="0055320F"/>
    <w:rsid w:val="0055699B"/>
    <w:rsid w:val="0056020A"/>
    <w:rsid w:val="00563D3D"/>
    <w:rsid w:val="005659AA"/>
    <w:rsid w:val="005676E8"/>
    <w:rsid w:val="00573382"/>
    <w:rsid w:val="00577C12"/>
    <w:rsid w:val="00580BFC"/>
    <w:rsid w:val="00581048"/>
    <w:rsid w:val="00581203"/>
    <w:rsid w:val="0058349C"/>
    <w:rsid w:val="00585FBE"/>
    <w:rsid w:val="005870E8"/>
    <w:rsid w:val="0058789C"/>
    <w:rsid w:val="005A4D4E"/>
    <w:rsid w:val="005A7237"/>
    <w:rsid w:val="005B21FA"/>
    <w:rsid w:val="005B3244"/>
    <w:rsid w:val="005B6169"/>
    <w:rsid w:val="005B6EE8"/>
    <w:rsid w:val="005B7731"/>
    <w:rsid w:val="005C4515"/>
    <w:rsid w:val="005C5602"/>
    <w:rsid w:val="005C6649"/>
    <w:rsid w:val="005C74A6"/>
    <w:rsid w:val="005D2ED5"/>
    <w:rsid w:val="005D3B4D"/>
    <w:rsid w:val="005D615C"/>
    <w:rsid w:val="005E1860"/>
    <w:rsid w:val="005F063B"/>
    <w:rsid w:val="005F192D"/>
    <w:rsid w:val="005F24C8"/>
    <w:rsid w:val="005F26AF"/>
    <w:rsid w:val="00607D6C"/>
    <w:rsid w:val="0061383D"/>
    <w:rsid w:val="00614D69"/>
    <w:rsid w:val="00617030"/>
    <w:rsid w:val="00621301"/>
    <w:rsid w:val="0062173F"/>
    <w:rsid w:val="006232A7"/>
    <w:rsid w:val="006235FB"/>
    <w:rsid w:val="00626A15"/>
    <w:rsid w:val="006379E9"/>
    <w:rsid w:val="006438CB"/>
    <w:rsid w:val="006529B9"/>
    <w:rsid w:val="00652C4E"/>
    <w:rsid w:val="00654695"/>
    <w:rsid w:val="0065500A"/>
    <w:rsid w:val="00655217"/>
    <w:rsid w:val="0065727C"/>
    <w:rsid w:val="00673D65"/>
    <w:rsid w:val="00674A78"/>
    <w:rsid w:val="00696A16"/>
    <w:rsid w:val="006A4840"/>
    <w:rsid w:val="006A52A0"/>
    <w:rsid w:val="006A7E1D"/>
    <w:rsid w:val="006B5355"/>
    <w:rsid w:val="006C3A56"/>
    <w:rsid w:val="006C70CE"/>
    <w:rsid w:val="006D13F4"/>
    <w:rsid w:val="006D6AED"/>
    <w:rsid w:val="006D7857"/>
    <w:rsid w:val="006E05FF"/>
    <w:rsid w:val="006E3528"/>
    <w:rsid w:val="006E6D0B"/>
    <w:rsid w:val="006F126E"/>
    <w:rsid w:val="006F32C9"/>
    <w:rsid w:val="006F3834"/>
    <w:rsid w:val="006F5693"/>
    <w:rsid w:val="006F5D4C"/>
    <w:rsid w:val="00707265"/>
    <w:rsid w:val="00717B01"/>
    <w:rsid w:val="007227D9"/>
    <w:rsid w:val="0072491F"/>
    <w:rsid w:val="00725598"/>
    <w:rsid w:val="00727A05"/>
    <w:rsid w:val="007374A1"/>
    <w:rsid w:val="00752712"/>
    <w:rsid w:val="00753A84"/>
    <w:rsid w:val="007611F5"/>
    <w:rsid w:val="007619E4"/>
    <w:rsid w:val="00761E75"/>
    <w:rsid w:val="0076495E"/>
    <w:rsid w:val="00765FC8"/>
    <w:rsid w:val="007751E4"/>
    <w:rsid w:val="00775694"/>
    <w:rsid w:val="00790928"/>
    <w:rsid w:val="00793F46"/>
    <w:rsid w:val="007A1325"/>
    <w:rsid w:val="007A1A18"/>
    <w:rsid w:val="007A3BAF"/>
    <w:rsid w:val="007A5723"/>
    <w:rsid w:val="007B53D8"/>
    <w:rsid w:val="007C22C5"/>
    <w:rsid w:val="007C57E1"/>
    <w:rsid w:val="007C5811"/>
    <w:rsid w:val="007D2DF5"/>
    <w:rsid w:val="007D451A"/>
    <w:rsid w:val="007D5E3E"/>
    <w:rsid w:val="007D7596"/>
    <w:rsid w:val="007E242C"/>
    <w:rsid w:val="007E6631"/>
    <w:rsid w:val="00803A12"/>
    <w:rsid w:val="00805417"/>
    <w:rsid w:val="0081141F"/>
    <w:rsid w:val="008171F7"/>
    <w:rsid w:val="00820E49"/>
    <w:rsid w:val="008266F9"/>
    <w:rsid w:val="008267E2"/>
    <w:rsid w:val="00826A9B"/>
    <w:rsid w:val="00834842"/>
    <w:rsid w:val="00840E7B"/>
    <w:rsid w:val="00846381"/>
    <w:rsid w:val="008536AF"/>
    <w:rsid w:val="00853D40"/>
    <w:rsid w:val="008564FC"/>
    <w:rsid w:val="00864E76"/>
    <w:rsid w:val="00867756"/>
    <w:rsid w:val="00872581"/>
    <w:rsid w:val="0087459D"/>
    <w:rsid w:val="0087493B"/>
    <w:rsid w:val="0087680F"/>
    <w:rsid w:val="00876D81"/>
    <w:rsid w:val="00880EE6"/>
    <w:rsid w:val="00881865"/>
    <w:rsid w:val="00881D86"/>
    <w:rsid w:val="00881D95"/>
    <w:rsid w:val="00883306"/>
    <w:rsid w:val="0088763F"/>
    <w:rsid w:val="008904F9"/>
    <w:rsid w:val="00890E4C"/>
    <w:rsid w:val="00890E74"/>
    <w:rsid w:val="00892798"/>
    <w:rsid w:val="0089418F"/>
    <w:rsid w:val="00897C29"/>
    <w:rsid w:val="008A1A9C"/>
    <w:rsid w:val="008A3CDC"/>
    <w:rsid w:val="008A4633"/>
    <w:rsid w:val="008A6FBC"/>
    <w:rsid w:val="008B032E"/>
    <w:rsid w:val="008B2C25"/>
    <w:rsid w:val="008B3467"/>
    <w:rsid w:val="008C0FA2"/>
    <w:rsid w:val="008C2342"/>
    <w:rsid w:val="008C7328"/>
    <w:rsid w:val="008C77B6"/>
    <w:rsid w:val="008D1B91"/>
    <w:rsid w:val="008D724A"/>
    <w:rsid w:val="008E7A3E"/>
    <w:rsid w:val="008F41FD"/>
    <w:rsid w:val="008F4479"/>
    <w:rsid w:val="008F4BA0"/>
    <w:rsid w:val="008F6472"/>
    <w:rsid w:val="00901726"/>
    <w:rsid w:val="00902787"/>
    <w:rsid w:val="00915876"/>
    <w:rsid w:val="00920E6A"/>
    <w:rsid w:val="00931816"/>
    <w:rsid w:val="00932C71"/>
    <w:rsid w:val="00935F23"/>
    <w:rsid w:val="009509D5"/>
    <w:rsid w:val="009538F5"/>
    <w:rsid w:val="00954B44"/>
    <w:rsid w:val="00957187"/>
    <w:rsid w:val="00960255"/>
    <w:rsid w:val="009603E1"/>
    <w:rsid w:val="00961C9D"/>
    <w:rsid w:val="00963065"/>
    <w:rsid w:val="0097151F"/>
    <w:rsid w:val="00973777"/>
    <w:rsid w:val="009750CB"/>
    <w:rsid w:val="00976E78"/>
    <w:rsid w:val="009775C0"/>
    <w:rsid w:val="00981F23"/>
    <w:rsid w:val="00982A12"/>
    <w:rsid w:val="00990634"/>
    <w:rsid w:val="0099096A"/>
    <w:rsid w:val="00991733"/>
    <w:rsid w:val="00992078"/>
    <w:rsid w:val="00992BE3"/>
    <w:rsid w:val="009A1467"/>
    <w:rsid w:val="009A6464"/>
    <w:rsid w:val="009B69F5"/>
    <w:rsid w:val="009C5FF7"/>
    <w:rsid w:val="009C6292"/>
    <w:rsid w:val="009D15DB"/>
    <w:rsid w:val="009D3133"/>
    <w:rsid w:val="009E160D"/>
    <w:rsid w:val="009E2BBB"/>
    <w:rsid w:val="009F1CBB"/>
    <w:rsid w:val="009F3305"/>
    <w:rsid w:val="009F6FB2"/>
    <w:rsid w:val="009F753E"/>
    <w:rsid w:val="00A071C0"/>
    <w:rsid w:val="00A22670"/>
    <w:rsid w:val="00A24B35"/>
    <w:rsid w:val="00A271BA"/>
    <w:rsid w:val="00A27F86"/>
    <w:rsid w:val="00A431C6"/>
    <w:rsid w:val="00A4342E"/>
    <w:rsid w:val="00A54315"/>
    <w:rsid w:val="00A60FBC"/>
    <w:rsid w:val="00A65C0B"/>
    <w:rsid w:val="00A776BA"/>
    <w:rsid w:val="00A81FD2"/>
    <w:rsid w:val="00A8441A"/>
    <w:rsid w:val="00A8674A"/>
    <w:rsid w:val="00A96E24"/>
    <w:rsid w:val="00AA1B7C"/>
    <w:rsid w:val="00AA5C4A"/>
    <w:rsid w:val="00AA6F6E"/>
    <w:rsid w:val="00AB122B"/>
    <w:rsid w:val="00AB21B0"/>
    <w:rsid w:val="00AB24E3"/>
    <w:rsid w:val="00AB48D3"/>
    <w:rsid w:val="00AC56D9"/>
    <w:rsid w:val="00AD2B7C"/>
    <w:rsid w:val="00AD760E"/>
    <w:rsid w:val="00AE0243"/>
    <w:rsid w:val="00AE1BAD"/>
    <w:rsid w:val="00AE2124"/>
    <w:rsid w:val="00AE24BC"/>
    <w:rsid w:val="00AE3E3F"/>
    <w:rsid w:val="00AE5F0F"/>
    <w:rsid w:val="00AF2516"/>
    <w:rsid w:val="00AF4760"/>
    <w:rsid w:val="00AF55D4"/>
    <w:rsid w:val="00B04C9B"/>
    <w:rsid w:val="00B0505F"/>
    <w:rsid w:val="00B05C2D"/>
    <w:rsid w:val="00B12933"/>
    <w:rsid w:val="00B12B88"/>
    <w:rsid w:val="00B137E0"/>
    <w:rsid w:val="00B13BC8"/>
    <w:rsid w:val="00B24662"/>
    <w:rsid w:val="00B26052"/>
    <w:rsid w:val="00B27729"/>
    <w:rsid w:val="00B3569C"/>
    <w:rsid w:val="00B41484"/>
    <w:rsid w:val="00B43676"/>
    <w:rsid w:val="00B5602D"/>
    <w:rsid w:val="00B60125"/>
    <w:rsid w:val="00B6656B"/>
    <w:rsid w:val="00B71625"/>
    <w:rsid w:val="00B75C54"/>
    <w:rsid w:val="00B771AB"/>
    <w:rsid w:val="00B8710E"/>
    <w:rsid w:val="00B92A93"/>
    <w:rsid w:val="00BA17A8"/>
    <w:rsid w:val="00BA3C33"/>
    <w:rsid w:val="00BB0878"/>
    <w:rsid w:val="00BB1879"/>
    <w:rsid w:val="00BB3014"/>
    <w:rsid w:val="00BC0ABE"/>
    <w:rsid w:val="00BC30DB"/>
    <w:rsid w:val="00BC64FF"/>
    <w:rsid w:val="00BC7C37"/>
    <w:rsid w:val="00BD2244"/>
    <w:rsid w:val="00BE6472"/>
    <w:rsid w:val="00BF29B8"/>
    <w:rsid w:val="00BF46EA"/>
    <w:rsid w:val="00C07769"/>
    <w:rsid w:val="00C07D05"/>
    <w:rsid w:val="00C10856"/>
    <w:rsid w:val="00C203FA"/>
    <w:rsid w:val="00C2335A"/>
    <w:rsid w:val="00C244F5"/>
    <w:rsid w:val="00C3164F"/>
    <w:rsid w:val="00C31B5E"/>
    <w:rsid w:val="00C34D3E"/>
    <w:rsid w:val="00C35B37"/>
    <w:rsid w:val="00C3747A"/>
    <w:rsid w:val="00C37F29"/>
    <w:rsid w:val="00C5210A"/>
    <w:rsid w:val="00C56DCC"/>
    <w:rsid w:val="00C57075"/>
    <w:rsid w:val="00C72AFE"/>
    <w:rsid w:val="00C80340"/>
    <w:rsid w:val="00C81619"/>
    <w:rsid w:val="00CA013C"/>
    <w:rsid w:val="00CA6D6D"/>
    <w:rsid w:val="00CC7A4E"/>
    <w:rsid w:val="00CD1359"/>
    <w:rsid w:val="00CD4C83"/>
    <w:rsid w:val="00D01EDC"/>
    <w:rsid w:val="00D025F1"/>
    <w:rsid w:val="00D078AA"/>
    <w:rsid w:val="00D10058"/>
    <w:rsid w:val="00D11978"/>
    <w:rsid w:val="00D15E30"/>
    <w:rsid w:val="00D16129"/>
    <w:rsid w:val="00D1649B"/>
    <w:rsid w:val="00D25DBD"/>
    <w:rsid w:val="00D26929"/>
    <w:rsid w:val="00D30CBD"/>
    <w:rsid w:val="00D30D9E"/>
    <w:rsid w:val="00D33908"/>
    <w:rsid w:val="00D33ACF"/>
    <w:rsid w:val="00D354F2"/>
    <w:rsid w:val="00D36C30"/>
    <w:rsid w:val="00D37C90"/>
    <w:rsid w:val="00D43A8C"/>
    <w:rsid w:val="00D53072"/>
    <w:rsid w:val="00D559D0"/>
    <w:rsid w:val="00D61A4E"/>
    <w:rsid w:val="00D634EA"/>
    <w:rsid w:val="00D713A1"/>
    <w:rsid w:val="00D77956"/>
    <w:rsid w:val="00D80F0C"/>
    <w:rsid w:val="00D92077"/>
    <w:rsid w:val="00D951E2"/>
    <w:rsid w:val="00D9565A"/>
    <w:rsid w:val="00DA5A64"/>
    <w:rsid w:val="00DB2337"/>
    <w:rsid w:val="00DB5F87"/>
    <w:rsid w:val="00DB699B"/>
    <w:rsid w:val="00DC0376"/>
    <w:rsid w:val="00DC099B"/>
    <w:rsid w:val="00DC1923"/>
    <w:rsid w:val="00DC2BE5"/>
    <w:rsid w:val="00DD4CD4"/>
    <w:rsid w:val="00DD65A2"/>
    <w:rsid w:val="00DD6770"/>
    <w:rsid w:val="00DE0749"/>
    <w:rsid w:val="00DE1CE2"/>
    <w:rsid w:val="00DE4657"/>
    <w:rsid w:val="00DF1210"/>
    <w:rsid w:val="00DF31E9"/>
    <w:rsid w:val="00DF400D"/>
    <w:rsid w:val="00DF5C23"/>
    <w:rsid w:val="00E01DAD"/>
    <w:rsid w:val="00E021DC"/>
    <w:rsid w:val="00E03F91"/>
    <w:rsid w:val="00E064EF"/>
    <w:rsid w:val="00E064F2"/>
    <w:rsid w:val="00E0717B"/>
    <w:rsid w:val="00E109CC"/>
    <w:rsid w:val="00E15598"/>
    <w:rsid w:val="00E20D65"/>
    <w:rsid w:val="00E353A2"/>
    <w:rsid w:val="00E36881"/>
    <w:rsid w:val="00E42E4C"/>
    <w:rsid w:val="00E47013"/>
    <w:rsid w:val="00E541F9"/>
    <w:rsid w:val="00E57B79"/>
    <w:rsid w:val="00E63419"/>
    <w:rsid w:val="00E64496"/>
    <w:rsid w:val="00E72115"/>
    <w:rsid w:val="00E829C4"/>
    <w:rsid w:val="00E8322E"/>
    <w:rsid w:val="00E903E0"/>
    <w:rsid w:val="00E964CA"/>
    <w:rsid w:val="00EA1115"/>
    <w:rsid w:val="00EA39EB"/>
    <w:rsid w:val="00EA58CE"/>
    <w:rsid w:val="00EB33FF"/>
    <w:rsid w:val="00EB3D1A"/>
    <w:rsid w:val="00EC2759"/>
    <w:rsid w:val="00EC7106"/>
    <w:rsid w:val="00ED0120"/>
    <w:rsid w:val="00ED3BBA"/>
    <w:rsid w:val="00ED4E12"/>
    <w:rsid w:val="00EE051B"/>
    <w:rsid w:val="00EE273D"/>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E88"/>
    <w:rsid w:val="00F73954"/>
    <w:rsid w:val="00F94060"/>
    <w:rsid w:val="00FA0C55"/>
    <w:rsid w:val="00FA56F6"/>
    <w:rsid w:val="00FB329D"/>
    <w:rsid w:val="00FC27E3"/>
    <w:rsid w:val="00FC74C7"/>
    <w:rsid w:val="00FD451D"/>
    <w:rsid w:val="00FD5B22"/>
    <w:rsid w:val="00FE1B01"/>
    <w:rsid w:val="00FF42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5F67B"/>
  <w14:defaultImageDpi w14:val="300"/>
  <w15:docId w15:val="{FDF8C326-ED59-2D42-A81C-92C84861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A1B7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A1B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A1B7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9"/>
    <w:unhideWhenUsed/>
    <w:qFormat/>
    <w:rsid w:val="00AA1B7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AA1B7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A1B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1B7C"/>
  </w:style>
  <w:style w:type="character" w:customStyle="1" w:styleId="Heading1Char">
    <w:name w:val="Heading 1 Char"/>
    <w:aliases w:val="Pocket Char"/>
    <w:basedOn w:val="DefaultParagraphFont"/>
    <w:link w:val="Heading1"/>
    <w:uiPriority w:val="9"/>
    <w:rsid w:val="00AA1B7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A1B7C"/>
    <w:rPr>
      <w:rFonts w:ascii="Calibri" w:eastAsiaTheme="majorEastAsia" w:hAnsi="Calibri" w:cstheme="majorBidi"/>
      <w:b/>
      <w:bCs/>
      <w:sz w:val="44"/>
      <w:szCs w:val="44"/>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9"/>
    <w:rsid w:val="00AA1B7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AA1B7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A1B7C"/>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1"/>
    <w:qFormat/>
    <w:rsid w:val="00AA1B7C"/>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20"/>
    <w:qFormat/>
    <w:rsid w:val="00AA1B7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A1B7C"/>
    <w:rPr>
      <w:color w:val="auto"/>
      <w:u w:val="none"/>
    </w:rPr>
  </w:style>
  <w:style w:type="character" w:styleId="Hyperlink">
    <w:name w:val="Hyperlink"/>
    <w:aliases w:val="heading 1 (block title),Read,Important,Card Text,Internet Link,Analytic Text,Internet link,Block Char1,Heading 3 Char Char Char1,Text 7 Char1,Block Writing Char1,Pocket Char1,Tags v 2 Char1,Char Char Char Char Char Char Char Char Char1,TAG ,TA"/>
    <w:basedOn w:val="DefaultParagraphFont"/>
    <w:uiPriority w:val="99"/>
    <w:unhideWhenUsed/>
    <w:rsid w:val="00AA1B7C"/>
    <w:rPr>
      <w:color w:val="auto"/>
      <w:u w:val="none"/>
    </w:rPr>
  </w:style>
  <w:style w:type="paragraph" w:styleId="DocumentMap">
    <w:name w:val="Document Map"/>
    <w:basedOn w:val="Normal"/>
    <w:link w:val="DocumentMapChar"/>
    <w:uiPriority w:val="99"/>
    <w:semiHidden/>
    <w:unhideWhenUsed/>
    <w:rsid w:val="00AA1B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A1B7C"/>
    <w:rPr>
      <w:rFonts w:ascii="Lucida Grande" w:hAnsi="Lucida Grande" w:cs="Lucida Grande"/>
    </w:rPr>
  </w:style>
  <w:style w:type="paragraph" w:customStyle="1" w:styleId="textbold">
    <w:name w:val="text bold"/>
    <w:basedOn w:val="Normal"/>
    <w:link w:val="Emphasis"/>
    <w:uiPriority w:val="20"/>
    <w:qFormat/>
    <w:rsid w:val="00E109CC"/>
    <w:pPr>
      <w:ind w:left="720"/>
      <w:jc w:val="both"/>
    </w:pPr>
    <w:rPr>
      <w:b/>
      <w:iCs/>
      <w:u w:val="single"/>
    </w:rPr>
  </w:style>
  <w:style w:type="character" w:styleId="UnresolvedMention">
    <w:name w:val="Unresolved Mention"/>
    <w:basedOn w:val="DefaultParagraphFont"/>
    <w:uiPriority w:val="99"/>
    <w:rsid w:val="0088186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00665B"/>
    <w:rPr>
      <w:sz w:val="22"/>
      <w:u w:val="single"/>
      <w:lang w:eastAsia="zh-CN"/>
    </w:rPr>
  </w:style>
  <w:style w:type="paragraph" w:styleId="ListParagraph">
    <w:name w:val="List Paragraph"/>
    <w:basedOn w:val="Normal"/>
    <w:uiPriority w:val="34"/>
    <w:qFormat/>
    <w:rsid w:val="00D33A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360911">
      <w:bodyDiv w:val="1"/>
      <w:marLeft w:val="0"/>
      <w:marRight w:val="0"/>
      <w:marTop w:val="0"/>
      <w:marBottom w:val="0"/>
      <w:divBdr>
        <w:top w:val="none" w:sz="0" w:space="0" w:color="auto"/>
        <w:left w:val="none" w:sz="0" w:space="0" w:color="auto"/>
        <w:bottom w:val="none" w:sz="0" w:space="0" w:color="auto"/>
        <w:right w:val="none" w:sz="0" w:space="0" w:color="auto"/>
      </w:divBdr>
    </w:div>
    <w:div w:id="802423583">
      <w:bodyDiv w:val="1"/>
      <w:marLeft w:val="0"/>
      <w:marRight w:val="0"/>
      <w:marTop w:val="0"/>
      <w:marBottom w:val="0"/>
      <w:divBdr>
        <w:top w:val="none" w:sz="0" w:space="0" w:color="auto"/>
        <w:left w:val="none" w:sz="0" w:space="0" w:color="auto"/>
        <w:bottom w:val="none" w:sz="0" w:space="0" w:color="auto"/>
        <w:right w:val="none" w:sz="0" w:space="0" w:color="auto"/>
      </w:divBdr>
    </w:div>
    <w:div w:id="15247883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proxy.lib.umich.edu/doi/full/10.1080/10282580.2017.1377057" TargetMode="External"/><Relationship Id="rId21" Type="http://schemas.openxmlformats.org/officeDocument/2006/relationships/hyperlink" Target="https://www-tandfonline-com.proxy.lib.umich.edu/doi/full/10.1080/10282580.2017.1377057" TargetMode="External"/><Relationship Id="rId42" Type="http://schemas.openxmlformats.org/officeDocument/2006/relationships/hyperlink" Target="https://www-tandfonline-com.proxy.lib.umich.edu/doi/full/10.1080/09505431.2018.1524863" TargetMode="External"/><Relationship Id="rId47" Type="http://schemas.openxmlformats.org/officeDocument/2006/relationships/hyperlink" Target="https://www-tandfonline-com.proxy.lib.umich.edu/doi/full/10.1080/09505431.2018.1524863" TargetMode="External"/><Relationship Id="rId63" Type="http://schemas.openxmlformats.org/officeDocument/2006/relationships/hyperlink" Target="https://en.wikipedia.org/wiki/University_of_Alberta" TargetMode="External"/><Relationship Id="rId68" Type="http://schemas.openxmlformats.org/officeDocument/2006/relationships/hyperlink" Target="https://en.wikipedia.org/wiki/Canada_Research_Chair" TargetMode="External"/><Relationship Id="rId84" Type="http://schemas.openxmlformats.org/officeDocument/2006/relationships/hyperlink" Target="https://muse-jhu-edu.proxy.lib.umich.edu/article/736439" TargetMode="External"/><Relationship Id="rId89" Type="http://schemas.openxmlformats.org/officeDocument/2006/relationships/hyperlink" Target="https://www.nj.com/opinion/2020/06/dont-blame-racism-blame-the-predictable-misconduct-of-unionized-public-employees-mulshine.html" TargetMode="External"/><Relationship Id="rId16" Type="http://schemas.openxmlformats.org/officeDocument/2006/relationships/hyperlink" Target="https://nycstandswithstandingrock.files.wordpress.com/2016/10/nichols-2014.pdf" TargetMode="External"/><Relationship Id="rId107" Type="http://schemas.openxmlformats.org/officeDocument/2006/relationships/hyperlink" Target="https://www.uclajournals.org/doi/abs/10.17953/aicrj.40.1.lumsden?journalCode=aicr" TargetMode="External"/><Relationship Id="rId11" Type="http://schemas.openxmlformats.org/officeDocument/2006/relationships/hyperlink" Target="https://www.niwrc.org/donate" TargetMode="External"/><Relationship Id="rId32" Type="http://schemas.openxmlformats.org/officeDocument/2006/relationships/hyperlink" Target="https://scholarship.law.cornell.edu/cgi/viewcontent.cgi?article=2548&amp;context=facpub" TargetMode="External"/><Relationship Id="rId37" Type="http://schemas.openxmlformats.org/officeDocument/2006/relationships/hyperlink" Target="https://kb.osu.edu/bitstream/handle/1811/88025/OSJCL_V16N1_009.pdf?sequence=4" TargetMode="External"/><Relationship Id="rId53" Type="http://schemas.openxmlformats.org/officeDocument/2006/relationships/hyperlink" Target="https://www-tandfonline-com.proxy.lib.umich.edu/doi/full/10.1080/09505431.2018.1524863" TargetMode="External"/><Relationship Id="rId58" Type="http://schemas.openxmlformats.org/officeDocument/2006/relationships/hyperlink" Target="https://www-tandfonline-com.proxy.lib.umich.edu/doi/full/10.1080/09505431.2018.1524863" TargetMode="External"/><Relationship Id="rId74" Type="http://schemas.openxmlformats.org/officeDocument/2006/relationships/hyperlink" Target="https://www.researchgate.net/publication/273780962_A_different_kind_of_association_between_socio-histories_and_health" TargetMode="External"/><Relationship Id="rId79" Type="http://schemas.openxmlformats.org/officeDocument/2006/relationships/hyperlink" Target="https://www.tandfonline.com/doi/abs/10.1080/2201473X.2011.10648801" TargetMode="External"/><Relationship Id="rId102" Type="http://schemas.openxmlformats.org/officeDocument/2006/relationships/hyperlink" Target="https://dx.doi.org/10.25148/lawrev.9.2.6" TargetMode="External"/><Relationship Id="rId5" Type="http://schemas.openxmlformats.org/officeDocument/2006/relationships/numbering" Target="numbering.xml"/><Relationship Id="rId90" Type="http://schemas.openxmlformats.org/officeDocument/2006/relationships/hyperlink" Target="https://www.jstor.org/stable/43860665?casa_token=gS2lYuUd4OoAAAAA%3At7HGfvfA3MnCeJ688o1Bt0t4pUx_epWzelwc4-q11s9jEQQenwCMxlIsqIFhZ95p-xzbivO9ShkgndpWpqEGcGiGY6XrAD2D5-dWadYggT0XtwZLBKM_tA&amp;seq=1" TargetMode="External"/><Relationship Id="rId95" Type="http://schemas.openxmlformats.org/officeDocument/2006/relationships/hyperlink" Target="https://scholarship.rice.edu/bitstream/handle/1911/18634/3122475.PDF?sequence=1&amp;isAllowed=y" TargetMode="External"/><Relationship Id="rId22" Type="http://schemas.openxmlformats.org/officeDocument/2006/relationships/hyperlink" Target="https://www-tandfonline-com.proxy.lib.umich.edu/doi/full/10.1080/10282580.2017.1377057" TargetMode="External"/><Relationship Id="rId27" Type="http://schemas.openxmlformats.org/officeDocument/2006/relationships/hyperlink" Target="https://www-tandfonline-com.proxy.lib.umich.edu/doi/full/10.1080/10282580.2017.1377057" TargetMode="External"/><Relationship Id="rId43" Type="http://schemas.openxmlformats.org/officeDocument/2006/relationships/hyperlink" Target="https://www-tandfonline-com.proxy.lib.umich.edu/doi/full/10.1080/09505431.2018.1524863" TargetMode="External"/><Relationship Id="rId48" Type="http://schemas.openxmlformats.org/officeDocument/2006/relationships/hyperlink" Target="https://www-tandfonline-com.proxy.lib.umich.edu/doi/full/10.1080/09505431.2018.1524863" TargetMode="External"/><Relationship Id="rId64" Type="http://schemas.openxmlformats.org/officeDocument/2006/relationships/hyperlink" Target="https://en.wikipedia.org/wiki/Canada_Research_Chair" TargetMode="External"/><Relationship Id="rId69" Type="http://schemas.openxmlformats.org/officeDocument/2006/relationships/hyperlink" Target="https://onlinelibrary-wiley-com.proxy.lib.umich.edu/doi/epdf/10.1111/j.1748-720X.2007.00164.x" TargetMode="External"/><Relationship Id="rId80" Type="http://schemas.openxmlformats.org/officeDocument/2006/relationships/hyperlink" Target="https://journals.sagepub.com/doi/abs/10.1177/0964663918769478" TargetMode="External"/><Relationship Id="rId85" Type="http://schemas.openxmlformats.org/officeDocument/2006/relationships/hyperlink" Target="https://scholarworks.umass.edu/cgi/viewcontent.cgi?article=2770&amp;context=dissertations_2" TargetMode="External"/><Relationship Id="rId12" Type="http://schemas.openxmlformats.org/officeDocument/2006/relationships/hyperlink" Target="https://mmiwusa.org/" TargetMode="External"/><Relationship Id="rId17" Type="http://schemas.openxmlformats.org/officeDocument/2006/relationships/hyperlink" Target="https://ttu-ir.tdl.org/bitstream/handle/2346/85084/93TulLRev269%20A%20Pearl%20Originalism.pdf?sequence=1" TargetMode="External"/><Relationship Id="rId33" Type="http://schemas.openxmlformats.org/officeDocument/2006/relationships/hyperlink" Target="https://scholarship.rice.edu/bitstream/handle/1911/18634/3122475.PDF?sequence=1&amp;isAllowed=y" TargetMode="External"/><Relationship Id="rId38" Type="http://schemas.openxmlformats.org/officeDocument/2006/relationships/hyperlink" Target="https://yorkspace.library.yorku.ca/xmlui/bitstream/handle/10315/29881/Dafnos_Democratia_2014_PhD.pdf?sequence=2&amp;isAllowed=y" TargetMode="External"/><Relationship Id="rId59" Type="http://schemas.openxmlformats.org/officeDocument/2006/relationships/hyperlink" Target="https://www-tandfonline-com.proxy.lib.umich.edu/doi/full/10.1080/09505431.2018.1524863" TargetMode="External"/><Relationship Id="rId103" Type="http://schemas.openxmlformats.org/officeDocument/2006/relationships/hyperlink" Target="https://dx.doi.org/10.25148/lawrev.9.2.6" TargetMode="External"/><Relationship Id="rId108" Type="http://schemas.openxmlformats.org/officeDocument/2006/relationships/hyperlink" Target="https://www-tandfonline-com.proxy.lib.umich.edu/doi/full/10.1080/10282580.2017.1377057" TargetMode="External"/><Relationship Id="rId54" Type="http://schemas.openxmlformats.org/officeDocument/2006/relationships/hyperlink" Target="https://www-tandfonline-com.proxy.lib.umich.edu/doi/full/10.1080/09505431.2018.1524863" TargetMode="External"/><Relationship Id="rId70" Type="http://schemas.openxmlformats.org/officeDocument/2006/relationships/hyperlink" Target="https://en.wikipedia.org/wiki/Sisseton_Wahpeton_Oyate" TargetMode="External"/><Relationship Id="rId75" Type="http://schemas.openxmlformats.org/officeDocument/2006/relationships/hyperlink" Target="https://digitalrepository.unm.edu/cgi/viewcontent.cgi?article=1012&amp;context=amst_fsp" TargetMode="External"/><Relationship Id="rId91" Type="http://schemas.openxmlformats.org/officeDocument/2006/relationships/hyperlink" Target="https://www.upress.umn.edu/book-division/books/the-transit-of-empire" TargetMode="External"/><Relationship Id="rId96" Type="http://schemas.openxmlformats.org/officeDocument/2006/relationships/hyperlink" Target="https://era.library.ualberta.ca/items/89b7d10f-042d-4404-bff3-0347e4a55f07/view/2b29fba0-3a5c-4ba3-8dda-83755e28ed52/Kauffman_Emma_R_201909_MA.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dcnet.org/collection-anonymous/browse?fp=radphilrev" TargetMode="External"/><Relationship Id="rId23" Type="http://schemas.openxmlformats.org/officeDocument/2006/relationships/hyperlink" Target="https://www-tandfonline-com.proxy.lib.umich.edu/doi/full/10.1080/10282580.2017.1377057" TargetMode="External"/><Relationship Id="rId28" Type="http://schemas.openxmlformats.org/officeDocument/2006/relationships/hyperlink" Target="https://www-tandfonline-com.proxy.lib.umich.edu/doi/full/10.1080/10282580.2017.1377057" TargetMode="External"/><Relationship Id="rId36" Type="http://schemas.openxmlformats.org/officeDocument/2006/relationships/hyperlink" Target="https://kb.osu.edu/bitstream/handle/1811/88025/OSJCL_V16N1_009.pdf?sequence=4" TargetMode="External"/><Relationship Id="rId49" Type="http://schemas.openxmlformats.org/officeDocument/2006/relationships/hyperlink" Target="https://www-tandfonline-com.proxy.lib.umich.edu/doi/full/10.1080/09505431.2018.1524863" TargetMode="External"/><Relationship Id="rId57" Type="http://schemas.openxmlformats.org/officeDocument/2006/relationships/hyperlink" Target="https://www-tandfonline-com.proxy.lib.umich.edu/doi/full/10.1080/09505431.2018.1524863" TargetMode="External"/><Relationship Id="rId106" Type="http://schemas.openxmlformats.org/officeDocument/2006/relationships/hyperlink" Target="https://muse-jhu-edu.proxy.lib.umich.edu/article/736439/pdf" TargetMode="External"/><Relationship Id="rId10" Type="http://schemas.openxmlformats.org/officeDocument/2006/relationships/hyperlink" Target="mailto:jstid@umich.edu" TargetMode="External"/><Relationship Id="rId31" Type="http://schemas.openxmlformats.org/officeDocument/2006/relationships/hyperlink" Target="https://www-tandfonline-com.proxy.lib.umich.edu/doi/full/10.1080/10282580.2017.1377057" TargetMode="External"/><Relationship Id="rId44" Type="http://schemas.openxmlformats.org/officeDocument/2006/relationships/hyperlink" Target="https://www-tandfonline-com.proxy.lib.umich.edu/doi/full/10.1080/09505431.2018.1524863" TargetMode="External"/><Relationship Id="rId52" Type="http://schemas.openxmlformats.org/officeDocument/2006/relationships/hyperlink" Target="https://www-tandfonline-com.proxy.lib.umich.edu/doi/full/10.1080/09505431.2018.1524863" TargetMode="External"/><Relationship Id="rId60" Type="http://schemas.openxmlformats.org/officeDocument/2006/relationships/hyperlink" Target="https://www-tandfonline-com.proxy.lib.umich.edu/doi/full/10.1080/09505431.2018.1524863" TargetMode="External"/><Relationship Id="rId65" Type="http://schemas.openxmlformats.org/officeDocument/2006/relationships/hyperlink" Target="https://onlinelibrary-wiley-com.proxy.lib.umich.edu/doi/epdf/10.1111/j.1748-720X.2007.00164.x" TargetMode="External"/><Relationship Id="rId73" Type="http://schemas.openxmlformats.org/officeDocument/2006/relationships/hyperlink" Target="https://onlinelibrary-wiley-com.proxy.lib.umich.edu/doi/epdf/10.1111/j.1748-720X.2007.00164.x" TargetMode="External"/><Relationship Id="rId78" Type="http://schemas.openxmlformats.org/officeDocument/2006/relationships/hyperlink" Target="https://pdfs.semanticscholar.org/02ee/735ed923c3492094c85b6755cf87cf4fe0b0.pdf" TargetMode="External"/><Relationship Id="rId81" Type="http://schemas.openxmlformats.org/officeDocument/2006/relationships/hyperlink" Target="https://unsettlingklamathriver.files.wordpress.com/2018/07/killing-the-settler-to-save-the-human.pdf" TargetMode="External"/><Relationship Id="rId86" Type="http://schemas.openxmlformats.org/officeDocument/2006/relationships/hyperlink" Target="https://scholarworks.umass.edu/cgi/viewcontent.cgi?article=2770&amp;context=dissertations_2" TargetMode="External"/><Relationship Id="rId94" Type="http://schemas.openxmlformats.org/officeDocument/2006/relationships/hyperlink" Target="file:///C:/Users/User/Downloads/Native%20and%20Black%20Fem%20Abolition-%20Palacios%20(1).pdf" TargetMode="External"/><Relationship Id="rId99" Type="http://schemas.openxmlformats.org/officeDocument/2006/relationships/hyperlink" Target="https://scholarship.rice.edu/bitstream/handle/1911/18634/3122475.PDF?sequence=1&amp;isAllowed=y" TargetMode="External"/><Relationship Id="rId101" Type="http://schemas.openxmlformats.org/officeDocument/2006/relationships/hyperlink" Target="https://www.ncjrs.gov/pdffiles1/nij/188095.pdf" TargetMode="External"/><Relationship Id="rId4" Type="http://schemas.openxmlformats.org/officeDocument/2006/relationships/customXml" Target="../customXml/item4.xml"/><Relationship Id="rId9" Type="http://schemas.openxmlformats.org/officeDocument/2006/relationships/hyperlink" Target="mailto:jasminestidham@gmail.com" TargetMode="External"/><Relationship Id="rId13" Type="http://schemas.openxmlformats.org/officeDocument/2006/relationships/hyperlink" Target="https://www.indigenousmutualaid.org/about/" TargetMode="External"/><Relationship Id="rId18" Type="http://schemas.openxmlformats.org/officeDocument/2006/relationships/hyperlink" Target="http://www.jstor.com/stable/1341917" TargetMode="External"/><Relationship Id="rId39" Type="http://schemas.openxmlformats.org/officeDocument/2006/relationships/hyperlink" Target="https://scholarship.law.umt.edu/cgi/viewcontent.cgi?article=2452&amp;=&amp;context=mlr&amp;=&amp;sei-redir=1&amp;referer=https%253A%252F%252Fscholar.google.com%252Fscholar%253Fhl%253Den%2526as_sdt%253D0%25252C14%2526as_vis%253D1%2526q%253D%252522dna%252522%252522privacy%252522%252B%252522indigenous%252522%252B%252522native%252522%252B%252522settler%252522%2526btnG%253D" TargetMode="External"/><Relationship Id="rId109" Type="http://schemas.openxmlformats.org/officeDocument/2006/relationships/hyperlink" Target="https://www-tandfonline-com.proxy.lib.umich.edu/doi/full/10.1080/10282580.2017.1377057" TargetMode="External"/><Relationship Id="rId34" Type="http://schemas.openxmlformats.org/officeDocument/2006/relationships/hyperlink" Target="https://scholarship.rice.edu/bitstream/handle/1911/18634/3122475.PDF?sequence=1&amp;isAllowed=y" TargetMode="External"/><Relationship Id="rId50" Type="http://schemas.openxmlformats.org/officeDocument/2006/relationships/hyperlink" Target="https://www-tandfonline-com.proxy.lib.umich.edu/doi/full/10.1080/09505431.2018.1524863" TargetMode="External"/><Relationship Id="rId55" Type="http://schemas.openxmlformats.org/officeDocument/2006/relationships/hyperlink" Target="https://www-tandfonline-com.proxy.lib.umich.edu/doi/full/10.1080/09505431.2018.1524863" TargetMode="External"/><Relationship Id="rId76" Type="http://schemas.openxmlformats.org/officeDocument/2006/relationships/hyperlink" Target="https://doi-org.proxy.lib.umich.edu/10.1080/14781150802079797" TargetMode="External"/><Relationship Id="rId97" Type="http://schemas.openxmlformats.org/officeDocument/2006/relationships/hyperlink" Target="file:///C:/Users/User/Downloads/Native%20and%20Black%20Fem%20Abolition-%20Palacios%20(1).pdf" TargetMode="External"/><Relationship Id="rId104" Type="http://schemas.openxmlformats.org/officeDocument/2006/relationships/hyperlink" Target="http://ro.uow.edu.au/jgi/vol3/iss1/2" TargetMode="External"/><Relationship Id="rId7" Type="http://schemas.openxmlformats.org/officeDocument/2006/relationships/settings" Target="settings.xml"/><Relationship Id="rId71" Type="http://schemas.openxmlformats.org/officeDocument/2006/relationships/hyperlink" Target="https://en.wikipedia.org/wiki/University_of_Alberta" TargetMode="External"/><Relationship Id="rId92" Type="http://schemas.openxmlformats.org/officeDocument/2006/relationships/hyperlink" Target="https://qspace.library.queensu.ca/bitstream/handle/1974/14203/Thibault_Katie_L_201604_MA.pdf?sequence=1&amp;isAllowed=y" TargetMode="External"/><Relationship Id="rId2" Type="http://schemas.openxmlformats.org/officeDocument/2006/relationships/customXml" Target="../customXml/item2.xml"/><Relationship Id="rId29" Type="http://schemas.openxmlformats.org/officeDocument/2006/relationships/hyperlink" Target="https://www-tandfonline-com.proxy.lib.umich.edu/doi/full/10.1080/10282580.2017.1377057" TargetMode="External"/><Relationship Id="rId24" Type="http://schemas.openxmlformats.org/officeDocument/2006/relationships/hyperlink" Target="https://www-tandfonline-com.proxy.lib.umich.edu/doi/full/10.1080/10282580.2017.1377057" TargetMode="External"/><Relationship Id="rId40" Type="http://schemas.openxmlformats.org/officeDocument/2006/relationships/hyperlink" Target="https://www-tandfonline-com.proxy.lib.umich.edu/doi/full/10.1080/09505431.2018.1524863" TargetMode="External"/><Relationship Id="rId45" Type="http://schemas.openxmlformats.org/officeDocument/2006/relationships/hyperlink" Target="https://www-tandfonline-com.proxy.lib.umich.edu/doi/full/10.1080/09505431.2018.1524863" TargetMode="External"/><Relationship Id="rId66" Type="http://schemas.openxmlformats.org/officeDocument/2006/relationships/hyperlink" Target="https://en.wikipedia.org/wiki/Sisseton_Wahpeton_Oyate" TargetMode="External"/><Relationship Id="rId87" Type="http://schemas.openxmlformats.org/officeDocument/2006/relationships/hyperlink" Target="https://digitalrepository.unm.edu/cgi/viewcontent.cgi?article=1057&amp;context=amst_etds" TargetMode="External"/><Relationship Id="rId110" Type="http://schemas.openxmlformats.org/officeDocument/2006/relationships/fontTable" Target="fontTable.xml"/><Relationship Id="rId61" Type="http://schemas.openxmlformats.org/officeDocument/2006/relationships/hyperlink" Target="https://www-tandfonline-com.proxy.lib.umich.edu/doi/full/10.1080/09505431.2018.1524863" TargetMode="External"/><Relationship Id="rId82" Type="http://schemas.openxmlformats.org/officeDocument/2006/relationships/hyperlink" Target="https://www-jstor-org.proxy.lib.umich.edu/stable/pdf/humjsocrel.36.59.pdf?refreqid=excelsior%3A6664c49be87f866a884480fc72853ea2" TargetMode="External"/><Relationship Id="rId19" Type="http://schemas.openxmlformats.org/officeDocument/2006/relationships/hyperlink" Target="https://www-tandfonline-com.proxy.lib.umich.edu/doi/full/10.1080/10282580.2017.1377057" TargetMode="External"/><Relationship Id="rId14" Type="http://schemas.openxmlformats.org/officeDocument/2006/relationships/hyperlink" Target="https://digitalrepository.unm.edu/cgi/viewcontent.cgi?article=1049&amp;context=amst_etds" TargetMode="External"/><Relationship Id="rId30" Type="http://schemas.openxmlformats.org/officeDocument/2006/relationships/hyperlink" Target="https://www-tandfonline-com.proxy.lib.umich.edu/doi/full/10.1080/10282580.2017.1377057" TargetMode="External"/><Relationship Id="rId35" Type="http://schemas.openxmlformats.org/officeDocument/2006/relationships/hyperlink" Target="https://scholarship.rice.edu/bitstream/handle/1911/18634/3122475.PDF?sequence=1&amp;isAllowed=y" TargetMode="External"/><Relationship Id="rId56" Type="http://schemas.openxmlformats.org/officeDocument/2006/relationships/hyperlink" Target="https://www-tandfonline-com.proxy.lib.umich.edu/doi/full/10.1080/09505431.2018.1524863" TargetMode="External"/><Relationship Id="rId77" Type="http://schemas.openxmlformats.org/officeDocument/2006/relationships/hyperlink" Target="https://yorkspace.library.yorku.ca/xmlui/bitstream/handle/10315/29881/Dafnos_Democratia_2014_PhD.pdf?sequence=2&amp;isAllowed=y" TargetMode="External"/><Relationship Id="rId100" Type="http://schemas.openxmlformats.org/officeDocument/2006/relationships/hyperlink" Target="https://dx.doi.org/10.25148/lawrev.9.2.6" TargetMode="External"/><Relationship Id="rId105" Type="http://schemas.openxmlformats.org/officeDocument/2006/relationships/hyperlink" Target="https://heinonline.org/HOL/LandingPage?handle=hein.journals/aind39&amp;div=17&amp;id=&amp;page=" TargetMode="External"/><Relationship Id="rId8" Type="http://schemas.openxmlformats.org/officeDocument/2006/relationships/webSettings" Target="webSettings.xml"/><Relationship Id="rId51" Type="http://schemas.openxmlformats.org/officeDocument/2006/relationships/hyperlink" Target="https://www-tandfonline-com.proxy.lib.umich.edu/doi/full/10.1080/09505431.2018.1524863" TargetMode="External"/><Relationship Id="rId72" Type="http://schemas.openxmlformats.org/officeDocument/2006/relationships/hyperlink" Target="https://en.wikipedia.org/wiki/Canada_Research_Chair" TargetMode="External"/><Relationship Id="rId93" Type="http://schemas.openxmlformats.org/officeDocument/2006/relationships/hyperlink" Target="http://ebookcentral.proquest.com/lib/tamucs/detail.action?docID=5257621" TargetMode="External"/><Relationship Id="rId98" Type="http://schemas.openxmlformats.org/officeDocument/2006/relationships/hyperlink" Target="https://era.library.ualberta.ca/items/89b7d10f-042d-4404-bff3-0347e4a55f07/view/2b29fba0-3a5c-4ba3-8dda-83755e28ed52/Kauffman_Emma_R_201909_MA.pdf" TargetMode="External"/><Relationship Id="rId3" Type="http://schemas.openxmlformats.org/officeDocument/2006/relationships/customXml" Target="../customXml/item3.xml"/><Relationship Id="rId25" Type="http://schemas.openxmlformats.org/officeDocument/2006/relationships/hyperlink" Target="https://www-tandfonline-com.proxy.lib.umich.edu/doi/full/10.1080/10282580.2017.1377057" TargetMode="External"/><Relationship Id="rId46" Type="http://schemas.openxmlformats.org/officeDocument/2006/relationships/hyperlink" Target="https://www-tandfonline-com.proxy.lib.umich.edu/doi/full/10.1080/09505431.2018.1524863" TargetMode="External"/><Relationship Id="rId67" Type="http://schemas.openxmlformats.org/officeDocument/2006/relationships/hyperlink" Target="https://en.wikipedia.org/wiki/University_of_Alberta" TargetMode="External"/><Relationship Id="rId20" Type="http://schemas.openxmlformats.org/officeDocument/2006/relationships/hyperlink" Target="https://www-tandfonline-com.proxy.lib.umich.edu/doi/full/10.1080/10282580.2017.1377057" TargetMode="External"/><Relationship Id="rId41" Type="http://schemas.openxmlformats.org/officeDocument/2006/relationships/hyperlink" Target="https://www-tandfonline-com.proxy.lib.umich.edu/doi/full/10.1080/09505431.2018.1524863" TargetMode="External"/><Relationship Id="rId62" Type="http://schemas.openxmlformats.org/officeDocument/2006/relationships/hyperlink" Target="https://en.wikipedia.org/wiki/Sisseton_Wahpeton_Oyate" TargetMode="External"/><Relationship Id="rId83" Type="http://schemas.openxmlformats.org/officeDocument/2006/relationships/hyperlink" Target="https://academicworks.cuny.edu/cgi/viewcontent.cgi?referer=&amp;httpsredir=1&amp;article=1734&amp;context=gc_etds" TargetMode="External"/><Relationship Id="rId88" Type="http://schemas.openxmlformats.org/officeDocument/2006/relationships/hyperlink" Target="https://digitalrepository.unm.edu/cgi/viewcontent.cgi?article=1057&amp;context=amst_etds"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elisedavid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1EFFCB-149E-384A-8DD8-69333DD55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219</TotalTime>
  <Pages>198</Pages>
  <Words>128102</Words>
  <Characters>649483</Characters>
  <Application>Microsoft Office Word</Application>
  <DocSecurity>0</DocSecurity>
  <Lines>15463</Lines>
  <Paragraphs>6220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771365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Sarah Davidson</cp:lastModifiedBy>
  <cp:revision>99</cp:revision>
  <dcterms:created xsi:type="dcterms:W3CDTF">2020-06-30T20:41:00Z</dcterms:created>
  <dcterms:modified xsi:type="dcterms:W3CDTF">2020-07-22T23:33:00Z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