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BEA71F" w14:textId="77777777" w:rsidR="008E257B" w:rsidRDefault="008E257B" w:rsidP="008E257B">
      <w:pPr>
        <w:pStyle w:val="Heading1"/>
      </w:pPr>
      <w:r>
        <w:t>INTERSECTIONAL AFF</w:t>
      </w:r>
    </w:p>
    <w:p w14:paraId="351E2395" w14:textId="77777777" w:rsidR="008E257B" w:rsidRDefault="008E257B" w:rsidP="008E257B">
      <w:pPr>
        <w:pStyle w:val="Heading2"/>
      </w:pPr>
      <w:r>
        <w:t xml:space="preserve">1AC </w:t>
      </w:r>
    </w:p>
    <w:p w14:paraId="6047E45E" w14:textId="77777777" w:rsidR="004D707A" w:rsidRPr="00AD2D26" w:rsidRDefault="004D707A" w:rsidP="004D707A">
      <w:pPr>
        <w:pStyle w:val="Heading4"/>
        <w:rPr>
          <w:rStyle w:val="StyleStyleBold12pt"/>
          <w:b/>
        </w:rPr>
      </w:pPr>
      <w:r>
        <w:rPr>
          <w:rStyle w:val="StyleStyleBold12pt"/>
          <w:b/>
        </w:rPr>
        <w:t xml:space="preserve">The intertwined regimes of power that construct society exist in direct opposition to the Queer, constructing multifaceted manifestations of violence to render Queer life vulnerable. The construction of what it means to be normative identifies Queerness as the corrupting Other directly threatening the “good” National population through binaries that paint it as the virus infiltrating the healthy population that must be located and “cured.” These manifestations of power exists to create a total elimination of the existence of the Other through explicit forms of violence and a deliberate denial of the life chances that structure the experience of everyday life, annihilating the body from all sides through exposure to slow death. </w:t>
      </w:r>
    </w:p>
    <w:p w14:paraId="4110D0CD" w14:textId="77777777" w:rsidR="008E257B" w:rsidRDefault="008E257B" w:rsidP="00A958B7">
      <w:pPr>
        <w:spacing w:after="0"/>
      </w:pPr>
      <w:r>
        <w:rPr>
          <w:rStyle w:val="StyleStyleBold12pt"/>
        </w:rPr>
        <w:t xml:space="preserve">Spade </w:t>
      </w:r>
      <w:r>
        <w:t>20</w:t>
      </w:r>
      <w:r>
        <w:rPr>
          <w:rStyle w:val="StyleStyleBold12pt"/>
        </w:rPr>
        <w:t>11 -</w:t>
      </w:r>
      <w:r>
        <w:t xml:space="preserve"> </w:t>
      </w:r>
      <w:r w:rsidRPr="00921593">
        <w:t>Dean Spade is a lawyer, writer, trans activist, and Associate Professor of Law at Seattle University School of Law. In 2002, he founded the Sylvia Rivera Law Project, a non-profit law collective in New York City that provides free legal services to transgender, intersex and gender non-conforming people who are low-income and/or people of color</w:t>
      </w:r>
      <w:r>
        <w:t xml:space="preserve"> (“</w:t>
      </w:r>
      <w:r w:rsidRPr="00921593">
        <w:t>Normal Life: Administrative Violence, Critical Trans Politics, and the Limits of Law</w:t>
      </w:r>
      <w:r>
        <w:t xml:space="preserve">,” South End Press) </w:t>
      </w:r>
      <w:r w:rsidRPr="00921593">
        <w:t>hrmb</w:t>
      </w:r>
      <w:r>
        <w:t>.</w:t>
      </w:r>
    </w:p>
    <w:p w14:paraId="3D271C78" w14:textId="77777777" w:rsidR="008E257B" w:rsidRPr="00FC2489" w:rsidRDefault="008E257B" w:rsidP="00A958B7">
      <w:pPr>
        <w:spacing w:after="0"/>
        <w:rPr>
          <w:rStyle w:val="StyleStyleBold12pt"/>
          <w:b w:val="0"/>
          <w:bCs w:val="0"/>
          <w:sz w:val="16"/>
        </w:rPr>
      </w:pPr>
      <w:r w:rsidRPr="00D534EB">
        <w:rPr>
          <w:sz w:val="16"/>
        </w:rPr>
        <w:t xml:space="preserve">This way of </w:t>
      </w:r>
      <w:r w:rsidRPr="00D534EB">
        <w:rPr>
          <w:rStyle w:val="Emphasis"/>
        </w:rPr>
        <w:t xml:space="preserve">understanding the dispersion of power helps us realize that </w:t>
      </w:r>
      <w:r w:rsidRPr="00D534EB">
        <w:rPr>
          <w:rStyle w:val="Emphasis"/>
          <w:highlight w:val="cyan"/>
        </w:rPr>
        <w:t>power is not simply about certain individuals being targeted for death or exclusion by a ruler, but instead about the creation of norms that distribute vulnerability and security</w:t>
      </w:r>
      <w:r w:rsidRPr="00D534EB">
        <w:rPr>
          <w:rStyle w:val="Emphasis"/>
        </w:rPr>
        <w:t>. When we think about power this way, we undertake a different kind of examination of conditions that concern us</w:t>
      </w:r>
      <w:r w:rsidRPr="00D534EB">
        <w:rPr>
          <w:sz w:val="16"/>
        </w:rPr>
        <w:t xml:space="preserve">, asking different questions. Mitchell Dean describes how </w:t>
      </w:r>
      <w:r w:rsidRPr="00E8259F">
        <w:rPr>
          <w:rStyle w:val="Emphasis"/>
        </w:rPr>
        <w:t xml:space="preserve">this </w:t>
      </w:r>
      <w:r w:rsidRPr="00E8259F">
        <w:t xml:space="preserve">kind of </w:t>
      </w:r>
      <w:r w:rsidRPr="00E8259F">
        <w:rPr>
          <w:rStyle w:val="Emphasis"/>
        </w:rPr>
        <w:t xml:space="preserve">analysis attends to the routines of bureaucracy; the technologies of </w:t>
      </w:r>
      <w:r w:rsidRPr="00E8259F">
        <w:t>notation, recording, compiling, presenting and transporting of</w:t>
      </w:r>
      <w:r w:rsidRPr="00E8259F">
        <w:rPr>
          <w:rStyle w:val="Emphasis"/>
        </w:rPr>
        <w:t xml:space="preserve"> information, the theories, programmes, knowledge and expertise that compose a field to be governed and invest it with purposes and objectives; the </w:t>
      </w:r>
      <w:r w:rsidRPr="00E8259F">
        <w:t>ways of</w:t>
      </w:r>
      <w:r w:rsidRPr="00E8259F">
        <w:rPr>
          <w:rStyle w:val="Emphasis"/>
        </w:rPr>
        <w:t xml:space="preserve"> seeing and representing embedded in practices of government; and the  different agencies</w:t>
      </w:r>
      <w:r w:rsidRPr="00E8259F">
        <w:t xml:space="preserve"> with various capacities </w:t>
      </w:r>
      <w:r w:rsidRPr="00E8259F">
        <w:rPr>
          <w:rStyle w:val="Emphasis"/>
        </w:rPr>
        <w:t xml:space="preserve">that the practices of government require, elicit, form and reform. </w:t>
      </w:r>
      <w:r w:rsidRPr="00D534EB">
        <w:rPr>
          <w:rStyle w:val="Emphasis"/>
          <w:highlight w:val="cyan"/>
        </w:rPr>
        <w:t xml:space="preserve">To examine regimes of government is to conduct analysis in the plural: there is </w:t>
      </w:r>
      <w:r w:rsidRPr="00E8259F">
        <w:rPr>
          <w:rStyle w:val="Emphasis"/>
        </w:rPr>
        <w:t xml:space="preserve">already </w:t>
      </w:r>
      <w:r w:rsidRPr="00D534EB">
        <w:rPr>
          <w:rStyle w:val="Emphasis"/>
          <w:highlight w:val="cyan"/>
        </w:rPr>
        <w:t>a plurality of regimes of practices in a given territory, each composed from a multiplicity of in principle unlimited and heterogeneous elements bound together by a variety of relations and capable of polymorphous connections with one another.</w:t>
      </w:r>
      <w:r w:rsidRPr="00D534EB">
        <w:rPr>
          <w:sz w:val="16"/>
        </w:rPr>
        <w:t xml:space="preserve"> Regimes of practices can be identified whenever </w:t>
      </w:r>
      <w:r w:rsidRPr="00D534EB">
        <w:rPr>
          <w:rStyle w:val="Emphasis"/>
          <w:highlight w:val="cyan"/>
        </w:rPr>
        <w:t>there exists a relatively stable field of correlation</w:t>
      </w:r>
      <w:r w:rsidRPr="00D534EB">
        <w:rPr>
          <w:rStyle w:val="Emphasis"/>
        </w:rPr>
        <w:t xml:space="preserve"> of visibilities, mentalities, technologies and agencies, </w:t>
      </w:r>
      <w:r w:rsidRPr="00D534EB">
        <w:rPr>
          <w:rStyle w:val="Emphasis"/>
          <w:highlight w:val="cyan"/>
        </w:rPr>
        <w:t>such that they constitute a kind of taken- for- granted point of reference for any form of problematization</w:t>
      </w:r>
      <w:r w:rsidRPr="00D534EB">
        <w:rPr>
          <w:rStyle w:val="Emphasis"/>
        </w:rPr>
        <w:t xml:space="preserve">.6 </w:t>
      </w:r>
      <w:r w:rsidRPr="00D534EB">
        <w:rPr>
          <w:rStyle w:val="Emphasis"/>
          <w:highlight w:val="cyan"/>
        </w:rPr>
        <w:t>This</w:t>
      </w:r>
      <w:r w:rsidRPr="00D534EB">
        <w:rPr>
          <w:rStyle w:val="Emphasis"/>
        </w:rPr>
        <w:t xml:space="preserve"> kind of analysis </w:t>
      </w:r>
      <w:r w:rsidRPr="00D534EB">
        <w:rPr>
          <w:rStyle w:val="Emphasis"/>
          <w:highlight w:val="cyan"/>
        </w:rPr>
        <w:t xml:space="preserve">can be seen in </w:t>
      </w:r>
      <w:r w:rsidRPr="00E8259F">
        <w:t>the work of those</w:t>
      </w:r>
      <w:r w:rsidRPr="00D534EB">
        <w:rPr>
          <w:rStyle w:val="Emphasis"/>
          <w:highlight w:val="cyan"/>
        </w:rPr>
        <w:t xml:space="preserve"> using “industrial complex” </w:t>
      </w:r>
      <w:r w:rsidRPr="00E8259F">
        <w:t>terms</w:t>
      </w:r>
      <w:r w:rsidRPr="00D534EB">
        <w:rPr>
          <w:rStyle w:val="Emphasis"/>
          <w:highlight w:val="cyan"/>
        </w:rPr>
        <w:t xml:space="preserve"> to describe and resist the forces of militarization and criminal punishment that pervade US society.</w:t>
      </w:r>
      <w:r w:rsidRPr="00D534EB">
        <w:rPr>
          <w:sz w:val="16"/>
        </w:rPr>
        <w:t xml:space="preserve"> It can also be seen in the work that is being done for disability justice. Critical disability studies and the disability rights and disability justice movements have shown us how </w:t>
      </w:r>
      <w:r w:rsidRPr="00D534EB">
        <w:rPr>
          <w:rStyle w:val="Emphasis"/>
          <w:highlight w:val="cyan"/>
        </w:rPr>
        <w:t>regimes of knowledge and practices in every area of life establish norms of “healthy” bodies and minds, and consign those who are perceived to fall outside those norms to abandonment and imprisonment</w:t>
      </w:r>
      <w:r w:rsidRPr="00D534EB">
        <w:rPr>
          <w:sz w:val="16"/>
        </w:rPr>
        <w:t>.</w:t>
      </w:r>
      <w:r w:rsidRPr="00D534EB">
        <w:rPr>
          <w:rStyle w:val="Emphasis"/>
        </w:rPr>
        <w:t xml:space="preserve">7 </w:t>
      </w:r>
      <w:r w:rsidRPr="00D534EB">
        <w:rPr>
          <w:rStyle w:val="Emphasis"/>
          <w:highlight w:val="cyan"/>
        </w:rPr>
        <w:t>Policies and practices rooted in eugenics have attempted (and continue to attempt) to eliminate the existence of  people who fall outside  those norms</w:t>
      </w:r>
      <w:r w:rsidRPr="00D534EB">
        <w:rPr>
          <w:sz w:val="16"/>
        </w:rPr>
        <w:t xml:space="preserve">. </w:t>
      </w:r>
      <w:r w:rsidRPr="00D534EB">
        <w:rPr>
          <w:rStyle w:val="Emphasis"/>
        </w:rPr>
        <w:t>Native scholars and activists have shown how white European cultural norms determine everything from what property is to what gender and family structure should look like, and how every instance of the imposition of these norms has been used in the ser vice of the genocide of indigenous people.</w:t>
      </w:r>
      <w:r w:rsidRPr="00D534EB">
        <w:rPr>
          <w:sz w:val="16"/>
        </w:rPr>
        <w:t xml:space="preserve"> In these locations and many  others, we can see how the </w:t>
      </w:r>
      <w:r w:rsidRPr="00D534EB">
        <w:rPr>
          <w:rStyle w:val="Emphasis"/>
          <w:highlight w:val="cyan"/>
        </w:rPr>
        <w:t>circulation of norms creates an idea that undergirds conditions of violence, exploitation, and poverty that social movements have resisted— the idea that the national population (constructed as those who meet racial, gender, sexual, ability, national origin, and other norms) must be protected from those “ others” (those outside of such norms) who are portrayed again and again in new iterations at various historical moments as “threats” or “drains.”</w:t>
      </w:r>
      <w:r w:rsidRPr="00D534EB">
        <w:rPr>
          <w:sz w:val="16"/>
        </w:rPr>
        <w:t xml:space="preserve"> This operation of norms is central to </w:t>
      </w:r>
      <w:r w:rsidRPr="00E8259F">
        <w:rPr>
          <w:rStyle w:val="Emphasis"/>
          <w:highlight w:val="cyan"/>
        </w:rPr>
        <w:t>producing the idea of the national body as ever- threatened and</w:t>
      </w:r>
      <w:r w:rsidRPr="00D534EB">
        <w:rPr>
          <w:sz w:val="16"/>
        </w:rPr>
        <w:t xml:space="preserve"> to </w:t>
      </w:r>
      <w:r w:rsidRPr="00E8259F">
        <w:rPr>
          <w:rStyle w:val="Emphasis"/>
          <w:highlight w:val="cyan"/>
        </w:rPr>
        <w:t>justifying the exclusion of certain populations from programs that distribute wealth and life chances</w:t>
      </w:r>
      <w:r w:rsidRPr="00D534EB">
        <w:rPr>
          <w:rStyle w:val="Emphasis"/>
        </w:rPr>
        <w:t xml:space="preserve"> (white schools, Social Security benefits, land and housing distribution programs) </w:t>
      </w:r>
      <w:r w:rsidRPr="00E8259F">
        <w:rPr>
          <w:rStyle w:val="Emphasis"/>
          <w:highlight w:val="cyan"/>
        </w:rPr>
        <w:t>and the targeting of these same populations for imprisonment and violence (including criminal punishment, immigration enforcement, racist drug laws, sterilization, and medical experimentation).</w:t>
      </w:r>
      <w:r w:rsidRPr="00D534EB">
        <w:rPr>
          <w:rStyle w:val="Emphasis"/>
        </w:rPr>
        <w:t xml:space="preserve"> Even though </w:t>
      </w:r>
      <w:r w:rsidRPr="00E8259F">
        <w:rPr>
          <w:rStyle w:val="Emphasis"/>
          <w:highlight w:val="cyan"/>
        </w:rPr>
        <w:t>norms</w:t>
      </w:r>
      <w:r w:rsidRPr="00D534EB">
        <w:rPr>
          <w:rStyle w:val="Emphasis"/>
        </w:rPr>
        <w:t xml:space="preserve"> are incorporated into various spaces and institutions inconsistently and applied arbitrarily, they still achieve the overall purpose of </w:t>
      </w:r>
      <w:r w:rsidRPr="00E8259F">
        <w:rPr>
          <w:rStyle w:val="Emphasis"/>
          <w:highlight w:val="cyan"/>
        </w:rPr>
        <w:t>producing security for some populations and vulnerability for others</w:t>
      </w:r>
      <w:r w:rsidRPr="00D534EB">
        <w:rPr>
          <w:sz w:val="16"/>
        </w:rPr>
        <w:t xml:space="preserve">. Many social movements have produced analyses of how various groups are harmed by the </w:t>
      </w:r>
      <w:r w:rsidRPr="00E8259F">
        <w:rPr>
          <w:rStyle w:val="Emphasis"/>
          <w:highlight w:val="cyan"/>
        </w:rPr>
        <w:t>promotion of a national identity centered in norms about race, bodies, health, gender, and reproduction</w:t>
      </w:r>
      <w:r w:rsidRPr="00E8259F">
        <w:rPr>
          <w:sz w:val="16"/>
          <w:highlight w:val="cyan"/>
        </w:rPr>
        <w:t>.</w:t>
      </w:r>
      <w:r w:rsidRPr="00D534EB">
        <w:rPr>
          <w:sz w:val="16"/>
        </w:rPr>
        <w:t xml:space="preserve"> These constructs often </w:t>
      </w:r>
      <w:r w:rsidRPr="00E8259F">
        <w:rPr>
          <w:rStyle w:val="Emphasis"/>
          <w:highlight w:val="cyan"/>
        </w:rPr>
        <w:t>operate in the background and are presumed as “neutral” features of various administrative systems. The existence and operation of such</w:t>
      </w:r>
      <w:r w:rsidRPr="00D534EB">
        <w:rPr>
          <w:rStyle w:val="Emphasis"/>
        </w:rPr>
        <w:t xml:space="preserve"> administrative </w:t>
      </w:r>
      <w:r w:rsidRPr="00E8259F">
        <w:rPr>
          <w:rStyle w:val="Emphasis"/>
          <w:highlight w:val="cyan"/>
        </w:rPr>
        <w:t>norms is</w:t>
      </w:r>
      <w:r w:rsidRPr="00D534EB">
        <w:rPr>
          <w:rStyle w:val="Emphasis"/>
        </w:rPr>
        <w:t xml:space="preserve"> therefore </w:t>
      </w:r>
      <w:r w:rsidRPr="00E8259F">
        <w:rPr>
          <w:rStyle w:val="Emphasis"/>
          <w:highlight w:val="cyan"/>
        </w:rPr>
        <w:t>less visible than those moments when people are fired or killed or excluded explicitly because of their race or body type or gender, yet they sometimes produce more significant harm because they structure the entire context of life</w:t>
      </w:r>
      <w:r w:rsidRPr="00D534EB">
        <w:rPr>
          <w:sz w:val="16"/>
        </w:rPr>
        <w:t xml:space="preserve">. I am  going to return again and again in the chapters that follow </w:t>
      </w:r>
      <w:r w:rsidRPr="00D534EB">
        <w:rPr>
          <w:rStyle w:val="Emphasis"/>
        </w:rPr>
        <w:t xml:space="preserve">to key </w:t>
      </w:r>
      <w:r w:rsidRPr="00E8259F">
        <w:t xml:space="preserve">examples, such as the dismantling of welfare programs and the expansion of criminal and immigration enforcement, that are central to contemporary politics and help illustrate how </w:t>
      </w:r>
      <w:r w:rsidRPr="00E8259F">
        <w:rPr>
          <w:rStyle w:val="Emphasis"/>
          <w:highlight w:val="cyan"/>
        </w:rPr>
        <w:t>life chances are distributed through racialized- gendered systems of meaning and control, often in the form of programs that attest to be race-  and gender- neutral and merely administrative</w:t>
      </w:r>
      <w:r w:rsidRPr="00E8259F">
        <w:rPr>
          <w:sz w:val="16"/>
          <w:highlight w:val="cyan"/>
        </w:rPr>
        <w:t>.</w:t>
      </w:r>
    </w:p>
    <w:p w14:paraId="207BF2D3" w14:textId="77777777" w:rsidR="004D707A" w:rsidRPr="002C2ED7" w:rsidRDefault="004D707A" w:rsidP="004D707A">
      <w:pPr>
        <w:keepNext/>
        <w:keepLines/>
        <w:spacing w:before="40" w:after="0"/>
        <w:outlineLvl w:val="3"/>
        <w:rPr>
          <w:rFonts w:cstheme="majorBidi"/>
          <w:b/>
          <w:iCs/>
          <w:sz w:val="26"/>
        </w:rPr>
      </w:pPr>
      <w:r>
        <w:rPr>
          <w:rFonts w:cstheme="majorBidi"/>
          <w:b/>
          <w:iCs/>
          <w:sz w:val="26"/>
        </w:rPr>
        <w:t>The result is Queer overkill</w:t>
      </w:r>
      <w:r w:rsidRPr="002C2ED7">
        <w:rPr>
          <w:rFonts w:cstheme="majorBidi"/>
          <w:b/>
          <w:iCs/>
          <w:sz w:val="26"/>
        </w:rPr>
        <w:t xml:space="preserve">, even when the push and pull of blood ceases </w:t>
      </w:r>
      <w:r>
        <w:rPr>
          <w:rFonts w:cstheme="majorBidi"/>
          <w:b/>
          <w:iCs/>
          <w:sz w:val="26"/>
        </w:rPr>
        <w:t>society</w:t>
      </w:r>
      <w:r w:rsidRPr="002C2ED7">
        <w:rPr>
          <w:rFonts w:cstheme="majorBidi"/>
          <w:b/>
          <w:iCs/>
          <w:sz w:val="26"/>
        </w:rPr>
        <w:t xml:space="preserve"> will always continue to “protect” itself from the </w:t>
      </w:r>
      <w:r>
        <w:rPr>
          <w:rFonts w:cstheme="majorBidi"/>
          <w:b/>
          <w:iCs/>
          <w:sz w:val="26"/>
        </w:rPr>
        <w:t>Q</w:t>
      </w:r>
      <w:r w:rsidRPr="002C2ED7">
        <w:rPr>
          <w:rFonts w:cstheme="majorBidi"/>
          <w:b/>
          <w:iCs/>
          <w:sz w:val="26"/>
        </w:rPr>
        <w:t>ueer</w:t>
      </w:r>
    </w:p>
    <w:p w14:paraId="4E1F4A37" w14:textId="77777777" w:rsidR="008E257B" w:rsidRPr="002C2ED7" w:rsidRDefault="008E257B" w:rsidP="008E257B">
      <w:pPr>
        <w:rPr>
          <w:rFonts w:eastAsia="Cambria"/>
        </w:rPr>
      </w:pPr>
      <w:r w:rsidRPr="002C2ED7">
        <w:rPr>
          <w:rFonts w:eastAsia="Cambria"/>
          <w:b/>
          <w:bCs/>
          <w:sz w:val="26"/>
        </w:rPr>
        <w:t>Stanley 2011</w:t>
      </w:r>
      <w:r w:rsidRPr="002C2ED7">
        <w:rPr>
          <w:rFonts w:eastAsia="Cambria"/>
        </w:rPr>
        <w:t xml:space="preserve"> </w:t>
      </w:r>
      <w:r w:rsidRPr="002C2ED7">
        <w:rPr>
          <w:rFonts w:eastAsia="Cambria"/>
          <w:sz w:val="16"/>
          <w:szCs w:val="16"/>
        </w:rPr>
        <w:t>[Eric, “Near Life, Queer Death Overkill and Ontological Capture,” Social Text 107 s Vol. 29, No. 2 s Summer 2011]</w:t>
      </w:r>
    </w:p>
    <w:p w14:paraId="216EF759" w14:textId="77777777" w:rsidR="008E257B" w:rsidRPr="00B8075B" w:rsidRDefault="008E257B" w:rsidP="008E257B">
      <w:pPr>
        <w:rPr>
          <w:u w:val="single"/>
        </w:rPr>
      </w:pPr>
      <w:r w:rsidRPr="002C2ED7">
        <w:rPr>
          <w:color w:val="222222"/>
          <w:sz w:val="18"/>
          <w:szCs w:val="18"/>
        </w:rPr>
        <w:t xml:space="preserve">Wounds of Intimacy </w:t>
      </w:r>
      <w:r w:rsidRPr="00B8075B">
        <w:rPr>
          <w:highlight w:val="green"/>
          <w:u w:val="single"/>
        </w:rPr>
        <w:t xml:space="preserve">The queer, here Rashawn Brazell, Lauryn Paige, or Scotty Joe Weaver, is forced to embody </w:t>
      </w:r>
      <w:r w:rsidRPr="002C2ED7">
        <w:rPr>
          <w:u w:val="single"/>
        </w:rPr>
        <w:t xml:space="preserve">to the point of obliteration </w:t>
      </w:r>
      <w:r w:rsidRPr="00B8075B">
        <w:rPr>
          <w:highlight w:val="green"/>
          <w:u w:val="single"/>
        </w:rPr>
        <w:t xml:space="preserve">the </w:t>
      </w:r>
      <w:r w:rsidRPr="002C2ED7">
        <w:rPr>
          <w:u w:val="single"/>
        </w:rPr>
        <w:t xml:space="preserve">movement between </w:t>
      </w:r>
      <w:r w:rsidRPr="00B8075B">
        <w:rPr>
          <w:highlight w:val="green"/>
          <w:u w:val="single"/>
        </w:rPr>
        <w:t xml:space="preserve">abject nothingness </w:t>
      </w:r>
      <w:r w:rsidRPr="002C2ED7">
        <w:rPr>
          <w:u w:val="single"/>
        </w:rPr>
        <w:t xml:space="preserve">at one end — a generality that enables queers to be killed so easily and frequently — </w:t>
      </w:r>
      <w:r w:rsidRPr="00B8075B">
        <w:rPr>
          <w:highlight w:val="green"/>
          <w:u w:val="single"/>
        </w:rPr>
        <w:t>and</w:t>
      </w:r>
      <w:r w:rsidRPr="002C2ED7">
        <w:rPr>
          <w:u w:val="single"/>
        </w:rPr>
        <w:t xml:space="preserve"> at the other end, </w:t>
      </w:r>
      <w:r w:rsidRPr="00B8075B">
        <w:rPr>
          <w:highlight w:val="green"/>
          <w:u w:val="single"/>
        </w:rPr>
        <w:t xml:space="preserve">the </w:t>
      </w:r>
      <w:r w:rsidRPr="002C2ED7">
        <w:rPr>
          <w:u w:val="single"/>
        </w:rPr>
        <w:t xml:space="preserve">approximation of a </w:t>
      </w:r>
      <w:r w:rsidRPr="00B8075B">
        <w:rPr>
          <w:highlight w:val="green"/>
          <w:u w:val="single"/>
        </w:rPr>
        <w:t>terrorizing threat as a symbol of shattering difference</w:t>
      </w:r>
      <w:r w:rsidRPr="002C2ED7">
        <w:rPr>
          <w:u w:val="single"/>
        </w:rPr>
        <w:t xml:space="preserve">, monstrosity, and irreconcilable contradiction. </w:t>
      </w:r>
      <w:r w:rsidRPr="00B8075B">
        <w:rPr>
          <w:highlight w:val="green"/>
          <w:u w:val="single"/>
        </w:rPr>
        <w:t>This fetishistic structure allows</w:t>
      </w:r>
      <w:r w:rsidRPr="002C2ED7">
        <w:rPr>
          <w:u w:val="single"/>
        </w:rPr>
        <w:t xml:space="preserve"> one to believe that queers are an inescapable threat and at the same time know that they are nothing</w:t>
      </w:r>
      <w:r w:rsidRPr="002C2ED7">
        <w:rPr>
          <w:color w:val="222222"/>
          <w:sz w:val="18"/>
          <w:szCs w:val="18"/>
        </w:rPr>
        <w:t xml:space="preserve">. According to Lum Weaver, Scotty Joe’s older brother, Gaines had always had “issues” with Scotty Joe’s homosexuality. </w:t>
      </w:r>
      <w:r w:rsidRPr="002C2ED7">
        <w:rPr>
          <w:u w:val="single"/>
        </w:rPr>
        <w:t xml:space="preserve">As in the majority of </w:t>
      </w:r>
      <w:r w:rsidRPr="00B8075B">
        <w:rPr>
          <w:highlight w:val="green"/>
          <w:u w:val="single"/>
        </w:rPr>
        <w:t>interpersonal antiqueer violence</w:t>
      </w:r>
      <w:r w:rsidRPr="002C2ED7">
        <w:rPr>
          <w:u w:val="single"/>
        </w:rPr>
        <w:t>, the attackers knew, and in this case even lived with, their target.</w:t>
      </w:r>
      <w:r w:rsidRPr="002C2ED7">
        <w:rPr>
          <w:color w:val="222222"/>
          <w:sz w:val="18"/>
          <w:szCs w:val="18"/>
        </w:rPr>
        <w:t xml:space="preserve"> </w:t>
      </w:r>
      <w:r w:rsidRPr="00B8075B">
        <w:rPr>
          <w:highlight w:val="green"/>
          <w:u w:val="single"/>
        </w:rPr>
        <w:t xml:space="preserve">The murder of Weaver must be read as </w:t>
      </w:r>
      <w:r w:rsidRPr="002C2ED7">
        <w:rPr>
          <w:u w:val="single"/>
        </w:rPr>
        <w:t xml:space="preserve">a form of </w:t>
      </w:r>
      <w:r w:rsidRPr="00B8075B">
        <w:rPr>
          <w:highlight w:val="green"/>
          <w:u w:val="single"/>
        </w:rPr>
        <w:t>intimate violence</w:t>
      </w:r>
      <w:r w:rsidRPr="002C2ED7">
        <w:rPr>
          <w:u w:val="single"/>
        </w:rPr>
        <w:t xml:space="preserve"> not only because of the relationship the murderers had to Weaver, but also, and maybe more important</w:t>
      </w:r>
      <w:r w:rsidRPr="00B8075B">
        <w:rPr>
          <w:highlight w:val="green"/>
          <w:u w:val="single"/>
        </w:rPr>
        <w:t>, because of the technologies of vivisection</w:t>
      </w:r>
      <w:r w:rsidRPr="002C2ED7">
        <w:rPr>
          <w:u w:val="single"/>
        </w:rPr>
        <w:t xml:space="preserve"> that were </w:t>
      </w:r>
      <w:r w:rsidRPr="00B8075B">
        <w:rPr>
          <w:highlight w:val="green"/>
          <w:u w:val="single"/>
        </w:rPr>
        <w:t>deployed</w:t>
      </w:r>
      <w:r w:rsidRPr="002C2ED7">
        <w:rPr>
          <w:u w:val="single"/>
        </w:rPr>
        <w:t>.</w:t>
      </w:r>
      <w:r w:rsidRPr="002C2ED7">
        <w:rPr>
          <w:color w:val="222222"/>
          <w:sz w:val="18"/>
          <w:szCs w:val="18"/>
        </w:rPr>
        <w:t xml:space="preserve"> As Kelsay, Gaines, and Porter had, according to testimony, at least a week to plan the murder, it seems logical that, during that time in rural Alabama, they could have produced a gun that would have made the murder much less gruesome. </w:t>
      </w:r>
      <w:r w:rsidRPr="002C2ED7">
        <w:rPr>
          <w:u w:val="single"/>
        </w:rPr>
        <w:t xml:space="preserve">However, </w:t>
      </w:r>
      <w:r w:rsidRPr="00B8075B">
        <w:rPr>
          <w:highlight w:val="green"/>
          <w:u w:val="single"/>
        </w:rPr>
        <w:t>the three decided to cut and rip Weaver to pieces</w:t>
      </w:r>
      <w:r w:rsidRPr="002C2ED7">
        <w:rPr>
          <w:u w:val="single"/>
        </w:rPr>
        <w:t xml:space="preserve"> using raw force. </w:t>
      </w:r>
      <w:r w:rsidRPr="00B8075B">
        <w:rPr>
          <w:highlight w:val="green"/>
          <w:u w:val="single"/>
        </w:rPr>
        <w:t xml:space="preserve">The </w:t>
      </w:r>
      <w:r w:rsidRPr="002C2ED7">
        <w:rPr>
          <w:u w:val="single"/>
        </w:rPr>
        <w:t xml:space="preserve">psychic </w:t>
      </w:r>
      <w:r w:rsidRPr="00B8075B">
        <w:rPr>
          <w:highlight w:val="green"/>
          <w:u w:val="single"/>
        </w:rPr>
        <w:t>distance</w:t>
      </w:r>
      <w:r w:rsidRPr="002C2ED7">
        <w:rPr>
          <w:u w:val="single"/>
        </w:rPr>
        <w:t xml:space="preserve"> that may be </w:t>
      </w:r>
      <w:r w:rsidRPr="00B8075B">
        <w:rPr>
          <w:highlight w:val="green"/>
          <w:u w:val="single"/>
        </w:rPr>
        <w:t xml:space="preserve">produced through </w:t>
      </w:r>
      <w:r w:rsidRPr="002C2ED7">
        <w:rPr>
          <w:u w:val="single"/>
        </w:rPr>
        <w:t xml:space="preserve">the scope of </w:t>
      </w:r>
      <w:r w:rsidRPr="00B8075B">
        <w:rPr>
          <w:highlight w:val="green"/>
          <w:u w:val="single"/>
        </w:rPr>
        <w:t>a hunting rifle, and the</w:t>
      </w:r>
      <w:r w:rsidRPr="002C2ED7">
        <w:rPr>
          <w:u w:val="single"/>
        </w:rPr>
        <w:t xml:space="preserve"> possible </w:t>
      </w:r>
      <w:r w:rsidRPr="00B8075B">
        <w:rPr>
          <w:highlight w:val="green"/>
          <w:u w:val="single"/>
        </w:rPr>
        <w:t>dissociation</w:t>
      </w:r>
      <w:r w:rsidRPr="002C2ED7">
        <w:rPr>
          <w:u w:val="single"/>
        </w:rPr>
        <w:t xml:space="preserve"> it might provide, </w:t>
      </w:r>
      <w:r w:rsidRPr="00B8075B">
        <w:rPr>
          <w:highlight w:val="green"/>
          <w:u w:val="single"/>
        </w:rPr>
        <w:t>is the opposite of blood squirting</w:t>
      </w:r>
      <w:r w:rsidRPr="002C2ED7">
        <w:rPr>
          <w:u w:val="single"/>
        </w:rPr>
        <w:t xml:space="preserve"> from your former roommate’s chest</w:t>
      </w:r>
      <w:r w:rsidRPr="002C2ED7">
        <w:rPr>
          <w:color w:val="222222"/>
          <w:sz w:val="18"/>
          <w:szCs w:val="18"/>
        </w:rPr>
        <w:t xml:space="preserve"> and the bodily strength it takes to lunge a knife into the flesh and bone of a human body. </w:t>
      </w:r>
      <w:r w:rsidRPr="00B8075B">
        <w:rPr>
          <w:highlight w:val="green"/>
          <w:u w:val="single"/>
        </w:rPr>
        <w:t>The penetrative violence</w:t>
      </w:r>
      <w:r w:rsidRPr="002C2ED7">
        <w:rPr>
          <w:u w:val="single"/>
        </w:rPr>
        <w:t xml:space="preserve">, the moments when Gaines was thrusting his knife into Weaver’s body, </w:t>
      </w:r>
      <w:r w:rsidRPr="00B8075B">
        <w:rPr>
          <w:highlight w:val="green"/>
          <w:u w:val="single"/>
        </w:rPr>
        <w:t xml:space="preserve">stages a </w:t>
      </w:r>
      <w:r w:rsidRPr="002C2ED7">
        <w:rPr>
          <w:u w:val="single"/>
        </w:rPr>
        <w:t xml:space="preserve">kind of </w:t>
      </w:r>
      <w:r w:rsidRPr="00B8075B">
        <w:rPr>
          <w:highlight w:val="green"/>
          <w:u w:val="single"/>
        </w:rPr>
        <w:t>terrorizing sexualized intimacy</w:t>
      </w:r>
      <w:r w:rsidRPr="002C2ED7">
        <w:rPr>
          <w:color w:val="222222"/>
          <w:sz w:val="18"/>
          <w:szCs w:val="18"/>
        </w:rPr>
        <w:t xml:space="preserve">. If Weaver was at once so easy to kill, and at the same time so monstrous that he had to be killed, this intimate overkill might also help us to understand why antiqueer violence tends to take this form. Weaver was, after all, the roommate and “best friend” of one of his killers. However, at the same time, robbing him would not be enough, killing him would not be enough, the horror of Weaver’s queerness forced his killers to mutilate, decapitate, and burn his body. </w:t>
      </w:r>
      <w:r w:rsidRPr="00B8075B">
        <w:rPr>
          <w:highlight w:val="green"/>
          <w:u w:val="single"/>
        </w:rPr>
        <w:t xml:space="preserve">This tender hostility </w:t>
      </w:r>
      <w:r w:rsidRPr="002C2ED7">
        <w:rPr>
          <w:u w:val="single"/>
        </w:rPr>
        <w:t xml:space="preserve">of ravaging love and tactile brutality </w:t>
      </w:r>
      <w:r w:rsidRPr="00B8075B">
        <w:rPr>
          <w:highlight w:val="green"/>
          <w:u w:val="single"/>
        </w:rPr>
        <w:t>may be an opening for</w:t>
      </w:r>
      <w:r w:rsidRPr="002C2ED7">
        <w:rPr>
          <w:u w:val="single"/>
        </w:rPr>
        <w:t xml:space="preserve"> the task of </w:t>
      </w:r>
      <w:r w:rsidRPr="00B8075B">
        <w:rPr>
          <w:highlight w:val="green"/>
          <w:u w:val="single"/>
        </w:rPr>
        <w:t xml:space="preserve">facing the question </w:t>
      </w:r>
      <w:r w:rsidRPr="002C2ED7">
        <w:rPr>
          <w:u w:val="single"/>
        </w:rPr>
        <w:t xml:space="preserve">scribed on the bathroom wall, </w:t>
      </w:r>
      <w:r w:rsidRPr="00B8075B">
        <w:rPr>
          <w:highlight w:val="green"/>
          <w:u w:val="single"/>
        </w:rPr>
        <w:t xml:space="preserve">“What if it feels good to kill or mutilate homos?” The disavowal </w:t>
      </w:r>
      <w:r w:rsidRPr="002C2ED7">
        <w:rPr>
          <w:u w:val="single"/>
        </w:rPr>
        <w:t xml:space="preserve">of the queer threat </w:t>
      </w:r>
      <w:r w:rsidRPr="00B8075B">
        <w:rPr>
          <w:highlight w:val="green"/>
          <w:u w:val="single"/>
        </w:rPr>
        <w:t>through</w:t>
      </w:r>
      <w:r w:rsidRPr="002C2ED7">
        <w:rPr>
          <w:u w:val="single"/>
        </w:rPr>
        <w:t xml:space="preserve"> a </w:t>
      </w:r>
      <w:r w:rsidRPr="00B8075B">
        <w:rPr>
          <w:highlight w:val="green"/>
          <w:u w:val="single"/>
        </w:rPr>
        <w:t>murderous pleasure signals a</w:t>
      </w:r>
      <w:r w:rsidRPr="002C2ED7">
        <w:rPr>
          <w:u w:val="single"/>
        </w:rPr>
        <w:t xml:space="preserve"> much more complicated </w:t>
      </w:r>
      <w:r w:rsidRPr="00B8075B">
        <w:rPr>
          <w:highlight w:val="green"/>
          <w:u w:val="single"/>
        </w:rPr>
        <w:t>structure of desire and destruction</w:t>
      </w:r>
      <w:r w:rsidRPr="002C2ED7">
        <w:rPr>
          <w:u w:val="single"/>
        </w:rPr>
        <w:t xml:space="preserve">. This complex structure </w:t>
      </w:r>
      <w:r w:rsidRPr="00B8075B">
        <w:rPr>
          <w:highlight w:val="green"/>
          <w:u w:val="single"/>
        </w:rPr>
        <w:t>of phobia and fetishism</w:t>
      </w:r>
      <w:r w:rsidRPr="002C2ED7">
        <w:rPr>
          <w:u w:val="single"/>
        </w:rPr>
        <w:t>, not unlike the pleasure and pain Kelsay might have experienced as she helped slaughter her “best friend,” asks us to consider antiqueer violence outside the explanatory apparatus</w:t>
      </w:r>
      <w:r w:rsidRPr="002C2ED7">
        <w:rPr>
          <w:color w:val="222222"/>
          <w:sz w:val="18"/>
          <w:szCs w:val="18"/>
        </w:rPr>
        <w:t xml:space="preserve"> </w:t>
      </w:r>
      <w:r w:rsidRPr="002C2ED7">
        <w:rPr>
          <w:u w:val="single"/>
        </w:rPr>
        <w:t>that situates all antiqueer violence on the side of pure hate, intolerance, or prejudice</w:t>
      </w:r>
      <w:r w:rsidRPr="002C2ED7">
        <w:rPr>
          <w:color w:val="222222"/>
          <w:sz w:val="18"/>
          <w:szCs w:val="18"/>
        </w:rPr>
        <w:t xml:space="preserve">. Affective Remains </w:t>
      </w:r>
      <w:r w:rsidRPr="00B8075B">
        <w:rPr>
          <w:highlight w:val="green"/>
          <w:u w:val="single"/>
        </w:rPr>
        <w:t>Weaver’s body</w:t>
      </w:r>
      <w:r w:rsidRPr="00B8075B">
        <w:rPr>
          <w:color w:val="222222"/>
          <w:sz w:val="18"/>
          <w:szCs w:val="18"/>
          <w:highlight w:val="green"/>
        </w:rPr>
        <w:t xml:space="preserve">, </w:t>
      </w:r>
      <w:r w:rsidRPr="002C2ED7">
        <w:rPr>
          <w:color w:val="222222"/>
          <w:sz w:val="18"/>
          <w:szCs w:val="18"/>
        </w:rPr>
        <w:t xml:space="preserve">bound in </w:t>
      </w:r>
      <w:r w:rsidRPr="002C2ED7">
        <w:rPr>
          <w:u w:val="single"/>
        </w:rPr>
        <w:t>gasoline- soaked</w:t>
      </w:r>
      <w:r w:rsidRPr="002C2ED7">
        <w:rPr>
          <w:color w:val="222222"/>
          <w:sz w:val="18"/>
          <w:szCs w:val="18"/>
        </w:rPr>
        <w:t xml:space="preserve"> fibers, </w:t>
      </w:r>
      <w:r w:rsidRPr="002C2ED7">
        <w:rPr>
          <w:u w:val="single"/>
        </w:rPr>
        <w:t>partially decapitated, charred, and pummeled beyond death</w:t>
      </w:r>
      <w:r w:rsidRPr="002C2ED7">
        <w:rPr>
          <w:color w:val="222222"/>
          <w:sz w:val="18"/>
          <w:szCs w:val="18"/>
        </w:rPr>
        <w:t xml:space="preserve">, </w:t>
      </w:r>
      <w:r w:rsidRPr="002C2ED7">
        <w:rPr>
          <w:u w:val="single"/>
        </w:rPr>
        <w:t xml:space="preserve">as remainder of a queer life, </w:t>
      </w:r>
      <w:r w:rsidRPr="00B8075B">
        <w:rPr>
          <w:highlight w:val="green"/>
          <w:u w:val="single"/>
        </w:rPr>
        <w:t>represents what kind of sociality is (not)lived before</w:t>
      </w:r>
      <w:r w:rsidRPr="002C2ED7">
        <w:rPr>
          <w:u w:val="single"/>
        </w:rPr>
        <w:t xml:space="preserve"> such a </w:t>
      </w:r>
      <w:r w:rsidRPr="00B8075B">
        <w:rPr>
          <w:highlight w:val="green"/>
          <w:u w:val="single"/>
        </w:rPr>
        <w:t>death</w:t>
      </w:r>
      <w:r w:rsidRPr="002C2ED7">
        <w:rPr>
          <w:u w:val="single"/>
        </w:rPr>
        <w:t>. There has been in the recent past an important and understandable drive in critical and artistic production</w:t>
      </w:r>
      <w:r w:rsidRPr="002C2ED7">
        <w:rPr>
          <w:color w:val="222222"/>
          <w:sz w:val="18"/>
          <w:szCs w:val="18"/>
        </w:rPr>
        <w:t xml:space="preserve"> to articulate the various forms of vitality that congeal below the surface or outside the orbit of the fully realized promise of personhood. This desire is at least in part a wish for a way of understanding what Audre Lorde has called, in her exacting ability to place us at the scene, “</w:t>
      </w:r>
      <w:r w:rsidRPr="00B8075B">
        <w:rPr>
          <w:highlight w:val="green"/>
          <w:u w:val="single"/>
        </w:rPr>
        <w:t>the deaths we are forced to live</w:t>
      </w:r>
      <w:r w:rsidRPr="002C2ED7">
        <w:rPr>
          <w:u w:val="single"/>
        </w:rPr>
        <w:t>.”</w:t>
      </w:r>
      <w:r w:rsidRPr="002C2ED7">
        <w:rPr>
          <w:color w:val="222222"/>
          <w:sz w:val="18"/>
          <w:szCs w:val="18"/>
        </w:rPr>
        <w:t xml:space="preserve">31 </w:t>
      </w:r>
      <w:r w:rsidRPr="002C2ED7">
        <w:rPr>
          <w:u w:val="single"/>
        </w:rPr>
        <w:t>Among the most productive and fraught expressions of this compromised vitality is Giorgio Agamben’s offering of “bare life.” For Agamben, bare life signals a kind of stripped- down sociality</w:t>
      </w:r>
      <w:r w:rsidRPr="002C2ED7">
        <w:rPr>
          <w:color w:val="222222"/>
          <w:sz w:val="18"/>
          <w:szCs w:val="18"/>
        </w:rPr>
        <w:t xml:space="preserve">, skillfully articulated via his reading of the Nuremburg Laws enabled through a legal state of exception. </w:t>
      </w:r>
      <w:r w:rsidRPr="00B8075B">
        <w:rPr>
          <w:highlight w:val="green"/>
          <w:u w:val="single"/>
        </w:rPr>
        <w:t xml:space="preserve">The state of exception </w:t>
      </w:r>
      <w:r w:rsidRPr="002C2ED7">
        <w:rPr>
          <w:u w:val="single"/>
        </w:rPr>
        <w:t>that placed absolute power in the hands of Hitler</w:t>
      </w:r>
      <w:r w:rsidRPr="002C2ED7">
        <w:rPr>
          <w:color w:val="222222"/>
          <w:sz w:val="18"/>
          <w:szCs w:val="18"/>
        </w:rPr>
        <w:t xml:space="preserve">, as the necessary temporal precondition for bare life, </w:t>
      </w:r>
      <w:r w:rsidRPr="00B8075B">
        <w:rPr>
          <w:highlight w:val="green"/>
          <w:u w:val="single"/>
        </w:rPr>
        <w:t>seems for some not an exception at all.</w:t>
      </w:r>
      <w:r w:rsidRPr="002C2ED7">
        <w:rPr>
          <w:color w:val="222222"/>
          <w:sz w:val="18"/>
          <w:szCs w:val="18"/>
        </w:rPr>
        <w:t xml:space="preserve"> The liberation of the camps that brought with it the dismantling of or at least radical change in Germany’s juridical system, including the Nuremburg Laws (but surely did not end anti- Semitism), left untouched the “Nazi version” of Paragraph 175, the clause criminalizing homosexuality. To this end, </w:t>
      </w:r>
      <w:r w:rsidRPr="00B8075B">
        <w:rPr>
          <w:highlight w:val="green"/>
          <w:u w:val="single"/>
        </w:rPr>
        <w:t xml:space="preserve">as hundreds of thousands of those who survived </w:t>
      </w:r>
      <w:r w:rsidRPr="002C2ED7">
        <w:rPr>
          <w:u w:val="single"/>
        </w:rPr>
        <w:t xml:space="preserve">the camps </w:t>
      </w:r>
      <w:r w:rsidRPr="00B8075B">
        <w:rPr>
          <w:highlight w:val="green"/>
          <w:u w:val="single"/>
        </w:rPr>
        <w:t>were swept to freedom, “homosexual” survivors were forced to serve their remaining sentences in prison. Death through freedom</w:t>
      </w:r>
      <w:r w:rsidRPr="00B8075B">
        <w:rPr>
          <w:color w:val="222222"/>
          <w:sz w:val="18"/>
          <w:szCs w:val="18"/>
          <w:highlight w:val="green"/>
        </w:rPr>
        <w:t>,</w:t>
      </w:r>
      <w:r w:rsidRPr="002C2ED7">
        <w:rPr>
          <w:color w:val="222222"/>
          <w:sz w:val="18"/>
          <w:szCs w:val="18"/>
        </w:rPr>
        <w:t xml:space="preserve"> as it were, </w:t>
      </w:r>
      <w:r w:rsidRPr="00B8075B">
        <w:rPr>
          <w:highlight w:val="green"/>
          <w:u w:val="single"/>
        </w:rPr>
        <w:t>requires</w:t>
      </w:r>
      <w:r w:rsidRPr="002C2ED7">
        <w:rPr>
          <w:u w:val="single"/>
        </w:rPr>
        <w:t xml:space="preserve"> a different formulation, or at least a different way to think about proximity and vitality.</w:t>
      </w:r>
      <w:r w:rsidRPr="002C2ED7">
        <w:rPr>
          <w:color w:val="222222"/>
          <w:sz w:val="18"/>
          <w:szCs w:val="18"/>
        </w:rPr>
        <w:t xml:space="preserve">32 If for Agamben bare life expresses a kind of stripped- down sociality or a liminal space at the cusp of death, then </w:t>
      </w:r>
      <w:r w:rsidRPr="00B8075B">
        <w:rPr>
          <w:highlight w:val="green"/>
          <w:u w:val="single"/>
        </w:rPr>
        <w:t>near life</w:t>
      </w:r>
      <w:r w:rsidRPr="002C2ED7">
        <w:rPr>
          <w:u w:val="single"/>
        </w:rPr>
        <w:t xml:space="preserve"> names </w:t>
      </w:r>
      <w:r w:rsidRPr="00B8075B">
        <w:rPr>
          <w:highlight w:val="green"/>
          <w:u w:val="single"/>
        </w:rPr>
        <w:t>the figuration and feeling of nonexistence</w:t>
      </w:r>
      <w:r w:rsidRPr="002C2ED7">
        <w:rPr>
          <w:u w:val="single"/>
        </w:rPr>
        <w:t xml:space="preserve">, as Fanon suggests, </w:t>
      </w:r>
      <w:r w:rsidRPr="00B8075B">
        <w:rPr>
          <w:highlight w:val="green"/>
          <w:u w:val="single"/>
        </w:rPr>
        <w:t>which comes before the question of life might be posed. Near life is a</w:t>
      </w:r>
      <w:r w:rsidRPr="002C2ED7">
        <w:rPr>
          <w:u w:val="single"/>
        </w:rPr>
        <w:t xml:space="preserve"> kind of </w:t>
      </w:r>
      <w:r w:rsidRPr="00B8075B">
        <w:rPr>
          <w:highlight w:val="green"/>
          <w:u w:val="single"/>
        </w:rPr>
        <w:t>ontocorporal</w:t>
      </w:r>
      <w:r w:rsidRPr="00B8075B">
        <w:rPr>
          <w:color w:val="222222"/>
          <w:sz w:val="18"/>
          <w:szCs w:val="18"/>
          <w:highlight w:val="green"/>
        </w:rPr>
        <w:t xml:space="preserve"> </w:t>
      </w:r>
      <w:r w:rsidRPr="00B8075B">
        <w:rPr>
          <w:highlight w:val="green"/>
          <w:u w:val="single"/>
        </w:rPr>
        <w:t>(non) sociality that</w:t>
      </w:r>
      <w:r w:rsidRPr="002C2ED7">
        <w:rPr>
          <w:u w:val="single"/>
        </w:rPr>
        <w:t xml:space="preserve"> necessarily </w:t>
      </w:r>
      <w:r w:rsidRPr="00B8075B">
        <w:rPr>
          <w:highlight w:val="green"/>
          <w:u w:val="single"/>
        </w:rPr>
        <w:t xml:space="preserve">throws into crisis the category of life </w:t>
      </w:r>
      <w:r w:rsidRPr="002C2ED7">
        <w:rPr>
          <w:u w:val="single"/>
        </w:rPr>
        <w:t>by orientation and iteration. This might better comprehend not only the incomprehensible murders of Brazell, Paige, and Weaver, but also the terror of the dark cell inhabited by the queer survivor</w:t>
      </w:r>
      <w:r w:rsidRPr="002C2ED7">
        <w:rPr>
          <w:color w:val="222222"/>
          <w:sz w:val="18"/>
          <w:szCs w:val="18"/>
        </w:rPr>
        <w:t xml:space="preserve"> of the Holocaust who perished under “liberation.”33 Struggling with the phenomenology of black life under colonization, Fanon opens up critical ground for understanding a kind of near life that is made through violence to exist as nonexistence. For Fanon, violence is bound to the question of recognition (which is also the im/possibility of subjectivity) that apprehends the relationship between relentless structural violence and instances of personal attacks evidenced by the traumatic afterlives left in their wake. For Fanon, the Hegelian master/slave dialectic, as theoretical instrument for thinking about recognition, must be reconsidered through the experience of blackness in the French colonies. For Fanon, Hegel positions the terms of the dialectic (master/slave) outside history and thus does not account for the work of the psyche and the historicity of domination like racialized colonization and the epidermalization of that power. In other words, for Fanon, </w:t>
      </w:r>
      <w:r w:rsidRPr="002C2ED7">
        <w:rPr>
          <w:u w:val="single"/>
        </w:rPr>
        <w:t>when the encounter is staged and the drama of negation unfolds,</w:t>
      </w:r>
      <w:r w:rsidRPr="002C2ED7">
        <w:rPr>
          <w:color w:val="222222"/>
          <w:sz w:val="18"/>
          <w:szCs w:val="18"/>
        </w:rPr>
        <w:t xml:space="preserve"> Hegel assumes a pure battle. Moreover, </w:t>
      </w:r>
      <w:r w:rsidRPr="002C2ED7">
        <w:t>by understanding the dialectic singularly through the question of self- consciousness, Hegel</w:t>
      </w:r>
      <w:r w:rsidRPr="002C2ED7">
        <w:rPr>
          <w:color w:val="222222"/>
          <w:sz w:val="18"/>
          <w:szCs w:val="18"/>
        </w:rPr>
        <w:t xml:space="preserve">, for Fanon, misrecognizes the battle as always and only for recognition. Informed by Alexandre Kojève and Jean- Paul Sartre, </w:t>
      </w:r>
      <w:r w:rsidRPr="002C2ED7">
        <w:rPr>
          <w:u w:val="single"/>
        </w:rPr>
        <w:t>Fanon makes visible the absent figure of Enlightenment assumed by the Hegelian dialectic. For Fanon, colonization is not a system of recognition but a state of raw force and total war. The dialect cannot in the instance of colonization swing forward and offer the self- consciousness</w:t>
      </w:r>
      <w:r w:rsidRPr="002C2ED7">
        <w:rPr>
          <w:color w:val="222222"/>
          <w:sz w:val="18"/>
          <w:szCs w:val="18"/>
        </w:rPr>
        <w:t xml:space="preserve"> of its promise. According to Fanon, “For Hegel there is reciprocity; </w:t>
      </w:r>
      <w:r w:rsidRPr="002C2ED7">
        <w:rPr>
          <w:u w:val="single"/>
        </w:rPr>
        <w:t>here the master laughs at the consciousness of the slave. What he wants from the slave is not recognition but work</w:t>
      </w:r>
      <w:r w:rsidRPr="002C2ED7">
        <w:rPr>
          <w:color w:val="222222"/>
          <w:sz w:val="18"/>
          <w:szCs w:val="18"/>
        </w:rPr>
        <w:t xml:space="preserve">.”34 </w:t>
      </w:r>
      <w:r w:rsidRPr="002C2ED7">
        <w:rPr>
          <w:u w:val="single"/>
        </w:rPr>
        <w:t xml:space="preserve">Hegel’s dialectic that, </w:t>
      </w:r>
      <w:r w:rsidRPr="00B8075B">
        <w:rPr>
          <w:highlight w:val="green"/>
          <w:u w:val="single"/>
        </w:rPr>
        <w:t>through labor</w:t>
      </w:r>
      <w:r w:rsidRPr="002C2ED7">
        <w:rPr>
          <w:u w:val="single"/>
        </w:rPr>
        <w:t xml:space="preserve">, offers the possibility of self- consciousness, for </w:t>
      </w:r>
      <w:r w:rsidRPr="00B8075B">
        <w:rPr>
          <w:highlight w:val="green"/>
          <w:u w:val="single"/>
        </w:rPr>
        <w:t>the colonized is frozen in a state of domination and nonreciprocity</w:t>
      </w:r>
      <w:r w:rsidRPr="00B8075B">
        <w:rPr>
          <w:color w:val="222222"/>
          <w:sz w:val="18"/>
          <w:szCs w:val="18"/>
          <w:highlight w:val="green"/>
        </w:rPr>
        <w:t>.</w:t>
      </w:r>
      <w:r w:rsidRPr="00B8075B">
        <w:rPr>
          <w:highlight w:val="green"/>
          <w:u w:val="single"/>
        </w:rPr>
        <w:t>35 What is at stake</w:t>
      </w:r>
      <w:r w:rsidRPr="002C2ED7">
        <w:rPr>
          <w:u w:val="single"/>
        </w:rPr>
        <w:t xml:space="preserve"> for Fanon, which is also why this articulation is helpful for thinking near life, </w:t>
      </w:r>
      <w:r w:rsidRPr="00B8075B">
        <w:rPr>
          <w:highlight w:val="green"/>
          <w:u w:val="single"/>
        </w:rPr>
        <w:t xml:space="preserve">is not only the bodily terror of force; ontological sovereignty also falls into peril </w:t>
      </w:r>
      <w:r w:rsidRPr="002C2ED7">
        <w:rPr>
          <w:u w:val="single"/>
        </w:rPr>
        <w:t>under foundational violence. This state of total war, not unlike the attacks that left Brazell, Paige, and Weaver dead, is at once from without</w:t>
      </w:r>
      <w:r w:rsidRPr="002C2ED7">
        <w:rPr>
          <w:color w:val="222222"/>
          <w:sz w:val="18"/>
          <w:szCs w:val="18"/>
        </w:rPr>
        <w:t xml:space="preserve"> — the everyday cultural, legal, economic practices — </w:t>
      </w:r>
      <w:r w:rsidRPr="002C2ED7">
        <w:rPr>
          <w:u w:val="single"/>
        </w:rPr>
        <w:t xml:space="preserve">and at the same time from within, by a consciousness that itself has been </w:t>
      </w:r>
      <w:r w:rsidRPr="00B8075B">
        <w:rPr>
          <w:highlight w:val="green"/>
          <w:u w:val="single"/>
        </w:rPr>
        <w:t>occupied by domination</w:t>
      </w:r>
      <w:r w:rsidRPr="002C2ED7">
        <w:rPr>
          <w:color w:val="222222"/>
          <w:sz w:val="18"/>
          <w:szCs w:val="18"/>
        </w:rPr>
        <w:t xml:space="preserve">. For Fanon, the white imago holds captive the ontology of the colonized. The self/Other apparatus is dismantled, thus leaving the colonized as an “object in the midst of other objects,” embodied as a “feeling of nonexistence.”36 </w:t>
      </w:r>
      <w:r w:rsidRPr="002C2ED7">
        <w:rPr>
          <w:u w:val="single"/>
        </w:rPr>
        <w:t>While thinking alongside Fanon on the question of racialized difference, violence, and ontology, how might we comprehend a phenomenology of antiqueer violence expressed as “nonexistence</w:t>
      </w:r>
      <w:r w:rsidRPr="002C2ED7">
        <w:rPr>
          <w:color w:val="222222"/>
          <w:sz w:val="18"/>
          <w:szCs w:val="18"/>
        </w:rPr>
        <w:t xml:space="preserve">”? It is not that we can take the specific structuring of blackness in the French colonies and assume it would function the same today, under U.S. regimes of antiqueer violence. However, </w:t>
      </w:r>
      <w:r w:rsidRPr="002C2ED7">
        <w:rPr>
          <w:u w:val="single"/>
        </w:rPr>
        <w:t>if both desire and antiqueer violence are embrocated by the histories of colonization, then such a reading might help to make more capacious our understanding of antiqueer violence today</w:t>
      </w:r>
      <w:r w:rsidRPr="002C2ED7">
        <w:rPr>
          <w:color w:val="222222"/>
          <w:sz w:val="18"/>
          <w:szCs w:val="18"/>
        </w:rPr>
        <w:t xml:space="preserve"> as well as afford a rereading of sexuality in Fanon’s texts. Indeed, Fanon’s intervention offers a space of nonexistence, neither master nor slave, written through the vicious work of epistemic force imprisoned in the cold cell of ontological capture. </w:t>
      </w:r>
      <w:r w:rsidRPr="00B8075B">
        <w:rPr>
          <w:highlight w:val="green"/>
          <w:u w:val="single"/>
        </w:rPr>
        <w:t>This space of nonexistence</w:t>
      </w:r>
      <w:r w:rsidRPr="002C2ED7">
        <w:rPr>
          <w:u w:val="single"/>
        </w:rPr>
        <w:t xml:space="preserve">, or near life, </w:t>
      </w:r>
      <w:r w:rsidRPr="00B8075B">
        <w:rPr>
          <w:highlight w:val="green"/>
          <w:u w:val="single"/>
        </w:rPr>
        <w:t xml:space="preserve">forged in the territory of inescapable violence, </w:t>
      </w:r>
      <w:r w:rsidRPr="002C2ED7">
        <w:rPr>
          <w:u w:val="single"/>
        </w:rPr>
        <w:t xml:space="preserve">allows us to understand the murders of queers against the logics of aberration. This structure of antiqueer violence as irreducible antagonism </w:t>
      </w:r>
      <w:r w:rsidRPr="00B8075B">
        <w:rPr>
          <w:highlight w:val="green"/>
          <w:u w:val="single"/>
        </w:rPr>
        <w:t>crystallizes the ontocorporal, discursive, and material inscriptions that render specific bodies in specific times as the place of the nothing</w:t>
      </w:r>
      <w:r w:rsidRPr="002C2ED7">
        <w:rPr>
          <w:u w:val="single"/>
        </w:rPr>
        <w:t xml:space="preserve">. The figuration </w:t>
      </w:r>
      <w:r w:rsidRPr="002C2ED7">
        <w:rPr>
          <w:color w:val="222222"/>
          <w:sz w:val="18"/>
          <w:szCs w:val="18"/>
        </w:rPr>
        <w:t xml:space="preserve">15 Social Text 107 • Summer 2011 </w:t>
      </w:r>
      <w:r w:rsidRPr="002C2ED7">
        <w:rPr>
          <w:u w:val="single"/>
        </w:rPr>
        <w:t xml:space="preserve">of near life should be understood </w:t>
      </w:r>
      <w:r w:rsidRPr="00EE5352">
        <w:rPr>
          <w:highlight w:val="green"/>
          <w:u w:val="single"/>
        </w:rPr>
        <w:t>not as the antihuman but</w:t>
      </w:r>
      <w:r w:rsidRPr="002C2ED7">
        <w:rPr>
          <w:u w:val="single"/>
        </w:rPr>
        <w:t xml:space="preserve"> </w:t>
      </w:r>
      <w:r w:rsidRPr="00B8075B">
        <w:rPr>
          <w:highlight w:val="green"/>
          <w:u w:val="single"/>
        </w:rPr>
        <w:t>as that which emerges in the place of the question of humanity</w:t>
      </w:r>
      <w:r w:rsidRPr="002C2ED7">
        <w:rPr>
          <w:color w:val="222222"/>
          <w:sz w:val="18"/>
          <w:szCs w:val="18"/>
        </w:rPr>
        <w:t xml:space="preserve">. In other words, this is not simply an oppositional category equally embodied by anyone or anything. </w:t>
      </w:r>
      <w:r w:rsidRPr="00B8075B">
        <w:rPr>
          <w:highlight w:val="green"/>
          <w:u w:val="single"/>
        </w:rPr>
        <w:t>This line of limitless inhabitation</w:t>
      </w:r>
      <w:r w:rsidRPr="002C2ED7">
        <w:rPr>
          <w:u w:val="single"/>
        </w:rPr>
        <w:t xml:space="preserve">, phantasmatically understood outside the intersections of power, often articulated as “equality,” </w:t>
      </w:r>
      <w:r w:rsidRPr="00B8075B">
        <w:rPr>
          <w:highlight w:val="green"/>
          <w:u w:val="single"/>
        </w:rPr>
        <w:t>leads us back toward rights discourse that seeks to further extend</w:t>
      </w:r>
      <w:r w:rsidRPr="002C2ED7">
        <w:rPr>
          <w:u w:val="single"/>
        </w:rPr>
        <w:t xml:space="preserve"> (momentarily) </w:t>
      </w:r>
      <w:r w:rsidRPr="00B8075B">
        <w:rPr>
          <w:highlight w:val="green"/>
          <w:u w:val="single"/>
        </w:rPr>
        <w:t>the badge of personhood</w:t>
      </w:r>
      <w:r w:rsidRPr="002C2ED7">
        <w:rPr>
          <w:u w:val="single"/>
        </w:rPr>
        <w:t>. The nothing, or those made to live the death of a near life, is a break whose structure is produced by</w:t>
      </w:r>
      <w:r w:rsidRPr="002C2ED7">
        <w:rPr>
          <w:color w:val="222222"/>
          <w:sz w:val="18"/>
          <w:szCs w:val="18"/>
        </w:rPr>
        <w:t xml:space="preserve">, and not remedied through, </w:t>
      </w:r>
      <w:r w:rsidRPr="002C2ED7">
        <w:rPr>
          <w:u w:val="single"/>
        </w:rPr>
        <w:t>legal intervention or state mobilizations. For those who are overkilled yet not quite alive, what form might redress take, if any at all</w:t>
      </w:r>
    </w:p>
    <w:p w14:paraId="3913E33B" w14:textId="77777777" w:rsidR="008E257B" w:rsidRDefault="008E257B" w:rsidP="008E257B"/>
    <w:p w14:paraId="4B01165D" w14:textId="77777777" w:rsidR="004D707A" w:rsidRPr="00D534EB" w:rsidRDefault="004D707A" w:rsidP="004D707A">
      <w:pPr>
        <w:pStyle w:val="Heading4"/>
        <w:rPr>
          <w:rStyle w:val="StyleStyleBold12pt"/>
          <w:b/>
          <w:bCs w:val="0"/>
        </w:rPr>
      </w:pPr>
      <w:r w:rsidRPr="00D534EB">
        <w:rPr>
          <w:rStyle w:val="StyleStyleBold12pt"/>
          <w:b/>
        </w:rPr>
        <w:t xml:space="preserve">Everyday life is determined by </w:t>
      </w:r>
      <w:r>
        <w:rPr>
          <w:rStyle w:val="StyleStyleBold12pt"/>
          <w:b/>
        </w:rPr>
        <w:t xml:space="preserve">interlocking systems of power </w:t>
      </w:r>
      <w:r w:rsidRPr="00D534EB">
        <w:rPr>
          <w:rStyle w:val="StyleStyleBold12pt"/>
          <w:b/>
        </w:rPr>
        <w:t>structured by an underlying gendered principle that places the non-normative Queer in an intensified state of aliena</w:t>
      </w:r>
      <w:r>
        <w:rPr>
          <w:rStyle w:val="StyleStyleBold12pt"/>
          <w:b/>
        </w:rPr>
        <w:t>tion</w:t>
      </w:r>
      <w:r w:rsidRPr="00D534EB">
        <w:rPr>
          <w:rStyle w:val="StyleStyleBold12pt"/>
          <w:b/>
        </w:rPr>
        <w:t xml:space="preserve"> from access to life chances</w:t>
      </w:r>
      <w:r>
        <w:rPr>
          <w:rStyle w:val="StyleStyleBold12pt"/>
          <w:b/>
        </w:rPr>
        <w:t>. This generates</w:t>
      </w:r>
      <w:r w:rsidRPr="00D534EB">
        <w:rPr>
          <w:rStyle w:val="StyleStyleBold12pt"/>
          <w:b/>
        </w:rPr>
        <w:t xml:space="preserve"> a form of systemic exclusion that leads to impoverishment, denial of health, surveillance, violence, criminalization and death.</w:t>
      </w:r>
    </w:p>
    <w:p w14:paraId="03C3D604" w14:textId="77777777" w:rsidR="008E257B" w:rsidRPr="00D534EB" w:rsidRDefault="008E257B" w:rsidP="008E257B">
      <w:r w:rsidRPr="00D534EB">
        <w:rPr>
          <w:rStyle w:val="StyleStyleBold12pt"/>
        </w:rPr>
        <w:t xml:space="preserve">Spade </w:t>
      </w:r>
      <w:r w:rsidRPr="00D534EB">
        <w:t>20</w:t>
      </w:r>
      <w:r w:rsidRPr="00D534EB">
        <w:rPr>
          <w:rStyle w:val="StyleStyleBold12pt"/>
        </w:rPr>
        <w:t>11 -</w:t>
      </w:r>
      <w:r w:rsidRPr="00D534EB">
        <w:t xml:space="preserve"> Dean Spade is a lawyer, writer, trans activist, and Associate Professor of Law at Seattle University School of Law. In 2002, he founded the Sylvia Rivera Law Project, a non-profit law collective in New York City that provides free legal services to transgender, intersex and gender non-conforming people who are low-income and/or people of color (“Normal Life: Administrative Violence, Critical Trans Politics, and the Limits of Law,” South End Press) hrmb.</w:t>
      </w:r>
    </w:p>
    <w:p w14:paraId="0AF5FDF8" w14:textId="77777777" w:rsidR="008E257B" w:rsidRPr="00D534EB" w:rsidRDefault="008E257B" w:rsidP="008E257B">
      <w:pPr>
        <w:rPr>
          <w:rStyle w:val="Emphasis"/>
        </w:rPr>
      </w:pPr>
      <w:r w:rsidRPr="00D534EB">
        <w:rPr>
          <w:sz w:val="16"/>
        </w:rPr>
        <w:t>Jim’s and Bianca’s stories, it turned out, were not unusual. As the calls continued to pour into SRLP</w:t>
      </w:r>
      <w:r w:rsidRPr="00D534EB">
        <w:rPr>
          <w:rStyle w:val="Emphasis"/>
        </w:rPr>
        <w:t xml:space="preserve">, I met an endless stream of  </w:t>
      </w:r>
      <w:r w:rsidRPr="00225F59">
        <w:t xml:space="preserve">people facing a series of </w:t>
      </w:r>
      <w:r w:rsidRPr="00E8259F">
        <w:rPr>
          <w:rStyle w:val="Emphasis"/>
          <w:highlight w:val="cyan"/>
        </w:rPr>
        <w:t>interlocking problems related to being basically unfathomable to the administrative systems that govern the distribution of life chances: housing, education, health care, identity documentation and records, employment, and public facilities</w:t>
      </w:r>
      <w:r w:rsidRPr="00E8259F">
        <w:rPr>
          <w:sz w:val="16"/>
          <w:highlight w:val="cyan"/>
        </w:rPr>
        <w:t>,</w:t>
      </w:r>
      <w:r w:rsidRPr="00D534EB">
        <w:rPr>
          <w:sz w:val="16"/>
        </w:rPr>
        <w:t xml:space="preserve"> to name but a few. My clients faced </w:t>
      </w:r>
      <w:r w:rsidRPr="00E8259F">
        <w:rPr>
          <w:rStyle w:val="Emphasis"/>
          <w:highlight w:val="cyan"/>
        </w:rPr>
        <w:t>both the conscious bias of transphobia that produces targeted violence as well as numerous administrative catch–22s</w:t>
      </w:r>
      <w:r w:rsidRPr="00D534EB">
        <w:rPr>
          <w:rStyle w:val="Emphasis"/>
        </w:rPr>
        <w:t xml:space="preserve"> that </w:t>
      </w:r>
      <w:r w:rsidRPr="00E8259F">
        <w:rPr>
          <w:rStyle w:val="Emphasis"/>
          <w:highlight w:val="cyan"/>
        </w:rPr>
        <w:t>render basic life necessities inaccessible</w:t>
      </w:r>
      <w:r w:rsidRPr="00D534EB">
        <w:rPr>
          <w:sz w:val="16"/>
        </w:rPr>
        <w:t>. Each client’s story demonstrated the interweaving of these different types of obstacles</w:t>
      </w:r>
      <w:r w:rsidRPr="00D534EB">
        <w:rPr>
          <w:rStyle w:val="Emphasis"/>
        </w:rPr>
        <w:t xml:space="preserve">. I heard </w:t>
      </w:r>
      <w:r w:rsidRPr="00E8259F">
        <w:t>consistent reports of</w:t>
      </w:r>
      <w:r w:rsidRPr="00E8259F">
        <w:rPr>
          <w:rStyle w:val="Emphasis"/>
          <w:highlight w:val="cyan"/>
        </w:rPr>
        <w:t xml:space="preserve"> police profiling, police brutality, and false arrest; sexual harassment and assault; beatings and rapes; firings from jobs; evictions; denials and rejections from caseworkers in social ser vice and welfare agencies; rejections from legal services; and family rejection. The impact of each of these situations was exacerbated by the ways gender is an organizing principle of both the economy and the seemingly banal administrative systems that govern everyone’s daily life</w:t>
      </w:r>
      <w:r w:rsidRPr="00D534EB">
        <w:rPr>
          <w:sz w:val="16"/>
        </w:rPr>
        <w:t xml:space="preserve">, but have an especially strong presence in the lives of poor people. </w:t>
      </w:r>
      <w:r w:rsidRPr="00D534EB">
        <w:rPr>
          <w:rStyle w:val="Emphasis"/>
        </w:rPr>
        <w:t xml:space="preserve">My </w:t>
      </w:r>
      <w:r w:rsidRPr="00E8259F">
        <w:rPr>
          <w:rStyle w:val="Emphasis"/>
          <w:highlight w:val="cyan"/>
        </w:rPr>
        <w:t>clients did not fit into gendered administrative systems, and they paid the price in exclusion, violence, and death</w:t>
      </w:r>
      <w:r w:rsidRPr="00E8259F">
        <w:rPr>
          <w:sz w:val="16"/>
          <w:highlight w:val="cyan"/>
        </w:rPr>
        <w:t>.</w:t>
      </w:r>
      <w:r w:rsidRPr="00D534EB">
        <w:rPr>
          <w:sz w:val="16"/>
        </w:rPr>
        <w:t xml:space="preserve"> Most had no hope of finding legal employment because of the bias and violences they faced, </w:t>
      </w:r>
      <w:r w:rsidRPr="00E8259F">
        <w:rPr>
          <w:rStyle w:val="Emphasis"/>
          <w:highlight w:val="cyan"/>
        </w:rPr>
        <w:t>and therefore turned to a combination of public benefits and criminalized work—</w:t>
      </w:r>
      <w:r w:rsidRPr="00D534EB">
        <w:rPr>
          <w:rStyle w:val="Emphasis"/>
        </w:rPr>
        <w:t xml:space="preserve"> often in the sex trade—in order </w:t>
      </w:r>
      <w:r w:rsidRPr="00E8259F">
        <w:rPr>
          <w:rStyle w:val="Emphasis"/>
          <w:highlight w:val="cyan"/>
        </w:rPr>
        <w:t>to survive. This meant constant exposure to the criminal punishment system, where they were inevitably locked into gender- segregated facilities that placed them according to birth gender and exposed them to further violence.</w:t>
      </w:r>
      <w:r w:rsidRPr="00D534EB">
        <w:rPr>
          <w:sz w:val="16"/>
        </w:rPr>
        <w:t xml:space="preserve"> For immigrants seeking an adjustment of status that would enable them to live legally in the United States, just one prostitution charge could destroy their eligibility. Even admitting that they had ever engaged in sex work to an immigration lawyer would disqualify them from receiving assistance with the adjustment of status process. Non- immigrant clients also faced severe documentation problems and specific catch–22s related to identification and health care. </w:t>
      </w:r>
      <w:r w:rsidRPr="00E8259F">
        <w:rPr>
          <w:rStyle w:val="Emphasis"/>
          <w:highlight w:val="cyan"/>
        </w:rPr>
        <w:t>Proof of</w:t>
      </w:r>
      <w:r w:rsidRPr="00D534EB">
        <w:rPr>
          <w:rStyle w:val="Emphasis"/>
        </w:rPr>
        <w:t xml:space="preserve"> having  under gone </w:t>
      </w:r>
      <w:r w:rsidRPr="00E8259F">
        <w:rPr>
          <w:rStyle w:val="Emphasis"/>
          <w:highlight w:val="cyan"/>
        </w:rPr>
        <w:t>gender- confirming health care, especially surgery, is required by the majority of id- issuing agencies in the United States</w:t>
      </w:r>
      <w:r w:rsidRPr="00E8259F">
        <w:rPr>
          <w:sz w:val="16"/>
          <w:highlight w:val="cyan"/>
        </w:rPr>
        <w:t xml:space="preserve"> </w:t>
      </w:r>
      <w:r w:rsidRPr="000D2EDC">
        <w:t>including</w:t>
      </w:r>
      <w:r w:rsidRPr="00D534EB">
        <w:rPr>
          <w:sz w:val="16"/>
        </w:rPr>
        <w:t xml:space="preserve"> many Departments of Motor Vehicles (</w:t>
      </w:r>
      <w:r w:rsidRPr="00D534EB">
        <w:rPr>
          <w:rStyle w:val="Emphasis"/>
        </w:rPr>
        <w:t>dmvs) and</w:t>
      </w:r>
      <w:r w:rsidRPr="00D534EB">
        <w:rPr>
          <w:sz w:val="16"/>
        </w:rPr>
        <w:t xml:space="preserve"> many </w:t>
      </w:r>
      <w:r w:rsidRPr="000D2EDC">
        <w:t>departments issuing birth certificates to change gender on the id.</w:t>
      </w:r>
      <w:r w:rsidRPr="00D534EB">
        <w:rPr>
          <w:sz w:val="16"/>
        </w:rPr>
        <w:t xml:space="preserve">3 </w:t>
      </w:r>
      <w:r w:rsidRPr="000D2EDC">
        <w:rPr>
          <w:rStyle w:val="Emphasis"/>
        </w:rPr>
        <w:t>However, the majority of private health insurers and state Medicaid programs have rules excluding this care from coverage, which means that those who cannot pay for this care out- of- pocket probably cannot get it and thus cannot change the gender on their ids.</w:t>
      </w:r>
      <w:r w:rsidRPr="000D2EDC">
        <w:rPr>
          <w:sz w:val="16"/>
        </w:rPr>
        <w:t xml:space="preserve"> In many states, </w:t>
      </w:r>
      <w:r w:rsidRPr="000D2EDC">
        <w:rPr>
          <w:rStyle w:val="Emphasis"/>
          <w:highlight w:val="cyan"/>
        </w:rPr>
        <w:t>this care is</w:t>
      </w:r>
      <w:r w:rsidRPr="000D2EDC">
        <w:rPr>
          <w:rStyle w:val="Emphasis"/>
        </w:rPr>
        <w:t xml:space="preserve"> </w:t>
      </w:r>
      <w:r w:rsidRPr="000D2EDC">
        <w:rPr>
          <w:rStyle w:val="Emphasis"/>
          <w:highlight w:val="cyan"/>
        </w:rPr>
        <w:t>deemed essential for changing gender on birth certificates, though the state simultaneously has a Medicaid program that explicitly excludes this care from coverage. For most trans people, these rules make getting correct id nearly impossible. Not having appropriate identification creates difficulties and dangers when dealing with employers or the police and other state agents, trying to travel, attempting to cash checks, or entering age- restricted venues:</w:t>
      </w:r>
      <w:r w:rsidRPr="00D534EB">
        <w:rPr>
          <w:rStyle w:val="Emphasis"/>
        </w:rPr>
        <w:t xml:space="preserve"> the person’s trans identity is exposed every time id is shown. </w:t>
      </w:r>
      <w:r w:rsidRPr="000D2EDC">
        <w:rPr>
          <w:rStyle w:val="Emphasis"/>
          <w:highlight w:val="cyan"/>
        </w:rPr>
        <w:t>These barriers make it exceedingly difficult for trans people to gain the economic resources necessary to obtain gender- confirming health care if this is something they want or need. These administrative policies and practices severely constrain access to health care and employment for most trans people.</w:t>
      </w:r>
    </w:p>
    <w:p w14:paraId="1A1CD482" w14:textId="77777777" w:rsidR="008E257B" w:rsidRPr="003412FF" w:rsidRDefault="008E257B" w:rsidP="008E257B">
      <w:pPr>
        <w:rPr>
          <w:sz w:val="16"/>
        </w:rPr>
      </w:pPr>
      <w:r w:rsidRPr="00D534EB">
        <w:rPr>
          <w:rStyle w:val="Emphasis"/>
        </w:rPr>
        <w:t>The stories</w:t>
      </w:r>
      <w:r w:rsidRPr="00D534EB">
        <w:rPr>
          <w:sz w:val="16"/>
        </w:rPr>
        <w:t xml:space="preserve"> I </w:t>
      </w:r>
      <w:r w:rsidRPr="00D534EB">
        <w:rPr>
          <w:rStyle w:val="Emphasis"/>
        </w:rPr>
        <w:t>heard from</w:t>
      </w:r>
      <w:r w:rsidRPr="00D534EB">
        <w:rPr>
          <w:sz w:val="16"/>
        </w:rPr>
        <w:t xml:space="preserve"> my first clients and continued to hear from the </w:t>
      </w:r>
      <w:r w:rsidRPr="00D534EB">
        <w:rPr>
          <w:rStyle w:val="Emphasis"/>
        </w:rPr>
        <w:t>trans people</w:t>
      </w:r>
      <w:r w:rsidRPr="00D534EB">
        <w:rPr>
          <w:sz w:val="16"/>
        </w:rPr>
        <w:t xml:space="preserve"> I met through my work at SRLP </w:t>
      </w:r>
      <w:r w:rsidRPr="00D534EB">
        <w:rPr>
          <w:rStyle w:val="Emphasis"/>
        </w:rPr>
        <w:t xml:space="preserve">portrayed a </w:t>
      </w:r>
      <w:r w:rsidRPr="000D2EDC">
        <w:rPr>
          <w:rStyle w:val="Emphasis"/>
          <w:highlight w:val="cyan"/>
        </w:rPr>
        <w:t>set of barriers— both from bias and from the web of inconsistent administrative rules governing gender— that produce significant vulnerability.</w:t>
      </w:r>
      <w:r w:rsidRPr="00D534EB">
        <w:rPr>
          <w:rStyle w:val="Emphasis"/>
        </w:rPr>
        <w:t xml:space="preserve"> </w:t>
      </w:r>
      <w:r w:rsidRPr="00D534EB">
        <w:rPr>
          <w:sz w:val="16"/>
        </w:rPr>
        <w:t>The impact of these conditions ranges across subpopulations of trans people: even those with class privilege, education, white privilege, US citizenship, physical and mental ability perceived as average or above, and English- language skills experience many of these hurdles. Those with such privileges have many of the same</w:t>
      </w:r>
      <w:r w:rsidRPr="00D534EB">
        <w:rPr>
          <w:rStyle w:val="Emphasis"/>
        </w:rPr>
        <w:t xml:space="preserve"> </w:t>
      </w:r>
      <w:r w:rsidRPr="000D2EDC">
        <w:rPr>
          <w:rStyle w:val="Emphasis"/>
          <w:highlight w:val="cyan"/>
        </w:rPr>
        <w:t>id problems,</w:t>
      </w:r>
      <w:r w:rsidRPr="000D2EDC">
        <w:rPr>
          <w:rStyle w:val="Emphasis"/>
        </w:rPr>
        <w:t xml:space="preserve"> often </w:t>
      </w:r>
      <w:r w:rsidRPr="000D2EDC">
        <w:rPr>
          <w:rStyle w:val="Emphasis"/>
          <w:highlight w:val="cyan"/>
        </w:rPr>
        <w:t xml:space="preserve">cannot afford health care, experience incidents of physical attack, have their parental rights terminated by courts, </w:t>
      </w:r>
      <w:r w:rsidRPr="000D2EDC">
        <w:t xml:space="preserve">are </w:t>
      </w:r>
      <w:r w:rsidRPr="000D2EDC">
        <w:rPr>
          <w:rStyle w:val="Emphasis"/>
          <w:highlight w:val="cyan"/>
        </w:rPr>
        <w:t>arrested for using bathrooms or barred from gender appropriate bathrooms at work and/or school,</w:t>
      </w:r>
      <w:r w:rsidRPr="000D2EDC">
        <w:rPr>
          <w:rStyle w:val="Emphasis"/>
        </w:rPr>
        <w:t xml:space="preserve"> are </w:t>
      </w:r>
      <w:r w:rsidRPr="000D2EDC">
        <w:rPr>
          <w:rStyle w:val="Emphasis"/>
          <w:highlight w:val="cyan"/>
        </w:rPr>
        <w:t xml:space="preserve">discriminated against in hiring, </w:t>
      </w:r>
      <w:r w:rsidRPr="000D2EDC">
        <w:t xml:space="preserve">are </w:t>
      </w:r>
      <w:r w:rsidRPr="000D2EDC">
        <w:rPr>
          <w:rStyle w:val="Emphasis"/>
          <w:highlight w:val="cyan"/>
        </w:rPr>
        <w:t>discriminated against by insurance companies, and lose family support. Most experience a downward mobility in terms of wealth/</w:t>
      </w:r>
      <w:r w:rsidRPr="000D2EDC">
        <w:t>income because of their trans identities. However</w:t>
      </w:r>
      <w:r w:rsidRPr="00D534EB">
        <w:rPr>
          <w:sz w:val="16"/>
        </w:rPr>
        <w:t xml:space="preserve">, </w:t>
      </w:r>
      <w:r w:rsidRPr="000D2EDC">
        <w:rPr>
          <w:rStyle w:val="Emphasis"/>
          <w:highlight w:val="cyan"/>
        </w:rPr>
        <w:t>access to certain privileges that serve in determining the distribution of life chances (e.g., whiteness, perceived ablebodiedness, employment, immigration status)</w:t>
      </w:r>
      <w:r w:rsidRPr="00D534EB">
        <w:rPr>
          <w:sz w:val="16"/>
        </w:rPr>
        <w:t xml:space="preserve"> often</w:t>
      </w:r>
      <w:r w:rsidRPr="00D534EB">
        <w:rPr>
          <w:rStyle w:val="Emphasis"/>
        </w:rPr>
        <w:t xml:space="preserve"> </w:t>
      </w:r>
      <w:r w:rsidRPr="000D2EDC">
        <w:rPr>
          <w:rStyle w:val="Emphasis"/>
          <w:highlight w:val="cyan"/>
        </w:rPr>
        <w:t>offer</w:t>
      </w:r>
      <w:r w:rsidRPr="00D534EB">
        <w:rPr>
          <w:rStyle w:val="Emphasis"/>
        </w:rPr>
        <w:t xml:space="preserve"> </w:t>
      </w:r>
      <w:r w:rsidRPr="00D534EB">
        <w:rPr>
          <w:sz w:val="16"/>
        </w:rPr>
        <w:t xml:space="preserve">some individuals </w:t>
      </w:r>
      <w:r w:rsidRPr="00D534EB">
        <w:rPr>
          <w:rStyle w:val="Emphasis"/>
        </w:rPr>
        <w:t xml:space="preserve">degrees of </w:t>
      </w:r>
      <w:r w:rsidRPr="000D2EDC">
        <w:rPr>
          <w:rStyle w:val="Emphasis"/>
          <w:highlight w:val="cyan"/>
        </w:rPr>
        <w:t>buffering from</w:t>
      </w:r>
      <w:r w:rsidRPr="000D2EDC">
        <w:t xml:space="preserve"> the</w:t>
      </w:r>
      <w:r w:rsidRPr="000D2EDC">
        <w:rPr>
          <w:rStyle w:val="Emphasis"/>
          <w:highlight w:val="cyan"/>
        </w:rPr>
        <w:t xml:space="preserve"> violences </w:t>
      </w:r>
      <w:r w:rsidRPr="000D2EDC">
        <w:t>faced by  people of color,  people with disabilities, immigrants, indigenous  people, prisoners, foster youth, and homeless  people.</w:t>
      </w:r>
      <w:r w:rsidRPr="000D2EDC">
        <w:rPr>
          <w:rStyle w:val="Emphasis"/>
          <w:highlight w:val="cyan"/>
        </w:rPr>
        <w:t xml:space="preserve"> The most marginalized trans people experience more extreme vulnerability, in part because more aspects of their lives are directly controlled by legal and administrative systems of domination— prisons, welfare programs, foster care, drug treatment centers, homeless shelters, job training centers— that employ rigid gender binaries.</w:t>
      </w:r>
      <w:r w:rsidRPr="00D534EB">
        <w:rPr>
          <w:rStyle w:val="Emphasis"/>
        </w:rPr>
        <w:t xml:space="preserve"> </w:t>
      </w:r>
      <w:r w:rsidRPr="000D2EDC">
        <w:rPr>
          <w:rStyle w:val="Emphasis"/>
          <w:highlight w:val="cyan"/>
        </w:rPr>
        <w:t>These intersecting vectors of control make obtaining resources especially difficult, restrict access to zones of retreat or safety, and render every loss</w:t>
      </w:r>
      <w:r w:rsidRPr="00D534EB">
        <w:rPr>
          <w:rStyle w:val="Emphasis"/>
        </w:rPr>
        <w:t xml:space="preserve"> of a job, family support, or access to an advocate or a health care opportunity </w:t>
      </w:r>
      <w:r w:rsidRPr="000D2EDC">
        <w:rPr>
          <w:rStyle w:val="Emphasis"/>
          <w:highlight w:val="cyan"/>
        </w:rPr>
        <w:t>more costly</w:t>
      </w:r>
      <w:r w:rsidRPr="000D2EDC">
        <w:rPr>
          <w:sz w:val="16"/>
          <w:highlight w:val="cyan"/>
        </w:rPr>
        <w:t xml:space="preserve">. </w:t>
      </w:r>
      <w:r w:rsidRPr="000D2EDC">
        <w:rPr>
          <w:rStyle w:val="Emphasis"/>
          <w:highlight w:val="cyan"/>
        </w:rPr>
        <w:t>The most marginalized trans populations have the least protection from violence, experience more beatings and rapes, are imprisoned at extremely high rates, and are more likely to be disappeared and killed.</w:t>
      </w:r>
    </w:p>
    <w:p w14:paraId="5F1148A8" w14:textId="77777777" w:rsidR="004D707A" w:rsidRPr="003412FF" w:rsidRDefault="004D707A" w:rsidP="004D707A">
      <w:pPr>
        <w:pStyle w:val="Heading4"/>
        <w:rPr>
          <w:rStyle w:val="StyleStyleBold12pt"/>
          <w:b/>
          <w:bCs w:val="0"/>
        </w:rPr>
      </w:pPr>
      <w:r>
        <w:rPr>
          <w:rStyle w:val="StyleStyleBold12pt"/>
          <w:b/>
        </w:rPr>
        <w:t xml:space="preserve">The Other is not oppressed but subjected, any other conceptualization of violence as an explicit top/bottom system of dominator and dominated fails to actualize change and leads to inevitable cooption. Focusing on ways power works to subject vulnerable bodies to violence and slow death is a prerequisite to solving other forms of violence as a denial of life chances renders existence as an endless cycle of suffering inherently worse than death. </w:t>
      </w:r>
    </w:p>
    <w:p w14:paraId="351D2F2C" w14:textId="77777777" w:rsidR="008E257B" w:rsidRDefault="008E257B" w:rsidP="008E257B">
      <w:r>
        <w:rPr>
          <w:rStyle w:val="StyleStyleBold12pt"/>
        </w:rPr>
        <w:t xml:space="preserve">Spade </w:t>
      </w:r>
      <w:r>
        <w:t>20</w:t>
      </w:r>
      <w:r>
        <w:rPr>
          <w:rStyle w:val="StyleStyleBold12pt"/>
        </w:rPr>
        <w:t>11 -</w:t>
      </w:r>
      <w:r>
        <w:t xml:space="preserve"> </w:t>
      </w:r>
      <w:r w:rsidRPr="00921593">
        <w:t>Dean Spade is a lawyer, writer, trans activist, and Associate Professor of Law at Seattle University School of Law. In 2002, he founded the Sylvia Rivera Law Project, a non-profit law collective in New York City that provides free legal services to transgender, intersex and gender non-conforming people who are low-income and/or people of color</w:t>
      </w:r>
      <w:r>
        <w:t xml:space="preserve"> (“</w:t>
      </w:r>
      <w:r w:rsidRPr="00921593">
        <w:t>Normal Life: Administrative Violence, Critical Trans Politics, and the Limits of Law</w:t>
      </w:r>
      <w:r>
        <w:t xml:space="preserve">,” South End Press) </w:t>
      </w:r>
      <w:r w:rsidRPr="00921593">
        <w:t>hrmb</w:t>
      </w:r>
      <w:r>
        <w:t>.</w:t>
      </w:r>
    </w:p>
    <w:p w14:paraId="3BA7722B" w14:textId="77777777" w:rsidR="008E257B" w:rsidRPr="009A10FD" w:rsidRDefault="008E257B" w:rsidP="008E257B">
      <w:pPr>
        <w:rPr>
          <w:sz w:val="14"/>
        </w:rPr>
      </w:pPr>
      <w:r w:rsidRPr="009A10FD">
        <w:rPr>
          <w:sz w:val="14"/>
        </w:rPr>
        <w:t xml:space="preserve">Throughout this book, </w:t>
      </w:r>
      <w:r w:rsidRPr="005F2AC8">
        <w:rPr>
          <w:rStyle w:val="Emphasis"/>
        </w:rPr>
        <w:t xml:space="preserve">I use the term </w:t>
      </w:r>
      <w:r w:rsidRPr="00225F59">
        <w:rPr>
          <w:rStyle w:val="Emphasis"/>
          <w:highlight w:val="cyan"/>
        </w:rPr>
        <w:t>“subjection”</w:t>
      </w:r>
      <w:r w:rsidRPr="005F2AC8">
        <w:rPr>
          <w:rStyle w:val="Emphasis"/>
        </w:rPr>
        <w:t xml:space="preserve"> to talk about the workings of systems of meaning and control such as racism, ableism, sexism, homophobia, transphobia, and xenophobia.</w:t>
      </w:r>
      <w:r w:rsidRPr="009A10FD">
        <w:rPr>
          <w:sz w:val="14"/>
        </w:rPr>
        <w:t xml:space="preserve"> I use “subjection” </w:t>
      </w:r>
      <w:r w:rsidRPr="005F2AC8">
        <w:rPr>
          <w:rStyle w:val="Emphasis"/>
        </w:rPr>
        <w:t>because</w:t>
      </w:r>
      <w:r w:rsidRPr="00225F59">
        <w:t xml:space="preserve"> it</w:t>
      </w:r>
      <w:r w:rsidRPr="00225F59">
        <w:rPr>
          <w:rStyle w:val="Emphasis"/>
          <w:highlight w:val="cyan"/>
        </w:rPr>
        <w:t xml:space="preserve"> indicates that power relations impact how we know ourselves as subjects through these systems of meaning and control— the ways we understand our own bodies, the things we believe about ourselves and our relationships with other  people and with institutions, and the ways we imagine change and transformation</w:t>
      </w:r>
      <w:r w:rsidRPr="005F2AC8">
        <w:rPr>
          <w:rStyle w:val="Emphasis"/>
        </w:rPr>
        <w:t xml:space="preserve">. I use “subjection” rather than “oppression” because </w:t>
      </w:r>
      <w:r w:rsidRPr="00225F59">
        <w:rPr>
          <w:rStyle w:val="Emphasis"/>
          <w:highlight w:val="cyan"/>
        </w:rPr>
        <w:t>“oppression” brings to mind the notion that one set of people are dominating another set of people</w:t>
      </w:r>
      <w:r w:rsidRPr="005F2AC8">
        <w:rPr>
          <w:rStyle w:val="Emphasis"/>
        </w:rPr>
        <w:t>, that one set of people “have power” and another set are denied it</w:t>
      </w:r>
      <w:r w:rsidRPr="009A10FD">
        <w:rPr>
          <w:sz w:val="14"/>
        </w:rPr>
        <w:t xml:space="preserve">. As I will argue in more detail in chapter 3, </w:t>
      </w:r>
      <w:r w:rsidRPr="005F2AC8">
        <w:rPr>
          <w:rStyle w:val="Emphasis"/>
        </w:rPr>
        <w:t>the operations of power are more complicated than that</w:t>
      </w:r>
      <w:r w:rsidRPr="00225F59">
        <w:rPr>
          <w:rStyle w:val="Emphasis"/>
          <w:highlight w:val="cyan"/>
        </w:rPr>
        <w:t>. If we seek to imagine transformation, if we want to alleviate harm, redistribute wealth and life chances, and build participatory and accountable resistance formations, our strategies need to be careful not to oversimplify how power operates. Thinking about power only as top/ down, oppressor/oppressed, dominator/dominated can cause us to miss opportunities for intervention and to pick targets for change that are not the most strategic</w:t>
      </w:r>
      <w:r w:rsidRPr="005F2AC8">
        <w:rPr>
          <w:rStyle w:val="Emphasis"/>
        </w:rPr>
        <w:t>.</w:t>
      </w:r>
      <w:r w:rsidRPr="009A10FD">
        <w:rPr>
          <w:sz w:val="14"/>
        </w:rPr>
        <w:t xml:space="preserve"> The term “subjection” captures how the systems of meaning and control that concern us permeate our lives, our ways of knowing about the world, and our ways of imagining transformation. </w:t>
      </w:r>
      <w:r w:rsidRPr="009A10FD">
        <w:rPr>
          <w:rStyle w:val="Emphasis"/>
        </w:rPr>
        <w:t xml:space="preserve">For example, </w:t>
      </w:r>
      <w:r w:rsidRPr="00225F59">
        <w:rPr>
          <w:rStyle w:val="Emphasis"/>
          <w:highlight w:val="cyan"/>
        </w:rPr>
        <w:t>racism does not only occur in moments when individual people of color are excluded from employment opportunities by individual white people. Racism also occurs when media perpetuate stereotypes about people of color. Racism determines policy discussions about everything from health care to agriculture to national security</w:t>
      </w:r>
      <w:r w:rsidRPr="009A10FD">
        <w:rPr>
          <w:rStyle w:val="Emphasis"/>
        </w:rPr>
        <w:t>.</w:t>
      </w:r>
      <w:r w:rsidRPr="009A10FD">
        <w:rPr>
          <w:sz w:val="14"/>
        </w:rPr>
        <w:t xml:space="preserve"> Racism shapes </w:t>
      </w:r>
      <w:r w:rsidRPr="00225F59">
        <w:rPr>
          <w:rStyle w:val="Emphasis"/>
          <w:highlight w:val="cyan"/>
        </w:rPr>
        <w:t xml:space="preserve">how individuals and communities see </w:t>
      </w:r>
      <w:proofErr w:type="gramStart"/>
      <w:r w:rsidRPr="00225F59">
        <w:rPr>
          <w:rStyle w:val="Emphasis"/>
          <w:highlight w:val="cyan"/>
        </w:rPr>
        <w:t>ourselves</w:t>
      </w:r>
      <w:proofErr w:type="gramEnd"/>
      <w:r w:rsidRPr="00225F59">
        <w:rPr>
          <w:rStyle w:val="Emphasis"/>
          <w:highlight w:val="cyan"/>
        </w:rPr>
        <w:t xml:space="preserve"> and understand our relationships to one another</w:t>
      </w:r>
      <w:r w:rsidRPr="009A10FD">
        <w:rPr>
          <w:sz w:val="14"/>
        </w:rPr>
        <w:t xml:space="preserve">. Racism determines </w:t>
      </w:r>
      <w:r w:rsidRPr="009A10FD">
        <w:rPr>
          <w:rStyle w:val="Emphasis"/>
        </w:rPr>
        <w:t>what schoo</w:t>
      </w:r>
      <w:r w:rsidRPr="00590C52">
        <w:rPr>
          <w:rStyle w:val="Emphasis"/>
        </w:rPr>
        <w:t>ls will be well funded and which communities will be sited for toxic industry. Racism shapes how things like beauty, reason, intelligence, and enterprise are culturally defined.</w:t>
      </w:r>
      <w:r w:rsidRPr="00590C52">
        <w:rPr>
          <w:sz w:val="14"/>
        </w:rPr>
        <w:t xml:space="preserve"> Racism </w:t>
      </w:r>
      <w:r w:rsidRPr="00590C52">
        <w:rPr>
          <w:rStyle w:val="Emphasis"/>
        </w:rPr>
        <w:t xml:space="preserve">determines who will be arrested, what public benefits programs will be cut, and what behaviors will be considered criminal. </w:t>
      </w:r>
      <w:r w:rsidRPr="00225F59">
        <w:rPr>
          <w:rStyle w:val="Emphasis"/>
          <w:highlight w:val="cyan"/>
        </w:rPr>
        <w:t>Racism does not just flow from the top down but rather permeates the entire field of action</w:t>
      </w:r>
      <w:r w:rsidRPr="009A10FD">
        <w:rPr>
          <w:rStyle w:val="Emphasis"/>
        </w:rPr>
        <w:t>. The invention of racial categories— the “racialization” of peoples— was essential to establishing the interests in land and labor that founded the United States.</w:t>
      </w:r>
      <w:r w:rsidRPr="009A10FD">
        <w:rPr>
          <w:sz w:val="14"/>
        </w:rPr>
        <w:t xml:space="preserve">8 The </w:t>
      </w:r>
      <w:r w:rsidRPr="009A10FD">
        <w:rPr>
          <w:rStyle w:val="Emphasis"/>
        </w:rPr>
        <w:t xml:space="preserve">continued maintenance and reinvention of racial categories and new sites of racialization have been essential to the distribution of wealth and life chances. </w:t>
      </w:r>
      <w:r w:rsidRPr="00225F59">
        <w:rPr>
          <w:rStyle w:val="Emphasis"/>
          <w:highlight w:val="cyan"/>
        </w:rPr>
        <w:t>Similarly, the shifting understandings of gender, ability, and migration— and the meanings attached to different populations through those shifts— determine who lives, for how long, and under what conditions. They also frame all discussions of what resisting harmful arrangements can look like. “Subjection” is a term that tries to capture that complexity and the significance of how thoroughly our ways of living, thinking, and knowing ourselves and the world are imbued with the meanings and distributions wrought through these various categories of identity, and how multifaceted the relations of these categories are to one another</w:t>
      </w:r>
      <w:r w:rsidRPr="009A10FD">
        <w:rPr>
          <w:rStyle w:val="Emphasis"/>
        </w:rPr>
        <w:t xml:space="preserve">. </w:t>
      </w:r>
      <w:r w:rsidRPr="009A10FD">
        <w:rPr>
          <w:sz w:val="14"/>
        </w:rPr>
        <w:t xml:space="preserve">This way of thinking about how systems of meaning and control operate helps us acknowledge how important constant self- reflection is and how essential participatory movements that center the leadership of people facing the most direct harms from systems of subjection are. </w:t>
      </w:r>
      <w:r w:rsidRPr="00225F59">
        <w:rPr>
          <w:rStyle w:val="Emphasis"/>
          <w:highlight w:val="cyan"/>
        </w:rPr>
        <w:t>This way of thinking about power and control can also help us spot traps of co-optation and incorporation that our resistance projects face</w:t>
      </w:r>
      <w:r w:rsidRPr="009A10FD">
        <w:rPr>
          <w:rStyle w:val="Emphasis"/>
        </w:rPr>
        <w:t>.</w:t>
      </w:r>
      <w:r w:rsidRPr="009A10FD">
        <w:rPr>
          <w:sz w:val="14"/>
        </w:rPr>
        <w:t xml:space="preserve"> This book looks at how </w:t>
      </w:r>
      <w:r w:rsidRPr="00225F59">
        <w:rPr>
          <w:rStyle w:val="Emphasis"/>
          <w:highlight w:val="cyan"/>
        </w:rPr>
        <w:t>legal reform itself sometimes operates as one such trap</w:t>
      </w:r>
      <w:r w:rsidRPr="009A10FD">
        <w:rPr>
          <w:sz w:val="14"/>
        </w:rPr>
        <w:t>.</w:t>
      </w:r>
    </w:p>
    <w:p w14:paraId="21D3A487" w14:textId="77777777" w:rsidR="008E257B" w:rsidRDefault="008E257B" w:rsidP="008E257B">
      <w:pPr>
        <w:rPr>
          <w:rStyle w:val="Emphasis"/>
        </w:rPr>
      </w:pPr>
    </w:p>
    <w:p w14:paraId="4F5B9EC4" w14:textId="77777777" w:rsidR="004D707A" w:rsidRDefault="004D707A" w:rsidP="004D707A">
      <w:pPr>
        <w:pStyle w:val="Heading4"/>
        <w:rPr>
          <w:rStyle w:val="StyleStyleBold12pt"/>
          <w:b/>
        </w:rPr>
      </w:pPr>
      <w:r>
        <w:rPr>
          <w:rStyle w:val="StyleStyleBold12pt"/>
          <w:b/>
        </w:rPr>
        <w:t xml:space="preserve">Thus, vote aff for an embrace of nothingness and adopt a critical praxis that reconceptualizes relations to regimes of power.  </w:t>
      </w:r>
    </w:p>
    <w:p w14:paraId="08E6A93C" w14:textId="77777777" w:rsidR="004D707A" w:rsidRPr="003412FF" w:rsidRDefault="004D707A" w:rsidP="004D707A">
      <w:pPr>
        <w:pStyle w:val="Heading4"/>
        <w:rPr>
          <w:rStyle w:val="StyleStyleBold12pt"/>
          <w:b/>
          <w:bCs w:val="0"/>
        </w:rPr>
      </w:pPr>
      <w:r>
        <w:rPr>
          <w:rStyle w:val="StyleStyleBold12pt"/>
          <w:b/>
        </w:rPr>
        <w:t>We must reconceptualize the Queer’s relationship to regimes of distribution of vulnerability and security. Understanding that the law cannot and will not ever prevent slow death allows us to generate resistance strategies that properly address the systemic extermination of the Other.</w:t>
      </w:r>
    </w:p>
    <w:p w14:paraId="13F72915" w14:textId="77777777" w:rsidR="004D707A" w:rsidRDefault="004D707A" w:rsidP="004D707A">
      <w:r>
        <w:rPr>
          <w:rStyle w:val="StyleStyleBold12pt"/>
        </w:rPr>
        <w:t xml:space="preserve">Spade </w:t>
      </w:r>
      <w:r>
        <w:t>20</w:t>
      </w:r>
      <w:r>
        <w:rPr>
          <w:rStyle w:val="StyleStyleBold12pt"/>
        </w:rPr>
        <w:t>11 -</w:t>
      </w:r>
      <w:r>
        <w:t xml:space="preserve"> </w:t>
      </w:r>
      <w:r w:rsidRPr="00921593">
        <w:t>Dean Spade is a lawyer, writer, trans activist, and Associate Professor of Law at Seattle University School of Law. In 2002, he founded the Sylvia Rivera Law Project, a non-profit law collective in New York City that provides free legal services to transgender, intersex and gender non-conforming people who are low-income and/or people of color</w:t>
      </w:r>
      <w:r>
        <w:t xml:space="preserve"> (“</w:t>
      </w:r>
      <w:r w:rsidRPr="00921593">
        <w:t>Normal Life: Administrative Violence, Critical Trans Politics, and the Limits of Law</w:t>
      </w:r>
      <w:r>
        <w:t xml:space="preserve">,” South End Press) </w:t>
      </w:r>
      <w:r w:rsidRPr="00921593">
        <w:t>hrmb</w:t>
      </w:r>
      <w:r>
        <w:t>.</w:t>
      </w:r>
    </w:p>
    <w:p w14:paraId="0BEFCCA5" w14:textId="77777777" w:rsidR="008E257B" w:rsidRPr="0008610D" w:rsidRDefault="008E257B" w:rsidP="008E257B">
      <w:pPr>
        <w:rPr>
          <w:rStyle w:val="Emphasis"/>
        </w:rPr>
      </w:pPr>
      <w:r w:rsidRPr="0008610D">
        <w:rPr>
          <w:sz w:val="16"/>
        </w:rPr>
        <w:t xml:space="preserve">Normal Life: Administrative Violence, Critical Trans Politics, and the Limits of Law raises questions about the usefulness of the most commonly articulated legal interventions for transgender rights: anti- discrimination laws and hate crime laws. It asserts that </w:t>
      </w:r>
      <w:r w:rsidRPr="0008610D">
        <w:rPr>
          <w:rStyle w:val="Emphasis"/>
        </w:rPr>
        <w:t xml:space="preserve">a different location within </w:t>
      </w:r>
      <w:r w:rsidRPr="002134ED">
        <w:rPr>
          <w:rStyle w:val="Emphasis"/>
        </w:rPr>
        <w:t>the law— the administrative realm— may be the place to look for how law structures and reproduces vulnerability for trans populations</w:t>
      </w:r>
      <w:r w:rsidRPr="0008610D">
        <w:rPr>
          <w:sz w:val="16"/>
        </w:rPr>
        <w:t xml:space="preserve">. I argue that </w:t>
      </w:r>
      <w:r w:rsidRPr="002134ED">
        <w:rPr>
          <w:rStyle w:val="Emphasis"/>
          <w:highlight w:val="cyan"/>
        </w:rPr>
        <w:t>the anti- discrimination/hate crime law strategy</w:t>
      </w:r>
      <w:r w:rsidRPr="0008610D">
        <w:rPr>
          <w:rStyle w:val="Emphasis"/>
        </w:rPr>
        <w:t xml:space="preserve"> actually </w:t>
      </w:r>
      <w:r w:rsidRPr="002134ED">
        <w:rPr>
          <w:rStyle w:val="Emphasis"/>
          <w:highlight w:val="cyan"/>
        </w:rPr>
        <w:t>misunderstands how power works and what role law has in the functions of power</w:t>
      </w:r>
      <w:r w:rsidRPr="0008610D">
        <w:rPr>
          <w:sz w:val="16"/>
        </w:rPr>
        <w:t xml:space="preserve">. The anti- discrimination/hate crime law strategy relies </w:t>
      </w:r>
      <w:r w:rsidRPr="002134ED">
        <w:rPr>
          <w:rStyle w:val="Emphasis"/>
          <w:highlight w:val="cyan"/>
        </w:rPr>
        <w:t xml:space="preserve">on the belief that if we change what the law says about a particular group to make it say “good things” </w:t>
      </w:r>
      <w:r w:rsidRPr="002134ED">
        <w:rPr>
          <w:rStyle w:val="Emphasis"/>
        </w:rPr>
        <w:t xml:space="preserve">(e.g., creating laws that say you are not allowed to fire someone just because they are trans) </w:t>
      </w:r>
      <w:r w:rsidRPr="002134ED">
        <w:rPr>
          <w:rStyle w:val="Emphasis"/>
          <w:highlight w:val="cyan"/>
        </w:rPr>
        <w:t xml:space="preserve">and not “bad things” </w:t>
      </w:r>
      <w:r w:rsidRPr="002134ED">
        <w:rPr>
          <w:rStyle w:val="Emphasis"/>
        </w:rPr>
        <w:t xml:space="preserve">(e.g., eliminating laws that explicitly criminalize  people for cross- dressing or having certain kinds of sex) </w:t>
      </w:r>
      <w:r w:rsidRPr="002134ED">
        <w:rPr>
          <w:rStyle w:val="Emphasis"/>
          <w:highlight w:val="cyan"/>
        </w:rPr>
        <w:t>then those people’s lives will improve</w:t>
      </w:r>
      <w:r w:rsidRPr="002134ED">
        <w:rPr>
          <w:sz w:val="16"/>
          <w:highlight w:val="cyan"/>
        </w:rPr>
        <w:t xml:space="preserve">. </w:t>
      </w:r>
      <w:r w:rsidRPr="002134ED">
        <w:rPr>
          <w:rStyle w:val="Emphasis"/>
          <w:highlight w:val="cyan"/>
        </w:rPr>
        <w:t>This approach to law reform relies on an individual rights framework that emphasizes harms caused to individuals by other individuals who kill or fire them because they are members of the group. It seeks remedies that punish individuals who do those harmful things motivated by bias. This analysis misunderstands how power functions and can lead to approaches to law reform that actually expand the reach of violent and harmful systems</w:t>
      </w:r>
      <w:r w:rsidRPr="0008610D">
        <w:rPr>
          <w:sz w:val="16"/>
        </w:rPr>
        <w:t xml:space="preserve">. In order to properly understand power and transphobic harm, </w:t>
      </w:r>
      <w:r w:rsidRPr="002134ED">
        <w:rPr>
          <w:rStyle w:val="Emphasis"/>
          <w:highlight w:val="cyan"/>
        </w:rPr>
        <w:t>we need to shift our focus</w:t>
      </w:r>
      <w:r w:rsidRPr="0008610D">
        <w:rPr>
          <w:rStyle w:val="Emphasis"/>
        </w:rPr>
        <w:t xml:space="preserve"> from the individual rights framing of discrimination and “hate violence” </w:t>
      </w:r>
      <w:r w:rsidRPr="002134ED">
        <w:rPr>
          <w:rStyle w:val="Emphasis"/>
          <w:highlight w:val="cyan"/>
        </w:rPr>
        <w:t>and think more broadly about how gender categories are enforced on all  people in ways that have particularly dangerous outcomes for trans  people. Such a shift requires us to examine how administrative norms or regularities create structured insecurity and (mal)distribute life chances across populations</w:t>
      </w:r>
      <w:r w:rsidRPr="0008610D">
        <w:rPr>
          <w:sz w:val="16"/>
        </w:rPr>
        <w:t xml:space="preserve">. This attention to the distribution of life chances acknowledges that </w:t>
      </w:r>
      <w:r w:rsidRPr="002134ED">
        <w:rPr>
          <w:rStyle w:val="Emphasis"/>
          <w:highlight w:val="cyan"/>
        </w:rPr>
        <w:t>even when laws are changed to say different things about a targeted group, that group may still experience disproportionate poverty as well as lack of access to health care, housing, and education. Those law reforms do nothing to prevent violences like criminalization and immigration enforcement.  Legal systems that have official rules of nondiscrimination still operate in ways that disadvantage whole populations— and this is not due solely, or even primarily, to individual bias.</w:t>
      </w:r>
    </w:p>
    <w:p w14:paraId="098A8A65" w14:textId="77777777" w:rsidR="008E257B" w:rsidRDefault="008E257B" w:rsidP="008E257B">
      <w:pPr>
        <w:rPr>
          <w:sz w:val="16"/>
        </w:rPr>
      </w:pPr>
      <w:r w:rsidRPr="0008610D">
        <w:rPr>
          <w:sz w:val="16"/>
        </w:rPr>
        <w:t xml:space="preserve">I argue for a model of thinking about power and law that expands our analysis to examine </w:t>
      </w:r>
      <w:r w:rsidRPr="002134ED">
        <w:rPr>
          <w:rStyle w:val="Emphasis"/>
          <w:highlight w:val="cyan"/>
        </w:rPr>
        <w:t>systems that administer life chances through purportedly “neutral” criteria</w:t>
      </w:r>
      <w:r w:rsidRPr="0008610D">
        <w:rPr>
          <w:sz w:val="16"/>
        </w:rPr>
        <w:t xml:space="preserve">, understanding that those systems </w:t>
      </w:r>
      <w:r w:rsidRPr="002134ED">
        <w:rPr>
          <w:rStyle w:val="Emphasis"/>
          <w:highlight w:val="cyan"/>
        </w:rPr>
        <w:t>are</w:t>
      </w:r>
      <w:r w:rsidRPr="0008610D">
        <w:rPr>
          <w:rStyle w:val="Emphasis"/>
        </w:rPr>
        <w:t xml:space="preserve"> often locations </w:t>
      </w:r>
      <w:r w:rsidRPr="002134ED">
        <w:rPr>
          <w:rStyle w:val="Emphasis"/>
          <w:highlight w:val="cyan"/>
        </w:rPr>
        <w:t>where racist, sexist, homophobic, ableist, xenophobic, and transphobic outcomes are produced</w:t>
      </w:r>
      <w:r w:rsidRPr="0008610D">
        <w:rPr>
          <w:sz w:val="16"/>
        </w:rPr>
        <w:t xml:space="preserve">. Through this lens, </w:t>
      </w:r>
      <w:r w:rsidRPr="002134ED">
        <w:rPr>
          <w:rStyle w:val="Emphasis"/>
          <w:highlight w:val="cyan"/>
        </w:rPr>
        <w:t>we look more at impact than intent. We look more at what legal regimes do rather than what they say about what they do. We look at how vulnerability is distributed across populations, not just among individuals</w:t>
      </w:r>
      <w:r w:rsidRPr="0008610D">
        <w:rPr>
          <w:rStyle w:val="Emphasis"/>
        </w:rPr>
        <w:t>.</w:t>
      </w:r>
      <w:r w:rsidRPr="0008610D">
        <w:rPr>
          <w:sz w:val="16"/>
        </w:rPr>
        <w:t xml:space="preserve"> This allows us </w:t>
      </w:r>
      <w:r w:rsidRPr="002134ED">
        <w:rPr>
          <w:rStyle w:val="Emphasis"/>
          <w:highlight w:val="cyan"/>
        </w:rPr>
        <w:t>to shape resistance strategies that have a better chance at actually addressing the conditions that concern us, rather than just changing the window- dressing that attends them.</w:t>
      </w:r>
      <w:r w:rsidRPr="0008610D">
        <w:rPr>
          <w:sz w:val="16"/>
        </w:rPr>
        <w:t xml:space="preserve"> While there are a number of critical paradigms for evaluating  legal equality, this book emerges out of the space opened by Critical Race Theory’s comprehension of the paradox of rights: </w:t>
      </w:r>
      <w:r w:rsidRPr="002134ED">
        <w:rPr>
          <w:rStyle w:val="Emphasis"/>
          <w:highlight w:val="cyan"/>
        </w:rPr>
        <w:t>rights mediate emergent social groups, and rights claims often serve as the resistance framework of such groups, yet declarations of universal rights often</w:t>
      </w:r>
      <w:r w:rsidRPr="0008610D">
        <w:rPr>
          <w:rStyle w:val="Emphasis"/>
        </w:rPr>
        <w:t xml:space="preserve"> actually </w:t>
      </w:r>
      <w:r w:rsidRPr="002134ED">
        <w:rPr>
          <w:rStyle w:val="Emphasis"/>
          <w:highlight w:val="cyan"/>
        </w:rPr>
        <w:t>mask and perpetuate the structured conditions of harm and disparity faced by those groups.</w:t>
      </w:r>
      <w:r w:rsidRPr="0008610D">
        <w:rPr>
          <w:rStyle w:val="Emphasis"/>
        </w:rPr>
        <w:t xml:space="preserve"> </w:t>
      </w:r>
      <w:r w:rsidRPr="0008610D">
        <w:rPr>
          <w:sz w:val="16"/>
        </w:rPr>
        <w:t>Critical Race Theory is an intellectual movement that emerged in the late 1980s that studies and seeks to transform the relationship between race and the structures of contemporary society, including the law.</w:t>
      </w:r>
    </w:p>
    <w:p w14:paraId="22EBFDDD" w14:textId="77777777" w:rsidR="004D707A" w:rsidRPr="003412FF" w:rsidRDefault="004D707A" w:rsidP="004D707A">
      <w:pPr>
        <w:pStyle w:val="Heading4"/>
        <w:rPr>
          <w:rStyle w:val="StyleStyleBold12pt"/>
          <w:b/>
          <w:bCs w:val="0"/>
        </w:rPr>
      </w:pPr>
      <w:r>
        <w:rPr>
          <w:rStyle w:val="StyleStyleBold12pt"/>
          <w:b/>
        </w:rPr>
        <w:t>Movements towards equality and desirability in the eyes of the law fail to grasp the intricacies of power and are coopted into strengthening existing systems. Shifting to a critical pedagogy that refuses to submit develops an understanding of power that allows for a reimagining of society that transcends the grasp of existing institutions. We recognize that law does nothing to reduce vulnerability in those most exposed to violence or produce change, instead we resist its parasitic violence through a refusal to make the Other normative.</w:t>
      </w:r>
    </w:p>
    <w:p w14:paraId="5276D177" w14:textId="77777777" w:rsidR="008E257B" w:rsidRDefault="008E257B" w:rsidP="008E257B">
      <w:r>
        <w:rPr>
          <w:rStyle w:val="StyleStyleBold12pt"/>
        </w:rPr>
        <w:t xml:space="preserve">Spade </w:t>
      </w:r>
      <w:r>
        <w:t>20</w:t>
      </w:r>
      <w:r>
        <w:rPr>
          <w:rStyle w:val="StyleStyleBold12pt"/>
        </w:rPr>
        <w:t>11 -</w:t>
      </w:r>
      <w:r>
        <w:t xml:space="preserve"> </w:t>
      </w:r>
      <w:r w:rsidRPr="00921593">
        <w:t>Dean Spade is a lawyer, writer, trans activist, and Associate Professor of Law at Seattle University School of Law. In 2002, he founded the Sylvia Rivera Law Project, a non-profit law collective in New York City that provides free legal services to transgender, intersex and gender non-conforming people who are low-income and/or people of color</w:t>
      </w:r>
      <w:r>
        <w:t xml:space="preserve"> (“</w:t>
      </w:r>
      <w:r w:rsidRPr="00921593">
        <w:t>Normal Life: Administrative Violence, Critical Trans Politics, and the Limits of Law</w:t>
      </w:r>
      <w:r>
        <w:t xml:space="preserve">,” South End Press) </w:t>
      </w:r>
      <w:r w:rsidRPr="00921593">
        <w:t>hrmb</w:t>
      </w:r>
      <w:r>
        <w:t>.</w:t>
      </w:r>
    </w:p>
    <w:p w14:paraId="334E9554" w14:textId="77777777" w:rsidR="008E257B" w:rsidRPr="00015407" w:rsidRDefault="008E257B" w:rsidP="008E257B">
      <w:pPr>
        <w:rPr>
          <w:sz w:val="14"/>
        </w:rPr>
      </w:pPr>
      <w:r w:rsidRPr="00015407">
        <w:rPr>
          <w:sz w:val="14"/>
        </w:rPr>
        <w:t>In proposing what role law reform should have in trans resistance, this book draws from the insights of Critical Race Theory, women of color feminism, queer theory, and critical disability studies to reveal the mistakes and limitations of white lesbian and gay rights strategies</w:t>
      </w:r>
      <w:r w:rsidRPr="00EC3A1B">
        <w:rPr>
          <w:rStyle w:val="Emphasis"/>
        </w:rPr>
        <w:t xml:space="preserve">. Critical political and intellectual traditions have generated a vivid picture of the limitations of reform strategies focused on legal equality for movements seeking transformative political change. These </w:t>
      </w:r>
      <w:r w:rsidRPr="00073C66">
        <w:rPr>
          <w:rStyle w:val="Emphasis"/>
          <w:highlight w:val="cyan"/>
        </w:rPr>
        <w:t>traditions have highlighted the ineffectiveness of the discrimination principle as a method of identifying and addressing oppression, and have illustrated that legal declarations of “equality” are often tools for maintaining stratifying social and economic arrangements</w:t>
      </w:r>
      <w:r w:rsidRPr="00EC3A1B">
        <w:rPr>
          <w:rStyle w:val="Emphasis"/>
        </w:rPr>
        <w:t>.</w:t>
      </w:r>
      <w:r w:rsidRPr="00015407">
        <w:rPr>
          <w:sz w:val="14"/>
        </w:rPr>
        <w:t xml:space="preserve"> Further, </w:t>
      </w:r>
      <w:r w:rsidRPr="00073C66">
        <w:rPr>
          <w:rStyle w:val="Emphasis"/>
          <w:highlight w:val="cyan"/>
        </w:rPr>
        <w:t>these traditions provide ways of understanding the operations of power and control that allow a more accurate identification of the conditions trans people are facing, and the development of more effective strategies for transformation than the liberal legal reform framework permits</w:t>
      </w:r>
      <w:r w:rsidRPr="00073C66">
        <w:rPr>
          <w:sz w:val="14"/>
          <w:highlight w:val="cyan"/>
        </w:rPr>
        <w:t>.</w:t>
      </w:r>
      <w:r w:rsidRPr="00015407">
        <w:rPr>
          <w:sz w:val="14"/>
        </w:rPr>
        <w:t xml:space="preserve"> Scholars and activists in these traditions such as Ruth Gilmore, Andrea Smith, Angela Davis, Lisa Duggan, Grace Hong, Roderick Ferguson, Chandan Reddy, and Angela Harris4 describe the operation of key political developments, such as the decreasing bargaining power of workers, the dismantling of welfare programs, the growth of the prison industrial complex (pic) and immigration enforcement, and the rise of the nonprofit formation, and also identify the complexities involved in practicing resistance politics in an age of cooptation and incorporation. This book examines these questions from a critical trans political perspective, applies the analysis these traditions have developed to the struggles facing trans people, and illustrates the ways trans resistance fits into the larger frameworks being developed in these conversations. To that end, the chapters that follow raise concerns that have emerged with the institutionalization of the lesbian and gay rights agenda into a law reform- centered strategy. These concerns caution trans scholars and activists to learn from the limitations of that approach. </w:t>
      </w:r>
      <w:r w:rsidRPr="00073C66">
        <w:rPr>
          <w:rStyle w:val="Emphasis"/>
          <w:highlight w:val="cyan"/>
        </w:rPr>
        <w:t>The compromises made in</w:t>
      </w:r>
      <w:r w:rsidRPr="00EC3A1B">
        <w:rPr>
          <w:rStyle w:val="Emphasis"/>
        </w:rPr>
        <w:t xml:space="preserve"> lesbian and gay rights </w:t>
      </w:r>
      <w:r w:rsidRPr="00073C66">
        <w:rPr>
          <w:rStyle w:val="Emphasis"/>
          <w:highlight w:val="cyan"/>
        </w:rPr>
        <w:t>efforts to win formal  legal equality gains have come with enormous costs: opportunities for coalition have been missed, large sectors of  people affected by homophobia have been alienated, and the  actual impact of the “victories” has been so limited as to neutralize their effect on the populations most vulnerable to the worst harms of homophobia. Further, the shifting discourse</w:t>
      </w:r>
      <w:r w:rsidRPr="00EC3A1B">
        <w:rPr>
          <w:rStyle w:val="Emphasis"/>
        </w:rPr>
        <w:t xml:space="preserve"> and strategy of lesbian and gay rights work  </w:t>
      </w:r>
      <w:r w:rsidRPr="00073C66">
        <w:rPr>
          <w:rStyle w:val="Emphasis"/>
          <w:highlight w:val="cyan"/>
        </w:rPr>
        <w:t>toward privatization, criminalization, and militarization have caused it to be incorporated into the neoliberal agenda in ways that not only ignore, but also directly disserve and further endanger and marginalize, those most vulnerable to regimes of homophobia and state violence</w:t>
      </w:r>
      <w:r w:rsidRPr="00073C66">
        <w:rPr>
          <w:sz w:val="14"/>
          <w:highlight w:val="cyan"/>
        </w:rPr>
        <w:t>.</w:t>
      </w:r>
      <w:r w:rsidRPr="00015407">
        <w:rPr>
          <w:sz w:val="14"/>
        </w:rPr>
        <w:t xml:space="preserve">This book demands a reconsideration of the assumption that trans politics is the forgotten relative of the lesbian and gay rights strategy, and that its focus should be to seek recognition, inclusion, and incorporation similar to what has been sought by lesbian and gay rights advocates. Instead, I suggest that </w:t>
      </w:r>
      <w:r w:rsidRPr="00073C66">
        <w:rPr>
          <w:rStyle w:val="Emphasis"/>
          <w:highlight w:val="cyan"/>
        </w:rPr>
        <w:t>a more transformative approach exists for trans politics</w:t>
      </w:r>
      <w:r w:rsidRPr="00EC3A1B">
        <w:rPr>
          <w:rStyle w:val="Emphasis"/>
        </w:rPr>
        <w:t xml:space="preserve">, one </w:t>
      </w:r>
      <w:r w:rsidRPr="00073C66">
        <w:rPr>
          <w:rStyle w:val="Emphasis"/>
          <w:highlight w:val="cyan"/>
        </w:rPr>
        <w:t>that more accurately conceptualizes the conditions trans people face and more directly strategizes change that impacts the well- being of trans people.</w:t>
      </w:r>
      <w:r w:rsidRPr="00EC3A1B">
        <w:rPr>
          <w:rStyle w:val="Emphasis"/>
        </w:rPr>
        <w:t xml:space="preserve"> Such an approach includes law reform work but does not center it, and instead approaches law reform work with the caution urged by the critical traditions to which trans politics is indebted and of which it is a part. </w:t>
      </w:r>
      <w:r w:rsidRPr="00073C66">
        <w:rPr>
          <w:rStyle w:val="Emphasis"/>
          <w:highlight w:val="cyan"/>
        </w:rPr>
        <w:t>It makes demands that exceed what can be won in a legal system that was formed by and exists to perpetuate capitalism, white supremacy, settler colonialism, and heteropatriarchy</w:t>
      </w:r>
      <w:r w:rsidRPr="00EC3A1B">
        <w:rPr>
          <w:rStyle w:val="Emphasis"/>
        </w:rPr>
        <w:t>.</w:t>
      </w:r>
      <w:r w:rsidRPr="00015407">
        <w:rPr>
          <w:sz w:val="14"/>
        </w:rPr>
        <w:t xml:space="preserve"> It is </w:t>
      </w:r>
      <w:r w:rsidRPr="00073C66">
        <w:rPr>
          <w:rStyle w:val="Emphasis"/>
          <w:highlight w:val="cyan"/>
        </w:rPr>
        <w:t>rooted in a shared imagination of a world without imprisonment, colonialism, immigration enforcement, sexual violence, or wealth disparity. It is sustained by social movement infrastructure that is democratic, non- hierarchical, and centered in healing</w:t>
      </w:r>
      <w:r w:rsidRPr="00015407">
        <w:rPr>
          <w:sz w:val="14"/>
        </w:rPr>
        <w:t>. This book aims to describe some of what that critical trans politics requires and suggest what models we already have and might expand for practicing critical trans politics.</w:t>
      </w:r>
    </w:p>
    <w:p w14:paraId="68C37BD9" w14:textId="77777777" w:rsidR="008E257B" w:rsidRDefault="008E257B" w:rsidP="008E257B">
      <w:pPr>
        <w:rPr>
          <w:rStyle w:val="Emphasis"/>
        </w:rPr>
      </w:pPr>
      <w:r w:rsidRPr="00924433">
        <w:rPr>
          <w:sz w:val="12"/>
        </w:rPr>
        <w:t xml:space="preserve">This book has two primary goals. First, it aims to chart the current trajectory of </w:t>
      </w:r>
      <w:r w:rsidRPr="0044714F">
        <w:rPr>
          <w:rStyle w:val="Emphasis"/>
        </w:rPr>
        <w:t>trans politics</w:t>
      </w:r>
      <w:r w:rsidRPr="00924433">
        <w:rPr>
          <w:sz w:val="12"/>
        </w:rPr>
        <w:t xml:space="preserve">, one that I argue </w:t>
      </w:r>
      <w:r w:rsidRPr="0044714F">
        <w:rPr>
          <w:rStyle w:val="Emphasis"/>
        </w:rPr>
        <w:t>is recapitulating the limits of leftist, lesbian and gay, feminist, and antiracist politics that have centered  legal recognition and equality claims</w:t>
      </w:r>
      <w:r w:rsidRPr="00924433">
        <w:rPr>
          <w:sz w:val="12"/>
        </w:rPr>
        <w:t xml:space="preserve">. Second, </w:t>
      </w:r>
      <w:r w:rsidRPr="0044714F">
        <w:rPr>
          <w:rStyle w:val="Emphasis"/>
        </w:rPr>
        <w:t>it seeks to elaborate on the possibilities of</w:t>
      </w:r>
      <w:r w:rsidRPr="00924433">
        <w:rPr>
          <w:sz w:val="12"/>
        </w:rPr>
        <w:t xml:space="preserve"> what I understand </w:t>
      </w:r>
      <w:r w:rsidRPr="00073C66">
        <w:rPr>
          <w:sz w:val="12"/>
          <w:highlight w:val="cyan"/>
        </w:rPr>
        <w:t xml:space="preserve">as </w:t>
      </w:r>
      <w:r w:rsidRPr="00073C66">
        <w:rPr>
          <w:rStyle w:val="Emphasis"/>
          <w:highlight w:val="cyan"/>
        </w:rPr>
        <w:t>a critical trans politics</w:t>
      </w:r>
      <w:r w:rsidRPr="00924433">
        <w:rPr>
          <w:sz w:val="12"/>
        </w:rPr>
        <w:t xml:space="preserve">— that is, a trans politics </w:t>
      </w:r>
      <w:r w:rsidRPr="00073C66">
        <w:rPr>
          <w:rStyle w:val="Emphasis"/>
          <w:highlight w:val="cyan"/>
        </w:rPr>
        <w:t>that demands more than legal recognition and inclusion, seeking instead to transform current logics of state, civil society security, and social equality</w:t>
      </w:r>
      <w:r w:rsidRPr="0044714F">
        <w:rPr>
          <w:rStyle w:val="Emphasis"/>
        </w:rPr>
        <w:t>.</w:t>
      </w:r>
      <w:r w:rsidRPr="00924433">
        <w:rPr>
          <w:sz w:val="12"/>
        </w:rPr>
        <w:t xml:space="preserve"> In developing this two- fold account of contemporary trans politics I aim to reveal the indispensability of trans organizing and analysis for both leftist thinking and left social movements. Additionally, I aim </w:t>
      </w:r>
      <w:r w:rsidRPr="00073C66">
        <w:rPr>
          <w:rStyle w:val="Emphasis"/>
          <w:highlight w:val="cyan"/>
        </w:rPr>
        <w:t>to address specific sites of intersection where trans activists and organizers can and are finding common cause with some of the most important political agendas of our time: police and prison abolition, wealth redistribution, and organizing against immigration enforcement</w:t>
      </w:r>
      <w:r w:rsidRPr="00924433">
        <w:rPr>
          <w:sz w:val="12"/>
        </w:rPr>
        <w:t xml:space="preserve">. Further, I hope to show how </w:t>
      </w:r>
      <w:r w:rsidRPr="00073C66">
        <w:rPr>
          <w:rStyle w:val="Emphasis"/>
        </w:rPr>
        <w:t>critical trans politics practices resistance</w:t>
      </w:r>
      <w:r w:rsidRPr="00924433">
        <w:rPr>
          <w:sz w:val="12"/>
        </w:rPr>
        <w:t xml:space="preserve">. Following the traditions of women of color feminism, </w:t>
      </w:r>
      <w:r w:rsidRPr="00073C66">
        <w:rPr>
          <w:rStyle w:val="Emphasis"/>
          <w:highlight w:val="cyan"/>
        </w:rPr>
        <w:t>this critical approach to resistance refuses to take for granted national stories about social change that actually operate to maintain conditions of suffering and disparity</w:t>
      </w:r>
      <w:r w:rsidRPr="00073C66">
        <w:rPr>
          <w:sz w:val="12"/>
          <w:highlight w:val="cyan"/>
        </w:rPr>
        <w:t xml:space="preserve">.1 </w:t>
      </w:r>
      <w:r w:rsidRPr="00073C66">
        <w:rPr>
          <w:rStyle w:val="Emphasis"/>
          <w:highlight w:val="cyan"/>
        </w:rPr>
        <w:t>It questions its own effectiveness, engaging in constant reflection and self- evaluation. And it is about practice and process rather than a point of arrival, resisting hierarchies of truth and reality and instead naming and refusing state violence</w:t>
      </w:r>
      <w:r w:rsidRPr="00924433">
        <w:rPr>
          <w:rStyle w:val="Emphasis"/>
        </w:rPr>
        <w:t>.</w:t>
      </w:r>
      <w:r w:rsidRPr="00924433">
        <w:rPr>
          <w:sz w:val="12"/>
        </w:rPr>
        <w:t xml:space="preserve">2 Various social movements have had to contend with why </w:t>
      </w:r>
      <w:r w:rsidRPr="00073C66">
        <w:rPr>
          <w:rStyle w:val="Emphasis"/>
          <w:highlight w:val="cyan"/>
        </w:rPr>
        <w:t>legal change in the form of rights has not brought the deep transformation they were seeking</w:t>
      </w:r>
      <w:r w:rsidRPr="00924433">
        <w:rPr>
          <w:rStyle w:val="Emphasis"/>
        </w:rPr>
        <w:t xml:space="preserve">, </w:t>
      </w:r>
      <w:r w:rsidRPr="00924433">
        <w:rPr>
          <w:sz w:val="12"/>
        </w:rPr>
        <w:t xml:space="preserve">why </w:t>
      </w:r>
      <w:r w:rsidRPr="00073C66">
        <w:rPr>
          <w:rStyle w:val="Emphasis"/>
          <w:highlight w:val="cyan"/>
        </w:rPr>
        <w:t>disparities in life chances have increased during a period when we have seen the elimination of formal segregation and the advent of policies prohibiting discrimination on the basis of sex, race, and disability. Before</w:t>
      </w:r>
      <w:r w:rsidRPr="00924433">
        <w:rPr>
          <w:rStyle w:val="Emphasis"/>
        </w:rPr>
        <w:t xml:space="preserve"> trans people sign on to </w:t>
      </w:r>
      <w:r w:rsidRPr="00924433">
        <w:rPr>
          <w:sz w:val="12"/>
        </w:rPr>
        <w:t>what looks good about</w:t>
      </w:r>
      <w:r w:rsidRPr="00924433">
        <w:rPr>
          <w:rStyle w:val="Emphasis"/>
        </w:rPr>
        <w:t xml:space="preserve"> </w:t>
      </w:r>
      <w:r w:rsidRPr="00073C66">
        <w:rPr>
          <w:rStyle w:val="Emphasis"/>
          <w:highlight w:val="cyan"/>
        </w:rPr>
        <w:t>being recognized by law in ways that seem desireable  (e.g., being added to anti- discrimination and hate crime laws), we have to strongly consider why those laws have failed to provide the change that many have hoped for.</w:t>
      </w:r>
      <w:r w:rsidRPr="00924433">
        <w:rPr>
          <w:rStyle w:val="Emphasis"/>
        </w:rPr>
        <w:t xml:space="preserve"> We need a critical trans politics that perpetually questions its own effectiveness, that refuses to take for granted stories about what counts as change that actually maintain certain structures and categories. We need </w:t>
      </w:r>
      <w:r w:rsidRPr="00073C66">
        <w:rPr>
          <w:rStyle w:val="Emphasis"/>
          <w:highlight w:val="cyan"/>
        </w:rPr>
        <w:t>a critical trans politics that is about practice and process rather than arrival at a singular point of “liberation</w:t>
      </w:r>
      <w:r w:rsidRPr="00924433">
        <w:rPr>
          <w:sz w:val="12"/>
        </w:rPr>
        <w:t xml:space="preserve">.” To practice this politics </w:t>
      </w:r>
      <w:r w:rsidRPr="00924433">
        <w:rPr>
          <w:rStyle w:val="Emphasis"/>
        </w:rPr>
        <w:t>we have to tackle some big questions about what law is, what power is, how legal systems are part of the distribution of life chances, and what role changing laws can and cannot have in changing the arrangements that cause</w:t>
      </w:r>
      <w:r w:rsidRPr="00551360">
        <w:rPr>
          <w:rStyle w:val="Emphasis"/>
        </w:rPr>
        <w:t xml:space="preserve"> </w:t>
      </w:r>
      <w:r w:rsidRPr="00924433">
        <w:rPr>
          <w:rStyle w:val="Emphasis"/>
        </w:rPr>
        <w:t>such harm to trans people.</w:t>
      </w:r>
    </w:p>
    <w:p w14:paraId="2E7326D9" w14:textId="77777777" w:rsidR="004D707A" w:rsidRDefault="004D707A" w:rsidP="004D707A">
      <w:pPr>
        <w:pStyle w:val="Heading4"/>
      </w:pPr>
      <w:bookmarkStart w:id="0" w:name="_GoBack"/>
      <w:bookmarkEnd w:id="0"/>
      <w:r>
        <w:t>Our reconceptualization of power and understanding of the futility of the law</w:t>
      </w:r>
      <w:r w:rsidRPr="00D81792">
        <w:t xml:space="preserve"> invites us to imagine the unthinkable.</w:t>
      </w:r>
      <w:r>
        <w:t xml:space="preserve"> Our praxis is the basis for making movements more effective by centering an understanding of the way the Queer is rendered into the Other and </w:t>
      </w:r>
      <w:r w:rsidRPr="00D81792">
        <w:t>resist</w:t>
      </w:r>
      <w:r>
        <w:t xml:space="preserve">ing </w:t>
      </w:r>
      <w:r w:rsidRPr="00D81792">
        <w:t>attempts to push</w:t>
      </w:r>
      <w:r>
        <w:t xml:space="preserve"> movements</w:t>
      </w:r>
      <w:r w:rsidRPr="00D81792">
        <w:t xml:space="preserve"> into reform oriented directions</w:t>
      </w:r>
      <w:r>
        <w:t xml:space="preserve">, </w:t>
      </w:r>
      <w:r w:rsidRPr="00D81792">
        <w:t>allow</w:t>
      </w:r>
      <w:r>
        <w:t>ing</w:t>
      </w:r>
      <w:r w:rsidRPr="00D81792">
        <w:t xml:space="preserve"> us to envision new communities and begin the process of transformation.</w:t>
      </w:r>
    </w:p>
    <w:p w14:paraId="12A625B5" w14:textId="77777777" w:rsidR="008E257B" w:rsidRPr="005250BB" w:rsidRDefault="008E257B" w:rsidP="008E257B">
      <w:pPr>
        <w:spacing w:after="0" w:line="240" w:lineRule="auto"/>
        <w:rPr>
          <w:rFonts w:ascii="Times New Roman" w:eastAsia="Times New Roman" w:hAnsi="Times New Roman" w:cs="Times New Roman"/>
          <w:sz w:val="24"/>
          <w:lang w:eastAsia="zh-CN"/>
        </w:rPr>
      </w:pPr>
      <w:r w:rsidRPr="00853636">
        <w:rPr>
          <w:b/>
          <w:bCs/>
          <w:sz w:val="28"/>
          <w:szCs w:val="32"/>
        </w:rPr>
        <w:t>Musto 19</w:t>
      </w:r>
      <w:r w:rsidRPr="00853636">
        <w:rPr>
          <w:sz w:val="28"/>
          <w:szCs w:val="32"/>
        </w:rPr>
        <w:t xml:space="preserve"> </w:t>
      </w:r>
      <w:r w:rsidRPr="005250BB">
        <w:rPr>
          <w:sz w:val="24"/>
        </w:rPr>
        <w:t>(Jennifer Musto is an Assistant Professor of Women's and Gender Studies at Wellesley College where she teaches courses on gender, sexuality, migration, globalization, and technology. “</w:t>
      </w:r>
      <w:r w:rsidRPr="005250BB">
        <w:rPr>
          <w:rFonts w:hint="eastAsia"/>
          <w:sz w:val="24"/>
        </w:rPr>
        <w:t>Transing Critical Criminology: A Critical Unsettling and Transformative Anti</w:t>
      </w:r>
      <w:r w:rsidRPr="005250BB">
        <w:rPr>
          <w:rFonts w:hint="eastAsia"/>
          <w:sz w:val="24"/>
        </w:rPr>
        <w:t>‐</w:t>
      </w:r>
      <w:r w:rsidRPr="005250BB">
        <w:rPr>
          <w:rFonts w:hint="eastAsia"/>
          <w:sz w:val="24"/>
        </w:rPr>
        <w:t>Carceral Feminist Reframing</w:t>
      </w:r>
      <w:r w:rsidRPr="005250BB">
        <w:rPr>
          <w:sz w:val="24"/>
        </w:rPr>
        <w:t xml:space="preserve">” 2019. </w:t>
      </w:r>
      <w:hyperlink r:id="rId8" w:history="1">
        <w:r w:rsidRPr="00381AC5">
          <w:rPr>
            <w:rStyle w:val="Hyperlink"/>
            <w:sz w:val="24"/>
          </w:rPr>
          <w:t>https://doi.org/10.1007/s10612-019-09434-y</w:t>
        </w:r>
      </w:hyperlink>
      <w:r w:rsidRPr="005250BB">
        <w:rPr>
          <w:sz w:val="24"/>
        </w:rPr>
        <w:t>)</w:t>
      </w:r>
      <w:r>
        <w:rPr>
          <w:sz w:val="24"/>
        </w:rPr>
        <w:t xml:space="preserve"> alowenstein</w:t>
      </w:r>
    </w:p>
    <w:p w14:paraId="0B014030" w14:textId="77777777" w:rsidR="008E257B" w:rsidRPr="005622A0" w:rsidRDefault="008E257B" w:rsidP="008E257B">
      <w:pPr>
        <w:rPr>
          <w:sz w:val="15"/>
        </w:rPr>
      </w:pPr>
      <w:r w:rsidRPr="00FB407A">
        <w:rPr>
          <w:sz w:val="24"/>
          <w:szCs w:val="28"/>
          <w:highlight w:val="yellow"/>
          <w:u w:val="single"/>
          <w:lang w:val="en"/>
        </w:rPr>
        <w:t>Feminist, queer, and trans activists</w:t>
      </w:r>
      <w:r w:rsidRPr="005622A0">
        <w:rPr>
          <w:sz w:val="24"/>
          <w:szCs w:val="28"/>
          <w:u w:val="single"/>
          <w:lang w:val="en"/>
        </w:rPr>
        <w:t xml:space="preserve"> and scholars </w:t>
      </w:r>
      <w:r w:rsidRPr="00FB407A">
        <w:rPr>
          <w:sz w:val="24"/>
          <w:szCs w:val="28"/>
          <w:highlight w:val="yellow"/>
          <w:u w:val="single"/>
          <w:lang w:val="en"/>
        </w:rPr>
        <w:t>have been at the vanguard</w:t>
      </w:r>
      <w:r w:rsidRPr="005622A0">
        <w:rPr>
          <w:sz w:val="24"/>
          <w:szCs w:val="28"/>
          <w:u w:val="single"/>
          <w:lang w:val="en"/>
        </w:rPr>
        <w:t xml:space="preserve"> not only </w:t>
      </w:r>
      <w:r w:rsidRPr="00FB407A">
        <w:rPr>
          <w:sz w:val="24"/>
          <w:szCs w:val="28"/>
          <w:highlight w:val="yellow"/>
          <w:u w:val="single"/>
          <w:lang w:val="en"/>
        </w:rPr>
        <w:t>in describing carceral growth</w:t>
      </w:r>
      <w:r w:rsidRPr="005622A0">
        <w:rPr>
          <w:sz w:val="24"/>
          <w:szCs w:val="28"/>
          <w:u w:val="single"/>
          <w:lang w:val="en"/>
        </w:rPr>
        <w:t xml:space="preserve"> but </w:t>
      </w:r>
      <w:r w:rsidRPr="00FB407A">
        <w:rPr>
          <w:sz w:val="24"/>
          <w:szCs w:val="28"/>
          <w:highlight w:val="yellow"/>
          <w:u w:val="single"/>
          <w:lang w:val="en"/>
        </w:rPr>
        <w:t>in reflecting on the ways that</w:t>
      </w:r>
      <w:r w:rsidRPr="005622A0">
        <w:rPr>
          <w:sz w:val="24"/>
          <w:szCs w:val="28"/>
          <w:u w:val="single"/>
          <w:lang w:val="en"/>
        </w:rPr>
        <w:t xml:space="preserve"> seemingly </w:t>
      </w:r>
      <w:r w:rsidRPr="00FB407A">
        <w:rPr>
          <w:sz w:val="24"/>
          <w:szCs w:val="28"/>
          <w:highlight w:val="yellow"/>
          <w:u w:val="single"/>
          <w:lang w:val="en"/>
        </w:rPr>
        <w:t>transformative ideas—including</w:t>
      </w:r>
      <w:r w:rsidRPr="005622A0">
        <w:rPr>
          <w:sz w:val="24"/>
          <w:szCs w:val="28"/>
          <w:u w:val="single"/>
          <w:lang w:val="en"/>
        </w:rPr>
        <w:t xml:space="preserve"> </w:t>
      </w:r>
      <w:r w:rsidRPr="00FB407A">
        <w:rPr>
          <w:sz w:val="24"/>
          <w:szCs w:val="28"/>
          <w:highlight w:val="yellow"/>
          <w:u w:val="single"/>
          <w:lang w:val="en"/>
        </w:rPr>
        <w:t>feminist ones</w:t>
      </w:r>
      <w:r w:rsidRPr="005622A0">
        <w:rPr>
          <w:sz w:val="24"/>
          <w:szCs w:val="28"/>
          <w:u w:val="single"/>
          <w:lang w:val="en"/>
        </w:rPr>
        <w:t xml:space="preserve">—may </w:t>
      </w:r>
      <w:r w:rsidRPr="00FB407A">
        <w:rPr>
          <w:sz w:val="24"/>
          <w:szCs w:val="28"/>
          <w:highlight w:val="yellow"/>
          <w:u w:val="single"/>
          <w:lang w:val="en"/>
        </w:rPr>
        <w:t>extend the reach of the carceral state</w:t>
      </w:r>
      <w:r w:rsidRPr="005622A0">
        <w:rPr>
          <w:sz w:val="24"/>
          <w:szCs w:val="28"/>
          <w:u w:val="single"/>
          <w:lang w:val="en"/>
        </w:rPr>
        <w:t xml:space="preserve"> and, in so doing, contribute to the harms and punishment survivors of violence face. The “intellectual vitality” (Chesney-Lind and Morash 2013: 300) of feminism is captured by feminist, queer, and trans scholars’ interrogation of feminism’s problematic support of carceral expansion (Bernstein 2010, 2012) and efforts to develop more liberatory models of justice</w:t>
      </w:r>
      <w:r w:rsidRPr="005622A0">
        <w:rPr>
          <w:sz w:val="15"/>
          <w:szCs w:val="28"/>
          <w:lang w:val="en"/>
        </w:rPr>
        <w:t xml:space="preserve"> (Whalley and Hackett 2017: 467–468). Critical carceral studies scholars Brown and Schept (2017: 5, 16) argue that </w:t>
      </w:r>
      <w:r w:rsidRPr="00FB407A">
        <w:rPr>
          <w:sz w:val="24"/>
          <w:szCs w:val="28"/>
          <w:highlight w:val="yellow"/>
          <w:u w:val="single"/>
          <w:lang w:val="en"/>
        </w:rPr>
        <w:t>challenging “dominant narratives about the carceral state...broadens and sharpens abolitionist analyti- cal vantages</w:t>
      </w:r>
      <w:r w:rsidRPr="005622A0">
        <w:rPr>
          <w:sz w:val="15"/>
          <w:szCs w:val="28"/>
          <w:lang w:val="en"/>
        </w:rPr>
        <w:t xml:space="preserve">.” In a similar vein, </w:t>
      </w:r>
      <w:r w:rsidRPr="00FB407A">
        <w:rPr>
          <w:sz w:val="24"/>
          <w:szCs w:val="28"/>
          <w:highlight w:val="yellow"/>
          <w:u w:val="single"/>
          <w:lang w:val="en"/>
        </w:rPr>
        <w:t>feminist critiques of carceral politics</w:t>
      </w:r>
      <w:r w:rsidRPr="005622A0">
        <w:rPr>
          <w:sz w:val="15"/>
          <w:szCs w:val="28"/>
          <w:lang w:val="en"/>
        </w:rPr>
        <w:t xml:space="preserve"> (e.g., Bernstein 2012) </w:t>
      </w:r>
      <w:r w:rsidRPr="00FB407A">
        <w:rPr>
          <w:sz w:val="24"/>
          <w:szCs w:val="28"/>
          <w:highlight w:val="yellow"/>
          <w:u w:val="single"/>
          <w:lang w:val="en"/>
        </w:rPr>
        <w:t>have given rise to anti-carceral feminism</w:t>
      </w:r>
      <w:r w:rsidRPr="005622A0">
        <w:rPr>
          <w:sz w:val="15"/>
          <w:szCs w:val="28"/>
          <w:lang w:val="en"/>
        </w:rPr>
        <w:t>—the flipside to carceral feminism—</w:t>
      </w:r>
      <w:r w:rsidRPr="005622A0">
        <w:rPr>
          <w:sz w:val="24"/>
          <w:szCs w:val="28"/>
          <w:u w:val="single"/>
          <w:lang w:val="en"/>
        </w:rPr>
        <w:t xml:space="preserve">which dem- onstrates how </w:t>
      </w:r>
      <w:r w:rsidRPr="00FB407A">
        <w:rPr>
          <w:sz w:val="24"/>
          <w:szCs w:val="28"/>
          <w:highlight w:val="yellow"/>
          <w:u w:val="single"/>
          <w:lang w:val="en"/>
        </w:rPr>
        <w:t>feminists’ opposition to carceral frameworks have produced reformulations to go beyond them</w:t>
      </w:r>
      <w:r w:rsidRPr="005622A0">
        <w:rPr>
          <w:sz w:val="24"/>
          <w:szCs w:val="28"/>
          <w:u w:val="single"/>
          <w:lang w:val="en"/>
        </w:rPr>
        <w:t xml:space="preserve"> (</w:t>
      </w:r>
      <w:r w:rsidRPr="005622A0">
        <w:rPr>
          <w:sz w:val="15"/>
          <w:szCs w:val="28"/>
          <w:lang w:val="en"/>
        </w:rPr>
        <w:t xml:space="preserve">Carlton 2018). </w:t>
      </w:r>
      <w:r w:rsidRPr="00FB407A">
        <w:rPr>
          <w:sz w:val="24"/>
          <w:szCs w:val="28"/>
          <w:highlight w:val="yellow"/>
          <w:u w:val="single"/>
          <w:lang w:val="en"/>
        </w:rPr>
        <w:t>Anti-carceral feminism is a</w:t>
      </w:r>
      <w:r w:rsidRPr="005622A0">
        <w:rPr>
          <w:sz w:val="24"/>
          <w:szCs w:val="28"/>
          <w:u w:val="single"/>
          <w:lang w:val="en"/>
        </w:rPr>
        <w:t xml:space="preserve"> burgeoning interdisciplinary </w:t>
      </w:r>
      <w:r w:rsidRPr="00FB407A">
        <w:rPr>
          <w:sz w:val="24"/>
          <w:szCs w:val="28"/>
          <w:highlight w:val="yellow"/>
          <w:u w:val="single"/>
          <w:lang w:val="en"/>
        </w:rPr>
        <w:t>field comprised of activists and scholars allied in their commitment to intersectional femi- nism and decarceration.</w:t>
      </w:r>
      <w:r w:rsidRPr="005622A0">
        <w:rPr>
          <w:sz w:val="15"/>
          <w:szCs w:val="28"/>
          <w:lang w:val="en"/>
        </w:rPr>
        <w:t xml:space="preserve"> As Bree Carlton (2018) explains, </w:t>
      </w:r>
      <w:r w:rsidRPr="005622A0">
        <w:rPr>
          <w:sz w:val="24"/>
          <w:szCs w:val="28"/>
          <w:u w:val="single"/>
          <w:lang w:val="en"/>
        </w:rPr>
        <w:t xml:space="preserve">anti-carceral feminism </w:t>
      </w:r>
      <w:r w:rsidRPr="00FB407A">
        <w:rPr>
          <w:sz w:val="24"/>
          <w:szCs w:val="28"/>
          <w:highlight w:val="yellow"/>
          <w:u w:val="single"/>
          <w:lang w:val="en"/>
        </w:rPr>
        <w:t>includes some of the same strategies as those advanced by abolitionist groups, such as abolishing prisons and putting an end to policing and surveillance</w:t>
      </w:r>
      <w:r w:rsidRPr="005622A0">
        <w:rPr>
          <w:sz w:val="24"/>
          <w:szCs w:val="28"/>
          <w:u w:val="single"/>
          <w:lang w:val="en"/>
        </w:rPr>
        <w:t xml:space="preserve">. </w:t>
      </w:r>
      <w:r w:rsidRPr="005622A0">
        <w:rPr>
          <w:sz w:val="15"/>
          <w:szCs w:val="28"/>
          <w:lang w:val="en"/>
        </w:rPr>
        <w:t xml:space="preserve">There are other overlaps, too. </w:t>
      </w:r>
      <w:r w:rsidRPr="005622A0">
        <w:rPr>
          <w:sz w:val="24"/>
          <w:szCs w:val="28"/>
          <w:u w:val="single"/>
          <w:lang w:val="en"/>
        </w:rPr>
        <w:t>Like abolitionists, anti-carceral feminists frame violence as a collective problem that requires community-based solutions</w:t>
      </w:r>
      <w:r w:rsidRPr="005622A0">
        <w:rPr>
          <w:sz w:val="15"/>
          <w:szCs w:val="28"/>
          <w:lang w:val="en"/>
        </w:rPr>
        <w:t xml:space="preserve"> (Whalley and Hackett 2017: 467). And </w:t>
      </w:r>
      <w:r w:rsidRPr="005622A0">
        <w:rPr>
          <w:sz w:val="24"/>
          <w:szCs w:val="28"/>
          <w:u w:val="single"/>
          <w:lang w:val="en"/>
        </w:rPr>
        <w:t xml:space="preserve">just as abolitionist groups reject government funding and resist turning movement work into professionalized endeavors, so does an </w:t>
      </w:r>
      <w:r w:rsidRPr="00FB407A">
        <w:rPr>
          <w:sz w:val="24"/>
          <w:szCs w:val="28"/>
          <w:highlight w:val="yellow"/>
          <w:u w:val="single"/>
          <w:lang w:val="en"/>
        </w:rPr>
        <w:t>anti-carceral feminist stance oppose collaborating with law enforce- ment and resist carceral scope creep as it veers in gender-responsive, NGO-ized, reform- oriented directions</w:t>
      </w:r>
      <w:r w:rsidRPr="005622A0">
        <w:rPr>
          <w:sz w:val="15"/>
          <w:szCs w:val="28"/>
          <w:lang w:val="en"/>
        </w:rPr>
        <w:t xml:space="preserve"> (Haney 2013: 126; Musto 2016; Whalley and Hackett 2017: 468). Yet</w:t>
      </w:r>
      <w:r w:rsidRPr="005622A0">
        <w:rPr>
          <w:b/>
          <w:bCs/>
          <w:sz w:val="24"/>
          <w:szCs w:val="28"/>
          <w:u w:val="single"/>
          <w:lang w:val="en"/>
        </w:rPr>
        <w:t xml:space="preserve">, </w:t>
      </w:r>
      <w:r w:rsidRPr="00FB407A">
        <w:rPr>
          <w:b/>
          <w:bCs/>
          <w:sz w:val="24"/>
          <w:szCs w:val="28"/>
          <w:highlight w:val="yellow"/>
          <w:u w:val="single"/>
          <w:lang w:val="en"/>
        </w:rPr>
        <w:t>anti-carceral feminist insights stretch the boundaries of abolition</w:t>
      </w:r>
      <w:r w:rsidRPr="005622A0">
        <w:rPr>
          <w:b/>
          <w:bCs/>
          <w:sz w:val="24"/>
          <w:szCs w:val="28"/>
          <w:u w:val="single"/>
          <w:lang w:val="en"/>
        </w:rPr>
        <w:t xml:space="preserve"> in a few distinct ways</w:t>
      </w:r>
      <w:r w:rsidRPr="005622A0">
        <w:rPr>
          <w:sz w:val="24"/>
          <w:szCs w:val="28"/>
          <w:u w:val="single"/>
          <w:lang w:val="en"/>
        </w:rPr>
        <w:t xml:space="preserve">. First, because </w:t>
      </w:r>
      <w:r w:rsidRPr="00FB407A">
        <w:rPr>
          <w:sz w:val="24"/>
          <w:szCs w:val="28"/>
          <w:highlight w:val="yellow"/>
          <w:u w:val="single"/>
          <w:lang w:val="en"/>
        </w:rPr>
        <w:t>criminalization is tied intimately to “intersecting systems of gender, race and class</w:t>
      </w:r>
      <w:r w:rsidRPr="005622A0">
        <w:rPr>
          <w:sz w:val="24"/>
          <w:szCs w:val="28"/>
          <w:u w:val="single"/>
          <w:lang w:val="en"/>
        </w:rPr>
        <w:t xml:space="preserve"> oppression” (Carlton and Russell 2018: 105), </w:t>
      </w:r>
      <w:r w:rsidRPr="00FB407A">
        <w:rPr>
          <w:b/>
          <w:bCs/>
          <w:sz w:val="24"/>
          <w:szCs w:val="28"/>
          <w:highlight w:val="yellow"/>
          <w:u w:val="single"/>
          <w:lang w:val="en"/>
        </w:rPr>
        <w:t>activists</w:t>
      </w:r>
      <w:r w:rsidRPr="005622A0">
        <w:rPr>
          <w:b/>
          <w:bCs/>
          <w:sz w:val="24"/>
          <w:szCs w:val="28"/>
          <w:u w:val="single"/>
          <w:lang w:val="en"/>
        </w:rPr>
        <w:t xml:space="preserve"> and scholars </w:t>
      </w:r>
      <w:r w:rsidRPr="00FB407A">
        <w:rPr>
          <w:b/>
          <w:bCs/>
          <w:sz w:val="24"/>
          <w:szCs w:val="28"/>
          <w:highlight w:val="yellow"/>
          <w:u w:val="single"/>
          <w:lang w:val="en"/>
        </w:rPr>
        <w:t>com- mitted to anti-carceral feminist principles combine decarceration efforts with organizing against structural inequality</w:t>
      </w:r>
      <w:r w:rsidRPr="005622A0">
        <w:rPr>
          <w:sz w:val="15"/>
          <w:szCs w:val="28"/>
          <w:lang w:val="en"/>
        </w:rPr>
        <w:t xml:space="preserve">. The grassroots organization, Survived and Punished (2019), exemplifies this more holistic approach in arguing that </w:t>
      </w:r>
      <w:r w:rsidRPr="005622A0">
        <w:rPr>
          <w:sz w:val="24"/>
          <w:szCs w:val="28"/>
          <w:u w:val="single"/>
          <w:lang w:val="en"/>
        </w:rPr>
        <w:t>ending the “criminalization of sur- vival” requires decarceration strategies like releasing people from prison, jail, and immi- gration detention, and working to disrupt the heteropatriarchical violence, structural rac- ism, and transphobia that gives rise to the criminalization of survivors</w:t>
      </w:r>
      <w:r w:rsidRPr="005622A0">
        <w:rPr>
          <w:sz w:val="15"/>
          <w:szCs w:val="28"/>
          <w:lang w:val="en"/>
        </w:rPr>
        <w:t xml:space="preserve"> (Survived and Punished 2019; Whalley and Hackett 2017: 468–469). </w:t>
      </w:r>
      <w:r w:rsidRPr="005622A0">
        <w:rPr>
          <w:sz w:val="24"/>
          <w:szCs w:val="28"/>
          <w:u w:val="single"/>
          <w:lang w:val="en"/>
        </w:rPr>
        <w:t>Second</w:t>
      </w:r>
      <w:r w:rsidRPr="00FB407A">
        <w:rPr>
          <w:sz w:val="24"/>
          <w:szCs w:val="28"/>
          <w:highlight w:val="yellow"/>
          <w:u w:val="single"/>
          <w:lang w:val="en"/>
        </w:rPr>
        <w:t>, anti-carceral feminism rejects false binaries between “good” victims and unde- serving criminals</w:t>
      </w:r>
      <w:r w:rsidRPr="005622A0">
        <w:rPr>
          <w:sz w:val="15"/>
          <w:szCs w:val="28"/>
          <w:lang w:val="en"/>
        </w:rPr>
        <w:t xml:space="preserve"> (Survived and Punished 2019) and understands that the boundaries between state and non-state actors are often blurred. Interest in the “crimes of the power- ful,” including militarized border enforcement, penal violence and racialized police brutal- ity, has increased among critical criminologists (e.g., Barak 2015), as should be the case! </w:t>
      </w:r>
      <w:r w:rsidRPr="005622A0">
        <w:rPr>
          <w:sz w:val="24"/>
          <w:szCs w:val="28"/>
          <w:u w:val="single"/>
          <w:lang w:val="en"/>
        </w:rPr>
        <w:t>What is also needed, however, is a reformulated framework to talk about the activities of non-state actors—the powerful adjacent—whose work supports carceral agendas</w:t>
      </w:r>
      <w:r w:rsidRPr="005622A0">
        <w:rPr>
          <w:sz w:val="15"/>
          <w:szCs w:val="28"/>
          <w:lang w:val="en"/>
        </w:rPr>
        <w:t xml:space="preserve">. I am referring, here, to </w:t>
      </w:r>
      <w:r w:rsidRPr="005622A0">
        <w:rPr>
          <w:sz w:val="24"/>
          <w:szCs w:val="28"/>
          <w:u w:val="single"/>
          <w:lang w:val="en"/>
        </w:rPr>
        <w:t>celebrities, corporations, humanitarian and faith-based organizations, and non-profit and non-governmental actors, noted above, whose work may support, if not directly expand, criminalization, state-organized policing, surveillance, and confinement</w:t>
      </w:r>
      <w:r w:rsidRPr="005622A0">
        <w:rPr>
          <w:sz w:val="15"/>
          <w:szCs w:val="28"/>
          <w:lang w:val="en"/>
        </w:rPr>
        <w:t>.</w:t>
      </w:r>
      <w:r w:rsidRPr="005622A0">
        <w:rPr>
          <w:sz w:val="24"/>
          <w:szCs w:val="28"/>
          <w:u w:val="single"/>
          <w:lang w:val="en"/>
        </w:rPr>
        <w:t xml:space="preserve"> </w:t>
      </w:r>
      <w:r w:rsidRPr="00FB407A">
        <w:rPr>
          <w:sz w:val="24"/>
          <w:szCs w:val="28"/>
          <w:highlight w:val="yellow"/>
          <w:u w:val="single"/>
          <w:lang w:val="en"/>
        </w:rPr>
        <w:t>Transing critical criminology invites us to pay attention to evolving penal and non-state arrangements</w:t>
      </w:r>
      <w:r w:rsidRPr="005622A0">
        <w:rPr>
          <w:sz w:val="24"/>
          <w:szCs w:val="28"/>
          <w:u w:val="single"/>
          <w:lang w:val="en"/>
        </w:rPr>
        <w:t>, to track the fluid overlap between state and non-state actors</w:t>
      </w:r>
      <w:r w:rsidRPr="005622A0">
        <w:rPr>
          <w:sz w:val="15"/>
          <w:szCs w:val="28"/>
          <w:lang w:val="en"/>
        </w:rPr>
        <w:t xml:space="preserve"> (Bernal and Grewal 2014: 6), </w:t>
      </w:r>
      <w:r w:rsidRPr="00FB407A">
        <w:rPr>
          <w:sz w:val="24"/>
          <w:szCs w:val="28"/>
          <w:highlight w:val="yellow"/>
          <w:u w:val="single"/>
          <w:lang w:val="en"/>
        </w:rPr>
        <w:t>and to widen the lens with which we document criminalization, pun- ishment and confinement</w:t>
      </w:r>
      <w:r w:rsidRPr="005622A0">
        <w:rPr>
          <w:sz w:val="24"/>
          <w:szCs w:val="28"/>
          <w:u w:val="single"/>
          <w:lang w:val="en"/>
        </w:rPr>
        <w:t>, such that it makes visible the constellation of non-penal actors who knowingly and unintentionally collude with carceral actors and projects</w:t>
      </w:r>
      <w:r w:rsidRPr="005622A0">
        <w:rPr>
          <w:sz w:val="15"/>
          <w:szCs w:val="28"/>
          <w:lang w:val="en"/>
        </w:rPr>
        <w:t xml:space="preserve">. </w:t>
      </w:r>
      <w:r w:rsidRPr="00FB407A">
        <w:rPr>
          <w:b/>
          <w:bCs/>
          <w:sz w:val="24"/>
          <w:szCs w:val="28"/>
          <w:highlight w:val="yellow"/>
          <w:u w:val="single"/>
          <w:lang w:val="en"/>
        </w:rPr>
        <w:t>By transing the field and putting intersectional, queer and transgender scholarly insights in conversa- tion with critical criminology, we have the chance to generate more effective strategies to resist official state punishment, along with non-penal policing and non-state mechanisms of social control for which no meaningful relief currently exists</w:t>
      </w:r>
      <w:r w:rsidRPr="00FB407A">
        <w:rPr>
          <w:b/>
          <w:bCs/>
          <w:sz w:val="24"/>
          <w:szCs w:val="28"/>
          <w:u w:val="single"/>
          <w:lang w:val="en"/>
        </w:rPr>
        <w:t xml:space="preserve">. </w:t>
      </w:r>
      <w:r w:rsidRPr="00FB407A">
        <w:rPr>
          <w:sz w:val="24"/>
          <w:szCs w:val="28"/>
          <w:u w:val="single"/>
          <w:lang w:val="en"/>
        </w:rPr>
        <w:t>Third</w:t>
      </w:r>
      <w:r w:rsidRPr="00FB407A">
        <w:rPr>
          <w:sz w:val="24"/>
          <w:szCs w:val="28"/>
          <w:highlight w:val="yellow"/>
          <w:u w:val="single"/>
          <w:lang w:val="en"/>
        </w:rPr>
        <w:t>, an anti-carceral feminist praxis, informed by intersectional, queer, and trans insights, works to build accountable communities</w:t>
      </w:r>
      <w:r w:rsidRPr="00FB407A">
        <w:rPr>
          <w:sz w:val="24"/>
          <w:szCs w:val="28"/>
          <w:u w:val="single"/>
          <w:lang w:val="en"/>
        </w:rPr>
        <w:t xml:space="preserve"> </w:t>
      </w:r>
      <w:r w:rsidRPr="00FB407A">
        <w:rPr>
          <w:sz w:val="15"/>
          <w:szCs w:val="28"/>
          <w:lang w:val="en"/>
        </w:rPr>
        <w:t>(Richie 2012; Survived and Punished 2019; Whalley and Hackett 2017: 12</w:t>
      </w:r>
      <w:r w:rsidRPr="00FB407A">
        <w:rPr>
          <w:sz w:val="24"/>
          <w:szCs w:val="28"/>
          <w:u w:val="single"/>
          <w:lang w:val="en"/>
        </w:rPr>
        <w:t xml:space="preserve">) and does so, in part, </w:t>
      </w:r>
      <w:r w:rsidRPr="00FB407A">
        <w:rPr>
          <w:sz w:val="24"/>
          <w:szCs w:val="28"/>
          <w:highlight w:val="yellow"/>
          <w:u w:val="single"/>
          <w:lang w:val="en"/>
        </w:rPr>
        <w:t>by bringing penal abolition- ists together with activists working on allied social movements to address state violence</w:t>
      </w:r>
      <w:r w:rsidRPr="00FB407A">
        <w:rPr>
          <w:sz w:val="15"/>
          <w:szCs w:val="28"/>
          <w:lang w:val="en"/>
        </w:rPr>
        <w:t xml:space="preserve">. Just </w:t>
      </w:r>
      <w:r w:rsidRPr="00FB407A">
        <w:rPr>
          <w:sz w:val="24"/>
          <w:szCs w:val="28"/>
          <w:u w:val="single"/>
          <w:lang w:val="en"/>
        </w:rPr>
        <w:t>as transing critical criminology complicates dominant frameworks in order to transform them</w:t>
      </w:r>
      <w:r w:rsidRPr="00FB407A">
        <w:rPr>
          <w:sz w:val="15"/>
          <w:szCs w:val="28"/>
          <w:lang w:val="en"/>
        </w:rPr>
        <w:t xml:space="preserve"> (Brown and Schept 2017: 12), </w:t>
      </w:r>
      <w:r w:rsidRPr="00FB407A">
        <w:rPr>
          <w:sz w:val="24"/>
          <w:szCs w:val="28"/>
          <w:u w:val="single"/>
          <w:lang w:val="en"/>
        </w:rPr>
        <w:t xml:space="preserve">so, too, does an anti-carceral feminist praxis based on collaboration build affinities across disciplines, borders and social movements </w:t>
      </w:r>
      <w:r w:rsidRPr="00FB407A">
        <w:rPr>
          <w:sz w:val="15"/>
          <w:szCs w:val="28"/>
          <w:lang w:val="en"/>
        </w:rPr>
        <w:t xml:space="preserve">(Davis 2016 as cited in Whalley and Hackett 2017: 14; Tudor 2017). </w:t>
      </w:r>
      <w:r w:rsidRPr="00FB407A">
        <w:rPr>
          <w:b/>
          <w:bCs/>
          <w:sz w:val="24"/>
          <w:szCs w:val="28"/>
          <w:highlight w:val="yellow"/>
          <w:u w:val="single"/>
          <w:lang w:val="en"/>
        </w:rPr>
        <w:t>Finally, an anti-carceral frame- work informed by anti-carceral, intersectional, queer and trans feminist insights invites us to imagine the unthinkable</w:t>
      </w:r>
      <w:r w:rsidRPr="005622A0">
        <w:rPr>
          <w:sz w:val="15"/>
          <w:szCs w:val="28"/>
          <w:lang w:val="en"/>
        </w:rPr>
        <w:t xml:space="preserve"> (Spade 2011)—</w:t>
      </w:r>
      <w:r w:rsidRPr="005622A0">
        <w:rPr>
          <w:sz w:val="24"/>
          <w:szCs w:val="28"/>
          <w:u w:val="single"/>
          <w:lang w:val="en"/>
        </w:rPr>
        <w:t>to envision communities of healing and use our current moment of perpetual crises to lay the groundwork for collective transformation</w:t>
      </w:r>
      <w:r w:rsidRPr="005622A0">
        <w:rPr>
          <w:sz w:val="15"/>
          <w:szCs w:val="28"/>
          <w:lang w:val="en"/>
        </w:rPr>
        <w:t xml:space="preserve"> (Bassichis et al. 2011: 23). </w:t>
      </w:r>
    </w:p>
    <w:p w14:paraId="4A082417" w14:textId="77777777" w:rsidR="00B45FE9" w:rsidRDefault="008E257B" w:rsidP="008E257B">
      <w:pPr>
        <w:pStyle w:val="Heading2"/>
      </w:pPr>
      <w:r>
        <w:t>Case</w:t>
      </w:r>
    </w:p>
    <w:p w14:paraId="2A93A5F5" w14:textId="77777777" w:rsidR="00A83B11" w:rsidRDefault="00A83B11" w:rsidP="00A83B11">
      <w:pPr>
        <w:pStyle w:val="Heading4"/>
      </w:pPr>
      <w:r>
        <w:t xml:space="preserve">Political Privileging DA: The aff’s refusal to engage in any legal reform ignores the ways in which laws currently actively construct some identities as “normal” and others as “deviant” – only movements that demand changes in policy can empower people to reimagine their lives while also attacking the legal rules that sustain the heteronormative order.  </w:t>
      </w:r>
    </w:p>
    <w:p w14:paraId="7D527121" w14:textId="77777777" w:rsidR="00A83B11" w:rsidRDefault="00A83B11" w:rsidP="00A83B11">
      <w:r w:rsidRPr="00004B1E">
        <w:rPr>
          <w:b/>
          <w:bCs/>
          <w:sz w:val="26"/>
          <w:szCs w:val="26"/>
        </w:rPr>
        <w:t>Bernstein et al</w:t>
      </w:r>
      <w:r w:rsidRPr="00004B1E">
        <w:rPr>
          <w:sz w:val="26"/>
          <w:szCs w:val="26"/>
        </w:rPr>
        <w:t xml:space="preserve"> 20</w:t>
      </w:r>
      <w:r w:rsidRPr="00004B1E">
        <w:rPr>
          <w:b/>
          <w:bCs/>
          <w:sz w:val="26"/>
          <w:szCs w:val="26"/>
        </w:rPr>
        <w:t>09</w:t>
      </w:r>
      <w:r w:rsidRPr="00004B1E">
        <w:rPr>
          <w:b/>
          <w:bCs/>
          <w:sz w:val="24"/>
          <w:szCs w:val="28"/>
        </w:rPr>
        <w:t xml:space="preserve"> </w:t>
      </w:r>
      <w:r>
        <w:t>(</w:t>
      </w:r>
      <w:r w:rsidRPr="001B19B9">
        <w:t>Mary Bernstein is professor of sociology at the University of Connecticut.  She publishes broadly in the fields of social movements, politics, race, gender, and law with a focus on LGBTQ social movements and on gun violence prevention advocacy. She is winner of several national awards from the American Sociological Association</w:t>
      </w:r>
      <w:r>
        <w:t>.</w:t>
      </w:r>
      <w:r w:rsidRPr="001B19B9">
        <w:t xml:space="preserve"> </w:t>
      </w:r>
      <w:r>
        <w:t xml:space="preserve">Anna-Maria Marshall, associate professor of sociology and law, joined the faculty of the Department of Sociology in 1999, earning campus-wide recognition for teaching every year. She currently teaches courses in criminology, the criminal justice system, and Law and Society. </w:t>
      </w:r>
      <w:r w:rsidRPr="00004B1E">
        <w:t>Scott Barclay is the director of the School of Social and Behavioral Sciences in the New College of Interdisciplinary Arts and Sciences. He received his doctorate in political science from Northwestern University and his bachelor's degree from the University of Queensland in Australia</w:t>
      </w:r>
      <w:proofErr w:type="gramStart"/>
      <w:r w:rsidRPr="00004B1E">
        <w:t>.</w:t>
      </w:r>
      <w:r>
        <w:t>.</w:t>
      </w:r>
      <w:proofErr w:type="gramEnd"/>
      <w:r>
        <w:t xml:space="preserve"> </w:t>
      </w:r>
      <w:r>
        <w:rPr>
          <w:i/>
          <w:iCs/>
        </w:rPr>
        <w:t xml:space="preserve">Queer Mobilizations </w:t>
      </w:r>
      <w:r>
        <w:t>“</w:t>
      </w:r>
      <w:r w:rsidRPr="001B19B9">
        <w:t>The Challenge of Law: Sexual Orientation, Gender Identity, and Social Movements</w:t>
      </w:r>
      <w:r>
        <w:t xml:space="preserve">” 2009.  </w:t>
      </w:r>
      <w:hyperlink r:id="rId9" w:history="1">
        <w:r w:rsidRPr="003751B8">
          <w:rPr>
            <w:rStyle w:val="Hyperlink"/>
          </w:rPr>
          <w:t>www.jstor.org/stable/j.ctt9qfm4c.4</w:t>
        </w:r>
      </w:hyperlink>
      <w:r w:rsidRPr="001B19B9">
        <w:t>.</w:t>
      </w:r>
      <w:r>
        <w:t>) alowenstein</w:t>
      </w:r>
    </w:p>
    <w:p w14:paraId="5ECB09FB" w14:textId="77777777" w:rsidR="00A83B11" w:rsidRPr="00AD407A" w:rsidRDefault="00A83B11" w:rsidP="00A83B11">
      <w:pPr>
        <w:rPr>
          <w:sz w:val="16"/>
        </w:rPr>
      </w:pPr>
      <w:r w:rsidRPr="008E04A7">
        <w:rPr>
          <w:sz w:val="16"/>
        </w:rPr>
        <w:t xml:space="preserve">Although the risks of litigation have been well documented, social movements continue to articulate their grievances and to make demands for reform through legal processes. Given the extensive criticism of this approach, what explains social movements’ continued attraction to the pursuit of legal rights? Rather than conclude that this strategic choice results from naiveté or false conscious- ness, many researchers explore the complexity of legal engagement in political campaigns for social change. Some go so far as to argue that legal strategies yield better results than political mobilization. For example, Pierceson (2005) fer- vently defends the use of legal tactics and goes so far as to claim that virtually every major lesbian and gay victory has been the result of legal campaigns (cf. Cain 2000). </w:t>
      </w:r>
      <w:r w:rsidRPr="00D007D3">
        <w:rPr>
          <w:u w:val="single"/>
        </w:rPr>
        <w:t xml:space="preserve">More common are studies emerging from the “legal mobilization” approach, which show that, even though litigation can be spectacularly unsuc- cessful, </w:t>
      </w:r>
      <w:r w:rsidRPr="00DF64C0">
        <w:rPr>
          <w:highlight w:val="cyan"/>
          <w:u w:val="single"/>
        </w:rPr>
        <w:t>rights-based strategies</w:t>
      </w:r>
      <w:r w:rsidRPr="00D007D3">
        <w:rPr>
          <w:u w:val="single"/>
        </w:rPr>
        <w:t xml:space="preserve"> nevertheless </w:t>
      </w:r>
      <w:r w:rsidRPr="00DF64C0">
        <w:rPr>
          <w:highlight w:val="cyan"/>
          <w:u w:val="single"/>
        </w:rPr>
        <w:t>further important social movement goals</w:t>
      </w:r>
      <w:r w:rsidRPr="008E04A7">
        <w:rPr>
          <w:sz w:val="16"/>
        </w:rPr>
        <w:t xml:space="preserve"> (Handler 1978; McCann 1994; Milner 1989; Olson 1984; Silverstein 1996). Movements as diverse as the disability rights (Milner 1989; Olson 1984), animal rights (Silverstein 1996), Native American (Dudas 2005), and migrant farmwork- ers (Gordon 2005) have been examined using the legal mobilization perspective. In these studies, </w:t>
      </w:r>
      <w:r w:rsidRPr="00DF64C0">
        <w:rPr>
          <w:highlight w:val="cyan"/>
          <w:u w:val="single"/>
        </w:rPr>
        <w:t>activists are</w:t>
      </w:r>
      <w:r w:rsidRPr="00D007D3">
        <w:rPr>
          <w:u w:val="single"/>
        </w:rPr>
        <w:t xml:space="preserve"> not naïvely puruing rights-based legal strate- gies; they are </w:t>
      </w:r>
      <w:r w:rsidRPr="00DF64C0">
        <w:rPr>
          <w:highlight w:val="cyan"/>
          <w:u w:val="single"/>
        </w:rPr>
        <w:t>well aware of the limitations of</w:t>
      </w:r>
      <w:r w:rsidRPr="00D007D3">
        <w:rPr>
          <w:u w:val="single"/>
        </w:rPr>
        <w:t xml:space="preserve"> litigation and </w:t>
      </w:r>
      <w:r w:rsidRPr="00DF64C0">
        <w:rPr>
          <w:highlight w:val="cyan"/>
          <w:u w:val="single"/>
        </w:rPr>
        <w:t>legal processes and self-conscious about avoiding their pitfalls</w:t>
      </w:r>
      <w:r w:rsidRPr="00D007D3">
        <w:rPr>
          <w:u w:val="single"/>
        </w:rPr>
        <w:t xml:space="preserve">. </w:t>
      </w:r>
      <w:r w:rsidRPr="008E04A7">
        <w:rPr>
          <w:sz w:val="16"/>
        </w:rPr>
        <w:t xml:space="preserve">Early studies of the disability rights movement, for example, demonstrated that </w:t>
      </w:r>
      <w:r w:rsidRPr="00D007D3">
        <w:rPr>
          <w:u w:val="single"/>
        </w:rPr>
        <w:t xml:space="preserve">social </w:t>
      </w:r>
      <w:r w:rsidRPr="00DF64C0">
        <w:rPr>
          <w:highlight w:val="cyan"/>
          <w:u w:val="single"/>
        </w:rPr>
        <w:t>movement</w:t>
      </w:r>
      <w:r w:rsidRPr="00D007D3">
        <w:rPr>
          <w:u w:val="single"/>
        </w:rPr>
        <w:t xml:space="preserve"> organizations </w:t>
      </w:r>
      <w:r w:rsidRPr="00DF64C0">
        <w:rPr>
          <w:highlight w:val="cyan"/>
          <w:u w:val="single"/>
        </w:rPr>
        <w:t>used lawsuits to gain</w:t>
      </w:r>
      <w:r w:rsidRPr="00D007D3">
        <w:rPr>
          <w:u w:val="single"/>
        </w:rPr>
        <w:t xml:space="preserve"> some </w:t>
      </w:r>
      <w:r w:rsidRPr="00DF64C0">
        <w:rPr>
          <w:highlight w:val="cyan"/>
          <w:u w:val="single"/>
        </w:rPr>
        <w:t xml:space="preserve">leverage in </w:t>
      </w:r>
      <w:r w:rsidRPr="00042774">
        <w:rPr>
          <w:u w:val="single"/>
        </w:rPr>
        <w:t>ongoing</w:t>
      </w:r>
      <w:r w:rsidRPr="00DF64C0">
        <w:rPr>
          <w:highlight w:val="cyan"/>
          <w:u w:val="single"/>
        </w:rPr>
        <w:t xml:space="preserve"> negotiations with powerful institu- tions</w:t>
      </w:r>
      <w:r w:rsidRPr="008E04A7">
        <w:rPr>
          <w:sz w:val="16"/>
        </w:rPr>
        <w:t xml:space="preserve">. Moreover, </w:t>
      </w:r>
      <w:r w:rsidRPr="00DF64C0">
        <w:rPr>
          <w:highlight w:val="cyan"/>
          <w:u w:val="single"/>
        </w:rPr>
        <w:t>litigation generates media attention and can</w:t>
      </w:r>
      <w:r w:rsidRPr="00D007D3">
        <w:rPr>
          <w:u w:val="single"/>
        </w:rPr>
        <w:t xml:space="preserve"> therefore b</w:t>
      </w:r>
      <w:r w:rsidRPr="00DF64C0">
        <w:rPr>
          <w:highlight w:val="cyan"/>
          <w:u w:val="single"/>
        </w:rPr>
        <w:t>e part of a public information campaign that can educate the public about the movement’s grievances</w:t>
      </w:r>
      <w:r w:rsidRPr="008E04A7">
        <w:rPr>
          <w:sz w:val="16"/>
        </w:rPr>
        <w:t xml:space="preserve"> (Milner 1989; Olson 1984). </w:t>
      </w:r>
      <w:r w:rsidRPr="00D007D3">
        <w:rPr>
          <w:u w:val="single"/>
        </w:rPr>
        <w:t>Beyond</w:t>
      </w:r>
      <w:r w:rsidRPr="008E04A7">
        <w:rPr>
          <w:sz w:val="16"/>
        </w:rPr>
        <w:t xml:space="preserve"> these </w:t>
      </w:r>
      <w:r w:rsidRPr="00D007D3">
        <w:rPr>
          <w:u w:val="single"/>
        </w:rPr>
        <w:t>pragmatic benefits of legal strategies</w:t>
      </w:r>
      <w:r w:rsidRPr="00DF64C0">
        <w:rPr>
          <w:highlight w:val="cyan"/>
          <w:u w:val="single"/>
        </w:rPr>
        <w:t xml:space="preserve">, rights </w:t>
      </w:r>
      <w:r w:rsidRPr="00042774">
        <w:rPr>
          <w:u w:val="single"/>
        </w:rPr>
        <w:t>also</w:t>
      </w:r>
      <w:r w:rsidRPr="00DF64C0">
        <w:rPr>
          <w:highlight w:val="cyan"/>
          <w:u w:val="single"/>
        </w:rPr>
        <w:t xml:space="preserve"> perform impor- tant political work</w:t>
      </w:r>
      <w:r w:rsidRPr="00D007D3">
        <w:rPr>
          <w:u w:val="single"/>
        </w:rPr>
        <w:t xml:space="preserve"> for social movements. </w:t>
      </w:r>
      <w:r w:rsidRPr="008E04A7">
        <w:rPr>
          <w:sz w:val="16"/>
        </w:rPr>
        <w:t xml:space="preserve">The concept of rights is potent and salient in western political cultures and is spreading around the world (Frank, Boutcher, and Camp, this volume), so movements invoke rights to reframe long- standing grievances into new, collective injuries (McCann 1994; Polletta 2000). For example, Michael McCann showed that framing comparable worth as an example of sex discrimination helped activists explain the problem to working women who had not previously been politically active. In these ways, rights-based strategies can challenge hegemonic social arrangements (Hunt 1993; McCann 1994; Polletta 2000). </w:t>
      </w:r>
      <w:r w:rsidRPr="00D007D3">
        <w:rPr>
          <w:u w:val="single"/>
        </w:rPr>
        <w:t>Even when they lose in court—</w:t>
      </w:r>
      <w:r w:rsidRPr="008E04A7">
        <w:rPr>
          <w:sz w:val="16"/>
        </w:rPr>
        <w:t xml:space="preserve">and some lose frequently— </w:t>
      </w:r>
      <w:r w:rsidRPr="00DF64C0">
        <w:rPr>
          <w:highlight w:val="cyan"/>
          <w:u w:val="single"/>
        </w:rPr>
        <w:t>rights-based ideologies support ongoing resistance by mobilizing and empower- ing people to reimagine their lives.</w:t>
      </w:r>
      <w:r w:rsidRPr="00D007D3">
        <w:rPr>
          <w:u w:val="single"/>
        </w:rPr>
        <w:t xml:space="preserve"> Thus, when part of a larger political strategy, </w:t>
      </w:r>
      <w:r w:rsidRPr="00DF64C0">
        <w:rPr>
          <w:highlight w:val="cyan"/>
          <w:u w:val="single"/>
        </w:rPr>
        <w:t>rights play a significant role over the life of a movement</w:t>
      </w:r>
      <w:r w:rsidRPr="00D007D3">
        <w:rPr>
          <w:u w:val="single"/>
        </w:rPr>
        <w:t>.</w:t>
      </w:r>
      <w:r w:rsidRPr="008E04A7">
        <w:rPr>
          <w:sz w:val="16"/>
        </w:rPr>
        <w:t xml:space="preserve"> The contributors to this volume build on this tradition of research on law and social movements. But, rather than asking whether litigation helps or hurts a movement, these authors situate their analyses of social movements’ strategic choices within a broader inquiry about the complex and mutually constitutive relationship between law and social change. The chapters in this book take into account both the structural disadvantages social movements face in the legal sys- tem and the possibilities for resistance in rights-based strategies. And, pushing beyond this traditional debate, these chapters analyze how social movements deploy the law in their efforts to reshape their social, political, cultural, and eco- nomic environments. Law, Social Movements, and Social Change Beyond the confines of the courthouse, </w:t>
      </w:r>
      <w:r w:rsidRPr="00DF64C0">
        <w:rPr>
          <w:highlight w:val="cyan"/>
          <w:u w:val="single"/>
        </w:rPr>
        <w:t>law</w:t>
      </w:r>
      <w:r w:rsidRPr="00D007D3">
        <w:rPr>
          <w:u w:val="single"/>
        </w:rPr>
        <w:t xml:space="preserve"> also </w:t>
      </w:r>
      <w:r w:rsidRPr="00DF64C0">
        <w:rPr>
          <w:highlight w:val="cyan"/>
          <w:u w:val="single"/>
        </w:rPr>
        <w:t>shapes</w:t>
      </w:r>
      <w:r w:rsidRPr="00D007D3">
        <w:rPr>
          <w:u w:val="single"/>
        </w:rPr>
        <w:t xml:space="preserve"> social </w:t>
      </w:r>
      <w:r w:rsidRPr="00DF64C0">
        <w:rPr>
          <w:highlight w:val="cyan"/>
          <w:u w:val="single"/>
        </w:rPr>
        <w:t>action</w:t>
      </w:r>
      <w:r w:rsidRPr="008E04A7">
        <w:rPr>
          <w:sz w:val="16"/>
        </w:rPr>
        <w:t xml:space="preserve"> (Ewick and Silbey 1998</w:t>
      </w:r>
      <w:r w:rsidRPr="00D007D3">
        <w:rPr>
          <w:u w:val="single"/>
        </w:rPr>
        <w:t xml:space="preserve">). </w:t>
      </w:r>
      <w:r w:rsidRPr="00DF64C0">
        <w:rPr>
          <w:highlight w:val="cyan"/>
          <w:u w:val="single"/>
        </w:rPr>
        <w:t>Judicial decisions</w:t>
      </w:r>
      <w:r w:rsidRPr="00D007D3">
        <w:rPr>
          <w:u w:val="single"/>
        </w:rPr>
        <w:t xml:space="preserve"> are important not only because they </w:t>
      </w:r>
      <w:r w:rsidRPr="00DF64C0">
        <w:rPr>
          <w:highlight w:val="cyan"/>
          <w:u w:val="single"/>
        </w:rPr>
        <w:t>allocate material resources</w:t>
      </w:r>
      <w:r w:rsidRPr="00D007D3">
        <w:rPr>
          <w:u w:val="single"/>
        </w:rPr>
        <w:t xml:space="preserve"> or because they </w:t>
      </w:r>
      <w:r w:rsidRPr="00DF64C0">
        <w:rPr>
          <w:highlight w:val="cyan"/>
          <w:u w:val="single"/>
        </w:rPr>
        <w:t>set precedents</w:t>
      </w:r>
      <w:r w:rsidRPr="00D007D3">
        <w:rPr>
          <w:u w:val="single"/>
        </w:rPr>
        <w:t xml:space="preserve"> but because </w:t>
      </w:r>
      <w:r w:rsidRPr="00DF64C0">
        <w:rPr>
          <w:highlight w:val="cyan"/>
          <w:u w:val="single"/>
        </w:rPr>
        <w:t>they send broader symbolic messages to society about what is and is not acceptable</w:t>
      </w:r>
      <w:r w:rsidRPr="008E04A7">
        <w:rPr>
          <w:sz w:val="16"/>
        </w:rPr>
        <w:t xml:space="preserve"> (Bernstein 2003; Ewick and Silbey 1998; McCann 1994). </w:t>
      </w:r>
      <w:r w:rsidRPr="00DF64C0">
        <w:rPr>
          <w:highlight w:val="cyan"/>
          <w:u w:val="single"/>
        </w:rPr>
        <w:t>Law</w:t>
      </w:r>
      <w:r w:rsidRPr="00D007D3">
        <w:rPr>
          <w:u w:val="single"/>
        </w:rPr>
        <w:t xml:space="preserve"> and legal concepts are among the interpretive frameworks “that </w:t>
      </w:r>
      <w:r w:rsidRPr="00DF64C0">
        <w:rPr>
          <w:highlight w:val="cyan"/>
          <w:u w:val="single"/>
        </w:rPr>
        <w:t>operate to define and pattern social life”</w:t>
      </w:r>
      <w:r w:rsidRPr="008E04A7">
        <w:rPr>
          <w:sz w:val="16"/>
        </w:rPr>
        <w:t xml:space="preserve"> (Ewick and Silbey 1998, 43; Sewell 1992): Through its organization, society provides us with specific opportunities for thought and action. Through language, society furnishes images of what those opportunities and resources are: how the world works, what is possible and what is not. These schemas . . . include cultural codes, vocabularies of motive, logics, hierarchies of values and conventions, as well as the binary oppositions that make up a society’s “fundamental tools of thought.” (Ewick and Silbey 1998, 39–40, quoting Sewell 1992) </w:t>
      </w:r>
      <w:r w:rsidRPr="00D007D3">
        <w:rPr>
          <w:u w:val="single"/>
        </w:rPr>
        <w:t>Law can therefore help to construct commonsense understandings of how life should be organized.</w:t>
      </w:r>
      <w:r>
        <w:rPr>
          <w:u w:val="single"/>
        </w:rPr>
        <w:t xml:space="preserve"> </w:t>
      </w:r>
      <w:r w:rsidRPr="008E04A7">
        <w:rPr>
          <w:sz w:val="16"/>
        </w:rPr>
        <w:t xml:space="preserve">Law’s structural power is not isolated; instead, legal institutions are enmeshed with other powerful institutions and the discourses they produce. For example, medical and religious discourses on sex and gender influence legal categories and legal understandings. These sometimes conflicting systems of meaning can rein- force or contradict each other, creating dilemmas of interpretation and evidence and often setting powerful boundaries on the possibilities for change. Some scholars have shown that interactions with legal institutions (and with the state more generally) have a conservatizing effect on social movements (Naples 1998; Rosenberg 2008 [1991]), leading to cooptation of activists (Piven and Cloward 1977), to the abandonment of principles, or to the reframing of discourse and claims (Katzenstein 1990, 1995) so that the movement’s transformative potential can be compromised. Moreover, legal scholars recognize that the structure of legal discourse transforms everyday problems into its own terms (Merry 1990; Smart 1989). So, for example, </w:t>
      </w:r>
      <w:r w:rsidRPr="00D007D3">
        <w:rPr>
          <w:u w:val="single"/>
        </w:rPr>
        <w:t xml:space="preserve">by </w:t>
      </w:r>
      <w:r w:rsidRPr="00DF64C0">
        <w:rPr>
          <w:highlight w:val="cyan"/>
          <w:u w:val="single"/>
        </w:rPr>
        <w:t>privileging certain family forms and prescribing gender behavior, the law helps construct some identities, persons, and families as “normal,” while others are deemed “deviant.” Those who do not conform to cul- tural norms are denied basic rights</w:t>
      </w:r>
      <w:r w:rsidRPr="00D007D3">
        <w:rPr>
          <w:u w:val="single"/>
        </w:rPr>
        <w:t xml:space="preserve"> to which others are entitled.</w:t>
      </w:r>
      <w:r>
        <w:rPr>
          <w:u w:val="single"/>
        </w:rPr>
        <w:t xml:space="preserve"> </w:t>
      </w:r>
      <w:r w:rsidRPr="00DF64C0">
        <w:rPr>
          <w:highlight w:val="cyan"/>
          <w:u w:val="single"/>
        </w:rPr>
        <w:t>But,</w:t>
      </w:r>
      <w:r w:rsidRPr="00D007D3">
        <w:rPr>
          <w:u w:val="single"/>
        </w:rPr>
        <w:t xml:space="preserve"> like all structures, </w:t>
      </w:r>
      <w:r w:rsidRPr="00DF64C0">
        <w:rPr>
          <w:highlight w:val="cyan"/>
          <w:u w:val="single"/>
        </w:rPr>
        <w:t>law is susceptible to change and adapts to transfor- mations in social and political conditions</w:t>
      </w:r>
      <w:r w:rsidRPr="008E04A7">
        <w:rPr>
          <w:sz w:val="16"/>
        </w:rPr>
        <w:t xml:space="preserve"> (Ewick and Silbey 1998; Sewell 1992). First, as an interpretive community, legal institutions and the discursive practices they foster are constantly changing and adapting to new demands and new forms of legal claims (Rosenblum, this volume; Sterett, this volume). Legal rules are, by necessity, abstract, and the legal community entertains continuing debates about their meaning. These debates provide for the fluidity and malleability that law needs to keep pace with dramatic changes in social life (McCann 1994; Herald, this volume; Pedriana, this volume; Stone, this volume). But, more importantly, the discursive community responsible for shaping the law is not insulated from the pressure of changes in other social forces and cultural norms (Currier, this volume; Frank, Boutcher, and Camp, this volume; Stone, this volume). Rather, other structural systems of meaning anchored in particular institutions—family, work, sexuality, science—govern the way that power is organized, distributed, and experienced in our social lives (Armstrong and Bernstein 2008). Moreover, those institutions are themselves highly inscribed with law and legal meanings. Thus, as these structural systems are reorganized, they create pressure on the legal order, and law’s malleability is reflected in the places where these normative systems interact and sometimes collide (Frank, Boutcher, and Camp, this volume). Social movements are active contestants in this dynamic relationship between law and social change. They frame existing social conditions to point out injustice and generate grievances. </w:t>
      </w:r>
      <w:r w:rsidRPr="00DF64C0">
        <w:rPr>
          <w:highlight w:val="cyan"/>
          <w:u w:val="single"/>
        </w:rPr>
        <w:t>Movements demand changes</w:t>
      </w:r>
      <w:r w:rsidRPr="00CF083F">
        <w:rPr>
          <w:u w:val="single"/>
        </w:rPr>
        <w:t xml:space="preserve"> not just </w:t>
      </w:r>
      <w:r w:rsidRPr="00DF64C0">
        <w:rPr>
          <w:highlight w:val="cyan"/>
          <w:u w:val="single"/>
        </w:rPr>
        <w:t>in policy</w:t>
      </w:r>
      <w:r w:rsidRPr="00CF083F">
        <w:rPr>
          <w:u w:val="single"/>
        </w:rPr>
        <w:t xml:space="preserve"> but </w:t>
      </w:r>
      <w:r w:rsidRPr="00DF64C0">
        <w:rPr>
          <w:highlight w:val="cyan"/>
          <w:u w:val="single"/>
        </w:rPr>
        <w:t>also in ways of thinking and living</w:t>
      </w:r>
      <w:r w:rsidRPr="00CF083F">
        <w:rPr>
          <w:u w:val="single"/>
        </w:rPr>
        <w:t xml:space="preserve">, thus </w:t>
      </w:r>
      <w:r w:rsidRPr="00DF64C0">
        <w:rPr>
          <w:highlight w:val="cyan"/>
          <w:u w:val="single"/>
        </w:rPr>
        <w:t>generating new forms of legal demand</w:t>
      </w:r>
      <w:r w:rsidRPr="00CF083F">
        <w:rPr>
          <w:u w:val="single"/>
        </w:rPr>
        <w:t xml:space="preserve"> </w:t>
      </w:r>
      <w:r w:rsidRPr="008E04A7">
        <w:rPr>
          <w:sz w:val="16"/>
        </w:rPr>
        <w:t xml:space="preserve">(Cur- rier, this volume; Fisher, this volume). Because legal rules often play a role in these struggles, social movements are also important participants in these discursive contests about the meaning of law often by filing lawsuits and amici briefs seeking to change legal rules (Daum, this volume; Pedriana, this volume). In these legal processes, social movements can translate the lived experience of their constitu- encies into legal theories whose indeterminacy makes them ripe for development, reinterpretation, and contradiction (Barclay and Marshall 2005; Daum, this vol- ume). </w:t>
      </w:r>
      <w:r w:rsidRPr="00CF083F">
        <w:rPr>
          <w:u w:val="single"/>
        </w:rPr>
        <w:t xml:space="preserve">Many activists see </w:t>
      </w:r>
      <w:r w:rsidRPr="00DF64C0">
        <w:rPr>
          <w:highlight w:val="cyan"/>
          <w:u w:val="single"/>
        </w:rPr>
        <w:t>the flexibility of legal categories as an opportunity to gain acceptance for new identities</w:t>
      </w:r>
      <w:r w:rsidRPr="008E04A7">
        <w:rPr>
          <w:sz w:val="16"/>
        </w:rPr>
        <w:t xml:space="preserve"> (Cohen 1985; Melucci 1985, 1989, 1996; Touraine 1981). Of course, movements do not dominate these discursive communities; legal institutions are highly competitive environments dominated by the powerful. </w:t>
      </w:r>
      <w:r w:rsidRPr="00CF083F">
        <w:rPr>
          <w:u w:val="single"/>
        </w:rPr>
        <w:t xml:space="preserve">Movements are constrained by the legal rules and by opponents with greater access to resources. Still, </w:t>
      </w:r>
      <w:r w:rsidRPr="00DF64C0">
        <w:rPr>
          <w:highlight w:val="cyan"/>
          <w:u w:val="single"/>
        </w:rPr>
        <w:t>by participating in legal processes, social movements provide an ongoing challenge to make law more responsive to marginalized communities. The LGBT movement has participated in this constitutive relationship between law and social change. Legal rules have</w:t>
      </w:r>
      <w:r w:rsidRPr="00CF083F">
        <w:rPr>
          <w:u w:val="single"/>
        </w:rPr>
        <w:t xml:space="preserve"> long </w:t>
      </w:r>
      <w:r w:rsidRPr="00DF64C0">
        <w:rPr>
          <w:highlight w:val="cyan"/>
          <w:u w:val="single"/>
        </w:rPr>
        <w:t>sustained the heteronorma- tive order</w:t>
      </w:r>
      <w:r w:rsidRPr="00CF083F">
        <w:rPr>
          <w:u w:val="single"/>
        </w:rPr>
        <w:t xml:space="preserve"> in the most intimate aspects of the lives of gay men, lesbians, bisexu- als, and transgendered people</w:t>
      </w:r>
      <w:r w:rsidRPr="008E04A7">
        <w:rPr>
          <w:sz w:val="16"/>
        </w:rPr>
        <w:t xml:space="preserve">. Hegemonic views of masculinity and femininity, with corresponding assumptions about appropriate (hetero)sexuality and family structures, are sustained by myriad laws that also discursively mark lesbian and gay sexuality and identity as deviant and inferior to heterosexuality (Bernstein 2001). During the past half century, laws against sodomy that were originally enacted to prohibit any nonprocreative sex (Greenberg 1988; Halley 1994) were increasingly used to control lesbians and gay men, who were targeted with under- cover sting operations and who risked arrests in gay bars and cruising places, as well as in hotel rooms and in their own bedrooms. Historically, in the United States, these laws were used to justify denying employment or custody rights to lesbians and gay men (e.g., Bottoms v. Bottoms 1995; Dallas v. England 1993; Sha- har v. Bowers 1995). </w:t>
      </w:r>
      <w:r w:rsidRPr="00CF083F">
        <w:rPr>
          <w:b/>
          <w:bCs/>
          <w:u w:val="single"/>
        </w:rPr>
        <w:t xml:space="preserve">Yet, </w:t>
      </w:r>
      <w:r w:rsidRPr="00DF64C0">
        <w:rPr>
          <w:b/>
          <w:bCs/>
          <w:highlight w:val="cyan"/>
          <w:u w:val="single"/>
        </w:rPr>
        <w:t>the law has also made it possible to challenge this heteronormative order</w:t>
      </w:r>
      <w:r w:rsidRPr="008E04A7">
        <w:rPr>
          <w:sz w:val="16"/>
        </w:rPr>
        <w:t xml:space="preserve">. For example, </w:t>
      </w:r>
      <w:r w:rsidRPr="001B19B9">
        <w:rPr>
          <w:u w:val="single"/>
        </w:rPr>
        <w:t>legal conceptions of privacy have been central to the effort to decriminalize sodomy</w:t>
      </w:r>
      <w:r w:rsidRPr="008E04A7">
        <w:rPr>
          <w:sz w:val="16"/>
        </w:rPr>
        <w:t xml:space="preserve"> (Bernstein 2003). The U.S. Constitution does not spe- cifically protect the right to privacy; rather, the Supreme Court recognized the right in a “penumbra” of other rights. Through the efforts of the women’s and pro-choice movements, those rights have been inscribed with the experiences of heterosexual couples using birth control and women seeking to terminate preg- nancies. Most recently, that penumbra of privacy rights has been used to protect same-sex couples who engage in consensual sex. However, many in the LGBT movement have debated the value and risks associated with the legal doctrine of privacy.</w:t>
      </w:r>
    </w:p>
    <w:p w14:paraId="2E4AB9ED" w14:textId="77777777" w:rsidR="00A83B11" w:rsidRDefault="00A83B11" w:rsidP="00A83B11">
      <w:pPr>
        <w:pStyle w:val="Heading4"/>
      </w:pPr>
      <w:r>
        <w:t>Queer scholars must engage in the state in order to secure the rights of queer folx – state-based reform can change the dialogue around queerness and secure the deconstruction of queerphobia.</w:t>
      </w:r>
    </w:p>
    <w:p w14:paraId="03CB877A" w14:textId="77777777" w:rsidR="00A83B11" w:rsidRDefault="00A83B11" w:rsidP="00A83B11">
      <w:pPr>
        <w:rPr>
          <w:sz w:val="18"/>
          <w:szCs w:val="18"/>
        </w:rPr>
      </w:pPr>
      <w:r w:rsidRPr="000F371E">
        <w:t xml:space="preserve">Lisa </w:t>
      </w:r>
      <w:r w:rsidRPr="000F371E">
        <w:rPr>
          <w:rStyle w:val="StyleStyleBold12pt"/>
        </w:rPr>
        <w:t>Duggan, 1994</w:t>
      </w:r>
      <w:r w:rsidRPr="000F371E">
        <w:t xml:space="preserve">, </w:t>
      </w:r>
      <w:r w:rsidRPr="000F371E">
        <w:rPr>
          <w:sz w:val="18"/>
          <w:szCs w:val="18"/>
        </w:rPr>
        <w:t>is Professor of Social and Cultural Analysis at New York University.</w:t>
      </w:r>
      <w:r w:rsidRPr="001044FD">
        <w:rPr>
          <w:sz w:val="18"/>
          <w:szCs w:val="18"/>
        </w:rPr>
        <w:t xml:space="preserve"> “Queering the State.” Social Text 39.39 (1994): 1–14. Web.</w:t>
      </w:r>
      <w:r>
        <w:rPr>
          <w:sz w:val="18"/>
          <w:szCs w:val="18"/>
        </w:rPr>
        <w:t xml:space="preserve"> </w:t>
      </w:r>
      <w:r w:rsidRPr="00344AE4">
        <w:rPr>
          <w:sz w:val="18"/>
          <w:szCs w:val="18"/>
        </w:rPr>
        <w:t>https://www-jstor-org.ezproxy.lib.utexas.edu/stable/466361</w:t>
      </w:r>
    </w:p>
    <w:p w14:paraId="321906A6" w14:textId="77777777" w:rsidR="00A83B11" w:rsidRDefault="00A83B11" w:rsidP="00A83B11">
      <w:pPr>
        <w:rPr>
          <w:u w:val="single"/>
        </w:rPr>
      </w:pPr>
      <w:r w:rsidRPr="00C33BE6">
        <w:rPr>
          <w:sz w:val="20"/>
          <w:szCs w:val="20"/>
        </w:rPr>
        <w:t xml:space="preserve">When we turn our attention to this project, we run into difficulty the moment we step outside our classrooms, books, journals, and conferences. How do we represent our political concerns in public discourse? In trying to do </w:t>
      </w:r>
      <w:r w:rsidRPr="00C33BE6">
        <w:rPr>
          <w:u w:val="single"/>
        </w:rPr>
        <w:t xml:space="preserve">this, </w:t>
      </w:r>
      <w:r w:rsidRPr="00DF64C0">
        <w:rPr>
          <w:highlight w:val="cyan"/>
          <w:u w:val="single"/>
        </w:rPr>
        <w:t>in trying to hold the ground of the fundamental criticism of the very language</w:t>
      </w:r>
      <w:r w:rsidRPr="00C33BE6">
        <w:rPr>
          <w:u w:val="single"/>
        </w:rPr>
        <w:t xml:space="preserve"> of current public discourse that </w:t>
      </w:r>
      <w:r w:rsidRPr="00DF64C0">
        <w:rPr>
          <w:highlight w:val="cyan"/>
          <w:u w:val="single"/>
        </w:rPr>
        <w:t>queer theory has enabled</w:t>
      </w:r>
      <w:r w:rsidRPr="00C33BE6">
        <w:rPr>
          <w:u w:val="single"/>
        </w:rPr>
        <w:t xml:space="preserve">, in </w:t>
      </w:r>
      <w:r w:rsidRPr="00DF64C0">
        <w:rPr>
          <w:highlight w:val="cyan"/>
          <w:u w:val="single"/>
        </w:rPr>
        <w:t>trying to translate our constructionist languages into terms that have the power to transform political practices</w:t>
      </w:r>
      <w:r w:rsidRPr="004F3E3B">
        <w:t xml:space="preserve">, we are faced with several difficulties. First, the discussion of </w:t>
      </w:r>
      <w:r w:rsidRPr="00DF64C0">
        <w:rPr>
          <w:highlight w:val="cyan"/>
          <w:u w:val="single"/>
        </w:rPr>
        <w:t>the construction of categories of sexual identity</w:t>
      </w:r>
      <w:r w:rsidRPr="00C33BE6">
        <w:rPr>
          <w:u w:val="single"/>
        </w:rPr>
        <w:t xml:space="preserve"> resists translation </w:t>
      </w:r>
      <w:r w:rsidRPr="00DF64C0">
        <w:rPr>
          <w:highlight w:val="cyan"/>
          <w:u w:val="single"/>
        </w:rPr>
        <w:t>into terms that are culturally legible and</w:t>
      </w:r>
      <w:r w:rsidRPr="00C33BE6">
        <w:rPr>
          <w:u w:val="single"/>
        </w:rPr>
        <w:t xml:space="preserve"> thus </w:t>
      </w:r>
      <w:r w:rsidRPr="00DF64C0">
        <w:rPr>
          <w:highlight w:val="cyan"/>
          <w:u w:val="single"/>
        </w:rPr>
        <w:t>usable in</w:t>
      </w:r>
      <w:r w:rsidRPr="00C33BE6">
        <w:rPr>
          <w:u w:val="single"/>
        </w:rPr>
        <w:t xml:space="preserve"> consequential </w:t>
      </w:r>
      <w:r w:rsidRPr="00DF64C0">
        <w:rPr>
          <w:highlight w:val="cyan"/>
          <w:u w:val="single"/>
        </w:rPr>
        <w:t>public debate</w:t>
      </w:r>
      <w:r w:rsidRPr="00C33BE6">
        <w:rPr>
          <w:u w:val="single"/>
        </w:rPr>
        <w:t>s</w:t>
      </w:r>
      <w:r w:rsidRPr="004F3E3B">
        <w:t xml:space="preserve">. </w:t>
      </w:r>
      <w:r w:rsidRPr="00A3457F">
        <w:rPr>
          <w:sz w:val="16"/>
          <w:szCs w:val="16"/>
        </w:rPr>
        <w:t>To illustrate this difficulty, let's imagine that you are asked to appear on the Oprah Winfrey show to talk about public school curriculums. Guest A says material on gays will influence children to think gay is okay and thus to become disgusting perverts themselves. Guest B, from Parents and Friends of Lesbians and Gays, says that this will not happen because sexual identity is fixed by the age of three, if not in utero. You are Guest C-what do you say? That "the production of queer sexualities is historically and culturally conditioned," that if gay materials in class are conducive to the production of queer sexualities, you are squarely in favor of their use?</w:t>
      </w:r>
      <w:r w:rsidRPr="004F3E3B">
        <w:t xml:space="preserve"> </w:t>
      </w:r>
      <w:r w:rsidRPr="00A3457F">
        <w:rPr>
          <w:u w:val="single"/>
        </w:rPr>
        <w:t xml:space="preserve">The difficulties here on the level of legibility and on the level of political palatability are readily apparent. Second, </w:t>
      </w:r>
      <w:r w:rsidRPr="00DF64C0">
        <w:rPr>
          <w:highlight w:val="cyan"/>
          <w:u w:val="single"/>
        </w:rPr>
        <w:t>the use of constructionist language to discuss homosexuality tends to leave heterosexuality in its naturalized place</w:t>
      </w:r>
      <w:r w:rsidRPr="00A3457F">
        <w:rPr>
          <w:u w:val="single"/>
        </w:rPr>
        <w:t>-it can be taken up by homophobes to feed the fantasy of a world without homosexual bodies and desires. "</w:t>
      </w:r>
      <w:r w:rsidRPr="00DF64C0">
        <w:rPr>
          <w:highlight w:val="cyan"/>
          <w:u w:val="single"/>
        </w:rPr>
        <w:t>If history can make them, history can also UNmake them" seems to be the logic here</w:t>
      </w:r>
      <w:r w:rsidRPr="00A3457F">
        <w:rPr>
          <w:u w:val="single"/>
        </w:rPr>
        <w:t>.</w:t>
      </w:r>
      <w:r w:rsidRPr="004F3E3B">
        <w:t xml:space="preserve"> </w:t>
      </w:r>
      <w:r w:rsidRPr="00EF59B8">
        <w:rPr>
          <w:sz w:val="18"/>
          <w:szCs w:val="18"/>
        </w:rPr>
        <w:t xml:space="preserve">At a conference in Toronto a decade ago, Dorothy Allison and Esther Newton suggested responding to this danger in constructionist arguments by producing buttons demanding "Deconstruct Heterosexuality First." Of course, we can respond as the button suggests and work to denaturalize heterosexuality (which queer </w:t>
      </w:r>
      <w:r w:rsidRPr="00EF59B8">
        <w:rPr>
          <w:sz w:val="16"/>
          <w:szCs w:val="16"/>
        </w:rPr>
        <w:t xml:space="preserve">studies is, in fact, doing), but this is unlikely to be received in current public debates without guffaws and disbelief. The usual response to these difficulties is to resort to what is called "strategic essentialism": the use of essentialist categories and identity politics in public debates because that is all anyone can understand, and we need to be effective in the political arena. I take the concerns that lead to the embrace of strategic essentialism seriously, but I think that it is ultimately an unproductive solution.8 It allows sexual difference and queer desires to continue to be localized in homosexualized bodies. It consigns us, in the public </w:t>
      </w:r>
      <w:r w:rsidRPr="00EF59B8">
        <w:rPr>
          <w:sz w:val="18"/>
          <w:szCs w:val="18"/>
        </w:rPr>
        <w:t xml:space="preserve">imagination, to the realms of the particular and the parochial, the defense team for a fixed minority, that most "special" of special interest groups-again, letting everyone else off the hook. </w:t>
      </w:r>
      <w:r w:rsidRPr="00EF59B8">
        <w:rPr>
          <w:u w:val="single"/>
        </w:rPr>
        <w:t xml:space="preserve">I would argue that </w:t>
      </w:r>
      <w:r w:rsidRPr="00DF64C0">
        <w:rPr>
          <w:highlight w:val="cyan"/>
          <w:u w:val="single"/>
        </w:rPr>
        <w:t>we need to find a way to close the language gap</w:t>
      </w:r>
      <w:r w:rsidRPr="00EF59B8">
        <w:rPr>
          <w:u w:val="single"/>
        </w:rPr>
        <w:t xml:space="preserve"> in queer studies and queer politics. </w:t>
      </w:r>
      <w:r w:rsidRPr="00DF64C0">
        <w:rPr>
          <w:highlight w:val="cyan"/>
          <w:u w:val="single"/>
        </w:rPr>
        <w:t>We need to do this especially with reference to the operations of the state. Though queer politics is presently claiming public and cultural space in imaginative new ways</w:t>
      </w:r>
      <w:r w:rsidRPr="00EF59B8">
        <w:rPr>
          <w:u w:val="single"/>
        </w:rPr>
        <w:t xml:space="preserve"> (kiss-ins, for example), </w:t>
      </w:r>
      <w:r w:rsidRPr="00DF64C0">
        <w:rPr>
          <w:highlight w:val="cyan"/>
          <w:u w:val="single"/>
        </w:rPr>
        <w:t>the politics of the state are generally being left to lesbian and gay civil rights strategies</w:t>
      </w:r>
      <w:r w:rsidRPr="00EF59B8">
        <w:rPr>
          <w:u w:val="single"/>
        </w:rPr>
        <w:t>.</w:t>
      </w:r>
      <w:r w:rsidRPr="004F3E3B">
        <w:t xml:space="preserve"> </w:t>
      </w:r>
      <w:r w:rsidRPr="009932F4">
        <w:rPr>
          <w:sz w:val="18"/>
          <w:szCs w:val="18"/>
        </w:rPr>
        <w:t xml:space="preserve">These strategies are greatly embattled at present, and there are still many gains to be made through their deployment. But they are increasingly ineffective in the face of new homophobic initiatives; they appear unable to generate new rhetorics and tactics against attacks designed specifically to disable identity-based antidiscrimination policies.9 </w:t>
      </w:r>
      <w:r w:rsidRPr="00DF64C0">
        <w:rPr>
          <w:highlight w:val="cyan"/>
          <w:u w:val="single"/>
        </w:rPr>
        <w:t>We cannot afford to fall back on strategic essentialism</w:t>
      </w:r>
      <w:r w:rsidRPr="009932F4">
        <w:rPr>
          <w:u w:val="single"/>
        </w:rPr>
        <w:t xml:space="preserve"> (it will not get us out of the trouble we are now in), </w:t>
      </w:r>
      <w:r w:rsidRPr="00DF64C0">
        <w:rPr>
          <w:highlight w:val="cyan"/>
          <w:u w:val="single"/>
        </w:rPr>
        <w:t>and we cannot afford to abandon the field. We do have some precedents.</w:t>
      </w:r>
      <w:r w:rsidRPr="009932F4">
        <w:rPr>
          <w:u w:val="single"/>
        </w:rPr>
        <w:t xml:space="preserve"> Scholars and activists working on the issues surrounding the AIDS crisis have managed to transport the work of theory into the arena of politics and public policy with astonishing speed and commitmen</w:t>
      </w:r>
      <w:r w:rsidRPr="004F3E3B">
        <w:t>t.</w:t>
      </w:r>
      <w:r w:rsidRPr="009932F4">
        <w:rPr>
          <w:sz w:val="18"/>
          <w:szCs w:val="18"/>
        </w:rPr>
        <w:t xml:space="preserve">10 In the arts the films of Isaac Julien and the Sankofa collective and those of Marlon Riggs (Tongues Untied and Color Adjustment, </w:t>
      </w:r>
      <w:r w:rsidRPr="00DF64C0">
        <w:rPr>
          <w:highlight w:val="cyan"/>
          <w:u w:val="single"/>
        </w:rPr>
        <w:t>both shown</w:t>
      </w:r>
      <w:r w:rsidRPr="009932F4">
        <w:rPr>
          <w:u w:val="single"/>
        </w:rPr>
        <w:t xml:space="preserve"> on public television) </w:t>
      </w:r>
      <w:r w:rsidRPr="00DF64C0">
        <w:rPr>
          <w:highlight w:val="cyan"/>
          <w:u w:val="single"/>
        </w:rPr>
        <w:t>have brought into public discourse very complex ideas about the construction of racial and sexual identities and their intersections.</w:t>
      </w:r>
    </w:p>
    <w:p w14:paraId="0520D20B" w14:textId="77777777" w:rsidR="00A83B11" w:rsidRDefault="00A83B11" w:rsidP="00A83B11">
      <w:pPr>
        <w:pStyle w:val="Heading4"/>
      </w:pPr>
      <w:r>
        <w:t xml:space="preserve">Queer futurity is necessary- the aff’s brand of pessimism assumes that the Child is the sole reason for future focus, but queerness is always on the horizon itself. </w:t>
      </w:r>
    </w:p>
    <w:p w14:paraId="5726AB43" w14:textId="77777777" w:rsidR="00A83B11" w:rsidRPr="00C61FA0" w:rsidRDefault="00A83B11" w:rsidP="00A83B11">
      <w:r w:rsidRPr="00C61FA0">
        <w:rPr>
          <w:rStyle w:val="StyleStyleBold12pt"/>
        </w:rPr>
        <w:t>Hermsen 18</w:t>
      </w:r>
      <w:r>
        <w:t xml:space="preserve"> [Marieke, Research Master Gender Studies at Utrecht University. 2018, “Reliving the Past, Regarding the Future” </w:t>
      </w:r>
      <w:hyperlink r:id="rId10" w:history="1">
        <w:r>
          <w:rPr>
            <w:rStyle w:val="Hyperlink"/>
          </w:rPr>
          <w:t>file:///C:/Users/franc/Downloads/Hermsen%20-%20Queer%20Hope.pdf</w:t>
        </w:r>
      </w:hyperlink>
      <w:r>
        <w:t>]FRU</w:t>
      </w:r>
    </w:p>
    <w:p w14:paraId="01851D2F" w14:textId="77777777" w:rsidR="00A83B11" w:rsidRDefault="00A83B11" w:rsidP="00A83B11">
      <w:r>
        <w:t xml:space="preserve">Muñoz’, Bliss’ and Rodríguez’ critiques can thus be read as a complication of Edelman’s argument by highlighting the unquestioned whiteness that is central to Edelman’s theory of No Future. Muñoz theorizes queer temporality, and more specifically, queer futurity radically different from Edelman. Although he criticizes the assumed future that lies at the core of the figure of the Child – thereby assuming </w:t>
      </w:r>
      <w:r w:rsidRPr="0050754D">
        <w:rPr>
          <w:highlight w:val="cyan"/>
          <w:u w:val="single"/>
        </w:rPr>
        <w:t>the child has a certain privileged identity that can conceive of a future</w:t>
      </w:r>
      <w:r w:rsidRPr="00B05B52">
        <w:rPr>
          <w:u w:val="single"/>
        </w:rPr>
        <w:t xml:space="preserve"> at all</w:t>
      </w:r>
      <w:r>
        <w:t xml:space="preserve"> – he proposes that </w:t>
      </w:r>
      <w:r w:rsidRPr="0050754D">
        <w:rPr>
          <w:highlight w:val="cyan"/>
          <w:u w:val="single"/>
        </w:rPr>
        <w:t>queer theory and practices are necessarily endeavors working towards a future</w:t>
      </w:r>
      <w:r w:rsidRPr="00B05B52">
        <w:rPr>
          <w:u w:val="single"/>
        </w:rPr>
        <w:t xml:space="preserve">. </w:t>
      </w:r>
      <w:r>
        <w:t>In Cruising Utopia</w:t>
      </w:r>
      <w:r w:rsidRPr="00B05B52">
        <w:rPr>
          <w:u w:val="single"/>
        </w:rPr>
        <w:t xml:space="preserve">, Muñoz insists that </w:t>
      </w:r>
      <w:r w:rsidRPr="0050754D">
        <w:rPr>
          <w:highlight w:val="cyan"/>
          <w:u w:val="single"/>
        </w:rPr>
        <w:t>queerness is not-yet-here but is on the horizon,</w:t>
      </w:r>
      <w:r w:rsidRPr="00B05B52">
        <w:rPr>
          <w:u w:val="single"/>
        </w:rPr>
        <w:t xml:space="preserve"> as an </w:t>
      </w:r>
      <w:r w:rsidRPr="0050754D">
        <w:rPr>
          <w:highlight w:val="cyan"/>
          <w:u w:val="single"/>
        </w:rPr>
        <w:t>“ideality that can be distilled from the past and used to imagine a future</w:t>
      </w:r>
      <w:r>
        <w:t xml:space="preserve">” (p. 1). According to Muñoz, </w:t>
      </w:r>
      <w:r w:rsidRPr="00B05B52">
        <w:rPr>
          <w:u w:val="single"/>
        </w:rPr>
        <w:t>queerness is centered on the radical rejection of the here-and-now</w:t>
      </w:r>
      <w:r>
        <w:t xml:space="preserve">, as the current social sphere is infused with gay pragmatism and homonormativity. Thus, reproductions of queerness in modern, </w:t>
      </w:r>
      <w:r w:rsidRPr="00B05B52">
        <w:rPr>
          <w:u w:val="single"/>
        </w:rPr>
        <w:t>neoliberal times do not represent what Muñoz refers to as “utopia”, as they often follow homonormative ideas of progress</w:t>
      </w:r>
      <w:r>
        <w:t xml:space="preserve">. The future that is promised in these representations merely follows “straight time”: the time of “reproductive majoritarian heterosexuality” (Muñoz, 2009, p. 22). </w:t>
      </w:r>
      <w:r w:rsidRPr="00B05B52">
        <w:rPr>
          <w:u w:val="single"/>
        </w:rPr>
        <w:t xml:space="preserve">This </w:t>
      </w:r>
      <w:r w:rsidRPr="0050754D">
        <w:rPr>
          <w:highlight w:val="cyan"/>
          <w:u w:val="single"/>
        </w:rPr>
        <w:t>homonormative notion of temporality and belonging is suffocating and leaves little room for imagining a different here-and-now. Living within straight time while asking, imagining and desiring</w:t>
      </w:r>
      <w:r w:rsidRPr="00B05B52">
        <w:rPr>
          <w:u w:val="single"/>
        </w:rPr>
        <w:t xml:space="preserve"> for another time and place </w:t>
      </w:r>
      <w:r w:rsidRPr="0050754D">
        <w:rPr>
          <w:highlight w:val="cyan"/>
          <w:u w:val="single"/>
        </w:rPr>
        <w:t>creates a desire that is utopian and queer.</w:t>
      </w:r>
      <w:r w:rsidRPr="00B05B52">
        <w:rPr>
          <w:u w:val="single"/>
        </w:rPr>
        <w:t xml:space="preserve"> The present – of gay pragmatism – is not enough for queers, who do not have the privilege of belonging to the majority, of having normative taste and of fitting expectations</w:t>
      </w:r>
      <w:r>
        <w:t xml:space="preserve"> (Muñoz, 2009). According to Muñoz, although negative affects such as shame have the potential to bind queer people together or to provide them with a sense of belonging, </w:t>
      </w:r>
      <w:r w:rsidRPr="0050754D">
        <w:rPr>
          <w:highlight w:val="cyan"/>
          <w:u w:val="single"/>
        </w:rPr>
        <w:t>hope is the emotional modality par excellence that offers queers access to the future</w:t>
      </w:r>
      <w:r>
        <w:t xml:space="preserve">, as minoritarian subjects continue to be cast as hopeless. </w:t>
      </w:r>
    </w:p>
    <w:p w14:paraId="6ABD4081" w14:textId="77777777" w:rsidR="00A83B11" w:rsidRPr="00B05B52" w:rsidRDefault="00A83B11" w:rsidP="00A83B11">
      <w:pPr>
        <w:rPr>
          <w:u w:val="single"/>
        </w:rPr>
      </w:pPr>
      <w:r>
        <w:t>Muñoz argues that the utopia comes to represent a non-prescriptive horizon of possibility that can shine through in aesthetic objects and encounters. He conceptualizes queerness as a doing – for and toward the future – rather than a being. Through this, queerness becomes a way of imagining the future that radically rejects the here-and-now, a “warm illumination of a horizon imbued with potentiality” (p. 1</w:t>
      </w:r>
      <w:r w:rsidRPr="0050754D">
        <w:rPr>
          <w:highlight w:val="cyan"/>
        </w:rPr>
        <w:t xml:space="preserve">). </w:t>
      </w:r>
      <w:r w:rsidRPr="0050754D">
        <w:rPr>
          <w:highlight w:val="cyan"/>
          <w:u w:val="single"/>
        </w:rPr>
        <w:t>Queers,</w:t>
      </w:r>
      <w:r w:rsidRPr="00B05B52">
        <w:rPr>
          <w:u w:val="single"/>
        </w:rPr>
        <w:t xml:space="preserve"> in Muñoz’ view, </w:t>
      </w:r>
      <w:r w:rsidRPr="0050754D">
        <w:rPr>
          <w:highlight w:val="cyan"/>
          <w:u w:val="single"/>
        </w:rPr>
        <w:t>are viewed by the social imaginary as hopeless people without a future</w:t>
      </w:r>
      <w:r w:rsidRPr="00B05B52">
        <w:rPr>
          <w:u w:val="single"/>
        </w:rPr>
        <w:t xml:space="preserve">. However, </w:t>
      </w:r>
      <w:r w:rsidRPr="0050754D">
        <w:rPr>
          <w:highlight w:val="cyan"/>
          <w:u w:val="single"/>
        </w:rPr>
        <w:t>he considers hope to be the strongest “modality of emotional recognition that structures belonging</w:t>
      </w:r>
      <w:r>
        <w:t>” (p. 97) for queers. The politics of emotion become the politics of hope for Muñoz, as for him</w:t>
      </w:r>
      <w:r w:rsidRPr="00B05B52">
        <w:rPr>
          <w:u w:val="single"/>
        </w:rPr>
        <w:t>, hope is “the emotional modality that permits us to access futurity, par excellence</w:t>
      </w:r>
      <w:r>
        <w:t xml:space="preserve">” (p. 98). In this chapter, I argue that Muñoz’ conception of hope is not an emotional modality on its own, but, instead, that this hope – which I define as critical hope – can be found within other affects. I am specifically focusing on shame as a critically hopeful affect as it exposes historical and contemporary structures of oppression and domination. Through working with expressions of desire and sexuality in relation to shame, I aim at identifying critically hopeful ways of imagining futurities. I choose to work with expressions of desire and sexuality by subjects that have been historically excluded from discourses on sexuality in order to construct my argument. It becomes particularly important to highlight the ways in which queer sexuality that is not practiced/performed by white, gay, able-bodied cis-gender men is subversive, following Rodríguez’ (2011) argument that sexual possibilities for female subjects or subjects of color remain un-imagined, as they are subject positions “vacated of erotic impulses” (Rodríguez, 2011, p. 335). </w:t>
      </w:r>
      <w:r w:rsidRPr="00B05B52">
        <w:rPr>
          <w:u w:val="single"/>
        </w:rPr>
        <w:t xml:space="preserve">I would like to extend this argument </w:t>
      </w:r>
      <w:r w:rsidRPr="00710042">
        <w:rPr>
          <w:b/>
          <w:bCs/>
          <w:u w:val="single"/>
        </w:rPr>
        <w:t xml:space="preserve">that it is </w:t>
      </w:r>
      <w:r w:rsidRPr="00630007">
        <w:rPr>
          <w:b/>
          <w:bCs/>
          <w:highlight w:val="cyan"/>
          <w:u w:val="single"/>
        </w:rPr>
        <w:t>those subjectivities that are female, disabled, queer, trans, femme, of color and fat that remain viewed as lacking in sexuality and desire, and particularly those subjects that live on the intersections of these oppressions</w:t>
      </w:r>
      <w:r w:rsidRPr="00B05B52">
        <w:rPr>
          <w:u w:val="single"/>
        </w:rPr>
        <w:t xml:space="preserve">. Particularly because </w:t>
      </w:r>
      <w:r w:rsidRPr="00630007">
        <w:rPr>
          <w:highlight w:val="cyan"/>
          <w:u w:val="single"/>
        </w:rPr>
        <w:t>this thesis highlights negative affects and the presence of historical awareness in these affects</w:t>
      </w:r>
      <w:r w:rsidRPr="00B05B52">
        <w:rPr>
          <w:u w:val="single"/>
        </w:rPr>
        <w:t xml:space="preserve">, it challenges ideas of normative temporality that are attached to heteronormative and homonormative sexualities, as they continuously and persistently exclude nonnormative subjectivities from their discourses on the future. </w:t>
      </w:r>
      <w:r>
        <w:t xml:space="preserve">Thus, following Rodríguez’ critique, I argue that </w:t>
      </w:r>
      <w:r w:rsidRPr="0050754D">
        <w:rPr>
          <w:highlight w:val="cyan"/>
          <w:u w:val="single"/>
        </w:rPr>
        <w:t>critical hope becomes a useful concept in demonstrating that sexuality needs to be an essential part in theorizing queer futurity.</w:t>
      </w:r>
    </w:p>
    <w:p w14:paraId="79608A0D" w14:textId="77777777" w:rsidR="00A83B11" w:rsidRDefault="00A83B11" w:rsidP="00A83B11">
      <w:r>
        <w:t xml:space="preserve">Moreover, as critical hope emphasizes critical awareness, I argue that its value becomes most apparent when understanding shame as a critically hopeful affect. Through working with Bob Flanagan – a disabled performance artist – and the performers in Not Fabulous – who are queer, trans-femme people of color – I </w:t>
      </w:r>
      <w:r w:rsidRPr="00B05B52">
        <w:rPr>
          <w:u w:val="single"/>
        </w:rPr>
        <w:t>hope to shed a different light on the ways in which desire, futurity, hope and shame relate.</w:t>
      </w:r>
      <w:r>
        <w:t xml:space="preserve"> In the next section, I elaborate on the ways in which shame and desire have been theorized together in relation to queer sexuality and desire/desiring, and, finally, I argue that </w:t>
      </w:r>
      <w:r w:rsidRPr="00B05B52">
        <w:rPr>
          <w:u w:val="single"/>
        </w:rPr>
        <w:t>queer sexuality is political precisely because it is able to expose shame as a hopeful affect when it is worked through rather than hidden or overcome</w:t>
      </w:r>
      <w:r>
        <w:t>.</w:t>
      </w:r>
    </w:p>
    <w:p w14:paraId="079CFD54" w14:textId="77777777" w:rsidR="00A83B11" w:rsidRDefault="00A83B11" w:rsidP="00A83B11"/>
    <w:p w14:paraId="2CAF2282" w14:textId="77777777" w:rsidR="00A83B11" w:rsidRPr="001B32AD" w:rsidRDefault="00A83B11" w:rsidP="00A83B11">
      <w:pPr>
        <w:pStyle w:val="Heading4"/>
        <w:rPr>
          <w:rFonts w:cs="Arial"/>
        </w:rPr>
      </w:pPr>
      <w:r w:rsidRPr="001B32AD">
        <w:rPr>
          <w:rFonts w:cs="Arial"/>
        </w:rPr>
        <w:t xml:space="preserve">The aff’s performance of critique and difference in the academy becomes the affective energy that greases the violent wheels of neoliberalism </w:t>
      </w:r>
    </w:p>
    <w:p w14:paraId="55CBA865" w14:textId="77777777" w:rsidR="00A83B11" w:rsidRPr="001B32AD" w:rsidRDefault="00A83B11" w:rsidP="00A83B11">
      <w:r w:rsidRPr="001B32AD">
        <w:rPr>
          <w:rStyle w:val="StyleStyleBold12pt"/>
        </w:rPr>
        <w:t>Ferguson 12</w:t>
      </w:r>
      <w:r w:rsidRPr="001B32AD">
        <w:t xml:space="preserve"> (Roderick A. Ferguson is the co-director of the Racialized Body research cluster @ UIC, “Reorder of Things : The University and Its Pedagogies of Minority Difference” 2012. Pgs. 11-14)//NotJacob</w:t>
      </w:r>
    </w:p>
    <w:p w14:paraId="01081C5D" w14:textId="77777777" w:rsidR="00A83B11" w:rsidRPr="00962AAB" w:rsidRDefault="00A83B11" w:rsidP="00A83B11">
      <w:pPr>
        <w:rPr>
          <w:u w:val="single"/>
        </w:rPr>
      </w:pPr>
      <w:r w:rsidRPr="001B32AD">
        <w:rPr>
          <w:rStyle w:val="StyleBoldUnderline"/>
        </w:rPr>
        <w:t>The student movements</w:t>
      </w:r>
      <w:r w:rsidRPr="001B32AD">
        <w:rPr>
          <w:sz w:val="12"/>
        </w:rPr>
        <w:t xml:space="preserve"> of the sixties and seventies </w:t>
      </w:r>
      <w:r w:rsidRPr="001B32AD">
        <w:rPr>
          <w:rStyle w:val="StyleBoldUnderline"/>
        </w:rPr>
        <w:t>represent</w:t>
      </w:r>
      <w:r w:rsidRPr="001B32AD">
        <w:rPr>
          <w:sz w:val="12"/>
        </w:rPr>
        <w:t xml:space="preserve"> both a por</w:t>
      </w:r>
      <w:r w:rsidRPr="001B32AD">
        <w:rPr>
          <w:sz w:val="12"/>
        </w:rPr>
        <w:softHyphen/>
        <w:t xml:space="preserve">tion and a disruption of this genealogy. They point </w:t>
      </w:r>
      <w:r w:rsidRPr="001B32AD">
        <w:rPr>
          <w:rStyle w:val="StyleBoldUnderline"/>
        </w:rPr>
        <w:t xml:space="preserve">to an academic moment that helped to rearticulate the nature of state and capital, </w:t>
      </w:r>
      <w:r w:rsidRPr="001B32AD">
        <w:rPr>
          <w:sz w:val="12"/>
        </w:rPr>
        <w:t xml:space="preserve">a moment in which truth as the ideal of the university and </w:t>
      </w:r>
      <w:r w:rsidRPr="001B32AD">
        <w:rPr>
          <w:rStyle w:val="StyleBoldUnderline"/>
        </w:rPr>
        <w:t>the mediator of state and civil society was joined by</w:t>
      </w:r>
      <w:r w:rsidRPr="001B32AD">
        <w:rPr>
          <w:sz w:val="12"/>
        </w:rPr>
        <w:t xml:space="preserve"> difference in general, and </w:t>
      </w:r>
      <w:r w:rsidRPr="001B32AD">
        <w:rPr>
          <w:rStyle w:val="StyleBoldUnderline"/>
        </w:rPr>
        <w:t>minoritized difference</w:t>
      </w:r>
      <w:r w:rsidRPr="001B32AD">
        <w:rPr>
          <w:sz w:val="12"/>
        </w:rPr>
        <w:t xml:space="preserve"> in particular. Moreover, </w:t>
      </w:r>
      <w:r w:rsidRPr="00DF64C0">
        <w:rPr>
          <w:rStyle w:val="StyleBoldUnderline"/>
          <w:highlight w:val="cyan"/>
        </w:rPr>
        <w:t>the academy became</w:t>
      </w:r>
      <w:r w:rsidRPr="00E01663">
        <w:rPr>
          <w:rStyle w:val="StyleBoldUnderline"/>
        </w:rPr>
        <w:t xml:space="preserve"> the </w:t>
      </w:r>
      <w:r w:rsidRPr="00DF64C0">
        <w:rPr>
          <w:rStyle w:val="StyleBoldUnderline"/>
          <w:highlight w:val="cyan"/>
        </w:rPr>
        <w:t>“training ground” for state and capital’s engagement with minority difference as a site of representa</w:t>
      </w:r>
      <w:r w:rsidRPr="00DF64C0">
        <w:rPr>
          <w:rStyle w:val="StyleBoldUnderline"/>
          <w:highlight w:val="cyan"/>
        </w:rPr>
        <w:softHyphen/>
        <w:t>tion</w:t>
      </w:r>
      <w:r w:rsidRPr="001B32AD">
        <w:rPr>
          <w:sz w:val="12"/>
        </w:rPr>
        <w:t xml:space="preserve"> and meaning. A historical and theoretical reconsideration of the interdisciplinary fields means displacing the economic and its thesis that the academy is a mere reflection or derivation of political economy. In terms of this narrative of rejection and derivation, we are the inheritors of a philosopher’s deception, the children of a ruse</w:t>
      </w:r>
      <w:r w:rsidRPr="00DF64C0">
        <w:rPr>
          <w:sz w:val="12"/>
          <w:highlight w:val="cyan"/>
        </w:rPr>
        <w:t xml:space="preserve">. </w:t>
      </w:r>
      <w:r w:rsidRPr="00DF64C0">
        <w:rPr>
          <w:rStyle w:val="StyleBoldUnderline"/>
          <w:highlight w:val="cyan"/>
        </w:rPr>
        <w:t xml:space="preserve">The extent to which we accept the academy and things academic </w:t>
      </w:r>
      <w:r w:rsidRPr="00E01663">
        <w:rPr>
          <w:rStyle w:val="StyleBoldUnderline"/>
        </w:rPr>
        <w:t xml:space="preserve">as the designs of the economic </w:t>
      </w:r>
      <w:r w:rsidRPr="00DF64C0">
        <w:rPr>
          <w:rStyle w:val="StyleBoldUnderline"/>
          <w:highlight w:val="cyan"/>
        </w:rPr>
        <w:t xml:space="preserve">is the measure of our dependence </w:t>
      </w:r>
      <w:r w:rsidRPr="00E01663">
        <w:rPr>
          <w:rStyle w:val="StyleBoldUnderline"/>
        </w:rPr>
        <w:t xml:space="preserve">on this trick </w:t>
      </w:r>
      <w:r w:rsidRPr="00DF64C0">
        <w:rPr>
          <w:rStyle w:val="StyleBoldUnderline"/>
          <w:highlight w:val="cyan"/>
        </w:rPr>
        <w:t>secured through a rhetoric of impotence and remove</w:t>
      </w:r>
      <w:r w:rsidRPr="001B32AD">
        <w:rPr>
          <w:rStyle w:val="StyleBoldUnderline"/>
        </w:rPr>
        <w:t>.</w:t>
      </w:r>
      <w:r w:rsidRPr="001B32AD">
        <w:rPr>
          <w:sz w:val="12"/>
        </w:rPr>
        <w:t xml:space="preserve"> The modern </w:t>
      </w:r>
      <w:r w:rsidRPr="001B32AD">
        <w:rPr>
          <w:rStyle w:val="StyleBoldUnderline"/>
        </w:rPr>
        <w:t>Western academy was created as the repository and guar</w:t>
      </w:r>
      <w:r w:rsidRPr="001B32AD">
        <w:rPr>
          <w:rStyle w:val="StyleBoldUnderline"/>
        </w:rPr>
        <w:softHyphen/>
        <w:t xml:space="preserve">antor of national culture as well as a cultivator and innovator of political economy. </w:t>
      </w:r>
      <w:r w:rsidRPr="001B32AD">
        <w:rPr>
          <w:sz w:val="12"/>
        </w:rPr>
        <w:t xml:space="preserve">As such, </w:t>
      </w:r>
      <w:r w:rsidRPr="00DF64C0">
        <w:rPr>
          <w:rStyle w:val="StyleBoldUnderline"/>
          <w:highlight w:val="cyan"/>
        </w:rPr>
        <w:t>the academy</w:t>
      </w:r>
      <w:r w:rsidRPr="001B32AD">
        <w:rPr>
          <w:rStyle w:val="StyleBoldUnderline"/>
        </w:rPr>
        <w:t xml:space="preserve"> is an archive of sorts, whose </w:t>
      </w:r>
      <w:r w:rsidRPr="00DF64C0">
        <w:rPr>
          <w:rStyle w:val="StyleBoldUnderline"/>
          <w:highlight w:val="cyan"/>
        </w:rPr>
        <w:t>technologies</w:t>
      </w:r>
      <w:r w:rsidRPr="001B32AD">
        <w:rPr>
          <w:sz w:val="12"/>
        </w:rPr>
        <w:t>— or so the theory goes</w:t>
      </w:r>
      <w:r w:rsidRPr="001B32AD">
        <w:rPr>
          <w:rStyle w:val="StyleBoldUnderline"/>
        </w:rPr>
        <w:t xml:space="preserve">— </w:t>
      </w:r>
      <w:r w:rsidRPr="00DF64C0">
        <w:rPr>
          <w:rStyle w:val="StyleBoldUnderline"/>
          <w:highlight w:val="cyan"/>
        </w:rPr>
        <w:t>are constantly refined to acquire the latest innovation</w:t>
      </w:r>
      <w:r w:rsidRPr="001B32AD">
        <w:rPr>
          <w:sz w:val="12"/>
        </w:rPr>
        <w:t xml:space="preserve">. As an archiving institution, the academy is— to use Derrida’s description of the archive—“ institutive and conservative. Revolutionary and traditional. An economic archive </w:t>
      </w:r>
      <w:r w:rsidRPr="001B32AD">
        <w:rPr>
          <w:rStyle w:val="StyleBoldUnderline"/>
        </w:rPr>
        <w:t xml:space="preserve">in this double sense: it keeps, it puts in reserve, it saves, but in an unnatural fashion, that is to say in making the law (nomos) or in making people respect the law.” 25 </w:t>
      </w:r>
      <w:r w:rsidRPr="00DF64C0">
        <w:rPr>
          <w:rStyle w:val="StyleBoldUnderline"/>
          <w:highlight w:val="cyan"/>
        </w:rPr>
        <w:t>The academy has always been an economic domain</w:t>
      </w:r>
      <w:r w:rsidRPr="001B32AD">
        <w:rPr>
          <w:rStyle w:val="StyleBoldUnderline"/>
        </w:rPr>
        <w:t>; that is, it has simultaneously determined who gets admitted while establishing the rules for membership and participation</w:t>
      </w:r>
      <w:r w:rsidRPr="001B32AD">
        <w:rPr>
          <w:sz w:val="12"/>
        </w:rPr>
        <w:t>. In the context of the post– World War II United States, the American academy can be read as a record of the shifts and contradictions of polit</w:t>
      </w:r>
      <w:r w:rsidRPr="001B32AD">
        <w:rPr>
          <w:sz w:val="12"/>
        </w:rPr>
        <w:softHyphen/>
        <w:t xml:space="preserve">ical economy. Indeed, </w:t>
      </w:r>
      <w:r w:rsidRPr="001B32AD">
        <w:rPr>
          <w:rStyle w:val="StyleBoldUnderline"/>
        </w:rPr>
        <w:t xml:space="preserve">with </w:t>
      </w:r>
      <w:r w:rsidRPr="00DF64C0">
        <w:rPr>
          <w:rStyle w:val="StyleBoldUnderline"/>
          <w:highlight w:val="cyan"/>
        </w:rPr>
        <w:t>the admission of women and people of color into predominantly white academic settings</w:t>
      </w:r>
      <w:r w:rsidRPr="001B32AD">
        <w:rPr>
          <w:rStyle w:val="StyleBoldUnderline"/>
        </w:rPr>
        <w:t>,</w:t>
      </w:r>
      <w:r w:rsidRPr="001B32AD">
        <w:rPr>
          <w:sz w:val="12"/>
        </w:rPr>
        <w:t xml:space="preserve"> the economic character of the American academy did not simply vanish</w:t>
      </w:r>
      <w:r w:rsidRPr="00DF64C0">
        <w:rPr>
          <w:sz w:val="12"/>
          <w:highlight w:val="cyan"/>
        </w:rPr>
        <w:t xml:space="preserve">. </w:t>
      </w:r>
      <w:r w:rsidRPr="00DF64C0">
        <w:rPr>
          <w:rStyle w:val="StyleBoldUnderline"/>
          <w:highlight w:val="cyan"/>
        </w:rPr>
        <w:t xml:space="preserve">The academy </w:t>
      </w:r>
      <w:r w:rsidRPr="00E01663">
        <w:rPr>
          <w:rStyle w:val="StyleBoldUnderline"/>
        </w:rPr>
        <w:t xml:space="preserve">would begin to put, </w:t>
      </w:r>
      <w:r w:rsidRPr="00DF64C0">
        <w:rPr>
          <w:rStyle w:val="StyleBoldUnderline"/>
          <w:highlight w:val="cyan"/>
        </w:rPr>
        <w:t>keep</w:t>
      </w:r>
      <w:r w:rsidRPr="00E01663">
        <w:rPr>
          <w:rStyle w:val="StyleBoldUnderline"/>
        </w:rPr>
        <w:t xml:space="preserve"> in reserve, and save </w:t>
      </w:r>
      <w:r w:rsidRPr="00DF64C0">
        <w:rPr>
          <w:rStyle w:val="StyleBoldUnderline"/>
          <w:highlight w:val="cyan"/>
        </w:rPr>
        <w:t>minoritized subjects and knowledges in an archival fashion</w:t>
      </w:r>
      <w:r w:rsidRPr="001B32AD">
        <w:rPr>
          <w:rStyle w:val="StyleBoldUnderline"/>
        </w:rPr>
        <w:t xml:space="preserve">, that is, by </w:t>
      </w:r>
      <w:r w:rsidRPr="00DF64C0">
        <w:rPr>
          <w:rStyle w:val="StyleBoldUnderline"/>
          <w:highlight w:val="cyan"/>
        </w:rPr>
        <w:t>devising ways to make those subjects and knowledges respect power and its “laws.”</w:t>
      </w:r>
      <w:r w:rsidRPr="001B32AD">
        <w:rPr>
          <w:sz w:val="12"/>
        </w:rPr>
        <w:t xml:space="preserve"> Put differently, </w:t>
      </w:r>
      <w:r w:rsidRPr="001B32AD">
        <w:rPr>
          <w:rStyle w:val="StyleBoldUnderline"/>
        </w:rPr>
        <w:t>the ethnic and women’s studies movements applied pressures on the archival conventions of the academy in an effort to stretch those conventions so that previously excluded subjects might enjoy membership</w:t>
      </w:r>
      <w:r w:rsidRPr="001B32AD">
        <w:rPr>
          <w:sz w:val="12"/>
        </w:rPr>
        <w:t xml:space="preserve">. But </w:t>
      </w:r>
      <w:r w:rsidRPr="001B32AD">
        <w:rPr>
          <w:rStyle w:val="StyleBoldUnderline"/>
        </w:rPr>
        <w:t xml:space="preserve">it also meant </w:t>
      </w:r>
      <w:r w:rsidRPr="00E01663">
        <w:rPr>
          <w:rStyle w:val="StyleBoldUnderline"/>
        </w:rPr>
        <w:t>that</w:t>
      </w:r>
      <w:r w:rsidRPr="00DF64C0">
        <w:rPr>
          <w:rStyle w:val="StyleBoldUnderline"/>
          <w:highlight w:val="cyan"/>
        </w:rPr>
        <w:t xml:space="preserve"> those subjects would fall under new and revised laws</w:t>
      </w:r>
      <w:r w:rsidRPr="001B32AD">
        <w:rPr>
          <w:sz w:val="12"/>
        </w:rPr>
        <w:t xml:space="preserve">. As a distinct archival economy, </w:t>
      </w:r>
      <w:r w:rsidRPr="00DF64C0">
        <w:rPr>
          <w:rStyle w:val="StyleBoldUnderline"/>
          <w:highlight w:val="cyan"/>
        </w:rPr>
        <w:t>the American academy would</w:t>
      </w:r>
      <w:r w:rsidRPr="001B32AD">
        <w:rPr>
          <w:rStyle w:val="StyleBoldUnderline"/>
        </w:rPr>
        <w:t xml:space="preserve"> help </w:t>
      </w:r>
      <w:r w:rsidRPr="00DF64C0">
        <w:rPr>
          <w:rStyle w:val="StyleBoldUnderline"/>
          <w:highlight w:val="cyan"/>
        </w:rPr>
        <w:t>inform the archival agendas of state and capital</w:t>
      </w:r>
      <w:r w:rsidRPr="001B32AD">
        <w:rPr>
          <w:rStyle w:val="StyleBoldUnderline"/>
        </w:rPr>
        <w:t>— how best to</w:t>
      </w:r>
      <w:r w:rsidRPr="001B32AD">
        <w:rPr>
          <w:sz w:val="12"/>
        </w:rPr>
        <w:t xml:space="preserve"> </w:t>
      </w:r>
      <w:r w:rsidRPr="001B32AD">
        <w:rPr>
          <w:rStyle w:val="StyleBoldUnderline"/>
        </w:rPr>
        <w:t>institute new peoples, new knowledges, and cultures and at the same time discipline and exclude those subjects according to a new order</w:t>
      </w:r>
      <w:r w:rsidRPr="001B32AD">
        <w:rPr>
          <w:sz w:val="12"/>
        </w:rPr>
        <w:t>. This was the moment in which power would hone its own archival econ</w:t>
      </w:r>
      <w:r w:rsidRPr="001B32AD">
        <w:rPr>
          <w:sz w:val="12"/>
        </w:rPr>
        <w:softHyphen/>
        <w:t>omy, producing formulas for the incorporation rather than the absolute repudiation of difference, all the while refining and perfecting its practices of exclusion and regulation</w:t>
      </w:r>
      <w:r w:rsidRPr="001B32AD">
        <w:rPr>
          <w:rStyle w:val="StyleBoldUnderline"/>
        </w:rPr>
        <w:t xml:space="preserve">. This is the time when </w:t>
      </w:r>
      <w:r w:rsidRPr="00DF64C0">
        <w:rPr>
          <w:rStyle w:val="StyleBoldUnderline"/>
          <w:highlight w:val="cyan"/>
        </w:rPr>
        <w:t>power would restyle its archival propensities by dreaming up ways to affirm difference and keep it in hand</w:t>
      </w:r>
      <w:r w:rsidRPr="001B32AD">
        <w:rPr>
          <w:rStyle w:val="StyleBoldUnderline"/>
        </w:rPr>
        <w:t>.</w:t>
      </w:r>
      <w:r w:rsidRPr="001B32AD">
        <w:rPr>
          <w:sz w:val="12"/>
        </w:rPr>
        <w:t xml:space="preserve"> Ethnic studies and women’s studies movements were the proto</w:t>
      </w:r>
      <w:r w:rsidRPr="001B32AD">
        <w:rPr>
          <w:sz w:val="12"/>
        </w:rPr>
        <w:softHyphen/>
        <w:t>typical resources of incorporative and archival systems of power that re</w:t>
      </w:r>
      <w:r w:rsidRPr="001B32AD">
        <w:rPr>
          <w:sz w:val="12"/>
        </w:rPr>
        <w:softHyphen/>
        <w:t xml:space="preserve"> invented themselves because of civil rights and liberation movements of the fifties, sixties, and seventies. </w:t>
      </w:r>
      <w:r w:rsidRPr="001B32AD">
        <w:rPr>
          <w:rStyle w:val="StyleBoldUnderline"/>
        </w:rPr>
        <w:t>Part of the signature achievements of these affirmative modes of power was to make the pursuit of recognition and legitimacy into formidable horizons of pleasure</w:t>
      </w:r>
      <w:r w:rsidRPr="001B32AD">
        <w:rPr>
          <w:sz w:val="12"/>
        </w:rPr>
        <w:t xml:space="preserve">, </w:t>
      </w:r>
      <w:r w:rsidRPr="00DF64C0">
        <w:rPr>
          <w:rStyle w:val="StyleBoldUnderline"/>
          <w:highlight w:val="cyan"/>
        </w:rPr>
        <w:t>insinuating themselves into radical politics, trying to convince insurgents that “your dreams are also mine.”</w:t>
      </w:r>
      <w:r w:rsidRPr="001B32AD">
        <w:rPr>
          <w:sz w:val="12"/>
        </w:rPr>
        <w:t xml:space="preserve"> </w:t>
      </w:r>
      <w:r w:rsidRPr="001B32AD">
        <w:rPr>
          <w:rStyle w:val="StyleBoldUnderline"/>
        </w:rPr>
        <w:t xml:space="preserve">By </w:t>
      </w:r>
      <w:r w:rsidRPr="00DF64C0">
        <w:rPr>
          <w:rStyle w:val="StyleBoldUnderline"/>
          <w:highlight w:val="cyan"/>
        </w:rPr>
        <w:t>excavating the social movements, we may</w:t>
      </w:r>
      <w:r w:rsidRPr="001B32AD">
        <w:rPr>
          <w:rStyle w:val="StyleBoldUnderline"/>
        </w:rPr>
        <w:t xml:space="preserve"> be able to </w:t>
      </w:r>
      <w:r w:rsidRPr="00DF64C0">
        <w:rPr>
          <w:rStyle w:val="StyleBoldUnderline"/>
          <w:highlight w:val="cyan"/>
        </w:rPr>
        <w:t>chart the emer</w:t>
      </w:r>
      <w:r w:rsidRPr="00DF64C0">
        <w:rPr>
          <w:rStyle w:val="StyleBoldUnderline"/>
          <w:highlight w:val="cyan"/>
        </w:rPr>
        <w:softHyphen/>
        <w:t>gence of this new kind of archival economy</w:t>
      </w:r>
      <w:r w:rsidRPr="001B32AD">
        <w:rPr>
          <w:rStyle w:val="StyleBoldUnderline"/>
        </w:rPr>
        <w:t xml:space="preserve"> that transformed academic, political, economic, and social life from the late sixties and beyond.</w:t>
      </w:r>
      <w:r w:rsidRPr="001B32AD">
        <w:rPr>
          <w:sz w:val="12"/>
        </w:rPr>
        <w:t xml:space="preserve"> More</w:t>
      </w:r>
      <w:r w:rsidRPr="001B32AD">
        <w:rPr>
          <w:sz w:val="12"/>
        </w:rPr>
        <w:softHyphen/>
        <w:t xml:space="preserve"> over, focusing on the social movements and the denominations of inter</w:t>
      </w:r>
      <w:r w:rsidRPr="001B32AD">
        <w:rPr>
          <w:sz w:val="12"/>
        </w:rPr>
        <w:softHyphen/>
        <w:t>disciplinary forms that emerged from them might allow us to produce a counterarchive detailing the ways in wh</w:t>
      </w:r>
      <w:r w:rsidRPr="00DF64C0">
        <w:rPr>
          <w:sz w:val="12"/>
          <w:highlight w:val="cyan"/>
        </w:rPr>
        <w:t>i</w:t>
      </w:r>
      <w:r w:rsidRPr="001B32AD">
        <w:rPr>
          <w:sz w:val="12"/>
        </w:rPr>
        <w:t xml:space="preserve">ch </w:t>
      </w:r>
      <w:r w:rsidRPr="00DF64C0">
        <w:rPr>
          <w:rStyle w:val="StyleBoldUnderline"/>
          <w:highlight w:val="cyan"/>
        </w:rPr>
        <w:t>power worked through</w:t>
      </w:r>
      <w:r w:rsidRPr="00E01663">
        <w:rPr>
          <w:rStyle w:val="StyleBoldUnderline"/>
        </w:rPr>
        <w:t xml:space="preserve"> the </w:t>
      </w:r>
      <w:r w:rsidRPr="00DF64C0">
        <w:rPr>
          <w:rStyle w:val="StyleBoldUnderline"/>
          <w:highlight w:val="cyan"/>
        </w:rPr>
        <w:t xml:space="preserve">“recognition” </w:t>
      </w:r>
      <w:r w:rsidRPr="00E01663">
        <w:rPr>
          <w:rStyle w:val="StyleBoldUnderline"/>
        </w:rPr>
        <w:t>of minoritized histories</w:t>
      </w:r>
      <w:r w:rsidRPr="001B32AD">
        <w:rPr>
          <w:rStyle w:val="StyleBoldUnderline"/>
        </w:rPr>
        <w:t xml:space="preserve">, cultures, and experiences and </w:t>
      </w:r>
      <w:r w:rsidRPr="00E01663">
        <w:rPr>
          <w:rStyle w:val="StyleBoldUnderline"/>
        </w:rPr>
        <w:t>how</w:t>
      </w:r>
      <w:r w:rsidRPr="00DF64C0">
        <w:rPr>
          <w:rStyle w:val="StyleBoldUnderline"/>
          <w:highlight w:val="cyan"/>
        </w:rPr>
        <w:t xml:space="preserve"> power used that “recognition” to resecure its status</w:t>
      </w:r>
      <w:r w:rsidRPr="001B32AD">
        <w:rPr>
          <w:sz w:val="12"/>
        </w:rPr>
        <w:t>. The histories of inter</w:t>
      </w:r>
      <w:r w:rsidRPr="001B32AD">
        <w:rPr>
          <w:sz w:val="12"/>
        </w:rPr>
        <w:softHyphen/>
        <w:t xml:space="preserve">disciplinary engagements with forms of difference represent a conflicted and contradictory negotiation with this horizon of power. Seen this way, we must entrust the interdisciplines with a new charge, that of assessing power’s archival techniques and maneuvers. As Self-Portrait 2000 suggests, the involution of marginal differences and the development of the interdisciplines, broadly conceived, denoted the elaboration of power rather than the confirmation that our “liberty” had been secured. We must make it our business to critically deploy those modes of difference that have become part of power’s trick and devise ways to use them otherwise. The influence that the student movements had on institutional life within the United States points to a need to assess the streams of the academy within political economy. If </w:t>
      </w:r>
      <w:r w:rsidRPr="001B32AD">
        <w:rPr>
          <w:rStyle w:val="StyleBoldUnderline"/>
        </w:rPr>
        <w:t xml:space="preserve">state and particularly </w:t>
      </w:r>
      <w:r w:rsidRPr="00DF64C0">
        <w:rPr>
          <w:rStyle w:val="StyleBoldUnderline"/>
          <w:highlight w:val="cyan"/>
        </w:rPr>
        <w:t>capital needed the academy to reorient their sensibilities toward the affirmation of difference</w:t>
      </w:r>
      <w:r w:rsidRPr="001B32AD">
        <w:rPr>
          <w:rStyle w:val="StyleBoldUnderline"/>
        </w:rPr>
        <w:t>— that is, to complete the constitutional project of the United States and begin to resolve the contradictions of social exclusion— then it also meant that the academy became the laboratory for the revalorization of modes of difference.</w:t>
      </w:r>
      <w:r w:rsidRPr="001B32AD">
        <w:rPr>
          <w:sz w:val="12"/>
        </w:rPr>
        <w:t xml:space="preserve"> This changing set of representations, the institutions that organized themselves around that set, and the modes of power that were compelled by and productive of those transformations are what we are calling the interdisciplines. </w:t>
      </w:r>
      <w:r w:rsidRPr="001B32AD">
        <w:rPr>
          <w:rStyle w:val="StyleBoldUnderline"/>
        </w:rPr>
        <w:t>The interdisciplines were an ensemble of institutions and techniques that offered positivities to populations and constituencies that had been denied institutional claims to agency. Hence, the interdisciplines connoted a new form of biopower organized around the affirmation, recog</w:t>
      </w:r>
      <w:r w:rsidRPr="001B32AD">
        <w:rPr>
          <w:rStyle w:val="StyleBoldUnderline"/>
        </w:rPr>
        <w:softHyphen/>
        <w:t xml:space="preserve">nition, and legitimacy of minoritized life. To </w:t>
      </w:r>
      <w:r w:rsidRPr="00DF64C0">
        <w:rPr>
          <w:rStyle w:val="StyleBoldUnderline"/>
          <w:highlight w:val="cyan"/>
        </w:rPr>
        <w:t>offset</w:t>
      </w:r>
      <w:r w:rsidRPr="001B32AD">
        <w:rPr>
          <w:rStyle w:val="StyleBoldUnderline"/>
        </w:rPr>
        <w:t xml:space="preserve"> their </w:t>
      </w:r>
      <w:r w:rsidRPr="00DF64C0">
        <w:rPr>
          <w:rStyle w:val="StyleBoldUnderline"/>
          <w:highlight w:val="cyan"/>
        </w:rPr>
        <w:t>possibility for future ruptures, power made legitimacy and recognition into grand enticements.</w:t>
      </w:r>
      <w:r w:rsidRPr="001B32AD">
        <w:rPr>
          <w:rStyle w:val="StyleBoldUnderline"/>
        </w:rPr>
        <w:t xml:space="preserve"> In doing so, they would become </w:t>
      </w:r>
      <w:r w:rsidRPr="00DF64C0">
        <w:rPr>
          <w:rStyle w:val="StyleBoldUnderline"/>
          <w:highlight w:val="cyan"/>
        </w:rPr>
        <w:t>power’s newest techniques for the taking of difference.</w:t>
      </w:r>
      <w:r w:rsidRPr="001B32AD">
        <w:rPr>
          <w:rStyle w:val="StyleBoldUnderline"/>
        </w:rPr>
        <w:t xml:space="preserve"> What the students often offered as radical critiques of insti</w:t>
      </w:r>
      <w:r w:rsidRPr="001B32AD">
        <w:rPr>
          <w:rStyle w:val="StyleBoldUnderline"/>
        </w:rPr>
        <w:softHyphen/>
        <w:t>tutional belonging would be turned into various institutions’ confirmation.</w:t>
      </w:r>
    </w:p>
    <w:p w14:paraId="2F34BDF4" w14:textId="77777777" w:rsidR="00A83B11" w:rsidRPr="009415D7" w:rsidRDefault="00A83B11" w:rsidP="00A83B11">
      <w:pPr>
        <w:pStyle w:val="Heading4"/>
      </w:pPr>
      <w:r w:rsidRPr="009415D7">
        <w:t>Their basic frame for politics reconfirms the failures of the Left, turning debate into a Vampires’ Castle where the propagation of guilt and cycles of ‘optimistic activism’ overcome meaningful theorizing and political change</w:t>
      </w:r>
    </w:p>
    <w:p w14:paraId="15680CE4" w14:textId="77777777" w:rsidR="00A83B11" w:rsidRPr="001B32AD" w:rsidRDefault="00A83B11" w:rsidP="00A83B11">
      <w:pPr>
        <w:rPr>
          <w:rFonts w:asciiTheme="majorHAnsi" w:hAnsiTheme="majorHAnsi" w:cstheme="majorHAnsi"/>
        </w:rPr>
      </w:pPr>
      <w:r w:rsidRPr="00DF64C0">
        <w:rPr>
          <w:rStyle w:val="StyleStyleBold12pt"/>
          <w:highlight w:val="cyan"/>
        </w:rPr>
        <w:t>Fisher 13</w:t>
      </w:r>
      <w:r w:rsidRPr="001B32AD">
        <w:rPr>
          <w:rFonts w:asciiTheme="majorHAnsi" w:hAnsiTheme="majorHAnsi" w:cstheme="majorHAnsi"/>
        </w:rPr>
        <w:t xml:space="preserve"> (Mark Fisher, commissioning editor at Zer0 Books, programme Leader of the MA in Aural and Visual Cultures at Goldsmiths, University of London, lecturer at the University of East London, “Exiting the Vampire Castle,” The North Star, November 22, 2013</w:t>
      </w:r>
    </w:p>
    <w:p w14:paraId="53C33E3D" w14:textId="77777777" w:rsidR="00A83B11" w:rsidRPr="00042774" w:rsidRDefault="00A83B11" w:rsidP="00A83B11">
      <w:pPr>
        <w:rPr>
          <w:rFonts w:asciiTheme="majorHAnsi" w:hAnsiTheme="majorHAnsi" w:cstheme="majorHAnsi"/>
          <w:b/>
          <w:iCs/>
          <w:u w:val="single"/>
        </w:rPr>
      </w:pPr>
      <w:r w:rsidRPr="001B32AD">
        <w:rPr>
          <w:rFonts w:asciiTheme="majorHAnsi" w:hAnsiTheme="majorHAnsi" w:cstheme="majorHAnsi"/>
        </w:rPr>
        <w:t xml:space="preserve">Inside the Vampires’ Castle The first configuration is what I came to call the Vampires’ Castle. </w:t>
      </w:r>
      <w:r w:rsidRPr="00DF64C0">
        <w:rPr>
          <w:rStyle w:val="Emphasis"/>
          <w:rFonts w:asciiTheme="majorHAnsi" w:hAnsiTheme="majorHAnsi" w:cstheme="majorHAnsi"/>
          <w:highlight w:val="cyan"/>
        </w:rPr>
        <w:t>The Vampires’ Castle specialises in</w:t>
      </w:r>
      <w:r w:rsidRPr="001B32AD">
        <w:rPr>
          <w:rStyle w:val="Emphasis"/>
          <w:rFonts w:asciiTheme="majorHAnsi" w:hAnsiTheme="majorHAnsi" w:cstheme="majorHAnsi"/>
        </w:rPr>
        <w:t xml:space="preserve"> propagating </w:t>
      </w:r>
      <w:r w:rsidRPr="00DF64C0">
        <w:rPr>
          <w:rStyle w:val="Emphasis"/>
          <w:rFonts w:asciiTheme="majorHAnsi" w:hAnsiTheme="majorHAnsi" w:cstheme="majorHAnsi"/>
          <w:highlight w:val="cyan"/>
        </w:rPr>
        <w:t>guilt</w:t>
      </w:r>
      <w:r w:rsidRPr="00DF64C0">
        <w:rPr>
          <w:rFonts w:asciiTheme="majorHAnsi" w:hAnsiTheme="majorHAnsi" w:cstheme="majorHAnsi"/>
          <w:highlight w:val="cyan"/>
        </w:rPr>
        <w:t>.</w:t>
      </w:r>
      <w:r w:rsidRPr="001B32AD">
        <w:rPr>
          <w:rFonts w:asciiTheme="majorHAnsi" w:hAnsiTheme="majorHAnsi" w:cstheme="majorHAnsi"/>
        </w:rPr>
        <w:t xml:space="preserve"> </w:t>
      </w:r>
      <w:r w:rsidRPr="001B32AD">
        <w:rPr>
          <w:rStyle w:val="StyleBoldUnderline"/>
          <w:rFonts w:asciiTheme="majorHAnsi" w:hAnsiTheme="majorHAnsi" w:cstheme="majorHAnsi"/>
        </w:rPr>
        <w:t xml:space="preserve">It is driven </w:t>
      </w:r>
      <w:r w:rsidRPr="00DF64C0">
        <w:rPr>
          <w:rStyle w:val="StyleBoldUnderline"/>
          <w:rFonts w:asciiTheme="majorHAnsi" w:hAnsiTheme="majorHAnsi" w:cstheme="majorHAnsi"/>
          <w:highlight w:val="cyan"/>
        </w:rPr>
        <w:t xml:space="preserve">by </w:t>
      </w:r>
      <w:r w:rsidRPr="00DF64C0">
        <w:rPr>
          <w:rStyle w:val="Emphasis"/>
          <w:rFonts w:asciiTheme="majorHAnsi" w:hAnsiTheme="majorHAnsi" w:cstheme="majorHAnsi"/>
          <w:highlight w:val="cyan"/>
        </w:rPr>
        <w:t xml:space="preserve">a priest’s desire to </w:t>
      </w:r>
      <w:r w:rsidRPr="00DF64C0">
        <w:rPr>
          <w:rStyle w:val="StyleStyleBold12pt"/>
          <w:rFonts w:asciiTheme="majorHAnsi" w:hAnsiTheme="majorHAnsi" w:cstheme="majorHAnsi"/>
          <w:highlight w:val="cyan"/>
        </w:rPr>
        <w:t>excommunicate</w:t>
      </w:r>
      <w:r w:rsidRPr="001B32AD">
        <w:rPr>
          <w:rStyle w:val="Emphasis"/>
          <w:rFonts w:asciiTheme="majorHAnsi" w:hAnsiTheme="majorHAnsi" w:cstheme="majorHAnsi"/>
        </w:rPr>
        <w:t xml:space="preserve"> </w:t>
      </w:r>
      <w:r w:rsidRPr="00DF64C0">
        <w:rPr>
          <w:rStyle w:val="Emphasis"/>
          <w:rFonts w:asciiTheme="majorHAnsi" w:hAnsiTheme="majorHAnsi" w:cstheme="majorHAnsi"/>
          <w:highlight w:val="cyan"/>
        </w:rPr>
        <w:t>and condemn</w:t>
      </w:r>
      <w:r w:rsidRPr="001B32AD">
        <w:rPr>
          <w:rFonts w:asciiTheme="majorHAnsi" w:hAnsiTheme="majorHAnsi" w:cstheme="majorHAnsi"/>
        </w:rPr>
        <w:t xml:space="preserve">, </w:t>
      </w:r>
      <w:r w:rsidRPr="001B32AD">
        <w:rPr>
          <w:rStyle w:val="Emphasis"/>
          <w:rFonts w:asciiTheme="majorHAnsi" w:hAnsiTheme="majorHAnsi" w:cstheme="majorHAnsi"/>
        </w:rPr>
        <w:t>an academic-pedant’s desire to be the first to be seen to spot a mistake</w:t>
      </w:r>
      <w:r w:rsidRPr="001B32AD">
        <w:rPr>
          <w:rFonts w:asciiTheme="majorHAnsi" w:hAnsiTheme="majorHAnsi" w:cstheme="majorHAnsi"/>
        </w:rPr>
        <w:t xml:space="preserve">, and </w:t>
      </w:r>
      <w:r w:rsidRPr="001B32AD">
        <w:rPr>
          <w:rStyle w:val="Emphasis"/>
          <w:rFonts w:asciiTheme="majorHAnsi" w:hAnsiTheme="majorHAnsi" w:cstheme="majorHAnsi"/>
        </w:rPr>
        <w:t xml:space="preserve">a </w:t>
      </w:r>
      <w:r w:rsidRPr="00DF64C0">
        <w:rPr>
          <w:rStyle w:val="Emphasis"/>
          <w:rFonts w:asciiTheme="majorHAnsi" w:hAnsiTheme="majorHAnsi" w:cstheme="majorHAnsi"/>
          <w:highlight w:val="cyan"/>
        </w:rPr>
        <w:t>hipster’s desire to be one of the in-crowd</w:t>
      </w:r>
      <w:r w:rsidRPr="001B32AD">
        <w:rPr>
          <w:rFonts w:asciiTheme="majorHAnsi" w:hAnsiTheme="majorHAnsi" w:cstheme="majorHAnsi"/>
        </w:rPr>
        <w:t xml:space="preserve">. </w:t>
      </w:r>
      <w:r w:rsidRPr="001B32AD">
        <w:rPr>
          <w:rStyle w:val="StyleBoldUnderline"/>
          <w:rFonts w:asciiTheme="majorHAnsi" w:hAnsiTheme="majorHAnsi" w:cstheme="majorHAnsi"/>
        </w:rPr>
        <w:t xml:space="preserve">The danger in attacking the Vampires’ Castle is that </w:t>
      </w:r>
      <w:r w:rsidRPr="001B32AD">
        <w:rPr>
          <w:rStyle w:val="Emphasis"/>
          <w:rFonts w:asciiTheme="majorHAnsi" w:hAnsiTheme="majorHAnsi" w:cstheme="majorHAnsi"/>
        </w:rPr>
        <w:t>it can look as if</w:t>
      </w:r>
      <w:r w:rsidRPr="001B32AD">
        <w:rPr>
          <w:rFonts w:asciiTheme="majorHAnsi" w:hAnsiTheme="majorHAnsi" w:cstheme="majorHAnsi"/>
        </w:rPr>
        <w:t xml:space="preserve"> – and </w:t>
      </w:r>
      <w:r w:rsidRPr="00DF64C0">
        <w:rPr>
          <w:rStyle w:val="Emphasis"/>
          <w:rFonts w:asciiTheme="majorHAnsi" w:hAnsiTheme="majorHAnsi" w:cstheme="majorHAnsi"/>
          <w:highlight w:val="cyan"/>
        </w:rPr>
        <w:t>it will do everything it can to reinforce this thought</w:t>
      </w:r>
      <w:r w:rsidRPr="00DF64C0">
        <w:rPr>
          <w:rFonts w:asciiTheme="majorHAnsi" w:hAnsiTheme="majorHAnsi" w:cstheme="majorHAnsi"/>
          <w:highlight w:val="cyan"/>
        </w:rPr>
        <w:t xml:space="preserve"> – </w:t>
      </w:r>
      <w:r w:rsidRPr="00DF64C0">
        <w:rPr>
          <w:rStyle w:val="Emphasis"/>
          <w:rFonts w:asciiTheme="majorHAnsi" w:hAnsiTheme="majorHAnsi" w:cstheme="majorHAnsi"/>
          <w:highlight w:val="cyan"/>
        </w:rPr>
        <w:t>that one is also attacking the struggles against racism</w:t>
      </w:r>
      <w:r w:rsidRPr="001B32AD">
        <w:rPr>
          <w:rStyle w:val="Emphasis"/>
          <w:rFonts w:asciiTheme="majorHAnsi" w:hAnsiTheme="majorHAnsi" w:cstheme="majorHAnsi"/>
        </w:rPr>
        <w:t>, sexism, heterosexism</w:t>
      </w:r>
      <w:r w:rsidRPr="001B32AD">
        <w:rPr>
          <w:rFonts w:asciiTheme="majorHAnsi" w:hAnsiTheme="majorHAnsi" w:cstheme="majorHAnsi"/>
        </w:rPr>
        <w:t xml:space="preserve">. </w:t>
      </w:r>
      <w:r w:rsidRPr="001B32AD">
        <w:rPr>
          <w:rStyle w:val="Emphasis"/>
          <w:rFonts w:asciiTheme="majorHAnsi" w:hAnsiTheme="majorHAnsi" w:cstheme="majorHAnsi"/>
        </w:rPr>
        <w:t xml:space="preserve">But, </w:t>
      </w:r>
      <w:r w:rsidRPr="00DF64C0">
        <w:rPr>
          <w:rStyle w:val="Emphasis"/>
          <w:rFonts w:asciiTheme="majorHAnsi" w:hAnsiTheme="majorHAnsi" w:cstheme="majorHAnsi"/>
          <w:highlight w:val="cyan"/>
        </w:rPr>
        <w:t xml:space="preserve">far from being </w:t>
      </w:r>
      <w:r w:rsidRPr="00142F72">
        <w:rPr>
          <w:rStyle w:val="Emphasis"/>
          <w:rFonts w:asciiTheme="majorHAnsi" w:hAnsiTheme="majorHAnsi" w:cstheme="majorHAnsi"/>
        </w:rPr>
        <w:t>t</w:t>
      </w:r>
      <w:r w:rsidRPr="001B32AD">
        <w:rPr>
          <w:rStyle w:val="Emphasis"/>
          <w:rFonts w:asciiTheme="majorHAnsi" w:hAnsiTheme="majorHAnsi" w:cstheme="majorHAnsi"/>
        </w:rPr>
        <w:t xml:space="preserve">he only </w:t>
      </w:r>
      <w:r w:rsidRPr="00DF64C0">
        <w:rPr>
          <w:rStyle w:val="Emphasis"/>
          <w:rFonts w:asciiTheme="majorHAnsi" w:hAnsiTheme="majorHAnsi" w:cstheme="majorHAnsi"/>
          <w:highlight w:val="cyan"/>
        </w:rPr>
        <w:t>legitimate expression</w:t>
      </w:r>
      <w:r w:rsidRPr="001B32AD">
        <w:rPr>
          <w:rStyle w:val="Emphasis"/>
          <w:rFonts w:asciiTheme="majorHAnsi" w:hAnsiTheme="majorHAnsi" w:cstheme="majorHAnsi"/>
        </w:rPr>
        <w:t xml:space="preserve"> of such struggles, the Vampires’ Castle is best understood as </w:t>
      </w:r>
      <w:r w:rsidRPr="00DF64C0">
        <w:rPr>
          <w:rStyle w:val="Emphasis"/>
          <w:rFonts w:asciiTheme="majorHAnsi" w:hAnsiTheme="majorHAnsi" w:cstheme="majorHAnsi"/>
          <w:highlight w:val="cyan"/>
        </w:rPr>
        <w:t>a bourgeois-liberal perversion and appropriation of the energy of these movements</w:t>
      </w:r>
      <w:r w:rsidRPr="001B32AD">
        <w:rPr>
          <w:rFonts w:asciiTheme="majorHAnsi" w:hAnsiTheme="majorHAnsi" w:cstheme="majorHAnsi"/>
        </w:rPr>
        <w:t xml:space="preserve">. </w:t>
      </w:r>
      <w:r w:rsidRPr="00DF64C0">
        <w:rPr>
          <w:rStyle w:val="Emphasis"/>
          <w:rFonts w:asciiTheme="majorHAnsi" w:hAnsiTheme="majorHAnsi" w:cstheme="majorHAnsi"/>
          <w:highlight w:val="cyan"/>
        </w:rPr>
        <w:t>The Vampires’ Castle was born</w:t>
      </w:r>
      <w:r w:rsidRPr="001B32AD">
        <w:rPr>
          <w:rStyle w:val="Emphasis"/>
          <w:rFonts w:asciiTheme="majorHAnsi" w:hAnsiTheme="majorHAnsi" w:cstheme="majorHAnsi"/>
        </w:rPr>
        <w:t xml:space="preserve"> the moment when the struggle not to be defined </w:t>
      </w:r>
      <w:r w:rsidRPr="00DF64C0">
        <w:rPr>
          <w:rStyle w:val="Emphasis"/>
          <w:rFonts w:asciiTheme="majorHAnsi" w:hAnsiTheme="majorHAnsi" w:cstheme="majorHAnsi"/>
          <w:highlight w:val="cyan"/>
        </w:rPr>
        <w:t>by identitarian categories</w:t>
      </w:r>
      <w:r w:rsidRPr="001B32AD">
        <w:rPr>
          <w:rStyle w:val="Emphasis"/>
          <w:rFonts w:asciiTheme="majorHAnsi" w:hAnsiTheme="majorHAnsi" w:cstheme="majorHAnsi"/>
        </w:rPr>
        <w:t xml:space="preserve"> became </w:t>
      </w:r>
      <w:r w:rsidRPr="00DF64C0">
        <w:rPr>
          <w:rStyle w:val="Emphasis"/>
          <w:rFonts w:asciiTheme="majorHAnsi" w:hAnsiTheme="majorHAnsi" w:cstheme="majorHAnsi"/>
          <w:highlight w:val="cyan"/>
        </w:rPr>
        <w:t>the quest to have ‘identities’ recognised by a bourgeois big Other.</w:t>
      </w:r>
      <w:r w:rsidRPr="001B32AD">
        <w:rPr>
          <w:rStyle w:val="Emphasis"/>
          <w:rFonts w:asciiTheme="majorHAnsi" w:hAnsiTheme="majorHAnsi" w:cstheme="majorHAnsi"/>
        </w:rPr>
        <w:t xml:space="preserve"> </w:t>
      </w:r>
      <w:r w:rsidRPr="001B32AD">
        <w:rPr>
          <w:rStyle w:val="StyleBoldUnderline"/>
          <w:rFonts w:asciiTheme="majorHAnsi" w:hAnsiTheme="majorHAnsi" w:cstheme="majorHAnsi"/>
        </w:rPr>
        <w:t>The privilege I certainly enjoy as a white male consists in part in my not being aware of my ethnicity and my gender</w:t>
      </w:r>
      <w:r w:rsidRPr="001B32AD">
        <w:rPr>
          <w:rFonts w:asciiTheme="majorHAnsi" w:hAnsiTheme="majorHAnsi" w:cstheme="majorHAnsi"/>
        </w:rPr>
        <w:t xml:space="preserve">, and </w:t>
      </w:r>
      <w:r w:rsidRPr="001B32AD">
        <w:rPr>
          <w:rStyle w:val="StyleBoldUnderline"/>
          <w:rFonts w:asciiTheme="majorHAnsi" w:hAnsiTheme="majorHAnsi" w:cstheme="majorHAnsi"/>
        </w:rPr>
        <w:t xml:space="preserve">it is a sobering and revelatory experience to occasionally be made aware of these </w:t>
      </w:r>
      <w:proofErr w:type="gramStart"/>
      <w:r w:rsidRPr="001B32AD">
        <w:rPr>
          <w:rStyle w:val="StyleBoldUnderline"/>
          <w:rFonts w:asciiTheme="majorHAnsi" w:hAnsiTheme="majorHAnsi" w:cstheme="majorHAnsi"/>
        </w:rPr>
        <w:t>blind-spots</w:t>
      </w:r>
      <w:proofErr w:type="gramEnd"/>
      <w:r w:rsidRPr="001B32AD">
        <w:rPr>
          <w:rFonts w:asciiTheme="majorHAnsi" w:hAnsiTheme="majorHAnsi" w:cstheme="majorHAnsi"/>
        </w:rPr>
        <w:t xml:space="preserve">. </w:t>
      </w:r>
      <w:r w:rsidRPr="001B32AD">
        <w:rPr>
          <w:rStyle w:val="Emphasis"/>
          <w:rFonts w:asciiTheme="majorHAnsi" w:hAnsiTheme="majorHAnsi" w:cstheme="majorHAnsi"/>
        </w:rPr>
        <w:t xml:space="preserve">But, </w:t>
      </w:r>
      <w:r w:rsidRPr="00F94232">
        <w:rPr>
          <w:rStyle w:val="Emphasis"/>
          <w:rFonts w:asciiTheme="majorHAnsi" w:hAnsiTheme="majorHAnsi" w:cstheme="majorHAnsi"/>
        </w:rPr>
        <w:t>rather than seeking a world in which everyone achieves</w:t>
      </w:r>
      <w:r w:rsidRPr="001B32AD">
        <w:rPr>
          <w:rStyle w:val="Emphasis"/>
          <w:rFonts w:asciiTheme="majorHAnsi" w:hAnsiTheme="majorHAnsi" w:cstheme="majorHAnsi"/>
        </w:rPr>
        <w:t xml:space="preserve"> freedom from identitarian classification, </w:t>
      </w:r>
      <w:r w:rsidRPr="00DF64C0">
        <w:rPr>
          <w:rStyle w:val="Emphasis"/>
          <w:rFonts w:asciiTheme="majorHAnsi" w:hAnsiTheme="majorHAnsi" w:cstheme="majorHAnsi"/>
          <w:highlight w:val="cyan"/>
        </w:rPr>
        <w:t>the Vampires’ Castle seeks to corral people back into identi-camps, where they are forever defined in the terms set by dominant power, crippled by self-consciousness and isolated by a logic of solipsism</w:t>
      </w:r>
      <w:r w:rsidRPr="001B32AD">
        <w:rPr>
          <w:rStyle w:val="Emphasis"/>
          <w:rFonts w:asciiTheme="majorHAnsi" w:hAnsiTheme="majorHAnsi" w:cstheme="majorHAnsi"/>
        </w:rPr>
        <w:t xml:space="preserve"> which insists that we cannot understand one another unless we belong to the same identity group. </w:t>
      </w:r>
      <w:r w:rsidRPr="001B32AD">
        <w:rPr>
          <w:rStyle w:val="StyleBoldUnderline"/>
          <w:rFonts w:asciiTheme="majorHAnsi" w:hAnsiTheme="majorHAnsi" w:cstheme="majorHAnsi"/>
        </w:rPr>
        <w:t xml:space="preserve">I’ve noticed a fascinating </w:t>
      </w:r>
      <w:r w:rsidRPr="001B32AD">
        <w:rPr>
          <w:rStyle w:val="Emphasis"/>
          <w:rFonts w:asciiTheme="majorHAnsi" w:hAnsiTheme="majorHAnsi" w:cstheme="majorHAnsi"/>
        </w:rPr>
        <w:t>magical inversion projection-disavowal mechanism</w:t>
      </w:r>
      <w:r w:rsidRPr="001B32AD">
        <w:rPr>
          <w:rStyle w:val="StyleBoldUnderline"/>
          <w:rFonts w:asciiTheme="majorHAnsi" w:hAnsiTheme="majorHAnsi" w:cstheme="majorHAnsi"/>
        </w:rPr>
        <w:t xml:space="preserve"> whereby </w:t>
      </w:r>
      <w:r w:rsidRPr="001B32AD">
        <w:rPr>
          <w:rStyle w:val="Emphasis"/>
          <w:rFonts w:asciiTheme="majorHAnsi" w:hAnsiTheme="majorHAnsi" w:cstheme="majorHAnsi"/>
        </w:rPr>
        <w:t>the sheer mention of class</w:t>
      </w:r>
      <w:r w:rsidRPr="001B32AD">
        <w:rPr>
          <w:rStyle w:val="StyleBoldUnderline"/>
          <w:rFonts w:asciiTheme="majorHAnsi" w:hAnsiTheme="majorHAnsi" w:cstheme="majorHAnsi"/>
        </w:rPr>
        <w:t xml:space="preserve"> is now </w:t>
      </w:r>
      <w:r w:rsidRPr="001B32AD">
        <w:rPr>
          <w:rStyle w:val="Emphasis"/>
          <w:rFonts w:asciiTheme="majorHAnsi" w:hAnsiTheme="majorHAnsi" w:cstheme="majorHAnsi"/>
        </w:rPr>
        <w:t>automatically treated as if that means one is trying to downgrade the importance of race and gender</w:t>
      </w:r>
      <w:r w:rsidRPr="001B32AD">
        <w:rPr>
          <w:rFonts w:asciiTheme="majorHAnsi" w:hAnsiTheme="majorHAnsi" w:cstheme="majorHAnsi"/>
        </w:rPr>
        <w:t xml:space="preserve">. </w:t>
      </w:r>
      <w:r w:rsidRPr="001B32AD">
        <w:rPr>
          <w:rStyle w:val="Emphasis"/>
          <w:rFonts w:asciiTheme="majorHAnsi" w:hAnsiTheme="majorHAnsi" w:cstheme="majorHAnsi"/>
        </w:rPr>
        <w:t>In fact, the exact opposite is the case, as the Vampires’ Castle uses an ultimately liberal understanding of race and gender to obfuscate class</w:t>
      </w:r>
      <w:r w:rsidRPr="001B32AD">
        <w:rPr>
          <w:rFonts w:asciiTheme="majorHAnsi" w:hAnsiTheme="majorHAnsi" w:cstheme="majorHAnsi"/>
        </w:rPr>
        <w:t xml:space="preserve">. </w:t>
      </w:r>
      <w:r w:rsidRPr="001B32AD">
        <w:rPr>
          <w:rStyle w:val="StyleBoldUnderline"/>
          <w:rFonts w:asciiTheme="majorHAnsi" w:hAnsiTheme="majorHAnsi" w:cstheme="majorHAnsi"/>
        </w:rPr>
        <w:t>In all of the absurd and traumatic twitterstorms about privilege</w:t>
      </w:r>
      <w:r w:rsidRPr="001B32AD">
        <w:rPr>
          <w:rFonts w:asciiTheme="majorHAnsi" w:hAnsiTheme="majorHAnsi" w:cstheme="majorHAnsi"/>
        </w:rPr>
        <w:t xml:space="preserve"> earlier this year </w:t>
      </w:r>
      <w:r w:rsidRPr="001B32AD">
        <w:rPr>
          <w:rStyle w:val="Emphasis"/>
          <w:rFonts w:asciiTheme="majorHAnsi" w:hAnsiTheme="majorHAnsi" w:cstheme="majorHAnsi"/>
        </w:rPr>
        <w:t>it was noticeable that the discussion of class privilege was entirely absent</w:t>
      </w:r>
      <w:r w:rsidRPr="001B32AD">
        <w:rPr>
          <w:rFonts w:asciiTheme="majorHAnsi" w:hAnsiTheme="majorHAnsi" w:cstheme="majorHAnsi"/>
        </w:rPr>
        <w:t xml:space="preserve">. </w:t>
      </w:r>
      <w:r w:rsidRPr="001B32AD">
        <w:rPr>
          <w:rStyle w:val="StyleBoldUnderline"/>
          <w:rFonts w:asciiTheme="majorHAnsi" w:hAnsiTheme="majorHAnsi" w:cstheme="majorHAnsi"/>
        </w:rPr>
        <w:t>The task</w:t>
      </w:r>
      <w:r w:rsidRPr="001B32AD">
        <w:rPr>
          <w:rFonts w:asciiTheme="majorHAnsi" w:hAnsiTheme="majorHAnsi" w:cstheme="majorHAnsi"/>
        </w:rPr>
        <w:t xml:space="preserve">, as ever, </w:t>
      </w:r>
      <w:r w:rsidRPr="001B32AD">
        <w:rPr>
          <w:rStyle w:val="Emphasis"/>
          <w:rFonts w:asciiTheme="majorHAnsi" w:hAnsiTheme="majorHAnsi" w:cstheme="majorHAnsi"/>
        </w:rPr>
        <w:t>remains the articulation of class, gender and race – but the founding move of the Vampires’ Castle is the dis-articulation of class from other categories. The problem that the Vampires’ Castle was set up to solve is this: how do you hold immense wealth and power while also appearing as a victim, marginal and oppositional?</w:t>
      </w:r>
      <w:r w:rsidRPr="001B32AD">
        <w:rPr>
          <w:rFonts w:asciiTheme="majorHAnsi" w:hAnsiTheme="majorHAnsi" w:cstheme="majorHAnsi"/>
        </w:rPr>
        <w:t xml:space="preserve"> </w:t>
      </w:r>
      <w:r w:rsidRPr="001B32AD">
        <w:rPr>
          <w:rStyle w:val="Emphasis"/>
          <w:rFonts w:asciiTheme="majorHAnsi" w:hAnsiTheme="majorHAnsi" w:cstheme="majorHAnsi"/>
        </w:rPr>
        <w:t>The solution was already there – in the Christian Church</w:t>
      </w:r>
      <w:r w:rsidRPr="001B32AD">
        <w:rPr>
          <w:rFonts w:asciiTheme="majorHAnsi" w:hAnsiTheme="majorHAnsi" w:cstheme="majorHAnsi"/>
        </w:rPr>
        <w:t xml:space="preserve">. </w:t>
      </w:r>
      <w:r w:rsidRPr="001B32AD">
        <w:rPr>
          <w:rStyle w:val="Emphasis"/>
          <w:rFonts w:asciiTheme="majorHAnsi" w:hAnsiTheme="majorHAnsi" w:cstheme="majorHAnsi"/>
        </w:rPr>
        <w:t>So the VC has recourse to all the infernal strategies, dark pathologies and psychological torture instruments Christianity invented,</w:t>
      </w:r>
      <w:r w:rsidRPr="001B32AD">
        <w:rPr>
          <w:rFonts w:asciiTheme="majorHAnsi" w:hAnsiTheme="majorHAnsi" w:cstheme="majorHAnsi"/>
        </w:rPr>
        <w:t xml:space="preserve"> and </w:t>
      </w:r>
      <w:r w:rsidRPr="001B32AD">
        <w:rPr>
          <w:rStyle w:val="StyleBoldUnderline"/>
          <w:rFonts w:asciiTheme="majorHAnsi" w:hAnsiTheme="majorHAnsi" w:cstheme="majorHAnsi"/>
        </w:rPr>
        <w:t>which Nietzsche described in The Genealogy of Morals</w:t>
      </w:r>
      <w:r w:rsidRPr="001B32AD">
        <w:rPr>
          <w:rFonts w:asciiTheme="majorHAnsi" w:hAnsiTheme="majorHAnsi" w:cstheme="majorHAnsi"/>
        </w:rPr>
        <w:t xml:space="preserve">. </w:t>
      </w:r>
      <w:r w:rsidRPr="001B32AD">
        <w:rPr>
          <w:rStyle w:val="Emphasis"/>
          <w:rFonts w:asciiTheme="majorHAnsi" w:hAnsiTheme="majorHAnsi" w:cstheme="majorHAnsi"/>
        </w:rPr>
        <w:t xml:space="preserve">This priesthood of bad conscience, this nest of pious guilt-mongers, is exactly what Nietzsche predicted when he said that something worse than Christianity was already on the way. Now, here it is … </w:t>
      </w:r>
      <w:r w:rsidRPr="00DF64C0">
        <w:rPr>
          <w:rStyle w:val="Emphasis"/>
          <w:rFonts w:asciiTheme="majorHAnsi" w:hAnsiTheme="majorHAnsi" w:cstheme="majorHAnsi"/>
          <w:highlight w:val="cyan"/>
        </w:rPr>
        <w:t>The Vampires’ Castle feeds on the energy and anxieties and vulnerabilities of young students</w:t>
      </w:r>
      <w:r w:rsidRPr="001B32AD">
        <w:rPr>
          <w:rStyle w:val="Emphasis"/>
          <w:rFonts w:asciiTheme="majorHAnsi" w:hAnsiTheme="majorHAnsi" w:cstheme="majorHAnsi"/>
        </w:rPr>
        <w:t xml:space="preserve">, but most of all it lives </w:t>
      </w:r>
      <w:r w:rsidRPr="00DF64C0">
        <w:rPr>
          <w:rStyle w:val="Emphasis"/>
          <w:rFonts w:asciiTheme="majorHAnsi" w:hAnsiTheme="majorHAnsi" w:cstheme="majorHAnsi"/>
          <w:highlight w:val="cyan"/>
        </w:rPr>
        <w:t>by converting the suffering of particular groups</w:t>
      </w:r>
      <w:r w:rsidRPr="001B32AD">
        <w:rPr>
          <w:rStyle w:val="Emphasis"/>
          <w:rFonts w:asciiTheme="majorHAnsi" w:hAnsiTheme="majorHAnsi" w:cstheme="majorHAnsi"/>
        </w:rPr>
        <w:t xml:space="preserve"> – the more ‘marginal’ the better – </w:t>
      </w:r>
      <w:r w:rsidRPr="00DF64C0">
        <w:rPr>
          <w:rStyle w:val="Emphasis"/>
          <w:rFonts w:asciiTheme="majorHAnsi" w:hAnsiTheme="majorHAnsi" w:cstheme="majorHAnsi"/>
          <w:highlight w:val="cyan"/>
        </w:rPr>
        <w:t>into academic capital</w:t>
      </w:r>
      <w:r w:rsidRPr="001B32AD">
        <w:rPr>
          <w:rFonts w:asciiTheme="majorHAnsi" w:hAnsiTheme="majorHAnsi" w:cstheme="majorHAnsi"/>
        </w:rPr>
        <w:t xml:space="preserve">. </w:t>
      </w:r>
      <w:r w:rsidRPr="001B32AD">
        <w:rPr>
          <w:rStyle w:val="Emphasis"/>
          <w:rFonts w:asciiTheme="majorHAnsi" w:hAnsiTheme="majorHAnsi" w:cstheme="majorHAnsi"/>
        </w:rPr>
        <w:t>The most lauded figures in the Vampires’ Castle are those who have spotted a new market in suffering</w:t>
      </w:r>
      <w:r w:rsidRPr="001B32AD">
        <w:rPr>
          <w:rFonts w:asciiTheme="majorHAnsi" w:hAnsiTheme="majorHAnsi" w:cstheme="majorHAnsi"/>
        </w:rPr>
        <w:t xml:space="preserve"> – </w:t>
      </w:r>
      <w:r w:rsidRPr="001B32AD">
        <w:rPr>
          <w:rStyle w:val="Emphasis"/>
          <w:rFonts w:asciiTheme="majorHAnsi" w:hAnsiTheme="majorHAnsi" w:cstheme="majorHAnsi"/>
        </w:rPr>
        <w:t>those who can find a group more oppressed and subjugated than any previously exploited will find themselves promoted through the ranks very quickly. The first law of the Vampires’ Castle is: individualise and privatise everything</w:t>
      </w:r>
      <w:r w:rsidRPr="001B32AD">
        <w:rPr>
          <w:rFonts w:asciiTheme="majorHAnsi" w:hAnsiTheme="majorHAnsi" w:cstheme="majorHAnsi"/>
        </w:rPr>
        <w:t xml:space="preserve">. While </w:t>
      </w:r>
      <w:r w:rsidRPr="001B32AD">
        <w:rPr>
          <w:rStyle w:val="Emphasis"/>
          <w:rFonts w:asciiTheme="majorHAnsi" w:hAnsiTheme="majorHAnsi" w:cstheme="majorHAnsi"/>
        </w:rPr>
        <w:t>in theory it claims to be in favour of structural critique, in practice it never focuses on anything except individual behaviour</w:t>
      </w:r>
      <w:r w:rsidRPr="001B32AD">
        <w:rPr>
          <w:rFonts w:asciiTheme="majorHAnsi" w:hAnsiTheme="majorHAnsi" w:cstheme="majorHAnsi"/>
        </w:rPr>
        <w:t xml:space="preserve">. Some of these working class types are not terribly well brought up, and can be very rude at times. Remember: </w:t>
      </w:r>
      <w:r w:rsidRPr="001B32AD">
        <w:rPr>
          <w:rStyle w:val="StyleBoldUnderline"/>
          <w:rFonts w:asciiTheme="majorHAnsi" w:hAnsiTheme="majorHAnsi" w:cstheme="majorHAnsi"/>
        </w:rPr>
        <w:t>condemning individuals is always more important than paying attention to impersonal structures</w:t>
      </w:r>
      <w:r w:rsidRPr="001B32AD">
        <w:rPr>
          <w:rFonts w:asciiTheme="majorHAnsi" w:hAnsiTheme="majorHAnsi" w:cstheme="majorHAnsi"/>
        </w:rPr>
        <w:t xml:space="preserve">. The actual ruling class propagates ideologies of individualism, while tending to act as a class. (Many of what we call ‘conspiracies’ are the ruling class showing class solidarity.) </w:t>
      </w:r>
      <w:r w:rsidRPr="001B32AD">
        <w:rPr>
          <w:rStyle w:val="StyleBoldUnderline"/>
          <w:rFonts w:asciiTheme="majorHAnsi" w:hAnsiTheme="majorHAnsi" w:cstheme="majorHAnsi"/>
        </w:rPr>
        <w:t>The VC</w:t>
      </w:r>
      <w:r w:rsidRPr="001B32AD">
        <w:rPr>
          <w:rFonts w:asciiTheme="majorHAnsi" w:hAnsiTheme="majorHAnsi" w:cstheme="majorHAnsi"/>
        </w:rPr>
        <w:t xml:space="preserve">, as dupe-servants of the ruling class, does the opposite: it </w:t>
      </w:r>
      <w:r w:rsidRPr="00DF64C0">
        <w:rPr>
          <w:rStyle w:val="Emphasis"/>
          <w:rFonts w:asciiTheme="majorHAnsi" w:hAnsiTheme="majorHAnsi" w:cstheme="majorHAnsi"/>
          <w:highlight w:val="cyan"/>
        </w:rPr>
        <w:t>pays lip service to ‘solidarity’ and ‘collectivity’</w:t>
      </w:r>
      <w:r w:rsidRPr="001B32AD">
        <w:rPr>
          <w:rFonts w:asciiTheme="majorHAnsi" w:hAnsiTheme="majorHAnsi" w:cstheme="majorHAnsi"/>
        </w:rPr>
        <w:t xml:space="preserve">, </w:t>
      </w:r>
      <w:r w:rsidRPr="001B32AD">
        <w:rPr>
          <w:rStyle w:val="Emphasis"/>
          <w:rFonts w:asciiTheme="majorHAnsi" w:hAnsiTheme="majorHAnsi" w:cstheme="majorHAnsi"/>
        </w:rPr>
        <w:t>while always acting as if the individualist categories imposed by power really hold</w:t>
      </w:r>
      <w:r w:rsidRPr="001B32AD">
        <w:rPr>
          <w:rFonts w:asciiTheme="majorHAnsi" w:hAnsiTheme="majorHAnsi" w:cstheme="majorHAnsi"/>
        </w:rPr>
        <w:t xml:space="preserve">. </w:t>
      </w:r>
      <w:r w:rsidRPr="00DF64C0">
        <w:rPr>
          <w:rStyle w:val="Emphasis"/>
          <w:rFonts w:asciiTheme="majorHAnsi" w:hAnsiTheme="majorHAnsi" w:cstheme="majorHAnsi"/>
          <w:highlight w:val="cyan"/>
        </w:rPr>
        <w:t xml:space="preserve">Because they are </w:t>
      </w:r>
      <w:proofErr w:type="gramStart"/>
      <w:r w:rsidRPr="00DF64C0">
        <w:rPr>
          <w:rStyle w:val="Emphasis"/>
          <w:rFonts w:asciiTheme="majorHAnsi" w:hAnsiTheme="majorHAnsi" w:cstheme="majorHAnsi"/>
          <w:highlight w:val="cyan"/>
        </w:rPr>
        <w:t>petit-bourgeois</w:t>
      </w:r>
      <w:proofErr w:type="gramEnd"/>
      <w:r w:rsidRPr="00DF64C0">
        <w:rPr>
          <w:rStyle w:val="Emphasis"/>
          <w:rFonts w:asciiTheme="majorHAnsi" w:hAnsiTheme="majorHAnsi" w:cstheme="majorHAnsi"/>
          <w:highlight w:val="cyan"/>
        </w:rPr>
        <w:t xml:space="preserve"> to the core, the members of the Vampires’ Castle are intensely competitive</w:t>
      </w:r>
      <w:r w:rsidRPr="001B32AD">
        <w:rPr>
          <w:rStyle w:val="Emphasis"/>
          <w:rFonts w:asciiTheme="majorHAnsi" w:hAnsiTheme="majorHAnsi" w:cstheme="majorHAnsi"/>
        </w:rPr>
        <w:t>, but this is repressed in the passive aggressive manner typical of the bourgeoisie</w:t>
      </w:r>
      <w:r w:rsidRPr="001B32AD">
        <w:rPr>
          <w:rFonts w:asciiTheme="majorHAnsi" w:hAnsiTheme="majorHAnsi" w:cstheme="majorHAnsi"/>
        </w:rPr>
        <w:t xml:space="preserve">. </w:t>
      </w:r>
      <w:r w:rsidRPr="001B32AD">
        <w:rPr>
          <w:rStyle w:val="StyleBoldUnderline"/>
          <w:rFonts w:asciiTheme="majorHAnsi" w:hAnsiTheme="majorHAnsi" w:cstheme="majorHAnsi"/>
        </w:rPr>
        <w:t xml:space="preserve">What holds them together is not solidarity, but mutual fear – the fear that they will be the next one to be outed, exposed, condemned. </w:t>
      </w:r>
      <w:r w:rsidRPr="004A2C66">
        <w:rPr>
          <w:rStyle w:val="Emphasis"/>
          <w:rFonts w:asciiTheme="majorHAnsi" w:hAnsiTheme="majorHAnsi" w:cstheme="majorHAnsi"/>
          <w:sz w:val="12"/>
          <w:szCs w:val="12"/>
        </w:rPr>
        <w:t>The second law of the Vampires’ Castle is: make thought and action appear very, very difficult</w:t>
      </w:r>
      <w:r w:rsidRPr="004A2C66">
        <w:rPr>
          <w:rFonts w:asciiTheme="majorHAnsi" w:hAnsiTheme="majorHAnsi" w:cstheme="majorHAnsi"/>
          <w:sz w:val="12"/>
          <w:szCs w:val="12"/>
        </w:rPr>
        <w:t xml:space="preserve">. </w:t>
      </w:r>
      <w:r w:rsidRPr="004A2C66">
        <w:rPr>
          <w:rStyle w:val="Emphasis"/>
          <w:rFonts w:asciiTheme="majorHAnsi" w:hAnsiTheme="majorHAnsi" w:cstheme="majorHAnsi"/>
          <w:sz w:val="12"/>
          <w:szCs w:val="12"/>
        </w:rPr>
        <w:t>There must be no lightness, and certainly no humour. Humour isn’t serious, by definition, right</w:t>
      </w:r>
      <w:r w:rsidRPr="004A2C66">
        <w:rPr>
          <w:rFonts w:asciiTheme="majorHAnsi" w:hAnsiTheme="majorHAnsi" w:cstheme="majorHAnsi"/>
          <w:sz w:val="12"/>
          <w:szCs w:val="12"/>
        </w:rPr>
        <w:t xml:space="preserve">? </w:t>
      </w:r>
      <w:r w:rsidRPr="004A2C66">
        <w:rPr>
          <w:rStyle w:val="Emphasis"/>
          <w:rFonts w:asciiTheme="majorHAnsi" w:hAnsiTheme="majorHAnsi" w:cstheme="majorHAnsi"/>
          <w:sz w:val="12"/>
          <w:szCs w:val="12"/>
        </w:rPr>
        <w:t>Thought is hard work, for people with posh voices and furrowed brows</w:t>
      </w:r>
      <w:r w:rsidRPr="004A2C66">
        <w:rPr>
          <w:rFonts w:asciiTheme="majorHAnsi" w:hAnsiTheme="majorHAnsi" w:cstheme="majorHAnsi"/>
          <w:sz w:val="12"/>
          <w:szCs w:val="12"/>
        </w:rPr>
        <w:t xml:space="preserve">. </w:t>
      </w:r>
      <w:r w:rsidRPr="004A2C66">
        <w:rPr>
          <w:rStyle w:val="Emphasis"/>
          <w:rFonts w:asciiTheme="majorHAnsi" w:hAnsiTheme="majorHAnsi" w:cstheme="majorHAnsi"/>
          <w:sz w:val="12"/>
          <w:szCs w:val="12"/>
        </w:rPr>
        <w:t>Where there is confidence, introduce scepticism</w:t>
      </w:r>
      <w:r w:rsidRPr="004A2C66">
        <w:rPr>
          <w:rFonts w:asciiTheme="majorHAnsi" w:hAnsiTheme="majorHAnsi" w:cstheme="majorHAnsi"/>
          <w:sz w:val="12"/>
          <w:szCs w:val="12"/>
        </w:rPr>
        <w:t xml:space="preserve">. </w:t>
      </w:r>
      <w:r w:rsidRPr="004A2C66">
        <w:rPr>
          <w:rStyle w:val="Emphasis"/>
          <w:rFonts w:asciiTheme="majorHAnsi" w:hAnsiTheme="majorHAnsi" w:cstheme="majorHAnsi"/>
          <w:sz w:val="12"/>
          <w:szCs w:val="12"/>
        </w:rPr>
        <w:t>Say: don’t be hasty, we have to think more deeply about this. Remember: having convictions is oppressive, and might lead to gulags. The third law of the Vampires’ Castle is: propagate as much guilt as you can</w:t>
      </w:r>
      <w:r w:rsidRPr="004A2C66">
        <w:rPr>
          <w:rFonts w:asciiTheme="majorHAnsi" w:hAnsiTheme="majorHAnsi" w:cstheme="majorHAnsi"/>
          <w:sz w:val="12"/>
          <w:szCs w:val="12"/>
        </w:rPr>
        <w:t xml:space="preserve">. </w:t>
      </w:r>
      <w:r w:rsidRPr="004A2C66">
        <w:rPr>
          <w:rStyle w:val="Emphasis"/>
          <w:rFonts w:asciiTheme="majorHAnsi" w:hAnsiTheme="majorHAnsi" w:cstheme="majorHAnsi"/>
          <w:sz w:val="12"/>
          <w:szCs w:val="12"/>
        </w:rPr>
        <w:t>The more guilt the better</w:t>
      </w:r>
      <w:r w:rsidRPr="004A2C66">
        <w:rPr>
          <w:rFonts w:asciiTheme="majorHAnsi" w:hAnsiTheme="majorHAnsi" w:cstheme="majorHAnsi"/>
          <w:sz w:val="12"/>
          <w:szCs w:val="12"/>
        </w:rPr>
        <w:t xml:space="preserve">. </w:t>
      </w:r>
      <w:r w:rsidRPr="004A2C66">
        <w:rPr>
          <w:rStyle w:val="Emphasis"/>
          <w:rFonts w:asciiTheme="majorHAnsi" w:hAnsiTheme="majorHAnsi" w:cstheme="majorHAnsi"/>
          <w:sz w:val="12"/>
          <w:szCs w:val="12"/>
        </w:rPr>
        <w:t>People must feel bad: it is a sign that they understand the gravity of things</w:t>
      </w:r>
      <w:r w:rsidRPr="004A2C66">
        <w:rPr>
          <w:rFonts w:asciiTheme="majorHAnsi" w:hAnsiTheme="majorHAnsi" w:cstheme="majorHAnsi"/>
          <w:sz w:val="12"/>
          <w:szCs w:val="12"/>
        </w:rPr>
        <w:t xml:space="preserve">. </w:t>
      </w:r>
      <w:r w:rsidRPr="004A2C66">
        <w:rPr>
          <w:rStyle w:val="StyleBoldUnderline"/>
          <w:rFonts w:asciiTheme="majorHAnsi" w:hAnsiTheme="majorHAnsi" w:cstheme="majorHAnsi"/>
          <w:sz w:val="12"/>
          <w:szCs w:val="12"/>
        </w:rPr>
        <w:t xml:space="preserve">It’s OK to be class-privileged if you feel guilty about privilege and make others in a subordinate class position to you feel guilty too. You do some good works for the poor, too, right? The fourth law of the Vampires’ Castle is: </w:t>
      </w:r>
      <w:r w:rsidRPr="004A2C66">
        <w:rPr>
          <w:rStyle w:val="Emphasis"/>
          <w:rFonts w:asciiTheme="majorHAnsi" w:hAnsiTheme="majorHAnsi" w:cstheme="majorHAnsi"/>
          <w:sz w:val="12"/>
          <w:szCs w:val="12"/>
        </w:rPr>
        <w:t>essentialize</w:t>
      </w:r>
      <w:r w:rsidRPr="004A2C66">
        <w:rPr>
          <w:rFonts w:asciiTheme="majorHAnsi" w:hAnsiTheme="majorHAnsi" w:cstheme="majorHAnsi"/>
          <w:sz w:val="12"/>
          <w:szCs w:val="12"/>
        </w:rPr>
        <w:t xml:space="preserve">. </w:t>
      </w:r>
      <w:r w:rsidRPr="004A2C66">
        <w:rPr>
          <w:rStyle w:val="Emphasis"/>
          <w:rFonts w:asciiTheme="majorHAnsi" w:hAnsiTheme="majorHAnsi" w:cstheme="majorHAnsi"/>
          <w:sz w:val="12"/>
          <w:szCs w:val="12"/>
        </w:rPr>
        <w:t>While fluidity of identity, pluarity and multiplicity are always claimed on behalf of the VC members</w:t>
      </w:r>
      <w:r w:rsidRPr="004A2C66">
        <w:rPr>
          <w:rFonts w:asciiTheme="majorHAnsi" w:hAnsiTheme="majorHAnsi" w:cstheme="majorHAnsi"/>
          <w:sz w:val="12"/>
          <w:szCs w:val="12"/>
        </w:rPr>
        <w:t xml:space="preserve"> – </w:t>
      </w:r>
      <w:r w:rsidRPr="004A2C66">
        <w:rPr>
          <w:rStyle w:val="StyleBoldUnderline"/>
          <w:rFonts w:asciiTheme="majorHAnsi" w:hAnsiTheme="majorHAnsi" w:cstheme="majorHAnsi"/>
          <w:sz w:val="12"/>
          <w:szCs w:val="12"/>
        </w:rPr>
        <w:t>partly to cover up their own invariably wealthy, privileged or bourgeois-assimilationist background</w:t>
      </w:r>
      <w:r w:rsidRPr="004A2C66">
        <w:rPr>
          <w:rFonts w:asciiTheme="majorHAnsi" w:hAnsiTheme="majorHAnsi" w:cstheme="majorHAnsi"/>
          <w:sz w:val="12"/>
          <w:szCs w:val="12"/>
        </w:rPr>
        <w:t xml:space="preserve"> – </w:t>
      </w:r>
      <w:r w:rsidRPr="004A2C66">
        <w:rPr>
          <w:rStyle w:val="Emphasis"/>
          <w:rFonts w:asciiTheme="majorHAnsi" w:hAnsiTheme="majorHAnsi" w:cstheme="majorHAnsi"/>
          <w:sz w:val="12"/>
          <w:szCs w:val="12"/>
        </w:rPr>
        <w:t>the enemy is always to be essentialized</w:t>
      </w:r>
      <w:r w:rsidRPr="004A2C66">
        <w:rPr>
          <w:rFonts w:asciiTheme="majorHAnsi" w:hAnsiTheme="majorHAnsi" w:cstheme="majorHAnsi"/>
          <w:sz w:val="12"/>
          <w:szCs w:val="12"/>
        </w:rPr>
        <w:t xml:space="preserve">. </w:t>
      </w:r>
      <w:r w:rsidRPr="004A2C66">
        <w:rPr>
          <w:rStyle w:val="Emphasis"/>
          <w:rFonts w:asciiTheme="majorHAnsi" w:hAnsiTheme="majorHAnsi" w:cstheme="majorHAnsi"/>
          <w:sz w:val="12"/>
          <w:szCs w:val="12"/>
        </w:rPr>
        <w:t>Since the desires animating the VC are in large part priests’ desires to excommunicate and condemn, there has to be a strong distinction between Good and Evil, with the latter essentialized. Notice the tactics</w:t>
      </w:r>
      <w:r w:rsidRPr="004A2C66">
        <w:rPr>
          <w:rFonts w:asciiTheme="majorHAnsi" w:hAnsiTheme="majorHAnsi" w:cstheme="majorHAnsi"/>
          <w:sz w:val="12"/>
          <w:szCs w:val="12"/>
        </w:rPr>
        <w:t xml:space="preserve">. </w:t>
      </w:r>
      <w:r w:rsidRPr="004A2C66">
        <w:rPr>
          <w:rStyle w:val="StyleBoldUnderline"/>
          <w:rFonts w:asciiTheme="majorHAnsi" w:hAnsiTheme="majorHAnsi" w:cstheme="majorHAnsi"/>
          <w:sz w:val="12"/>
          <w:szCs w:val="12"/>
        </w:rPr>
        <w:t>X has made a remark/ has behaved in a particular way – these remarks/ this behaviour might be construed as transphobic/ sexist etc</w:t>
      </w:r>
      <w:r w:rsidRPr="004A2C66">
        <w:rPr>
          <w:rFonts w:asciiTheme="majorHAnsi" w:hAnsiTheme="majorHAnsi" w:cstheme="majorHAnsi"/>
          <w:sz w:val="12"/>
          <w:szCs w:val="12"/>
        </w:rPr>
        <w:t xml:space="preserve">. </w:t>
      </w:r>
      <w:r w:rsidRPr="004A2C66">
        <w:rPr>
          <w:rStyle w:val="Emphasis"/>
          <w:rFonts w:asciiTheme="majorHAnsi" w:hAnsiTheme="majorHAnsi" w:cstheme="majorHAnsi"/>
          <w:sz w:val="12"/>
          <w:szCs w:val="12"/>
        </w:rPr>
        <w:t>So far, OK</w:t>
      </w:r>
      <w:r w:rsidRPr="004A2C66">
        <w:rPr>
          <w:rFonts w:asciiTheme="majorHAnsi" w:hAnsiTheme="majorHAnsi" w:cstheme="majorHAnsi"/>
          <w:sz w:val="12"/>
          <w:szCs w:val="12"/>
        </w:rPr>
        <w:t xml:space="preserve">. But </w:t>
      </w:r>
      <w:r w:rsidRPr="004A2C66">
        <w:rPr>
          <w:rStyle w:val="StyleBoldUnderline"/>
          <w:rFonts w:asciiTheme="majorHAnsi" w:hAnsiTheme="majorHAnsi" w:cstheme="majorHAnsi"/>
          <w:sz w:val="12"/>
          <w:szCs w:val="12"/>
        </w:rPr>
        <w:t>it’s the next move which is the kicker</w:t>
      </w:r>
      <w:r w:rsidRPr="004A2C66">
        <w:rPr>
          <w:rStyle w:val="Emphasis"/>
          <w:rFonts w:asciiTheme="majorHAnsi" w:hAnsiTheme="majorHAnsi" w:cstheme="majorHAnsi"/>
          <w:sz w:val="12"/>
          <w:szCs w:val="12"/>
        </w:rPr>
        <w:t>. X then becomes defined as a transphobe/ sexist etc. Their whole identity becomes defined by one ill-judged remark or behavioural slip</w:t>
      </w:r>
      <w:r w:rsidRPr="004A2C66">
        <w:rPr>
          <w:rFonts w:asciiTheme="majorHAnsi" w:hAnsiTheme="majorHAnsi" w:cstheme="majorHAnsi"/>
          <w:sz w:val="12"/>
          <w:szCs w:val="12"/>
        </w:rPr>
        <w:t xml:space="preserve">. </w:t>
      </w:r>
      <w:r w:rsidRPr="004A2C66">
        <w:rPr>
          <w:rStyle w:val="Emphasis"/>
          <w:rFonts w:asciiTheme="majorHAnsi" w:hAnsiTheme="majorHAnsi" w:cstheme="majorHAnsi"/>
          <w:sz w:val="12"/>
          <w:szCs w:val="12"/>
        </w:rPr>
        <w:t>Once the VC has mustered its witch-hunt, the victim (often from a working class background, and not schooled in the passive aggressive etiquette of the bourgeoisie) can reliably be goaded into losing their temper, further securing their position as pariah/ latest to be consumed in feeding frenzy. The fifth law of the Vampires’ Castle: think like a liberal (because you are one).</w:t>
      </w:r>
      <w:r w:rsidRPr="004A2C66">
        <w:rPr>
          <w:rFonts w:asciiTheme="majorHAnsi" w:hAnsiTheme="majorHAnsi" w:cstheme="majorHAnsi"/>
          <w:sz w:val="12"/>
          <w:szCs w:val="12"/>
        </w:rPr>
        <w:t xml:space="preserve"> </w:t>
      </w:r>
      <w:r w:rsidRPr="004A2C66">
        <w:rPr>
          <w:rStyle w:val="Emphasis"/>
          <w:rFonts w:asciiTheme="majorHAnsi" w:hAnsiTheme="majorHAnsi" w:cstheme="majorHAnsi"/>
          <w:sz w:val="12"/>
          <w:szCs w:val="12"/>
        </w:rPr>
        <w:t xml:space="preserve">The VC’s work of constantly stoking up reactive outrage consists of endlessly pointing out the screamingly obvious: </w:t>
      </w:r>
      <w:proofErr w:type="gramStart"/>
      <w:r w:rsidRPr="004A2C66">
        <w:rPr>
          <w:rStyle w:val="Emphasis"/>
          <w:rFonts w:asciiTheme="majorHAnsi" w:hAnsiTheme="majorHAnsi" w:cstheme="majorHAnsi"/>
          <w:sz w:val="12"/>
          <w:szCs w:val="12"/>
        </w:rPr>
        <w:t>capital behaves like capital</w:t>
      </w:r>
      <w:proofErr w:type="gramEnd"/>
      <w:r w:rsidRPr="004A2C66">
        <w:rPr>
          <w:rStyle w:val="Emphasis"/>
          <w:rFonts w:asciiTheme="majorHAnsi" w:hAnsiTheme="majorHAnsi" w:cstheme="majorHAnsi"/>
          <w:sz w:val="12"/>
          <w:szCs w:val="12"/>
        </w:rPr>
        <w:t xml:space="preserve"> (it’s not very nice!), </w:t>
      </w:r>
      <w:proofErr w:type="gramStart"/>
      <w:r w:rsidRPr="004A2C66">
        <w:rPr>
          <w:rStyle w:val="Emphasis"/>
          <w:rFonts w:asciiTheme="majorHAnsi" w:hAnsiTheme="majorHAnsi" w:cstheme="majorHAnsi"/>
          <w:sz w:val="12"/>
          <w:szCs w:val="12"/>
        </w:rPr>
        <w:t>repressive state apparatuses are repressive</w:t>
      </w:r>
      <w:proofErr w:type="gramEnd"/>
      <w:r w:rsidRPr="004A2C66">
        <w:rPr>
          <w:rFonts w:asciiTheme="majorHAnsi" w:hAnsiTheme="majorHAnsi" w:cstheme="majorHAnsi"/>
          <w:sz w:val="12"/>
          <w:szCs w:val="12"/>
        </w:rPr>
        <w:t xml:space="preserve">. We must protest! Neo-anarchy in the UK </w:t>
      </w:r>
      <w:r w:rsidRPr="004A2C66">
        <w:rPr>
          <w:rStyle w:val="StyleBoldUnderline"/>
          <w:rFonts w:asciiTheme="majorHAnsi" w:hAnsiTheme="majorHAnsi" w:cstheme="majorHAnsi"/>
          <w:sz w:val="12"/>
          <w:szCs w:val="12"/>
        </w:rPr>
        <w:t>The second libidinal formation is neo-anarchism</w:t>
      </w:r>
      <w:r w:rsidRPr="004A2C66">
        <w:rPr>
          <w:rFonts w:asciiTheme="majorHAnsi" w:hAnsiTheme="majorHAnsi" w:cstheme="majorHAnsi"/>
          <w:sz w:val="12"/>
          <w:szCs w:val="12"/>
        </w:rPr>
        <w:t xml:space="preserve">. By neo-anarchists </w:t>
      </w:r>
      <w:r w:rsidRPr="004A2C66">
        <w:rPr>
          <w:rStyle w:val="StyleBoldUnderline"/>
          <w:rFonts w:asciiTheme="majorHAnsi" w:hAnsiTheme="majorHAnsi" w:cstheme="majorHAnsi"/>
          <w:sz w:val="12"/>
          <w:szCs w:val="12"/>
        </w:rPr>
        <w:t>I definitely do not mean anarchists or syndicalists involved in actual workplace organisation</w:t>
      </w:r>
      <w:r w:rsidRPr="004A2C66">
        <w:rPr>
          <w:rFonts w:asciiTheme="majorHAnsi" w:hAnsiTheme="majorHAnsi" w:cstheme="majorHAnsi"/>
          <w:sz w:val="12"/>
          <w:szCs w:val="12"/>
        </w:rPr>
        <w:t xml:space="preserve">, such as the Solidarity Federation. </w:t>
      </w:r>
      <w:r w:rsidRPr="004A2C66">
        <w:rPr>
          <w:rStyle w:val="Emphasis"/>
          <w:rFonts w:asciiTheme="majorHAnsi" w:hAnsiTheme="majorHAnsi" w:cstheme="majorHAnsi"/>
          <w:sz w:val="12"/>
          <w:szCs w:val="12"/>
        </w:rPr>
        <w:t>I mean, rather, those who identify as anarchists but whose involvement in politics extends little beyond student protests and occupations, and commenting on Twitter</w:t>
      </w:r>
      <w:r w:rsidRPr="004A2C66">
        <w:rPr>
          <w:rFonts w:asciiTheme="majorHAnsi" w:hAnsiTheme="majorHAnsi" w:cstheme="majorHAnsi"/>
          <w:sz w:val="12"/>
          <w:szCs w:val="12"/>
        </w:rPr>
        <w:t xml:space="preserve">. Like the denizens of the Vampires’ Castle, </w:t>
      </w:r>
      <w:r w:rsidRPr="004A2C66">
        <w:rPr>
          <w:rStyle w:val="StyleBoldUnderline"/>
          <w:rFonts w:asciiTheme="majorHAnsi" w:hAnsiTheme="majorHAnsi" w:cstheme="majorHAnsi"/>
          <w:sz w:val="12"/>
          <w:szCs w:val="12"/>
        </w:rPr>
        <w:t>neo-anarchists usually come from a petit-bourgeois background, if not from somewhere even more class-privileged</w:t>
      </w:r>
      <w:r w:rsidRPr="004A2C66">
        <w:rPr>
          <w:rFonts w:asciiTheme="majorHAnsi" w:hAnsiTheme="majorHAnsi" w:cstheme="majorHAnsi"/>
          <w:sz w:val="12"/>
          <w:szCs w:val="12"/>
        </w:rPr>
        <w:t xml:space="preserve">. They are also overwhelmingly young: in </w:t>
      </w:r>
      <w:r w:rsidRPr="004A2C66">
        <w:rPr>
          <w:rFonts w:asciiTheme="majorHAnsi" w:hAnsiTheme="majorHAnsi" w:cstheme="majorHAnsi"/>
          <w:sz w:val="8"/>
          <w:szCs w:val="8"/>
        </w:rPr>
        <w:t xml:space="preserve">their twenties or at most their early thirties, and what informs the neo-anarchist position is a narrow historical horizon. Neo-anarchists have experienced nothing but capitalist realism. By the time the neo-anarchists had come to political consciousness – and many of them have come to political consciousness remarkably recently, given the level of bullish swagger they sometimes display – the Labour Party had become a Blairite shell, implementing neo-liberalism with a small dose of social justice on the side. </w:t>
      </w:r>
      <w:r w:rsidRPr="004A2C66">
        <w:rPr>
          <w:rStyle w:val="Emphasis"/>
          <w:rFonts w:asciiTheme="majorHAnsi" w:hAnsiTheme="majorHAnsi" w:cstheme="majorHAnsi"/>
          <w:sz w:val="8"/>
          <w:szCs w:val="8"/>
        </w:rPr>
        <w:t>But the problem with neo-anarchism is that it unthinkingly reflects this historical moment rather than offering any escape from it</w:t>
      </w:r>
      <w:r w:rsidRPr="004A2C66">
        <w:rPr>
          <w:rFonts w:asciiTheme="majorHAnsi" w:hAnsiTheme="majorHAnsi" w:cstheme="majorHAnsi"/>
          <w:sz w:val="8"/>
          <w:szCs w:val="8"/>
        </w:rPr>
        <w:t xml:space="preserve">. It forgets, or perhaps is genuinely unaware of, the Labour Party’s role in nationalising major industries and utilities or founding the National Health Service. </w:t>
      </w:r>
      <w:r w:rsidRPr="004A2C66">
        <w:rPr>
          <w:rStyle w:val="StyleBoldUnderline"/>
          <w:rFonts w:asciiTheme="majorHAnsi" w:hAnsiTheme="majorHAnsi" w:cstheme="majorHAnsi"/>
          <w:sz w:val="8"/>
          <w:szCs w:val="8"/>
        </w:rPr>
        <w:t>Neo-anarchists will assert that ‘parliamentary politics never changed anything’</w:t>
      </w:r>
      <w:r w:rsidRPr="004A2C66">
        <w:rPr>
          <w:rFonts w:asciiTheme="majorHAnsi" w:hAnsiTheme="majorHAnsi" w:cstheme="majorHAnsi"/>
          <w:sz w:val="8"/>
          <w:szCs w:val="8"/>
        </w:rPr>
        <w:t xml:space="preserve">, or </w:t>
      </w:r>
      <w:r w:rsidRPr="004A2C66">
        <w:rPr>
          <w:rStyle w:val="StyleBoldUnderline"/>
          <w:rFonts w:asciiTheme="majorHAnsi" w:hAnsiTheme="majorHAnsi" w:cstheme="majorHAnsi"/>
          <w:sz w:val="8"/>
          <w:szCs w:val="8"/>
        </w:rPr>
        <w:t>the ‘Labour Party was always useless’</w:t>
      </w:r>
      <w:r w:rsidRPr="004A2C66">
        <w:rPr>
          <w:rFonts w:asciiTheme="majorHAnsi" w:hAnsiTheme="majorHAnsi" w:cstheme="majorHAnsi"/>
          <w:sz w:val="8"/>
          <w:szCs w:val="8"/>
        </w:rPr>
        <w:t xml:space="preserve"> while attending protests about the NHS, or retweeting complaints about the dismantling of what remains of the welfare state. </w:t>
      </w:r>
      <w:r w:rsidRPr="004A2C66">
        <w:rPr>
          <w:rStyle w:val="Emphasis"/>
          <w:rFonts w:asciiTheme="majorHAnsi" w:hAnsiTheme="majorHAnsi" w:cstheme="majorHAnsi"/>
          <w:sz w:val="8"/>
          <w:szCs w:val="8"/>
        </w:rPr>
        <w:t>There’s a strange implicit rule here: it’s OK to protest against what parliament has done, but it’s not alright to enter into parliament or the mass media to attempt to engineer change from there</w:t>
      </w:r>
      <w:r w:rsidRPr="004A2C66">
        <w:rPr>
          <w:rFonts w:asciiTheme="majorHAnsi" w:hAnsiTheme="majorHAnsi" w:cstheme="majorHAnsi"/>
          <w:sz w:val="8"/>
          <w:szCs w:val="8"/>
        </w:rPr>
        <w:t xml:space="preserve">. </w:t>
      </w:r>
      <w:r w:rsidRPr="004A2C66">
        <w:rPr>
          <w:rStyle w:val="StyleBoldUnderline"/>
          <w:rFonts w:asciiTheme="majorHAnsi" w:hAnsiTheme="majorHAnsi" w:cstheme="majorHAnsi"/>
          <w:sz w:val="8"/>
          <w:szCs w:val="8"/>
        </w:rPr>
        <w:t>Mainstream media is to be disdained, but BBC Question Time is to be watched and moaned about on Twitter</w:t>
      </w:r>
      <w:r w:rsidRPr="004A2C66">
        <w:rPr>
          <w:rFonts w:asciiTheme="majorHAnsi" w:hAnsiTheme="majorHAnsi" w:cstheme="majorHAnsi"/>
          <w:sz w:val="8"/>
          <w:szCs w:val="8"/>
        </w:rPr>
        <w:t xml:space="preserve">. </w:t>
      </w:r>
      <w:r w:rsidRPr="004A2C66">
        <w:rPr>
          <w:rStyle w:val="Emphasis"/>
          <w:rFonts w:asciiTheme="majorHAnsi" w:hAnsiTheme="majorHAnsi" w:cstheme="majorHAnsi"/>
          <w:sz w:val="8"/>
          <w:szCs w:val="8"/>
        </w:rPr>
        <w:t>Purism shades into fatalism</w:t>
      </w:r>
      <w:r w:rsidRPr="004A2C66">
        <w:rPr>
          <w:rFonts w:asciiTheme="majorHAnsi" w:hAnsiTheme="majorHAnsi" w:cstheme="majorHAnsi"/>
          <w:sz w:val="8"/>
          <w:szCs w:val="8"/>
        </w:rPr>
        <w:t xml:space="preserve">; </w:t>
      </w:r>
      <w:r w:rsidRPr="004A2C66">
        <w:rPr>
          <w:rStyle w:val="Emphasis"/>
          <w:rFonts w:asciiTheme="majorHAnsi" w:hAnsiTheme="majorHAnsi" w:cstheme="majorHAnsi"/>
          <w:sz w:val="8"/>
          <w:szCs w:val="8"/>
        </w:rPr>
        <w:t xml:space="preserve">better not to be in any way tainted by the corruption of the mainstream, better to uselessly ‘resist’ than to risk getting your hands dirty. </w:t>
      </w:r>
      <w:r w:rsidRPr="004A2C66">
        <w:rPr>
          <w:rFonts w:asciiTheme="majorHAnsi" w:hAnsiTheme="majorHAnsi" w:cstheme="majorHAnsi"/>
          <w:sz w:val="8"/>
          <w:szCs w:val="8"/>
        </w:rPr>
        <w:t xml:space="preserve">It’s not surprising, then, that so many neo-anarchists come across as depressed. This depression is no doubt reinforced by the anxieties of postgraduate life, since, like the Vampires’ Castle, neo-anarchism has its natural home in universities, and is usually propagated by those studying for postgraduate qualifications, or those who have recently graduated from such study. </w:t>
      </w:r>
      <w:r w:rsidRPr="004A2C66">
        <w:rPr>
          <w:rStyle w:val="Emphasis"/>
          <w:rFonts w:asciiTheme="majorHAnsi" w:hAnsiTheme="majorHAnsi" w:cstheme="majorHAnsi"/>
          <w:sz w:val="8"/>
          <w:szCs w:val="8"/>
        </w:rPr>
        <w:t xml:space="preserve">What is to be done? </w:t>
      </w:r>
      <w:r w:rsidRPr="004A2C66">
        <w:rPr>
          <w:rStyle w:val="StyleBoldUnderline"/>
          <w:rFonts w:asciiTheme="majorHAnsi" w:hAnsiTheme="majorHAnsi" w:cstheme="majorHAnsi"/>
          <w:sz w:val="8"/>
          <w:szCs w:val="8"/>
        </w:rPr>
        <w:t>Why have these two configurations come to the fore</w:t>
      </w:r>
      <w:r w:rsidRPr="004A2C66">
        <w:rPr>
          <w:rFonts w:asciiTheme="majorHAnsi" w:hAnsiTheme="majorHAnsi" w:cstheme="majorHAnsi"/>
          <w:sz w:val="8"/>
          <w:szCs w:val="8"/>
        </w:rPr>
        <w:t xml:space="preserve">? </w:t>
      </w:r>
      <w:r w:rsidRPr="004A2C66">
        <w:rPr>
          <w:rStyle w:val="Emphasis"/>
          <w:rFonts w:asciiTheme="majorHAnsi" w:hAnsiTheme="majorHAnsi" w:cstheme="majorHAnsi"/>
          <w:sz w:val="8"/>
          <w:szCs w:val="8"/>
        </w:rPr>
        <w:t>The first reason is that they have been allowed to prosper by capital because they serve its interests</w:t>
      </w:r>
      <w:r w:rsidRPr="004A2C66">
        <w:rPr>
          <w:rFonts w:asciiTheme="majorHAnsi" w:hAnsiTheme="majorHAnsi" w:cstheme="majorHAnsi"/>
          <w:sz w:val="8"/>
          <w:szCs w:val="8"/>
        </w:rPr>
        <w:t xml:space="preserve">. </w:t>
      </w:r>
      <w:r w:rsidRPr="004A2C66">
        <w:rPr>
          <w:rStyle w:val="Emphasis"/>
          <w:rFonts w:asciiTheme="majorHAnsi" w:hAnsiTheme="majorHAnsi" w:cstheme="majorHAnsi"/>
          <w:sz w:val="8"/>
          <w:szCs w:val="8"/>
        </w:rPr>
        <w:t>Capital subdued the organised working class by decomposing class consciousness, viciously subjugating trade unions while seducing ‘hard working families’ into identifying with their own narrowly defined interests instead of the interests of the wider class</w:t>
      </w:r>
      <w:r w:rsidRPr="004A2C66">
        <w:rPr>
          <w:rFonts w:asciiTheme="majorHAnsi" w:hAnsiTheme="majorHAnsi" w:cstheme="majorHAnsi"/>
          <w:sz w:val="8"/>
          <w:szCs w:val="8"/>
        </w:rPr>
        <w:t xml:space="preserve">; but </w:t>
      </w:r>
      <w:r w:rsidRPr="004A2C66">
        <w:rPr>
          <w:rStyle w:val="Emphasis"/>
          <w:rFonts w:asciiTheme="majorHAnsi" w:hAnsiTheme="majorHAnsi" w:cstheme="majorHAnsi"/>
          <w:sz w:val="8"/>
          <w:szCs w:val="8"/>
        </w:rPr>
        <w:t xml:space="preserve">why would capital be concerned about a ‘left’ that replaces class politics with a moralising individualism, and that, far from building solidarity, spreads fear and insecurity? </w:t>
      </w:r>
      <w:r w:rsidRPr="004A2C66">
        <w:rPr>
          <w:rStyle w:val="StyleBoldUnderline"/>
          <w:rFonts w:asciiTheme="majorHAnsi" w:hAnsiTheme="majorHAnsi" w:cstheme="majorHAnsi"/>
          <w:sz w:val="8"/>
          <w:szCs w:val="8"/>
        </w:rPr>
        <w:t>The second reason is</w:t>
      </w:r>
      <w:r w:rsidRPr="004A2C66">
        <w:rPr>
          <w:rFonts w:asciiTheme="majorHAnsi" w:hAnsiTheme="majorHAnsi" w:cstheme="majorHAnsi"/>
          <w:sz w:val="8"/>
          <w:szCs w:val="8"/>
        </w:rPr>
        <w:t xml:space="preserve"> what Jodi Dean has called </w:t>
      </w:r>
      <w:r w:rsidRPr="004A2C66">
        <w:rPr>
          <w:rStyle w:val="Emphasis"/>
          <w:rFonts w:asciiTheme="majorHAnsi" w:hAnsiTheme="majorHAnsi" w:cstheme="majorHAnsi"/>
          <w:sz w:val="8"/>
          <w:szCs w:val="8"/>
        </w:rPr>
        <w:t>communicative capitalism</w:t>
      </w:r>
      <w:r w:rsidRPr="004A2C66">
        <w:rPr>
          <w:rFonts w:asciiTheme="majorHAnsi" w:hAnsiTheme="majorHAnsi" w:cstheme="majorHAnsi"/>
          <w:sz w:val="8"/>
          <w:szCs w:val="8"/>
        </w:rPr>
        <w:t xml:space="preserve">. </w:t>
      </w:r>
      <w:r w:rsidRPr="004A2C66">
        <w:rPr>
          <w:rStyle w:val="Emphasis"/>
          <w:rFonts w:asciiTheme="majorHAnsi" w:hAnsiTheme="majorHAnsi" w:cstheme="majorHAnsi"/>
          <w:sz w:val="8"/>
          <w:szCs w:val="8"/>
        </w:rPr>
        <w:t>It might have been possible to ignore the Vampires’ Castle and the neo-anarchists if it weren’t for capitalist cyberspace</w:t>
      </w:r>
      <w:r w:rsidRPr="004A2C66">
        <w:rPr>
          <w:rFonts w:asciiTheme="majorHAnsi" w:hAnsiTheme="majorHAnsi" w:cstheme="majorHAnsi"/>
          <w:sz w:val="8"/>
          <w:szCs w:val="8"/>
        </w:rPr>
        <w:t xml:space="preserve">. </w:t>
      </w:r>
      <w:r w:rsidRPr="004A2C66">
        <w:rPr>
          <w:rStyle w:val="Emphasis"/>
          <w:rFonts w:asciiTheme="majorHAnsi" w:hAnsiTheme="majorHAnsi" w:cstheme="majorHAnsi"/>
          <w:sz w:val="8"/>
          <w:szCs w:val="8"/>
        </w:rPr>
        <w:t>The VC’s pious moralising has been a feature of a certain ‘left’ for many years</w:t>
      </w:r>
      <w:r w:rsidRPr="004A2C66">
        <w:rPr>
          <w:rFonts w:asciiTheme="majorHAnsi" w:hAnsiTheme="majorHAnsi" w:cstheme="majorHAnsi"/>
          <w:sz w:val="8"/>
          <w:szCs w:val="8"/>
        </w:rPr>
        <w:t xml:space="preserve"> – </w:t>
      </w:r>
      <w:r w:rsidRPr="004A2C66">
        <w:rPr>
          <w:rStyle w:val="Emphasis"/>
          <w:rFonts w:asciiTheme="majorHAnsi" w:hAnsiTheme="majorHAnsi" w:cstheme="majorHAnsi"/>
          <w:sz w:val="8"/>
          <w:szCs w:val="8"/>
        </w:rPr>
        <w:t>but, if one wasn’t a member of this particular church, its sermons could be avoided</w:t>
      </w:r>
      <w:r w:rsidRPr="004A2C66">
        <w:rPr>
          <w:rFonts w:asciiTheme="majorHAnsi" w:hAnsiTheme="majorHAnsi" w:cstheme="majorHAnsi"/>
          <w:sz w:val="8"/>
          <w:szCs w:val="8"/>
        </w:rPr>
        <w:t xml:space="preserve">. </w:t>
      </w:r>
      <w:r w:rsidRPr="004A2C66">
        <w:rPr>
          <w:rStyle w:val="StyleBoldUnderline"/>
          <w:rFonts w:asciiTheme="majorHAnsi" w:hAnsiTheme="majorHAnsi" w:cstheme="majorHAnsi"/>
          <w:sz w:val="8"/>
          <w:szCs w:val="8"/>
        </w:rPr>
        <w:t>Social media means that this is no longer the case, and there is little protection from the psychic pathologies propagated by these discourses. So what can we do now</w:t>
      </w:r>
      <w:r w:rsidRPr="004A2C66">
        <w:rPr>
          <w:rFonts w:asciiTheme="majorHAnsi" w:hAnsiTheme="majorHAnsi" w:cstheme="majorHAnsi"/>
          <w:sz w:val="8"/>
          <w:szCs w:val="8"/>
        </w:rPr>
        <w:t xml:space="preserve">? </w:t>
      </w:r>
      <w:r w:rsidRPr="004A2C66">
        <w:rPr>
          <w:rStyle w:val="Emphasis"/>
          <w:rFonts w:asciiTheme="majorHAnsi" w:hAnsiTheme="majorHAnsi" w:cstheme="majorHAnsi"/>
          <w:sz w:val="8"/>
          <w:szCs w:val="8"/>
        </w:rPr>
        <w:t>First of all, it is imperative to reject identitarianism, and to recognise that there are no identities, only desires, interests and identifications</w:t>
      </w:r>
      <w:r w:rsidRPr="004A2C66">
        <w:rPr>
          <w:rFonts w:asciiTheme="majorHAnsi" w:hAnsiTheme="majorHAnsi" w:cstheme="majorHAnsi"/>
          <w:sz w:val="8"/>
          <w:szCs w:val="8"/>
        </w:rPr>
        <w:t xml:space="preserve">. </w:t>
      </w:r>
      <w:r w:rsidRPr="004A2C66">
        <w:rPr>
          <w:rStyle w:val="StyleBoldUnderline"/>
          <w:rFonts w:asciiTheme="majorHAnsi" w:hAnsiTheme="majorHAnsi" w:cstheme="majorHAnsi"/>
          <w:sz w:val="8"/>
          <w:szCs w:val="8"/>
        </w:rPr>
        <w:t>Part of the importance of the British Cultural Studies project</w:t>
      </w:r>
      <w:r w:rsidRPr="004A2C66">
        <w:rPr>
          <w:rFonts w:asciiTheme="majorHAnsi" w:hAnsiTheme="majorHAnsi" w:cstheme="majorHAnsi"/>
          <w:sz w:val="8"/>
          <w:szCs w:val="8"/>
        </w:rPr>
        <w:t xml:space="preserve"> – as revealed so powerfully and so movingly in John Akomfrah’s installation The Unfinished Conversation (currently in Tate Britain) and his film The Stuart Hall Project – </w:t>
      </w:r>
      <w:r w:rsidRPr="004A2C66">
        <w:rPr>
          <w:rStyle w:val="Emphasis"/>
          <w:rFonts w:asciiTheme="majorHAnsi" w:hAnsiTheme="majorHAnsi" w:cstheme="majorHAnsi"/>
          <w:sz w:val="8"/>
          <w:szCs w:val="8"/>
        </w:rPr>
        <w:t>was to have resisted identitarian essentialism</w:t>
      </w:r>
      <w:r w:rsidRPr="004A2C66">
        <w:rPr>
          <w:rFonts w:asciiTheme="majorHAnsi" w:hAnsiTheme="majorHAnsi" w:cstheme="majorHAnsi"/>
          <w:sz w:val="8"/>
          <w:szCs w:val="8"/>
        </w:rPr>
        <w:t xml:space="preserve">. </w:t>
      </w:r>
      <w:r w:rsidRPr="004A2C66">
        <w:rPr>
          <w:rStyle w:val="Emphasis"/>
          <w:rFonts w:asciiTheme="majorHAnsi" w:hAnsiTheme="majorHAnsi" w:cstheme="majorHAnsi"/>
          <w:sz w:val="8"/>
          <w:szCs w:val="8"/>
        </w:rPr>
        <w:t>Instead of freezing people into chains of already-existing equivalences, the point was to treat any articulation as provisional and plastic</w:t>
      </w:r>
      <w:r w:rsidRPr="004A2C66">
        <w:rPr>
          <w:rFonts w:asciiTheme="majorHAnsi" w:hAnsiTheme="majorHAnsi" w:cstheme="majorHAnsi"/>
          <w:sz w:val="8"/>
          <w:szCs w:val="8"/>
        </w:rPr>
        <w:t xml:space="preserve">. </w:t>
      </w:r>
      <w:r w:rsidRPr="004A2C66">
        <w:rPr>
          <w:rStyle w:val="Emphasis"/>
          <w:rFonts w:asciiTheme="majorHAnsi" w:hAnsiTheme="majorHAnsi" w:cstheme="majorHAnsi"/>
          <w:sz w:val="8"/>
          <w:szCs w:val="8"/>
        </w:rPr>
        <w:t>New articulations can always be created</w:t>
      </w:r>
      <w:r w:rsidRPr="004A2C66">
        <w:rPr>
          <w:rFonts w:asciiTheme="majorHAnsi" w:hAnsiTheme="majorHAnsi" w:cstheme="majorHAnsi"/>
          <w:sz w:val="8"/>
          <w:szCs w:val="8"/>
        </w:rPr>
        <w:t xml:space="preserve">. </w:t>
      </w:r>
      <w:r w:rsidRPr="004A2C66">
        <w:rPr>
          <w:rStyle w:val="Emphasis"/>
          <w:rFonts w:asciiTheme="majorHAnsi" w:hAnsiTheme="majorHAnsi" w:cstheme="majorHAnsi"/>
          <w:sz w:val="8"/>
          <w:szCs w:val="8"/>
        </w:rPr>
        <w:t>No-one is essentially anything</w:t>
      </w:r>
      <w:r w:rsidRPr="004A2C66">
        <w:rPr>
          <w:rFonts w:asciiTheme="majorHAnsi" w:hAnsiTheme="majorHAnsi" w:cstheme="majorHAnsi"/>
          <w:sz w:val="8"/>
          <w:szCs w:val="8"/>
        </w:rPr>
        <w:t xml:space="preserve">. </w:t>
      </w:r>
      <w:r w:rsidRPr="004A2C66">
        <w:rPr>
          <w:rStyle w:val="StyleBoldUnderline"/>
          <w:rFonts w:asciiTheme="majorHAnsi" w:hAnsiTheme="majorHAnsi" w:cstheme="majorHAnsi"/>
          <w:sz w:val="8"/>
          <w:szCs w:val="8"/>
        </w:rPr>
        <w:t>Sadly, the right act on this insight more effectively than the left does</w:t>
      </w:r>
      <w:r w:rsidRPr="004A2C66">
        <w:rPr>
          <w:rFonts w:asciiTheme="majorHAnsi" w:hAnsiTheme="majorHAnsi" w:cstheme="majorHAnsi"/>
          <w:sz w:val="8"/>
          <w:szCs w:val="8"/>
        </w:rPr>
        <w:t xml:space="preserve">. </w:t>
      </w:r>
      <w:r w:rsidRPr="004A2C66">
        <w:rPr>
          <w:rStyle w:val="Emphasis"/>
          <w:rFonts w:asciiTheme="majorHAnsi" w:hAnsiTheme="majorHAnsi" w:cstheme="majorHAnsi"/>
          <w:sz w:val="8"/>
          <w:szCs w:val="8"/>
        </w:rPr>
        <w:t>The bourgeois-identitarian left knows how to propagate guilt and conduct a witch hunt, but it doesn’t know how to make converts</w:t>
      </w:r>
      <w:r w:rsidRPr="004A2C66">
        <w:rPr>
          <w:rFonts w:asciiTheme="majorHAnsi" w:hAnsiTheme="majorHAnsi" w:cstheme="majorHAnsi"/>
          <w:sz w:val="8"/>
          <w:szCs w:val="8"/>
        </w:rPr>
        <w:t xml:space="preserve">. But </w:t>
      </w:r>
      <w:r w:rsidRPr="004A2C66">
        <w:rPr>
          <w:rStyle w:val="StyleBoldUnderline"/>
          <w:rFonts w:asciiTheme="majorHAnsi" w:hAnsiTheme="majorHAnsi" w:cstheme="majorHAnsi"/>
          <w:sz w:val="8"/>
          <w:szCs w:val="8"/>
        </w:rPr>
        <w:t>that, after all, is not the point</w:t>
      </w:r>
      <w:r w:rsidRPr="004A2C66">
        <w:rPr>
          <w:rFonts w:asciiTheme="majorHAnsi" w:hAnsiTheme="majorHAnsi" w:cstheme="majorHAnsi"/>
          <w:sz w:val="8"/>
          <w:szCs w:val="8"/>
        </w:rPr>
        <w:t xml:space="preserve">. </w:t>
      </w:r>
      <w:r w:rsidRPr="004A2C66">
        <w:rPr>
          <w:rStyle w:val="StyleBoldUnderline"/>
          <w:rFonts w:asciiTheme="majorHAnsi" w:hAnsiTheme="majorHAnsi" w:cstheme="majorHAnsi"/>
          <w:sz w:val="8"/>
          <w:szCs w:val="8"/>
        </w:rPr>
        <w:t xml:space="preserve">The aim is not to popularise a leftist position, or to win people over to it, but to remain in a position of elite superiority, but now with class superiority redoubled by moral superiority too. </w:t>
      </w:r>
      <w:r w:rsidRPr="004A2C66">
        <w:rPr>
          <w:rStyle w:val="Emphasis"/>
          <w:rFonts w:asciiTheme="majorHAnsi" w:hAnsiTheme="majorHAnsi" w:cstheme="majorHAnsi"/>
          <w:sz w:val="8"/>
          <w:szCs w:val="8"/>
        </w:rPr>
        <w:t>‘How dare you talk – it’s we who speak for those who suffer!’</w:t>
      </w:r>
      <w:r w:rsidRPr="004A2C66">
        <w:rPr>
          <w:rFonts w:asciiTheme="majorHAnsi" w:hAnsiTheme="majorHAnsi" w:cstheme="majorHAnsi"/>
          <w:sz w:val="8"/>
          <w:szCs w:val="8"/>
        </w:rPr>
        <w:t xml:space="preserve"> But </w:t>
      </w:r>
      <w:r w:rsidRPr="004A2C66">
        <w:rPr>
          <w:rStyle w:val="Emphasis"/>
          <w:rFonts w:asciiTheme="majorHAnsi" w:hAnsiTheme="majorHAnsi" w:cstheme="majorHAnsi"/>
          <w:sz w:val="8"/>
          <w:szCs w:val="8"/>
        </w:rPr>
        <w:t>the rejection of identitarianism can only be achieved by the re-assertion of class</w:t>
      </w:r>
      <w:r w:rsidRPr="004A2C66">
        <w:rPr>
          <w:rFonts w:asciiTheme="majorHAnsi" w:hAnsiTheme="majorHAnsi" w:cstheme="majorHAnsi"/>
          <w:sz w:val="8"/>
          <w:szCs w:val="8"/>
        </w:rPr>
        <w:t xml:space="preserve">. </w:t>
      </w:r>
      <w:r w:rsidRPr="004A2C66">
        <w:rPr>
          <w:rStyle w:val="Emphasis"/>
          <w:rFonts w:asciiTheme="majorHAnsi" w:hAnsiTheme="majorHAnsi" w:cstheme="majorHAnsi"/>
          <w:sz w:val="8"/>
          <w:szCs w:val="8"/>
        </w:rPr>
        <w:t>A left that does not have class at its core can only be a liberal pressure group</w:t>
      </w:r>
      <w:r w:rsidRPr="004A2C66">
        <w:rPr>
          <w:rFonts w:asciiTheme="majorHAnsi" w:hAnsiTheme="majorHAnsi" w:cstheme="majorHAnsi"/>
          <w:sz w:val="8"/>
          <w:szCs w:val="8"/>
        </w:rPr>
        <w:t xml:space="preserve">. </w:t>
      </w:r>
      <w:r w:rsidRPr="004A2C66">
        <w:rPr>
          <w:rStyle w:val="StyleBoldUnderline"/>
          <w:rFonts w:asciiTheme="majorHAnsi" w:hAnsiTheme="majorHAnsi" w:cstheme="majorHAnsi"/>
          <w:sz w:val="8"/>
          <w:szCs w:val="8"/>
        </w:rPr>
        <w:t>Class consciousness is always double</w:t>
      </w:r>
      <w:r w:rsidRPr="004A2C66">
        <w:rPr>
          <w:rFonts w:asciiTheme="majorHAnsi" w:hAnsiTheme="majorHAnsi" w:cstheme="majorHAnsi"/>
          <w:sz w:val="8"/>
          <w:szCs w:val="8"/>
        </w:rPr>
        <w:t xml:space="preserve">: </w:t>
      </w:r>
      <w:r w:rsidRPr="004A2C66">
        <w:rPr>
          <w:rStyle w:val="StyleBoldUnderline"/>
          <w:rFonts w:asciiTheme="majorHAnsi" w:hAnsiTheme="majorHAnsi" w:cstheme="majorHAnsi"/>
          <w:sz w:val="8"/>
          <w:szCs w:val="8"/>
        </w:rPr>
        <w:t>it involves a simultaneous knowledge of the way in which class frames and shapes all experience, and a knowledge of the particular position that we occupy in the class structure</w:t>
      </w:r>
      <w:r w:rsidRPr="004A2C66">
        <w:rPr>
          <w:rFonts w:asciiTheme="majorHAnsi" w:hAnsiTheme="majorHAnsi" w:cstheme="majorHAnsi"/>
          <w:sz w:val="8"/>
          <w:szCs w:val="8"/>
        </w:rPr>
        <w:t xml:space="preserve">. </w:t>
      </w:r>
      <w:r w:rsidRPr="004A2C66">
        <w:rPr>
          <w:rStyle w:val="Emphasis"/>
          <w:rFonts w:asciiTheme="majorHAnsi" w:hAnsiTheme="majorHAnsi" w:cstheme="majorHAnsi"/>
          <w:sz w:val="8"/>
          <w:szCs w:val="8"/>
        </w:rPr>
        <w:t>It must be remembered that the aim of our struggle is not recognition by the bourgeoisie, nor even the destruction of the bourgeoisie itself</w:t>
      </w:r>
      <w:r w:rsidRPr="004A2C66">
        <w:rPr>
          <w:rFonts w:asciiTheme="majorHAnsi" w:hAnsiTheme="majorHAnsi" w:cstheme="majorHAnsi"/>
          <w:sz w:val="8"/>
          <w:szCs w:val="8"/>
        </w:rPr>
        <w:t xml:space="preserve">. </w:t>
      </w:r>
      <w:r w:rsidRPr="004A2C66">
        <w:rPr>
          <w:rStyle w:val="Emphasis"/>
          <w:rFonts w:asciiTheme="majorHAnsi" w:hAnsiTheme="majorHAnsi" w:cstheme="majorHAnsi"/>
          <w:sz w:val="8"/>
          <w:szCs w:val="8"/>
        </w:rPr>
        <w:t>It is the class structure</w:t>
      </w:r>
      <w:r w:rsidRPr="004A2C66">
        <w:rPr>
          <w:rFonts w:asciiTheme="majorHAnsi" w:hAnsiTheme="majorHAnsi" w:cstheme="majorHAnsi"/>
          <w:sz w:val="8"/>
          <w:szCs w:val="8"/>
        </w:rPr>
        <w:t xml:space="preserve"> – </w:t>
      </w:r>
      <w:r w:rsidRPr="004A2C66">
        <w:rPr>
          <w:rStyle w:val="Emphasis"/>
          <w:rFonts w:asciiTheme="majorHAnsi" w:hAnsiTheme="majorHAnsi" w:cstheme="majorHAnsi"/>
          <w:sz w:val="8"/>
          <w:szCs w:val="8"/>
        </w:rPr>
        <w:t>a structure that wounds everyone, even those who materially profit from it</w:t>
      </w:r>
      <w:r w:rsidRPr="004A2C66">
        <w:rPr>
          <w:rFonts w:asciiTheme="majorHAnsi" w:hAnsiTheme="majorHAnsi" w:cstheme="majorHAnsi"/>
          <w:sz w:val="8"/>
          <w:szCs w:val="8"/>
        </w:rPr>
        <w:t xml:space="preserve"> – </w:t>
      </w:r>
      <w:r w:rsidRPr="004A2C66">
        <w:rPr>
          <w:rStyle w:val="Emphasis"/>
          <w:rFonts w:asciiTheme="majorHAnsi" w:hAnsiTheme="majorHAnsi" w:cstheme="majorHAnsi"/>
          <w:sz w:val="8"/>
          <w:szCs w:val="8"/>
        </w:rPr>
        <w:t>that must be destroyed</w:t>
      </w:r>
      <w:r w:rsidRPr="004A2C66">
        <w:rPr>
          <w:rFonts w:asciiTheme="majorHAnsi" w:hAnsiTheme="majorHAnsi" w:cstheme="majorHAnsi"/>
          <w:sz w:val="8"/>
          <w:szCs w:val="8"/>
        </w:rPr>
        <w:t xml:space="preserve">. </w:t>
      </w:r>
      <w:r w:rsidRPr="004A2C66">
        <w:rPr>
          <w:rStyle w:val="Emphasis"/>
          <w:rFonts w:asciiTheme="majorHAnsi" w:hAnsiTheme="majorHAnsi" w:cstheme="majorHAnsi"/>
          <w:sz w:val="8"/>
          <w:szCs w:val="8"/>
        </w:rPr>
        <w:t>The interests of the working class are the interests of all</w:t>
      </w:r>
      <w:r w:rsidRPr="004A2C66">
        <w:rPr>
          <w:rFonts w:asciiTheme="majorHAnsi" w:hAnsiTheme="majorHAnsi" w:cstheme="majorHAnsi"/>
          <w:sz w:val="8"/>
          <w:szCs w:val="8"/>
        </w:rPr>
        <w:t xml:space="preserve">; </w:t>
      </w:r>
      <w:r w:rsidRPr="004A2C66">
        <w:rPr>
          <w:rStyle w:val="Emphasis"/>
          <w:rFonts w:asciiTheme="majorHAnsi" w:hAnsiTheme="majorHAnsi" w:cstheme="majorHAnsi"/>
          <w:sz w:val="8"/>
          <w:szCs w:val="8"/>
        </w:rPr>
        <w:t>the interests of the bourgeoisie are the interests of capital</w:t>
      </w:r>
      <w:r w:rsidRPr="004A2C66">
        <w:rPr>
          <w:rFonts w:asciiTheme="majorHAnsi" w:hAnsiTheme="majorHAnsi" w:cstheme="majorHAnsi"/>
          <w:sz w:val="8"/>
          <w:szCs w:val="8"/>
        </w:rPr>
        <w:t xml:space="preserve">, </w:t>
      </w:r>
      <w:r w:rsidRPr="004A2C66">
        <w:rPr>
          <w:rStyle w:val="Emphasis"/>
          <w:rFonts w:asciiTheme="majorHAnsi" w:hAnsiTheme="majorHAnsi" w:cstheme="majorHAnsi"/>
          <w:sz w:val="8"/>
          <w:szCs w:val="8"/>
        </w:rPr>
        <w:t>which are the interests of no-one</w:t>
      </w:r>
      <w:r w:rsidRPr="004A2C66">
        <w:rPr>
          <w:rFonts w:asciiTheme="majorHAnsi" w:hAnsiTheme="majorHAnsi" w:cstheme="majorHAnsi"/>
          <w:sz w:val="8"/>
          <w:szCs w:val="8"/>
        </w:rPr>
        <w:t xml:space="preserve">. </w:t>
      </w:r>
      <w:r w:rsidRPr="004A2C66">
        <w:rPr>
          <w:rStyle w:val="Emphasis"/>
          <w:rFonts w:asciiTheme="majorHAnsi" w:hAnsiTheme="majorHAnsi" w:cstheme="majorHAnsi"/>
          <w:sz w:val="8"/>
          <w:szCs w:val="8"/>
        </w:rPr>
        <w:t xml:space="preserve">Our struggle must be towards the construction of a new and surprising world, not the preservation of identities shaped and distorted by capital. </w:t>
      </w:r>
      <w:r w:rsidRPr="004A2C66">
        <w:rPr>
          <w:rStyle w:val="StyleBoldUnderline"/>
          <w:rFonts w:asciiTheme="majorHAnsi" w:hAnsiTheme="majorHAnsi" w:cstheme="majorHAnsi"/>
          <w:sz w:val="8"/>
          <w:szCs w:val="8"/>
        </w:rPr>
        <w:t>If this seems like a forbidding and daunting task, it is</w:t>
      </w:r>
      <w:r w:rsidRPr="004A2C66">
        <w:rPr>
          <w:rFonts w:asciiTheme="majorHAnsi" w:hAnsiTheme="majorHAnsi" w:cstheme="majorHAnsi"/>
          <w:sz w:val="8"/>
          <w:szCs w:val="8"/>
        </w:rPr>
        <w:t xml:space="preserve">. But </w:t>
      </w:r>
      <w:r w:rsidRPr="004A2C66">
        <w:rPr>
          <w:rStyle w:val="Emphasis"/>
          <w:rFonts w:asciiTheme="majorHAnsi" w:hAnsiTheme="majorHAnsi" w:cstheme="majorHAnsi"/>
          <w:sz w:val="8"/>
          <w:szCs w:val="8"/>
        </w:rPr>
        <w:t>we can start to engage in many prefigurative activities right now</w:t>
      </w:r>
      <w:r w:rsidRPr="004A2C66">
        <w:rPr>
          <w:rFonts w:asciiTheme="majorHAnsi" w:hAnsiTheme="majorHAnsi" w:cstheme="majorHAnsi"/>
          <w:sz w:val="8"/>
          <w:szCs w:val="8"/>
        </w:rPr>
        <w:t xml:space="preserve">. Actually, </w:t>
      </w:r>
      <w:r w:rsidRPr="004A2C66">
        <w:rPr>
          <w:rStyle w:val="Emphasis"/>
          <w:rFonts w:asciiTheme="majorHAnsi" w:hAnsiTheme="majorHAnsi" w:cstheme="majorHAnsi"/>
          <w:sz w:val="8"/>
          <w:szCs w:val="8"/>
        </w:rPr>
        <w:t xml:space="preserve">such activities would go beyond pre-figuration – they could start a virtuous cycle, a self-fulfilling prophecy </w:t>
      </w:r>
      <w:r w:rsidRPr="004A2C66">
        <w:rPr>
          <w:rStyle w:val="Emphasis"/>
          <w:rFonts w:asciiTheme="majorHAnsi" w:hAnsiTheme="majorHAnsi" w:cstheme="majorHAnsi"/>
          <w:sz w:val="12"/>
          <w:szCs w:val="12"/>
        </w:rPr>
        <w:t>in which bourgeois modes of subjectivity are dismantled and a new universality starts to build itself</w:t>
      </w:r>
      <w:r w:rsidRPr="004A2C66">
        <w:rPr>
          <w:rFonts w:asciiTheme="majorHAnsi" w:hAnsiTheme="majorHAnsi" w:cstheme="majorHAnsi"/>
          <w:sz w:val="12"/>
          <w:szCs w:val="12"/>
        </w:rPr>
        <w:t xml:space="preserve">. </w:t>
      </w:r>
      <w:r w:rsidRPr="004A2C66">
        <w:rPr>
          <w:rStyle w:val="StyleBoldUnderline"/>
          <w:rFonts w:asciiTheme="majorHAnsi" w:hAnsiTheme="majorHAnsi" w:cstheme="majorHAnsi"/>
          <w:sz w:val="12"/>
          <w:szCs w:val="12"/>
        </w:rPr>
        <w:t>We need to learn, or re-learn, how to build comradeship and solidarity instead of doing capital’s work for it by condemning and abusing each other</w:t>
      </w:r>
      <w:r w:rsidRPr="004A2C66">
        <w:rPr>
          <w:rFonts w:asciiTheme="majorHAnsi" w:hAnsiTheme="majorHAnsi" w:cstheme="majorHAnsi"/>
          <w:sz w:val="12"/>
          <w:szCs w:val="12"/>
        </w:rPr>
        <w:t xml:space="preserve">. </w:t>
      </w:r>
      <w:r w:rsidRPr="004A2C66">
        <w:rPr>
          <w:rStyle w:val="Emphasis"/>
          <w:rFonts w:asciiTheme="majorHAnsi" w:hAnsiTheme="majorHAnsi" w:cstheme="majorHAnsi"/>
          <w:sz w:val="12"/>
          <w:szCs w:val="12"/>
        </w:rPr>
        <w:t>This doesn’t mean</w:t>
      </w:r>
      <w:r w:rsidRPr="004A2C66">
        <w:rPr>
          <w:rFonts w:asciiTheme="majorHAnsi" w:hAnsiTheme="majorHAnsi" w:cstheme="majorHAnsi"/>
          <w:sz w:val="12"/>
          <w:szCs w:val="12"/>
        </w:rPr>
        <w:t xml:space="preserve">, of course, </w:t>
      </w:r>
      <w:r w:rsidRPr="004A2C66">
        <w:rPr>
          <w:rStyle w:val="Emphasis"/>
          <w:rFonts w:asciiTheme="majorHAnsi" w:hAnsiTheme="majorHAnsi" w:cstheme="majorHAnsi"/>
          <w:sz w:val="12"/>
          <w:szCs w:val="12"/>
        </w:rPr>
        <w:t>that we must always agree</w:t>
      </w:r>
      <w:r w:rsidRPr="004A2C66">
        <w:rPr>
          <w:rFonts w:asciiTheme="majorHAnsi" w:hAnsiTheme="majorHAnsi" w:cstheme="majorHAnsi"/>
          <w:sz w:val="12"/>
          <w:szCs w:val="12"/>
        </w:rPr>
        <w:t xml:space="preserve"> – on the contrary, </w:t>
      </w:r>
      <w:r w:rsidRPr="004A2C66">
        <w:rPr>
          <w:rStyle w:val="Emphasis"/>
          <w:rFonts w:asciiTheme="majorHAnsi" w:hAnsiTheme="majorHAnsi" w:cstheme="majorHAnsi"/>
          <w:sz w:val="12"/>
          <w:szCs w:val="12"/>
        </w:rPr>
        <w:t>we must create conditions where disagreement can take place without fear of exclusion and excommunication</w:t>
      </w:r>
      <w:r w:rsidRPr="004A2C66">
        <w:rPr>
          <w:rFonts w:asciiTheme="majorHAnsi" w:hAnsiTheme="majorHAnsi" w:cstheme="majorHAnsi"/>
          <w:sz w:val="12"/>
          <w:szCs w:val="12"/>
        </w:rPr>
        <w:t xml:space="preserve">. </w:t>
      </w:r>
      <w:r w:rsidRPr="004A2C66">
        <w:rPr>
          <w:rStyle w:val="StyleBoldUnderline"/>
          <w:rFonts w:asciiTheme="majorHAnsi" w:hAnsiTheme="majorHAnsi" w:cstheme="majorHAnsi"/>
          <w:sz w:val="12"/>
          <w:szCs w:val="12"/>
        </w:rPr>
        <w:t>We need to think very strategically about how to use social media</w:t>
      </w:r>
      <w:r w:rsidRPr="004A2C66">
        <w:rPr>
          <w:rFonts w:asciiTheme="majorHAnsi" w:hAnsiTheme="majorHAnsi" w:cstheme="majorHAnsi"/>
          <w:sz w:val="12"/>
          <w:szCs w:val="12"/>
        </w:rPr>
        <w:t xml:space="preserve"> – </w:t>
      </w:r>
      <w:r w:rsidRPr="004A2C66">
        <w:rPr>
          <w:rStyle w:val="StyleBoldUnderline"/>
          <w:rFonts w:asciiTheme="majorHAnsi" w:hAnsiTheme="majorHAnsi" w:cstheme="majorHAnsi"/>
          <w:sz w:val="12"/>
          <w:szCs w:val="12"/>
        </w:rPr>
        <w:t>always remembering that, despite the egalitarianism claimed for social media by capital’s libidinal engineers, that this is currently an enemy territory, dedicated to the reproduction of capita</w:t>
      </w:r>
      <w:r w:rsidRPr="004A2C66">
        <w:rPr>
          <w:rFonts w:asciiTheme="majorHAnsi" w:hAnsiTheme="majorHAnsi" w:cstheme="majorHAnsi"/>
          <w:sz w:val="12"/>
          <w:szCs w:val="12"/>
        </w:rPr>
        <w:t>l</w:t>
      </w:r>
      <w:r w:rsidRPr="001B32AD">
        <w:rPr>
          <w:rFonts w:asciiTheme="majorHAnsi" w:hAnsiTheme="majorHAnsi" w:cstheme="majorHAnsi"/>
        </w:rPr>
        <w:t xml:space="preserve">. But </w:t>
      </w:r>
      <w:r w:rsidRPr="00DF64C0">
        <w:rPr>
          <w:rStyle w:val="Emphasis"/>
          <w:rFonts w:asciiTheme="majorHAnsi" w:hAnsiTheme="majorHAnsi" w:cstheme="majorHAnsi"/>
          <w:highlight w:val="cyan"/>
        </w:rPr>
        <w:t>this doesn’t mean that we can’t occupy the terrain and start to use it for the purposes of producing class consciousness</w:t>
      </w:r>
      <w:r w:rsidRPr="001B32AD">
        <w:rPr>
          <w:rFonts w:asciiTheme="majorHAnsi" w:hAnsiTheme="majorHAnsi" w:cstheme="majorHAnsi"/>
        </w:rPr>
        <w:t xml:space="preserve">. </w:t>
      </w:r>
      <w:r w:rsidRPr="00DF64C0">
        <w:rPr>
          <w:rStyle w:val="Emphasis"/>
          <w:rFonts w:asciiTheme="majorHAnsi" w:hAnsiTheme="majorHAnsi" w:cstheme="majorHAnsi"/>
          <w:highlight w:val="cyan"/>
        </w:rPr>
        <w:t>We must break out of the ‘debate’ that communicative capitalism in which capital is endlessly cajoling us to participate in,</w:t>
      </w:r>
      <w:r w:rsidRPr="001B32AD">
        <w:rPr>
          <w:rStyle w:val="Emphasis"/>
          <w:rFonts w:asciiTheme="majorHAnsi" w:hAnsiTheme="majorHAnsi" w:cstheme="majorHAnsi"/>
        </w:rPr>
        <w:t xml:space="preserve"> and remember that we are involved in a class struggle</w:t>
      </w:r>
      <w:r w:rsidRPr="001B32AD">
        <w:rPr>
          <w:rFonts w:asciiTheme="majorHAnsi" w:hAnsiTheme="majorHAnsi" w:cstheme="majorHAnsi"/>
        </w:rPr>
        <w:t xml:space="preserve">. </w:t>
      </w:r>
      <w:r w:rsidRPr="00F94232">
        <w:rPr>
          <w:rStyle w:val="Emphasis"/>
          <w:rFonts w:asciiTheme="majorHAnsi" w:hAnsiTheme="majorHAnsi" w:cstheme="majorHAnsi"/>
        </w:rPr>
        <w:t>T</w:t>
      </w:r>
      <w:r w:rsidRPr="001B32AD">
        <w:rPr>
          <w:rStyle w:val="Emphasis"/>
          <w:rFonts w:asciiTheme="majorHAnsi" w:hAnsiTheme="majorHAnsi" w:cstheme="majorHAnsi"/>
        </w:rPr>
        <w:t xml:space="preserve">he goal is not to ‘be’ an activist, but to aid the working class to activate – and transform – itself. </w:t>
      </w:r>
      <w:r w:rsidRPr="00DF64C0">
        <w:rPr>
          <w:rStyle w:val="Emphasis"/>
          <w:rFonts w:asciiTheme="majorHAnsi" w:hAnsiTheme="majorHAnsi" w:cstheme="majorHAnsi"/>
          <w:highlight w:val="cyan"/>
        </w:rPr>
        <w:t>Outside the Vampires’ Castle, anything is possible</w:t>
      </w:r>
      <w:r w:rsidRPr="001B32AD">
        <w:rPr>
          <w:rStyle w:val="Emphasis"/>
          <w:rFonts w:asciiTheme="majorHAnsi" w:hAnsiTheme="majorHAnsi" w:cstheme="majorHAnsi"/>
        </w:rPr>
        <w:t xml:space="preserve">. </w:t>
      </w:r>
    </w:p>
    <w:p w14:paraId="04377D39" w14:textId="77777777" w:rsidR="00A83B11" w:rsidRDefault="00A83B11" w:rsidP="00A83B11">
      <w:pPr>
        <w:pStyle w:val="Heading4"/>
      </w:pPr>
      <w:r>
        <w:t>Pessimism is a predictable response to the alienation capitalism creates but encouraging its practice leads many drifting towards the right and promoting liberalism – the very ideology the aff wants to challenge.</w:t>
      </w:r>
    </w:p>
    <w:p w14:paraId="5FCBA169" w14:textId="77777777" w:rsidR="00A83B11" w:rsidRDefault="00A83B11" w:rsidP="00A83B11">
      <w:r>
        <w:t xml:space="preserve">Terry </w:t>
      </w:r>
      <w:r w:rsidRPr="004E2E24">
        <w:rPr>
          <w:rStyle w:val="StyleStyleBold12pt"/>
        </w:rPr>
        <w:t>Eagleton, 1996,</w:t>
      </w:r>
      <w:r>
        <w:t xml:space="preserve"> </w:t>
      </w:r>
      <w:r w:rsidRPr="003D1E6B">
        <w:t>is a British literary theorist, critic, and public intellectual. He is currently Distinguished Professor of English Literature at Lancaster University. Eagleton has published over forty books, but remains best known for Literary Theory: An Introduction, which has sold over 750,000 copies.</w:t>
      </w:r>
      <w:r>
        <w:t xml:space="preserve"> (T</w:t>
      </w:r>
      <w:r w:rsidRPr="004704E9">
        <w:t>he Illusions of Postmodernism</w:t>
      </w:r>
      <w:r>
        <w:t>)</w:t>
      </w:r>
      <w:r w:rsidRPr="004704E9">
        <w:t>. Oxford: John Wiley &amp; Sons, Incorporated, 1996. Print.</w:t>
      </w:r>
    </w:p>
    <w:p w14:paraId="21FC31B5" w14:textId="77777777" w:rsidR="00A83B11" w:rsidRPr="00DF64C0" w:rsidRDefault="00A83B11" w:rsidP="00A83B11">
      <w:pPr>
        <w:rPr>
          <w:sz w:val="20"/>
          <w:szCs w:val="20"/>
          <w:highlight w:val="cyan"/>
          <w:u w:val="single"/>
        </w:rPr>
      </w:pPr>
      <w:r w:rsidRPr="00865197">
        <w:rPr>
          <w:sz w:val="20"/>
          <w:szCs w:val="20"/>
          <w:u w:val="single"/>
        </w:rPr>
        <w:t xml:space="preserve">Imagine </w:t>
      </w:r>
      <w:r w:rsidRPr="00DF64C0">
        <w:rPr>
          <w:sz w:val="20"/>
          <w:szCs w:val="20"/>
          <w:highlight w:val="cyan"/>
          <w:u w:val="single"/>
        </w:rPr>
        <w:t>a radical movement which</w:t>
      </w:r>
      <w:r w:rsidRPr="00865197">
        <w:rPr>
          <w:sz w:val="20"/>
          <w:szCs w:val="20"/>
          <w:u w:val="single"/>
        </w:rPr>
        <w:t xml:space="preserve"> had </w:t>
      </w:r>
      <w:r w:rsidRPr="00DF64C0">
        <w:rPr>
          <w:sz w:val="20"/>
          <w:szCs w:val="20"/>
          <w:highlight w:val="cyan"/>
          <w:u w:val="single"/>
        </w:rPr>
        <w:t>suffered a</w:t>
      </w:r>
      <w:r w:rsidRPr="00865197">
        <w:rPr>
          <w:sz w:val="20"/>
          <w:szCs w:val="20"/>
          <w:u w:val="single"/>
        </w:rPr>
        <w:t xml:space="preserve">n </w:t>
      </w:r>
      <w:r w:rsidRPr="007537A6">
        <w:rPr>
          <w:sz w:val="20"/>
          <w:szCs w:val="20"/>
          <w:u w:val="single"/>
        </w:rPr>
        <w:t>emphatic</w:t>
      </w:r>
      <w:r w:rsidRPr="00DF64C0">
        <w:rPr>
          <w:sz w:val="20"/>
          <w:szCs w:val="20"/>
          <w:highlight w:val="cyan"/>
          <w:u w:val="single"/>
        </w:rPr>
        <w:t xml:space="preserve"> defeat</w:t>
      </w:r>
      <w:r w:rsidRPr="00865197">
        <w:rPr>
          <w:sz w:val="20"/>
          <w:szCs w:val="20"/>
          <w:u w:val="single"/>
        </w:rPr>
        <w:t xml:space="preserve">. So emphatic, in fact, that </w:t>
      </w:r>
      <w:r w:rsidRPr="00DF64C0">
        <w:rPr>
          <w:sz w:val="20"/>
          <w:szCs w:val="20"/>
          <w:highlight w:val="cyan"/>
          <w:u w:val="single"/>
        </w:rPr>
        <w:t>it seemed unlikely to resurface</w:t>
      </w:r>
      <w:r w:rsidRPr="00865197">
        <w:rPr>
          <w:sz w:val="20"/>
          <w:szCs w:val="20"/>
          <w:u w:val="single"/>
        </w:rPr>
        <w:t xml:space="preserve"> for the length of a lifetime</w:t>
      </w:r>
      <w:r w:rsidRPr="00831963">
        <w:rPr>
          <w:sz w:val="20"/>
          <w:szCs w:val="20"/>
        </w:rPr>
        <w:t xml:space="preserve">, </w:t>
      </w:r>
      <w:r w:rsidRPr="007D3C03">
        <w:rPr>
          <w:sz w:val="16"/>
          <w:szCs w:val="16"/>
        </w:rPr>
        <w:t xml:space="preserve">if even then. The defeat I have in mind is not just the kind of rebuff with which the political left is depressingly familiar, but a repulse so definitive that it seemed to discredit the very paradigms with which such politics had traditionally worked. It would now be less a matter of hotly contesting these notions than of contemplating them with something of the mild antiquarian interest with which one might regard Ptolemaic cosmology or the scholasticism of Duns Scotus. They, and the language of conventional society, would now seem less ferociously at odds than simply incommensurable– the discourses of different planets rather than of adjacent nations. </w:t>
      </w:r>
      <w:r w:rsidRPr="00DF64C0">
        <w:rPr>
          <w:sz w:val="20"/>
          <w:szCs w:val="20"/>
          <w:highlight w:val="cyan"/>
          <w:u w:val="single"/>
        </w:rPr>
        <w:t>What if the left were suddenly to find</w:t>
      </w:r>
      <w:r w:rsidRPr="007D3C03">
        <w:rPr>
          <w:sz w:val="20"/>
          <w:szCs w:val="20"/>
          <w:u w:val="single"/>
        </w:rPr>
        <w:t xml:space="preserve"> itself less overwhelmed or out-manoeuvred than simply washed up, speaking a discourse so quaintly out of tune with the modern era that, as with the language of Gnosticism or courtly love, </w:t>
      </w:r>
      <w:r w:rsidRPr="00DF64C0">
        <w:rPr>
          <w:sz w:val="20"/>
          <w:szCs w:val="20"/>
          <w:highlight w:val="cyan"/>
          <w:u w:val="single"/>
        </w:rPr>
        <w:t>nobody even bothered any longer to enquire into</w:t>
      </w:r>
      <w:r w:rsidRPr="007D3C03">
        <w:rPr>
          <w:sz w:val="20"/>
          <w:szCs w:val="20"/>
          <w:u w:val="single"/>
        </w:rPr>
        <w:t xml:space="preserve"> its </w:t>
      </w:r>
      <w:r w:rsidRPr="00DF64C0">
        <w:rPr>
          <w:sz w:val="20"/>
          <w:szCs w:val="20"/>
          <w:highlight w:val="cyan"/>
          <w:u w:val="single"/>
        </w:rPr>
        <w:t>truth value</w:t>
      </w:r>
      <w:r w:rsidRPr="007D3C03">
        <w:rPr>
          <w:sz w:val="20"/>
          <w:szCs w:val="20"/>
          <w:u w:val="single"/>
        </w:rPr>
        <w:t>?</w:t>
      </w:r>
      <w:r w:rsidRPr="00831963">
        <w:rPr>
          <w:sz w:val="20"/>
          <w:szCs w:val="20"/>
        </w:rPr>
        <w:t xml:space="preserve"> </w:t>
      </w:r>
      <w:r w:rsidRPr="00DE78EE">
        <w:rPr>
          <w:sz w:val="18"/>
          <w:szCs w:val="18"/>
        </w:rPr>
        <w:t xml:space="preserve">What if the vanguard were to </w:t>
      </w:r>
      <w:r w:rsidRPr="007537A6">
        <w:rPr>
          <w:sz w:val="18"/>
          <w:szCs w:val="18"/>
        </w:rPr>
        <w:t xml:space="preserve">become the remnant, </w:t>
      </w:r>
      <w:r w:rsidRPr="00DF64C0">
        <w:rPr>
          <w:sz w:val="20"/>
          <w:szCs w:val="20"/>
          <w:highlight w:val="cyan"/>
          <w:u w:val="single"/>
        </w:rPr>
        <w:t xml:space="preserve">its arguments </w:t>
      </w:r>
      <w:r w:rsidRPr="007537A6">
        <w:rPr>
          <w:sz w:val="20"/>
          <w:szCs w:val="20"/>
          <w:u w:val="single"/>
        </w:rPr>
        <w:t xml:space="preserve">still </w:t>
      </w:r>
      <w:r w:rsidRPr="00DF64C0">
        <w:rPr>
          <w:sz w:val="20"/>
          <w:szCs w:val="20"/>
          <w:highlight w:val="cyan"/>
          <w:u w:val="single"/>
        </w:rPr>
        <w:t>dimly intelligible but spinning off rapidly into some metaphysical outer space</w:t>
      </w:r>
      <w:r w:rsidRPr="00297B21">
        <w:rPr>
          <w:sz w:val="20"/>
          <w:szCs w:val="20"/>
          <w:u w:val="single"/>
        </w:rPr>
        <w:t xml:space="preserve"> where they became nothing but a muffled cry?</w:t>
      </w:r>
      <w:r w:rsidRPr="00831963">
        <w:rPr>
          <w:sz w:val="20"/>
          <w:szCs w:val="20"/>
        </w:rPr>
        <w:t xml:space="preserve"> </w:t>
      </w:r>
      <w:r w:rsidRPr="00DE78EE">
        <w:rPr>
          <w:sz w:val="18"/>
          <w:szCs w:val="18"/>
        </w:rPr>
        <w:t xml:space="preserve">What would be the likely reaction of the political left to such a defeat? </w:t>
      </w:r>
      <w:r w:rsidRPr="00DF64C0">
        <w:rPr>
          <w:sz w:val="20"/>
          <w:szCs w:val="20"/>
          <w:highlight w:val="cyan"/>
          <w:u w:val="single"/>
        </w:rPr>
        <w:t>Many</w:t>
      </w:r>
      <w:r w:rsidRPr="00CE2103">
        <w:rPr>
          <w:sz w:val="20"/>
          <w:szCs w:val="20"/>
          <w:u w:val="single"/>
        </w:rPr>
        <w:t xml:space="preserve">, no doubt, </w:t>
      </w:r>
      <w:r w:rsidRPr="00DF64C0">
        <w:rPr>
          <w:sz w:val="20"/>
          <w:szCs w:val="20"/>
          <w:highlight w:val="cyan"/>
          <w:u w:val="single"/>
        </w:rPr>
        <w:t>would drift</w:t>
      </w:r>
      <w:r w:rsidRPr="00CE2103">
        <w:rPr>
          <w:sz w:val="20"/>
          <w:szCs w:val="20"/>
          <w:u w:val="single"/>
        </w:rPr>
        <w:t xml:space="preserve"> either cynically or sincerely </w:t>
      </w:r>
      <w:r w:rsidRPr="00DF64C0">
        <w:rPr>
          <w:sz w:val="20"/>
          <w:szCs w:val="20"/>
          <w:highlight w:val="cyan"/>
          <w:u w:val="single"/>
        </w:rPr>
        <w:t>to the right, regretting their earlier views</w:t>
      </w:r>
      <w:r w:rsidRPr="00CE2103">
        <w:rPr>
          <w:sz w:val="20"/>
          <w:szCs w:val="20"/>
          <w:u w:val="single"/>
        </w:rPr>
        <w:t xml:space="preserve"> as infantile idealism.</w:t>
      </w:r>
      <w:r w:rsidRPr="00831963">
        <w:rPr>
          <w:sz w:val="20"/>
          <w:szCs w:val="20"/>
        </w:rPr>
        <w:t xml:space="preserve"> </w:t>
      </w:r>
      <w:r w:rsidRPr="00DE78EE">
        <w:rPr>
          <w:sz w:val="18"/>
          <w:szCs w:val="18"/>
        </w:rPr>
        <w:t>Others would keep the faith out of habit or nostalgia</w:t>
      </w:r>
      <w:r w:rsidRPr="00831963">
        <w:rPr>
          <w:sz w:val="20"/>
          <w:szCs w:val="20"/>
        </w:rPr>
        <w:t xml:space="preserve">, </w:t>
      </w:r>
      <w:r w:rsidRPr="00DF64C0">
        <w:rPr>
          <w:sz w:val="20"/>
          <w:szCs w:val="20"/>
          <w:highlight w:val="cyan"/>
          <w:u w:val="single"/>
        </w:rPr>
        <w:t>clinging anxiously to an imaginary identity and risking</w:t>
      </w:r>
      <w:r w:rsidRPr="007537A6">
        <w:rPr>
          <w:sz w:val="20"/>
          <w:szCs w:val="20"/>
          <w:u w:val="single"/>
        </w:rPr>
        <w:t xml:space="preserve"> the </w:t>
      </w:r>
      <w:r w:rsidRPr="00DF64C0">
        <w:rPr>
          <w:sz w:val="20"/>
          <w:szCs w:val="20"/>
          <w:highlight w:val="cyan"/>
          <w:u w:val="single"/>
        </w:rPr>
        <w:t>neurosis</w:t>
      </w:r>
      <w:r w:rsidRPr="00DE78EE">
        <w:rPr>
          <w:sz w:val="20"/>
          <w:szCs w:val="20"/>
          <w:u w:val="single"/>
        </w:rPr>
        <w:t xml:space="preserve"> which this is likely to bring in its wake</w:t>
      </w:r>
      <w:r w:rsidRPr="0047599E">
        <w:rPr>
          <w:sz w:val="20"/>
          <w:szCs w:val="20"/>
          <w:u w:val="single"/>
        </w:rPr>
        <w:t xml:space="preserve">. </w:t>
      </w:r>
      <w:r w:rsidRPr="00DF64C0">
        <w:rPr>
          <w:sz w:val="20"/>
          <w:szCs w:val="20"/>
          <w:highlight w:val="cyan"/>
          <w:u w:val="single"/>
        </w:rPr>
        <w:t>There are</w:t>
      </w:r>
      <w:r w:rsidRPr="0047599E">
        <w:rPr>
          <w:sz w:val="20"/>
          <w:szCs w:val="20"/>
          <w:u w:val="single"/>
        </w:rPr>
        <w:t xml:space="preserve">, after all, </w:t>
      </w:r>
      <w:r w:rsidRPr="00DF64C0">
        <w:rPr>
          <w:sz w:val="20"/>
          <w:szCs w:val="20"/>
          <w:highlight w:val="cyan"/>
          <w:u w:val="single"/>
        </w:rPr>
        <w:t>those devotees</w:t>
      </w:r>
      <w:r w:rsidRPr="0047599E">
        <w:rPr>
          <w:sz w:val="20"/>
          <w:szCs w:val="20"/>
          <w:u w:val="single"/>
        </w:rPr>
        <w:t xml:space="preserve"> for </w:t>
      </w:r>
      <w:r w:rsidRPr="00DF64C0">
        <w:rPr>
          <w:sz w:val="20"/>
          <w:szCs w:val="20"/>
          <w:highlight w:val="cyan"/>
          <w:u w:val="single"/>
        </w:rPr>
        <w:t>whom nothing</w:t>
      </w:r>
      <w:r w:rsidRPr="0047599E">
        <w:rPr>
          <w:sz w:val="20"/>
          <w:szCs w:val="20"/>
          <w:u w:val="single"/>
        </w:rPr>
        <w:t xml:space="preserve"> whatsoever </w:t>
      </w:r>
      <w:r w:rsidRPr="00DF64C0">
        <w:rPr>
          <w:sz w:val="20"/>
          <w:szCs w:val="20"/>
          <w:highlight w:val="cyan"/>
          <w:u w:val="single"/>
        </w:rPr>
        <w:t>could count as a falsification of their beliefs</w:t>
      </w:r>
      <w:r w:rsidRPr="0047599E">
        <w:rPr>
          <w:sz w:val="18"/>
          <w:szCs w:val="18"/>
        </w:rPr>
        <w:t xml:space="preserve">– those Christians, for example, who true to what the philosophers of science call the ‘under-determination of data by theory’, would continue to gather joyfully around the eucharistic table even if it had been shown to everyone else’s satisfaction that the gospels were fraudulent from start to finish. Indeed there are members of the Anglican </w:t>
      </w:r>
      <w:proofErr w:type="gramStart"/>
      <w:r w:rsidRPr="0047599E">
        <w:rPr>
          <w:sz w:val="18"/>
          <w:szCs w:val="18"/>
        </w:rPr>
        <w:t>church</w:t>
      </w:r>
      <w:proofErr w:type="gramEnd"/>
      <w:r w:rsidRPr="0047599E">
        <w:rPr>
          <w:sz w:val="18"/>
          <w:szCs w:val="18"/>
        </w:rPr>
        <w:t xml:space="preserve"> today who behave in more or less this way. But other responses could be expected too.</w:t>
      </w:r>
      <w:r w:rsidRPr="00DA71B9">
        <w:rPr>
          <w:sz w:val="20"/>
          <w:szCs w:val="20"/>
        </w:rPr>
        <w:t xml:space="preserve"> </w:t>
      </w:r>
      <w:r w:rsidRPr="0047599E">
        <w:rPr>
          <w:sz w:val="20"/>
          <w:szCs w:val="20"/>
          <w:u w:val="single"/>
        </w:rPr>
        <w:t xml:space="preserve">A small clutch of </w:t>
      </w:r>
      <w:r w:rsidRPr="00DF64C0">
        <w:rPr>
          <w:sz w:val="20"/>
          <w:szCs w:val="20"/>
          <w:highlight w:val="cyan"/>
          <w:u w:val="single"/>
        </w:rPr>
        <w:t>left triumphalists,</w:t>
      </w:r>
      <w:r w:rsidRPr="0047599E">
        <w:rPr>
          <w:sz w:val="20"/>
          <w:szCs w:val="20"/>
          <w:u w:val="single"/>
        </w:rPr>
        <w:t xml:space="preserve"> incurably sanguine, </w:t>
      </w:r>
      <w:r w:rsidRPr="00DF64C0">
        <w:rPr>
          <w:sz w:val="20"/>
          <w:szCs w:val="20"/>
          <w:highlight w:val="cyan"/>
          <w:u w:val="single"/>
        </w:rPr>
        <w:t xml:space="preserve">would no doubt carry on detecting </w:t>
      </w:r>
      <w:r w:rsidRPr="007537A6">
        <w:rPr>
          <w:sz w:val="20"/>
          <w:szCs w:val="20"/>
          <w:u w:val="single"/>
        </w:rPr>
        <w:t>i</w:t>
      </w:r>
      <w:r w:rsidRPr="0047599E">
        <w:rPr>
          <w:sz w:val="20"/>
          <w:szCs w:val="20"/>
          <w:u w:val="single"/>
        </w:rPr>
        <w:t xml:space="preserve">mpending </w:t>
      </w:r>
      <w:r w:rsidRPr="00DF64C0">
        <w:rPr>
          <w:sz w:val="20"/>
          <w:szCs w:val="20"/>
          <w:highlight w:val="cyan"/>
          <w:u w:val="single"/>
        </w:rPr>
        <w:t>signs of revolution</w:t>
      </w:r>
      <w:r w:rsidRPr="0047599E">
        <w:rPr>
          <w:sz w:val="20"/>
          <w:szCs w:val="20"/>
          <w:u w:val="single"/>
        </w:rPr>
        <w:t xml:space="preserve"> in the faintest flicker of militancy. In others </w:t>
      </w:r>
      <w:r w:rsidRPr="00DF64C0">
        <w:rPr>
          <w:sz w:val="20"/>
          <w:szCs w:val="20"/>
          <w:highlight w:val="cyan"/>
          <w:u w:val="single"/>
        </w:rPr>
        <w:t>the radical impulse would persist, but would be forced to migrate</w:t>
      </w:r>
      <w:r w:rsidRPr="0047599E">
        <w:rPr>
          <w:sz w:val="20"/>
          <w:szCs w:val="20"/>
          <w:u w:val="single"/>
        </w:rPr>
        <w:t xml:space="preserve"> elsewhere.</w:t>
      </w:r>
      <w:r w:rsidRPr="00DA71B9">
        <w:rPr>
          <w:sz w:val="20"/>
          <w:szCs w:val="20"/>
        </w:rPr>
        <w:t xml:space="preserve"> </w:t>
      </w:r>
      <w:r w:rsidRPr="00DF64C0">
        <w:rPr>
          <w:sz w:val="20"/>
          <w:szCs w:val="20"/>
          <w:highlight w:val="cyan"/>
          <w:u w:val="single"/>
        </w:rPr>
        <w:t>The governing assumption of such</w:t>
      </w:r>
      <w:r w:rsidRPr="005C463E">
        <w:rPr>
          <w:sz w:val="20"/>
          <w:szCs w:val="20"/>
          <w:u w:val="single"/>
        </w:rPr>
        <w:t xml:space="preserve"> an epoch, one imagines, </w:t>
      </w:r>
      <w:r w:rsidRPr="00DF64C0">
        <w:rPr>
          <w:sz w:val="20"/>
          <w:szCs w:val="20"/>
          <w:highlight w:val="cyan"/>
          <w:u w:val="single"/>
        </w:rPr>
        <w:t>would be that the system itself was unbreachable</w:t>
      </w:r>
      <w:r w:rsidRPr="005C463E">
        <w:rPr>
          <w:sz w:val="20"/>
          <w:szCs w:val="20"/>
          <w:u w:val="single"/>
        </w:rPr>
        <w:t xml:space="preserve">; and a great </w:t>
      </w:r>
      <w:r w:rsidRPr="00DF64C0">
        <w:rPr>
          <w:sz w:val="20"/>
          <w:szCs w:val="20"/>
          <w:highlight w:val="cyan"/>
          <w:u w:val="single"/>
        </w:rPr>
        <w:t>many radical positions</w:t>
      </w:r>
      <w:r w:rsidRPr="005C463E">
        <w:rPr>
          <w:sz w:val="20"/>
          <w:szCs w:val="20"/>
          <w:u w:val="single"/>
        </w:rPr>
        <w:t xml:space="preserve"> which might </w:t>
      </w:r>
      <w:r w:rsidRPr="00DF64C0">
        <w:rPr>
          <w:sz w:val="20"/>
          <w:szCs w:val="20"/>
          <w:highlight w:val="cyan"/>
          <w:u w:val="single"/>
        </w:rPr>
        <w:t>seem superficially unrelated could be seen to flow from this gloomy presupposition</w:t>
      </w:r>
      <w:r w:rsidRPr="005C463E">
        <w:rPr>
          <w:sz w:val="20"/>
          <w:szCs w:val="20"/>
          <w:u w:val="single"/>
        </w:rPr>
        <w:t>.</w:t>
      </w:r>
      <w:r w:rsidRPr="00DA71B9">
        <w:rPr>
          <w:sz w:val="20"/>
          <w:szCs w:val="20"/>
        </w:rPr>
        <w:t xml:space="preserve"> </w:t>
      </w:r>
      <w:r w:rsidRPr="00682B5C">
        <w:rPr>
          <w:sz w:val="16"/>
          <w:szCs w:val="16"/>
        </w:rPr>
        <w:t xml:space="preserve">One might expect, for example, that there would be an upsurge of interest in the margins and crevices of the system– in those ambiguous, indeterminate spots where its power seemed less implacable, the shadowy margins where it trailed off into silence. The system could not be breached; but it could at least be momentarily transgressed, probed for those neuralgic points where its authority faltered and unravelled. Fascinated by these fault-lines, </w:t>
      </w:r>
      <w:r w:rsidRPr="00682B5C">
        <w:rPr>
          <w:sz w:val="20"/>
          <w:szCs w:val="20"/>
          <w:u w:val="single"/>
        </w:rPr>
        <w:t xml:space="preserve">one might even come to imagine that there is no centre to society after all; but while </w:t>
      </w:r>
      <w:r w:rsidRPr="00DF64C0">
        <w:rPr>
          <w:sz w:val="20"/>
          <w:szCs w:val="20"/>
          <w:highlight w:val="cyan"/>
          <w:u w:val="single"/>
        </w:rPr>
        <w:t>this might be a convenient way of rationalizing one’s own lack of power</w:t>
      </w:r>
      <w:r w:rsidRPr="00DA71B9">
        <w:rPr>
          <w:sz w:val="20"/>
          <w:szCs w:val="20"/>
        </w:rPr>
        <w:t xml:space="preserve">, </w:t>
      </w:r>
      <w:r w:rsidRPr="00E860E4">
        <w:rPr>
          <w:sz w:val="16"/>
          <w:szCs w:val="16"/>
        </w:rPr>
        <w:t xml:space="preserve">it could only be at the cost of acknowledging that there can logically be no margins either. One might expect this fact itself might be calculated into the theory– that a bleak awareness of the collusion </w:t>
      </w:r>
      <w:r w:rsidRPr="00E860E4">
        <w:rPr>
          <w:sz w:val="12"/>
          <w:szCs w:val="12"/>
        </w:rPr>
        <w:t xml:space="preserve">between centre and margins, power and rupture, of the stealthy cat-and-mouse game played out between them, would go hand in hand with a more heady affirmation of whatever the system itself expelled as so much detritus, of whatever its ruling rationality seemed not to incorporate. One could envisage much celebration of the marginal and minority as positive in themselves– an absurd enough view, of course, since margins and minorities currently include neo-Nazis, UFO buffs, the international bourgeoisie and those who believe in lashing delinquent adolescents until the blood runs down their thighs. The idea of a creative majority movement, for this habit of mind as much as for the old-style liberalism of a John Stuart Mill, would come to seem like a contradiction in terms, precisely because this style of thought, suitably amnesiac, could no longer remember any instance of a beneficent system or an appealing mass movement. At its extreme, such a case ought to find it hard to cope with a </w:t>
      </w:r>
      <w:r w:rsidRPr="00E860E4">
        <w:rPr>
          <w:sz w:val="16"/>
          <w:szCs w:val="16"/>
        </w:rPr>
        <w:t>previously marginal current becoming politically dominant (the African National Congress, for example), given its formalist prejudice against ‘dominance’ as such. Logically speaking, it could only hope that its own values would never come to power.</w:t>
      </w:r>
      <w:r w:rsidRPr="00DA71B9">
        <w:rPr>
          <w:sz w:val="20"/>
          <w:szCs w:val="20"/>
        </w:rPr>
        <w:t xml:space="preserve"> </w:t>
      </w:r>
      <w:r w:rsidRPr="00DF64C0">
        <w:rPr>
          <w:sz w:val="20"/>
          <w:szCs w:val="20"/>
          <w:highlight w:val="cyan"/>
          <w:u w:val="single"/>
        </w:rPr>
        <w:t>The ideas of system, consensus and organization would themselves become demonized</w:t>
      </w:r>
      <w:r w:rsidRPr="003D75A9">
        <w:rPr>
          <w:sz w:val="20"/>
          <w:szCs w:val="20"/>
          <w:u w:val="single"/>
        </w:rPr>
        <w:t xml:space="preserve"> in vaguely anarchistic fashion, </w:t>
      </w:r>
      <w:r w:rsidRPr="00DF64C0">
        <w:rPr>
          <w:sz w:val="20"/>
          <w:szCs w:val="20"/>
          <w:highlight w:val="cyan"/>
          <w:u w:val="single"/>
        </w:rPr>
        <w:t>denounced as absolute ills</w:t>
      </w:r>
      <w:r w:rsidRPr="003D75A9">
        <w:rPr>
          <w:sz w:val="20"/>
          <w:szCs w:val="20"/>
          <w:u w:val="single"/>
        </w:rPr>
        <w:t xml:space="preserve"> by those committed to a tolerant relativism. </w:t>
      </w:r>
      <w:r w:rsidRPr="00707350">
        <w:rPr>
          <w:sz w:val="18"/>
          <w:szCs w:val="18"/>
        </w:rPr>
        <w:t>The historical basis of this belief would be that political movements which were at once mass, central and productive had temporarily gone out of business; but it ill befits an historicizing brand of thought to generalize this to a universal doctrine</w:t>
      </w:r>
      <w:r w:rsidRPr="00707350">
        <w:rPr>
          <w:sz w:val="20"/>
          <w:szCs w:val="20"/>
          <w:u w:val="single"/>
        </w:rPr>
        <w:t xml:space="preserve">. It would be the theory of those who were too young to recall a mass radical politics, but who had a good deal of glum experience of drearily oppressive majorities. </w:t>
      </w:r>
      <w:r w:rsidRPr="00DA71B9">
        <w:rPr>
          <w:sz w:val="20"/>
          <w:szCs w:val="20"/>
        </w:rPr>
        <w:t xml:space="preserve">The notions of law and authority might also be indiscriminately devalued, as though there was no such thing as a protective law or a benign authority. Theorists would mock the madness of the Law in suburban enclaves protected by private security guards, celebrating transgression as inherently good while worrying about child abuse. </w:t>
      </w:r>
      <w:r w:rsidRPr="007537A6">
        <w:rPr>
          <w:sz w:val="20"/>
          <w:szCs w:val="20"/>
          <w:u w:val="single"/>
        </w:rPr>
        <w:t xml:space="preserve">Protest would still be possible; but because the system would instantly recongeal around this irritant like a jellyfish, </w:t>
      </w:r>
      <w:r w:rsidRPr="00DF64C0">
        <w:rPr>
          <w:sz w:val="20"/>
          <w:szCs w:val="20"/>
          <w:highlight w:val="cyan"/>
          <w:u w:val="single"/>
        </w:rPr>
        <w:t>the radical sensibility would be accordingly divided– between a brittle pessimism on the one hand, and an exhilarated vision of ceaseless difference, mobility, disruption on the other.</w:t>
      </w:r>
      <w:r w:rsidRPr="00DA71B9">
        <w:rPr>
          <w:sz w:val="20"/>
          <w:szCs w:val="20"/>
        </w:rPr>
        <w:t xml:space="preserve"> </w:t>
      </w:r>
    </w:p>
    <w:p w14:paraId="630BAA31" w14:textId="77777777" w:rsidR="00A83B11" w:rsidRPr="00CE487A" w:rsidRDefault="00A83B11" w:rsidP="00A83B11">
      <w:pPr>
        <w:rPr>
          <w:u w:val="single"/>
        </w:rPr>
      </w:pPr>
    </w:p>
    <w:p w14:paraId="518D17E8" w14:textId="77777777" w:rsidR="00A83B11" w:rsidRPr="009C4EB5" w:rsidRDefault="00A83B11" w:rsidP="00A83B11"/>
    <w:p w14:paraId="355D581A" w14:textId="77777777" w:rsidR="00A232A9" w:rsidRDefault="00A232A9" w:rsidP="00A232A9"/>
    <w:p w14:paraId="5909BDCD" w14:textId="77777777" w:rsidR="008E257B" w:rsidRDefault="00A232A9" w:rsidP="00A232A9">
      <w:pPr>
        <w:pStyle w:val="Heading3"/>
      </w:pPr>
      <w:r>
        <w:t>AT Reform</w:t>
      </w:r>
    </w:p>
    <w:p w14:paraId="65C351F0" w14:textId="77777777" w:rsidR="008E257B" w:rsidRPr="007C5BBA" w:rsidRDefault="008E257B" w:rsidP="008E257B">
      <w:pPr>
        <w:pStyle w:val="Heading4"/>
        <w:rPr>
          <w:rStyle w:val="StyleStyleBold12pt"/>
          <w:b/>
          <w:bCs w:val="0"/>
        </w:rPr>
      </w:pPr>
      <w:r>
        <w:rPr>
          <w:rStyle w:val="StyleStyleBold12pt"/>
          <w:b/>
          <w:bCs w:val="0"/>
        </w:rPr>
        <w:t xml:space="preserve">Reform is impossible within the confines of the law, which will always inherently seek to categorize nonnormative groups to craft a population with varying degrees of vulnerability for exploitation. Rather than fall into the reformist trap of believing that we should turn to the state for security, we must conceptualize power as something that doesn’t arise from a single person or institution but rather is the result of interwoven systems of violence or risk an overly narrow approach that cannot create change due to a failure to address the multiple forces that determine criminalization and how the prison industrial complex spills into everyday life and understanding through administrative systems. </w:t>
      </w:r>
    </w:p>
    <w:p w14:paraId="112B56AE" w14:textId="77777777" w:rsidR="008E257B" w:rsidRDefault="008E257B" w:rsidP="008E257B">
      <w:r>
        <w:rPr>
          <w:rStyle w:val="StyleStyleBold12pt"/>
        </w:rPr>
        <w:t xml:space="preserve">Spade </w:t>
      </w:r>
      <w:r>
        <w:t>20</w:t>
      </w:r>
      <w:r>
        <w:rPr>
          <w:rStyle w:val="StyleStyleBold12pt"/>
        </w:rPr>
        <w:t>11 -</w:t>
      </w:r>
      <w:r>
        <w:t xml:space="preserve"> </w:t>
      </w:r>
      <w:r w:rsidRPr="00921593">
        <w:t>Dean Spade is a lawyer, writer, trans activist, and Associate Professor of Law at Seattle University School of Law. In 2002, he founded the Sylvia Rivera Law Project, a non-profit law collective in New York City that provides free legal services to transgender, intersex and gender non-conforming people who are low-income and/or people of color</w:t>
      </w:r>
      <w:r>
        <w:t xml:space="preserve"> (“</w:t>
      </w:r>
      <w:r w:rsidRPr="00921593">
        <w:t>Normal Life: Administrative Violence, Critical Trans Politics, and the Limits of Law</w:t>
      </w:r>
      <w:r>
        <w:t xml:space="preserve">,” South End Press) </w:t>
      </w:r>
      <w:r w:rsidRPr="00921593">
        <w:t>hrmb</w:t>
      </w:r>
      <w:r>
        <w:t>.</w:t>
      </w:r>
    </w:p>
    <w:p w14:paraId="46A919AB" w14:textId="77777777" w:rsidR="008E257B" w:rsidRPr="00A958B7" w:rsidRDefault="008E257B" w:rsidP="008E257B">
      <w:pPr>
        <w:rPr>
          <w:rStyle w:val="StyleBoldUnderline"/>
        </w:rPr>
      </w:pPr>
      <w:r w:rsidRPr="00976D86">
        <w:rPr>
          <w:sz w:val="16"/>
        </w:rPr>
        <w:t xml:space="preserve">Social movements engaged in resistance have given us a very different portrayal of the United States than what is taught in most elementary school classrooms and textbooks. </w:t>
      </w:r>
      <w:r w:rsidRPr="00A958B7">
        <w:rPr>
          <w:rStyle w:val="StyleBoldUnderline"/>
        </w:rPr>
        <w:t>The patriotic narrative delivered at school tells us a few key lies about US law and politics: that the United States is a democracy in which law and policy derive from what a majority of  people think is best, that the United States used to be racist and sexist but is now fair and neutral thanks to changes in the law, and that if particular groups experience harm, they can appeal to the law for protection. Social movements have challenged this narrative, identifying the United States as a settler colony and a racial project, founded and built through genocide and enslavement.</w:t>
      </w:r>
      <w:r w:rsidRPr="00976D86">
        <w:rPr>
          <w:sz w:val="16"/>
        </w:rPr>
        <w:t xml:space="preserve">3 They have shown that </w:t>
      </w:r>
      <w:r w:rsidRPr="00A958B7">
        <w:rPr>
          <w:rStyle w:val="StyleBoldUnderline"/>
        </w:rPr>
        <w:t xml:space="preserve">the United States has always had laws that arrange  people through categories of indigeneity, race, gender, ability, and national origin to produce populations with  different levels of vulnerability to economic exploitation, violence, and poverty. </w:t>
      </w:r>
      <w:r w:rsidRPr="00976D86">
        <w:rPr>
          <w:sz w:val="16"/>
        </w:rPr>
        <w:t xml:space="preserve">These </w:t>
      </w:r>
      <w:r w:rsidRPr="00A958B7">
        <w:rPr>
          <w:rStyle w:val="StyleBoldUnderline"/>
        </w:rPr>
        <w:t xml:space="preserve">counter narratives have challenged the notion that violence is a result of private individuals with bad ideas and that the state is where we should look for protection from such violence. </w:t>
      </w:r>
      <w:r w:rsidRPr="00976D86">
        <w:rPr>
          <w:sz w:val="16"/>
        </w:rPr>
        <w:t xml:space="preserve">Conversely, resistant political theorists and social movements have helped us understand the concept of </w:t>
      </w:r>
      <w:r w:rsidRPr="00A958B7">
        <w:rPr>
          <w:rStyle w:val="StyleBoldUnderline"/>
        </w:rPr>
        <w:t xml:space="preserve">“state violence,” </w:t>
      </w:r>
      <w:r w:rsidRPr="00976D86">
        <w:rPr>
          <w:sz w:val="16"/>
        </w:rPr>
        <w:t xml:space="preserve">which </w:t>
      </w:r>
      <w:r w:rsidRPr="00A958B7">
        <w:rPr>
          <w:rStyle w:val="StyleBoldUnderline"/>
        </w:rPr>
        <w:t xml:space="preserve">has been essential for exposing the central harms faced by native people, women, people of color, people with disabilities, and immigrants. </w:t>
      </w:r>
      <w:r w:rsidRPr="00976D86">
        <w:rPr>
          <w:sz w:val="16"/>
        </w:rPr>
        <w:t xml:space="preserve">They have exposed that </w:t>
      </w:r>
      <w:r w:rsidRPr="00A958B7">
        <w:rPr>
          <w:rStyle w:val="StyleBoldUnderline"/>
        </w:rPr>
        <w:t>state programs and law enforcement are not the arbiters of justice, protection, and safety but are instead sponsors and sites of violence</w:t>
      </w:r>
      <w:r w:rsidRPr="00976D86">
        <w:rPr>
          <w:sz w:val="16"/>
        </w:rPr>
        <w:t>. Additionally</w:t>
      </w:r>
      <w:r w:rsidRPr="00A958B7">
        <w:rPr>
          <w:rStyle w:val="StyleBoldUnderline"/>
        </w:rPr>
        <w:t>, this work has developed the understanding that power is decentralized and that certain practices, ways of knowing, norms, and technologies of power are distributed in myriad ways rather than only from a single person or institution. It has cautioned us against an overly narrow, simplified vision of power that sees power as a possession primarily held by government officials.4 This perspective eliminates the false notion that we could win the change  people need simply by using the electoral process to vote in certain representatives or pass certain laws. It helps us investigate how the norms that produce conditions of disparity and violence emerge from multiple, interwoven locations, and recognize possibilities for resistance as similarly dispersed.</w:t>
      </w:r>
    </w:p>
    <w:p w14:paraId="604A8165" w14:textId="77777777" w:rsidR="008E257B" w:rsidRDefault="008E257B" w:rsidP="008E257B">
      <w:pPr>
        <w:rPr>
          <w:rStyle w:val="StyleBoldUnderline"/>
        </w:rPr>
      </w:pPr>
      <w:r w:rsidRPr="00954B5E">
        <w:rPr>
          <w:sz w:val="12"/>
        </w:rPr>
        <w:t xml:space="preserve">When movement organizers, activists, and intellectuals use various terms that end in “industrial complex,” like “military industrial complex” or “prison industrial complex,” they are pointing to this kind of multivector analysis of law, power, knowledge, and norms. For example, </w:t>
      </w:r>
      <w:r w:rsidRPr="00A958B7">
        <w:rPr>
          <w:rStyle w:val="StyleBoldUnderline"/>
        </w:rPr>
        <w:t xml:space="preserve">the term prison industrial complex (pic) reframes the issue of criminal punishment. It contests the dominant story that tells us that bad individuals need to be exiled to prison to keep others safe. That </w:t>
      </w:r>
      <w:r w:rsidRPr="00954B5E">
        <w:rPr>
          <w:sz w:val="12"/>
        </w:rPr>
        <w:t>story</w:t>
      </w:r>
      <w:r w:rsidRPr="00976D86">
        <w:rPr>
          <w:rStyle w:val="Emphasis"/>
        </w:rPr>
        <w:t xml:space="preserve"> </w:t>
      </w:r>
      <w:r w:rsidRPr="00A958B7">
        <w:rPr>
          <w:rStyle w:val="StyleBoldUnderline"/>
        </w:rPr>
        <w:t>casts juried trials as fair and impartial ways of determining who deserves to be punished. Instead</w:t>
      </w:r>
      <w:r w:rsidRPr="00954B5E">
        <w:rPr>
          <w:sz w:val="12"/>
        </w:rPr>
        <w:t>, using the term</w:t>
      </w:r>
      <w:r w:rsidRPr="00976D86">
        <w:rPr>
          <w:rStyle w:val="Emphasis"/>
        </w:rPr>
        <w:t xml:space="preserve"> </w:t>
      </w:r>
      <w:r w:rsidRPr="00A958B7">
        <w:rPr>
          <w:rStyle w:val="StyleBoldUnderline"/>
        </w:rPr>
        <w:t>“prison industrial complex” suggests that multiple, connected processes and forces determine how certain populations get labeled as “criminal,” how certain behaviors and actions come to be classified as crimes, how racist ideas are mobilized to justify an expansion of imprisonment systems, how various financial interests are implicated in motivating law enforcement expansion, and how criminalization and imprisonment filter through every aspect of how we live and understand ourselves and the world. Living in a society defined by criminalization and imprisonment shapes how we design and build schools and discipline kids who are perceived to misbehave</w:t>
      </w:r>
      <w:r w:rsidRPr="00954B5E">
        <w:rPr>
          <w:sz w:val="12"/>
        </w:rPr>
        <w:t>. It relates to</w:t>
      </w:r>
      <w:r w:rsidRPr="00A958B7">
        <w:rPr>
          <w:sz w:val="16"/>
          <w:szCs w:val="16"/>
        </w:rPr>
        <w:t xml:space="preserve"> </w:t>
      </w:r>
      <w:r w:rsidRPr="00A958B7">
        <w:rPr>
          <w:rStyle w:val="StyleBoldUnderline"/>
        </w:rPr>
        <w:t>how we frame issues in the news and in entertainment media</w:t>
      </w:r>
      <w:r w:rsidRPr="00954B5E">
        <w:rPr>
          <w:sz w:val="12"/>
        </w:rPr>
        <w:t>. It relates t</w:t>
      </w:r>
      <w:r w:rsidRPr="00A958B7">
        <w:rPr>
          <w:sz w:val="16"/>
          <w:szCs w:val="16"/>
        </w:rPr>
        <w:t xml:space="preserve">o </w:t>
      </w:r>
      <w:r w:rsidRPr="00A958B7">
        <w:rPr>
          <w:rStyle w:val="StyleBoldUnderline"/>
        </w:rPr>
        <w:t>how we run homeless services, agriculture policy, elections, and health care systems. It relates to the availability of finance capital and so much more.</w:t>
      </w:r>
      <w:r w:rsidRPr="00954B5E">
        <w:rPr>
          <w:sz w:val="12"/>
        </w:rPr>
        <w:t xml:space="preserve">5 This kind of analysis helps us understand that </w:t>
      </w:r>
      <w:r w:rsidRPr="00A958B7">
        <w:rPr>
          <w:rStyle w:val="StyleBoldUnderline"/>
        </w:rPr>
        <w:t>there is not one source of power, no one person at the top dominating everyone below. Rather, there are regimes of practices and knowledge that coalesce in conditions and arrangements that affect everyone and that make certain populations highly vulnerable to imprisonment.</w:t>
      </w:r>
      <w:r w:rsidRPr="00954B5E">
        <w:rPr>
          <w:sz w:val="12"/>
        </w:rPr>
        <w:t xml:space="preserve"> Such an analysis also suggests that there is much work to be done to dismantle the trend of racialized- gendered mass imprisonment—in many locations, not just in legislatures, courts, or police precincts.</w:t>
      </w:r>
      <w:r w:rsidRPr="00A958B7">
        <w:t xml:space="preserve"> </w:t>
      </w:r>
      <w:r w:rsidRPr="00A958B7">
        <w:rPr>
          <w:rStyle w:val="StyleBoldUnderline"/>
        </w:rPr>
        <w:t>Understanding how the forces producing imprisonment and criminalization operate at multiple sites and registers ranging from laws and policies to education, health care, social ser vice, media, and even our own self- conceptions helps us both account for the enormity of the significance of imprisonment and understand that addressing it is not simply a  matter of appealing to one central source of power or decision- making. Power is not a matter of one dominant individual or institution, but instead manifests in interconnected, contradictory sites where regimes of knowledge and practice circulate and take hold.</w:t>
      </w:r>
    </w:p>
    <w:p w14:paraId="2552FC73" w14:textId="77777777" w:rsidR="00A232A9" w:rsidRDefault="00A232A9" w:rsidP="008E257B">
      <w:pPr>
        <w:rPr>
          <w:rStyle w:val="StyleBoldUnderline"/>
        </w:rPr>
      </w:pPr>
    </w:p>
    <w:p w14:paraId="7BAB8BCF" w14:textId="77777777" w:rsidR="00A232A9" w:rsidRPr="00871E30" w:rsidRDefault="00A232A9" w:rsidP="00A232A9">
      <w:pPr>
        <w:pStyle w:val="Heading4"/>
        <w:rPr>
          <w:i/>
          <w:iCs w:val="0"/>
        </w:rPr>
      </w:pPr>
      <w:r>
        <w:t xml:space="preserve">The justice system tries to ‘cure’ deviant members of society through rehabilitation, yet these people become ensnared in the system upon birth. Reform can never address the violence of the PIC without abolition because queer folx </w:t>
      </w:r>
      <w:r>
        <w:rPr>
          <w:i/>
        </w:rPr>
        <w:t>were never meant to survive.</w:t>
      </w:r>
    </w:p>
    <w:p w14:paraId="7F1F81B3" w14:textId="77777777" w:rsidR="00A232A9" w:rsidRPr="00702E89" w:rsidRDefault="00A232A9" w:rsidP="00A232A9">
      <w:pPr>
        <w:rPr>
          <w:sz w:val="20"/>
          <w:szCs w:val="20"/>
        </w:rPr>
      </w:pPr>
      <w:r>
        <w:t xml:space="preserve">Wesley </w:t>
      </w:r>
      <w:r w:rsidRPr="000015FB">
        <w:rPr>
          <w:rStyle w:val="StyleStyleBold12pt"/>
        </w:rPr>
        <w:t>Ware, 2015</w:t>
      </w:r>
      <w:r>
        <w:t xml:space="preserve">, </w:t>
      </w:r>
      <w:r w:rsidRPr="00702E89">
        <w:rPr>
          <w:sz w:val="20"/>
          <w:szCs w:val="20"/>
        </w:rPr>
        <w:t>is the founder of BreakOUT!, a project of the Juvenile Justice Project of Louisiana (JJPL) that fights for justice for lesbian, gay, bisexual, transgender, and queer/questioning youth in the juvenile justice system and the author of the recently released report, Locked Up &amp; Out: Lesbian, Gay, Bisexual, and Transgender Youth in Louisiana’s Juvenile Justice System. Wes serves on the Advisory Board for the Equity Project, a national initiative to bring fairness and equity to LGBT youth in juvenile delinquency courts. (Second, Updated Version of Captive Genders released on November 5, 2015.</w:t>
      </w:r>
      <w:r>
        <w:t xml:space="preserve"> </w:t>
      </w:r>
      <w:r w:rsidRPr="000015FB">
        <w:rPr>
          <w:sz w:val="20"/>
          <w:szCs w:val="20"/>
        </w:rPr>
        <w:t>“Rounding Up the Homosexuals”: The Impact of Juvenile Court on</w:t>
      </w:r>
      <w:r>
        <w:rPr>
          <w:sz w:val="20"/>
          <w:szCs w:val="20"/>
        </w:rPr>
        <w:t xml:space="preserve"> </w:t>
      </w:r>
      <w:r w:rsidRPr="000015FB">
        <w:rPr>
          <w:sz w:val="20"/>
          <w:szCs w:val="20"/>
        </w:rPr>
        <w:t>Queer and Trans/Gender-Non-Conforming Youth</w:t>
      </w:r>
      <w:r w:rsidRPr="00702E89">
        <w:rPr>
          <w:sz w:val="20"/>
          <w:szCs w:val="20"/>
        </w:rPr>
        <w:t xml:space="preserve">). </w:t>
      </w:r>
      <w:hyperlink r:id="rId11" w:history="1">
        <w:r w:rsidRPr="00702E89">
          <w:rPr>
            <w:rStyle w:val="Hyperlink"/>
            <w:sz w:val="20"/>
            <w:szCs w:val="20"/>
          </w:rPr>
          <w:t>https://www.ebookfm.net/download.php?id=5kpyo</w:t>
        </w:r>
      </w:hyperlink>
    </w:p>
    <w:p w14:paraId="76BFB9D1" w14:textId="77777777" w:rsidR="00A232A9" w:rsidRPr="00160269" w:rsidRDefault="00A232A9" w:rsidP="00A232A9">
      <w:pPr>
        <w:rPr>
          <w:u w:val="single"/>
        </w:rPr>
      </w:pPr>
      <w:r>
        <w:t xml:space="preserve">However, with </w:t>
      </w:r>
      <w:r w:rsidRPr="003F5927">
        <w:rPr>
          <w:highlight w:val="yellow"/>
          <w:u w:val="single"/>
        </w:rPr>
        <w:t>the</w:t>
      </w:r>
      <w:r w:rsidRPr="00A72969">
        <w:rPr>
          <w:u w:val="single"/>
        </w:rPr>
        <w:t xml:space="preserve"> juvenile </w:t>
      </w:r>
      <w:r w:rsidRPr="003F5927">
        <w:rPr>
          <w:highlight w:val="yellow"/>
          <w:u w:val="single"/>
        </w:rPr>
        <w:t>justice system’s intent to provide “treatment</w:t>
      </w:r>
      <w:r w:rsidRPr="00A72969">
        <w:rPr>
          <w:u w:val="single"/>
        </w:rPr>
        <w:t xml:space="preserve">” to young people, </w:t>
      </w:r>
      <w:r w:rsidRPr="003F5927">
        <w:rPr>
          <w:highlight w:val="yellow"/>
          <w:u w:val="single"/>
        </w:rPr>
        <w:t>many</w:t>
      </w:r>
      <w:r w:rsidRPr="00A72969">
        <w:rPr>
          <w:u w:val="single"/>
        </w:rPr>
        <w:t xml:space="preserve"> </w:t>
      </w:r>
      <w:r w:rsidRPr="003F5927">
        <w:rPr>
          <w:highlight w:val="yellow"/>
          <w:u w:val="single"/>
        </w:rPr>
        <w:t>queer</w:t>
      </w:r>
      <w:r w:rsidRPr="00A72969">
        <w:rPr>
          <w:u w:val="single"/>
        </w:rPr>
        <w:t xml:space="preserve">/trans </w:t>
      </w:r>
      <w:r w:rsidRPr="003F5927">
        <w:rPr>
          <w:highlight w:val="yellow"/>
          <w:u w:val="single"/>
        </w:rPr>
        <w:t>youth inherit</w:t>
      </w:r>
      <w:r w:rsidRPr="00A72969">
        <w:rPr>
          <w:u w:val="single"/>
        </w:rPr>
        <w:t xml:space="preserve"> the ideology </w:t>
      </w:r>
      <w:r w:rsidRPr="003F5927">
        <w:rPr>
          <w:highlight w:val="yellow"/>
          <w:u w:val="single"/>
        </w:rPr>
        <w:t>that they are “wrong” or in need of “curing</w:t>
      </w:r>
      <w:r>
        <w:t xml:space="preserve">,” as evidenced by their stories. </w:t>
      </w:r>
      <w:r w:rsidRPr="00A72969">
        <w:rPr>
          <w:u w:val="single"/>
        </w:rPr>
        <w:t xml:space="preserve">As sexual and gender transgressions have been deemed both illegal and pathological, </w:t>
      </w:r>
      <w:r w:rsidRPr="003F5927">
        <w:rPr>
          <w:highlight w:val="yellow"/>
          <w:u w:val="single"/>
        </w:rPr>
        <w:t>queer</w:t>
      </w:r>
      <w:r w:rsidRPr="00A72969">
        <w:rPr>
          <w:u w:val="single"/>
        </w:rPr>
        <w:t xml:space="preserve"> and trans </w:t>
      </w:r>
      <w:r w:rsidRPr="003F5927">
        <w:rPr>
          <w:highlight w:val="yellow"/>
          <w:u w:val="single"/>
        </w:rPr>
        <w:t>youth</w:t>
      </w:r>
      <w:r w:rsidRPr="00A72969">
        <w:rPr>
          <w:u w:val="single"/>
        </w:rPr>
        <w:t xml:space="preserve">, who are some of the most vulnerable to “treatments,” </w:t>
      </w:r>
      <w:r w:rsidRPr="003F5927">
        <w:rPr>
          <w:highlight w:val="yellow"/>
          <w:u w:val="single"/>
        </w:rPr>
        <w:t>are</w:t>
      </w:r>
      <w:r w:rsidRPr="00A72969">
        <w:rPr>
          <w:u w:val="single"/>
        </w:rPr>
        <w:t xml:space="preserve"> not only </w:t>
      </w:r>
      <w:r w:rsidRPr="003F5927">
        <w:rPr>
          <w:highlight w:val="yellow"/>
          <w:u w:val="single"/>
        </w:rPr>
        <w:t xml:space="preserve">subjected to incarceration </w:t>
      </w:r>
      <w:r w:rsidRPr="003F5927">
        <w:rPr>
          <w:u w:val="single"/>
        </w:rPr>
        <w:t xml:space="preserve">but also to </w:t>
      </w:r>
      <w:r w:rsidRPr="003F5927">
        <w:rPr>
          <w:highlight w:val="yellow"/>
          <w:u w:val="single"/>
        </w:rPr>
        <w:t>harassment by staff, conversion therapy, and physical violence</w:t>
      </w:r>
      <w:r w:rsidRPr="00A72969">
        <w:rPr>
          <w:u w:val="single"/>
        </w:rPr>
        <w:t>.6</w:t>
      </w:r>
      <w:r>
        <w:t xml:space="preserve"> </w:t>
      </w:r>
      <w:r w:rsidRPr="00B11801">
        <w:rPr>
          <w:sz w:val="18"/>
          <w:szCs w:val="18"/>
        </w:rPr>
        <w:t xml:space="preserve">Moreover, with the juvenile justice system often housed under the direct authority of state correctional systems and composed of youth referred directly from state police departments, it should not be surprising that </w:t>
      </w:r>
      <w:r w:rsidRPr="003F5927">
        <w:rPr>
          <w:highlight w:val="yellow"/>
          <w:u w:val="single"/>
        </w:rPr>
        <w:t>young people locked up in the state</w:t>
      </w:r>
      <w:r w:rsidRPr="00A72969">
        <w:rPr>
          <w:u w:val="single"/>
        </w:rPr>
        <w:t xml:space="preserve"> juvenile system, 80 percent of whom are black in Louisiana, </w:t>
      </w:r>
      <w:r w:rsidRPr="003F5927">
        <w:rPr>
          <w:highlight w:val="yellow"/>
          <w:u w:val="single"/>
        </w:rPr>
        <w:t>are often actually destroyed</w:t>
      </w:r>
      <w:r w:rsidRPr="00A72969">
        <w:rPr>
          <w:u w:val="single"/>
        </w:rPr>
        <w:t xml:space="preserve"> by the very system that was created to intervene.</w:t>
      </w:r>
      <w:r w:rsidRPr="00A72969">
        <w:t xml:space="preserve"> </w:t>
      </w:r>
      <w:r w:rsidRPr="00B11801">
        <w:rPr>
          <w:sz w:val="20"/>
          <w:szCs w:val="20"/>
        </w:rPr>
        <w:t xml:space="preserve">Worse than just providing damaging outcomes for youth once they are incarcerated, </w:t>
      </w:r>
      <w:r w:rsidRPr="003F5927">
        <w:rPr>
          <w:highlight w:val="yellow"/>
          <w:u w:val="single"/>
        </w:rPr>
        <w:t>this rehabilitative system funnels queer</w:t>
      </w:r>
      <w:r w:rsidRPr="00B11801">
        <w:rPr>
          <w:u w:val="single"/>
        </w:rPr>
        <w:t xml:space="preserve"> and trans/gendernon-conforming </w:t>
      </w:r>
      <w:r w:rsidRPr="003F5927">
        <w:rPr>
          <w:highlight w:val="yellow"/>
          <w:u w:val="single"/>
        </w:rPr>
        <w:t>youth into the front doors of the system</w:t>
      </w:r>
      <w:r>
        <w:t xml:space="preserve">. Non-accepting </w:t>
      </w:r>
      <w:r w:rsidRPr="003F5927">
        <w:rPr>
          <w:highlight w:val="yellow"/>
          <w:u w:val="single"/>
        </w:rPr>
        <w:t>parents and guardians can refer their children to</w:t>
      </w:r>
      <w:r w:rsidRPr="00B11801">
        <w:rPr>
          <w:u w:val="single"/>
        </w:rPr>
        <w:t xml:space="preserve"> family </w:t>
      </w:r>
      <w:r w:rsidRPr="003F5927">
        <w:rPr>
          <w:highlight w:val="yellow"/>
          <w:u w:val="single"/>
        </w:rPr>
        <w:t>court for</w:t>
      </w:r>
      <w:r w:rsidRPr="00B11801">
        <w:rPr>
          <w:u w:val="single"/>
        </w:rPr>
        <w:t xml:space="preserve"> arbitrary and subjective behaviors, such as </w:t>
      </w:r>
      <w:r w:rsidRPr="003F5927">
        <w:rPr>
          <w:highlight w:val="yellow"/>
          <w:u w:val="single"/>
        </w:rPr>
        <w:t>being “ungovernable</w:t>
      </w:r>
      <w:r>
        <w:t xml:space="preserve">.”8 </w:t>
      </w:r>
      <w:r w:rsidRPr="003F5927">
        <w:rPr>
          <w:highlight w:val="yellow"/>
          <w:u w:val="single"/>
        </w:rPr>
        <w:t>Police can bring youth in</w:t>
      </w:r>
      <w:r w:rsidRPr="00B11801">
        <w:rPr>
          <w:u w:val="single"/>
        </w:rPr>
        <w:t xml:space="preserve"> </w:t>
      </w:r>
      <w:r w:rsidRPr="003F5927">
        <w:rPr>
          <w:highlight w:val="yellow"/>
          <w:u w:val="single"/>
        </w:rPr>
        <w:t>for</w:t>
      </w:r>
      <w:r w:rsidRPr="00B11801">
        <w:rPr>
          <w:u w:val="single"/>
        </w:rPr>
        <w:t xml:space="preserve"> status offenses, </w:t>
      </w:r>
      <w:r w:rsidRPr="003F5927">
        <w:rPr>
          <w:highlight w:val="yellow"/>
          <w:u w:val="single"/>
        </w:rPr>
        <w:t>offenses for which adults cannot be charged</w:t>
      </w:r>
      <w:r w:rsidRPr="00B11801">
        <w:rPr>
          <w:u w:val="single"/>
        </w:rPr>
        <w:t>, which often become contributing factors to the criminalization of youth.</w:t>
      </w:r>
      <w:r>
        <w:t xml:space="preserve"> </w:t>
      </w:r>
      <w:r w:rsidRPr="00B11801">
        <w:rPr>
          <w:sz w:val="18"/>
          <w:szCs w:val="18"/>
        </w:rPr>
        <w:t xml:space="preserve">Charges can range from truancy to curfew violations to running away from home. Like in the adult criminal justice system, queer and trans youth can be profiled by the police and brought in for survival crimes like prostitution or theft. Youth may be referred for self-defense arising from conflict with hostile family members or </w:t>
      </w:r>
      <w:r w:rsidRPr="009746C8">
        <w:rPr>
          <w:sz w:val="16"/>
          <w:szCs w:val="16"/>
        </w:rPr>
        <w:t>public displays of affection in schools that selectively enforce policies only against queer and trans youth. Although youths’ rights were greatly expanded in 1967 when the Supreme Court decided that the juvenile system was not operating according to its original intent,9 youth continue to struggle in the courts with fewer protections than adults. Defense lawyers for youth, who a</w:t>
      </w:r>
      <w:r w:rsidRPr="009746C8">
        <w:rPr>
          <w:sz w:val="18"/>
          <w:szCs w:val="18"/>
        </w:rPr>
        <w:t>re sometimes the only advocates young people have in court, have at times confused their role, advocating for what they believe to be the “best interest” of the youth rather than defending their client’s “expressed interest.” Juvenile court judges with little accountability have similarly expanded their role with the intent to provide services, through incarceration, to every youth that comes through their courtrooms</w:t>
      </w:r>
      <w:r>
        <w:t xml:space="preserve">. </w:t>
      </w:r>
      <w:r w:rsidRPr="009746C8">
        <w:rPr>
          <w:u w:val="single"/>
        </w:rPr>
        <w:t xml:space="preserve">In </w:t>
      </w:r>
      <w:r w:rsidRPr="003F5927">
        <w:rPr>
          <w:highlight w:val="yellow"/>
          <w:u w:val="single"/>
        </w:rPr>
        <w:t>this effort to rehabilitate “deviant” children</w:t>
      </w:r>
      <w:r w:rsidRPr="009746C8">
        <w:rPr>
          <w:u w:val="single"/>
        </w:rPr>
        <w:t xml:space="preserve"> and </w:t>
      </w:r>
      <w:r w:rsidRPr="003F5927">
        <w:rPr>
          <w:highlight w:val="yellow"/>
          <w:u w:val="single"/>
        </w:rPr>
        <w:t>without the right to a jury trial</w:t>
      </w:r>
      <w:r w:rsidRPr="009746C8">
        <w:rPr>
          <w:u w:val="single"/>
        </w:rPr>
        <w:t xml:space="preserve"> for delinquent offenses, the issue of guilt versus innocence can fall to the wayside.</w:t>
      </w:r>
      <w:r>
        <w:t xml:space="preserve"> Further aggravated by the public’s fear of youth sexuality and our desire to control young people and their bodies, </w:t>
      </w:r>
      <w:r w:rsidRPr="003F5927">
        <w:rPr>
          <w:highlight w:val="yellow"/>
          <w:u w:val="single"/>
        </w:rPr>
        <w:t>juvenile court presents a unique opportunity to destroy the lives of queer</w:t>
      </w:r>
      <w:r w:rsidRPr="009746C8">
        <w:rPr>
          <w:u w:val="single"/>
        </w:rPr>
        <w:t xml:space="preserve"> and trans/gender-non-conforming </w:t>
      </w:r>
      <w:r w:rsidRPr="003F5927">
        <w:rPr>
          <w:highlight w:val="yellow"/>
          <w:u w:val="single"/>
        </w:rPr>
        <w:t>youth.</w:t>
      </w:r>
      <w:r>
        <w:t xml:space="preserve"> The agenda of juvenile court then, for queer and trans youth at least, </w:t>
      </w:r>
      <w:r w:rsidRPr="009746C8">
        <w:rPr>
          <w:u w:val="single"/>
        </w:rPr>
        <w:t>often becomes to “rehabilitate” youth into fitting heteronormative and gendertypical molds.</w:t>
      </w:r>
      <w:r>
        <w:t xml:space="preserve"> Guised under the “best interest of the child,” </w:t>
      </w:r>
      <w:r w:rsidRPr="003F5927">
        <w:rPr>
          <w:highlight w:val="yellow"/>
          <w:u w:val="single"/>
        </w:rPr>
        <w:t>the goal often becomes to “protect” the child—or perhaps society—from gender-variant or non-heterosexual behavior</w:t>
      </w:r>
      <w:r w:rsidRPr="009746C8">
        <w:rPr>
          <w:u w:val="single"/>
        </w:rPr>
        <w:t>.</w:t>
      </w:r>
      <w:r>
        <w:t xml:space="preserve"> </w:t>
      </w:r>
      <w:r w:rsidRPr="003F5927">
        <w:rPr>
          <w:sz w:val="18"/>
          <w:szCs w:val="18"/>
        </w:rPr>
        <w:t>While not as explicit as the sumptuary laws (laws requiring people to wear at least three items of gender-appropriate clothing) or sodomy laws of the past that led to the Compton’s Riots and Stonewall Rebellion, the policing of sexuality and state regulation of gender has continued to exist in practice—perhaps nowhere more than in juvenile courts. In many ways, the system still mirrors the adult criminal justice system,</w:t>
      </w:r>
      <w:r>
        <w:t xml:space="preserve"> </w:t>
      </w:r>
      <w:r w:rsidRPr="009746C8">
        <w:rPr>
          <w:u w:val="single"/>
        </w:rPr>
        <w:t xml:space="preserve">whose roots can be traced to slavery, the commodification of bodies as free labor, institutionalized racism, and state regulation of low-income people of color, immigrants, </w:t>
      </w:r>
      <w:r w:rsidRPr="003F5927">
        <w:rPr>
          <w:highlight w:val="yellow"/>
          <w:u w:val="single"/>
        </w:rPr>
        <w:t>and anyone deemed otherwise “deviant” or a threat to the political norm.</w:t>
      </w:r>
      <w:r w:rsidRPr="009746C8">
        <w:rPr>
          <w:u w:val="single"/>
        </w:rPr>
        <w:t xml:space="preserve"> C</w:t>
      </w:r>
      <w:r>
        <w:t xml:space="preserve">ombined with the Puritan beliefs that helped spark the creation of juvenile courts, it becomes clear that, </w:t>
      </w:r>
      <w:r w:rsidRPr="009746C8">
        <w:rPr>
          <w:u w:val="single"/>
        </w:rPr>
        <w:t xml:space="preserve">borrowing the words of Audre Lorde, </w:t>
      </w:r>
      <w:r w:rsidRPr="003F5927">
        <w:rPr>
          <w:highlight w:val="yellow"/>
          <w:u w:val="single"/>
        </w:rPr>
        <w:t>queer</w:t>
      </w:r>
      <w:r w:rsidRPr="009746C8">
        <w:rPr>
          <w:u w:val="single"/>
        </w:rPr>
        <w:t xml:space="preserve"> and trans </w:t>
      </w:r>
      <w:r w:rsidRPr="003F5927">
        <w:rPr>
          <w:highlight w:val="yellow"/>
          <w:u w:val="single"/>
        </w:rPr>
        <w:t>youth</w:t>
      </w:r>
      <w:r w:rsidRPr="009746C8">
        <w:rPr>
          <w:u w:val="single"/>
        </w:rPr>
        <w:t xml:space="preserve"> of color “</w:t>
      </w:r>
      <w:r w:rsidRPr="003F5927">
        <w:rPr>
          <w:highlight w:val="yellow"/>
          <w:u w:val="single"/>
        </w:rPr>
        <w:t>were never meant to survive.”</w:t>
      </w:r>
      <w:r>
        <w:t>Once locked up</w:t>
      </w:r>
      <w:r w:rsidRPr="008F5026">
        <w:rPr>
          <w:highlight w:val="yellow"/>
        </w:rPr>
        <w:t xml:space="preserve">, </w:t>
      </w:r>
      <w:r w:rsidRPr="008F5026">
        <w:rPr>
          <w:highlight w:val="yellow"/>
          <w:u w:val="single"/>
        </w:rPr>
        <w:t>queer</w:t>
      </w:r>
      <w:r w:rsidRPr="00740C01">
        <w:rPr>
          <w:u w:val="single"/>
        </w:rPr>
        <w:t xml:space="preserve"> and trans </w:t>
      </w:r>
      <w:r w:rsidRPr="008F5026">
        <w:rPr>
          <w:highlight w:val="yellow"/>
          <w:u w:val="single"/>
        </w:rPr>
        <w:t>youth experience the same horrors that their adult counterparts</w:t>
      </w:r>
      <w:r w:rsidRPr="00740C01">
        <w:rPr>
          <w:u w:val="single"/>
        </w:rPr>
        <w:t xml:space="preserve"> in the system do, but magnified by a system designed to control, regulate, and pathologize their very existence.</w:t>
      </w:r>
      <w:r>
        <w:t xml:space="preserve"> In Louisiana’s youth prisons, </w:t>
      </w:r>
      <w:r w:rsidRPr="008F5026">
        <w:rPr>
          <w:highlight w:val="yellow"/>
          <w:u w:val="single"/>
        </w:rPr>
        <w:t>queer</w:t>
      </w:r>
      <w:r w:rsidRPr="00740C01">
        <w:rPr>
          <w:u w:val="single"/>
        </w:rPr>
        <w:t xml:space="preserve"> and trans </w:t>
      </w:r>
      <w:r w:rsidRPr="008F5026">
        <w:rPr>
          <w:highlight w:val="yellow"/>
          <w:u w:val="single"/>
        </w:rPr>
        <w:t>youth have been subjected to “sexual-identity confusion counseling</w:t>
      </w:r>
      <w:r w:rsidRPr="00740C01">
        <w:rPr>
          <w:u w:val="single"/>
        </w:rPr>
        <w:t xml:space="preserve">,” accused of using “gender identity issues” to detract from their rehabilitation and </w:t>
      </w:r>
      <w:r w:rsidRPr="008F5026">
        <w:rPr>
          <w:highlight w:val="yellow"/>
          <w:u w:val="single"/>
        </w:rPr>
        <w:t>disciplined for expressing any gender-non-conforming behaviors or actions</w:t>
      </w:r>
      <w:r w:rsidRPr="00740C01">
        <w:rPr>
          <w:u w:val="single"/>
        </w:rPr>
        <w:t>.</w:t>
      </w:r>
      <w:r>
        <w:t xml:space="preserve"> </w:t>
      </w:r>
      <w:r w:rsidRPr="008F5026">
        <w:rPr>
          <w:highlight w:val="yellow"/>
          <w:u w:val="single"/>
        </w:rPr>
        <w:t>Youth are put on lockdown for having hair that is too long</w:t>
      </w:r>
      <w:r w:rsidRPr="00740C01">
        <w:rPr>
          <w:u w:val="single"/>
        </w:rPr>
        <w:t xml:space="preserve"> or wearing state-issued clothing that is too tight. </w:t>
      </w:r>
      <w:r w:rsidRPr="008F5026">
        <w:rPr>
          <w:highlight w:val="yellow"/>
          <w:u w:val="single"/>
        </w:rPr>
        <w:t>They are instructed how to walk, talk, and act in their dorms and are prohibited from communicating with other queer youth lest they become too “flamboyant</w:t>
      </w:r>
      <w:r w:rsidRPr="00740C01">
        <w:rPr>
          <w:u w:val="single"/>
        </w:rPr>
        <w:t xml:space="preserve">” and cause a disturbance. </w:t>
      </w:r>
      <w:r w:rsidRPr="00740C01">
        <w:rPr>
          <w:sz w:val="18"/>
          <w:szCs w:val="18"/>
        </w:rPr>
        <w:t xml:space="preserve">They are excessively punished for consensual same-sex behavior and spend much of their time in protective custody or in isolation cells. In meetings with representatives from the Juvenile Justice Project of Louisiana, directors of youth jails have referred to non-heterosexual identities as “symptoms” and have conflated youth adjudicated for sex offenses with youth who are queer. In addition, 81 </w:t>
      </w:r>
      <w:r w:rsidRPr="00740C01">
        <w:rPr>
          <w:u w:val="single"/>
        </w:rPr>
        <w:t xml:space="preserve">Rounding Up the Homosexuals </w:t>
      </w:r>
      <w:r w:rsidRPr="008F5026">
        <w:rPr>
          <w:highlight w:val="yellow"/>
          <w:u w:val="single"/>
        </w:rPr>
        <w:t xml:space="preserve">when advocates asked what the biggest problem was at a youth prison </w:t>
      </w:r>
      <w:r w:rsidRPr="008F5026">
        <w:rPr>
          <w:u w:val="single"/>
        </w:rPr>
        <w:t xml:space="preserve">in Baker, Louisiana, </w:t>
      </w:r>
      <w:r w:rsidRPr="008F5026">
        <w:rPr>
          <w:highlight w:val="yellow"/>
          <w:u w:val="single"/>
        </w:rPr>
        <w:t>guards replied, “the lesbians</w:t>
      </w:r>
      <w:r w:rsidRPr="00740C01">
        <w:rPr>
          <w:u w:val="single"/>
        </w:rPr>
        <w:t>.”</w:t>
      </w:r>
      <w:r>
        <w:t xml:space="preserve"> Even more troubling, unlike the adult criminal justice system where individuals either “ride out their time” or work toward “good time” or parole, </w:t>
      </w:r>
      <w:r w:rsidRPr="008F5026">
        <w:rPr>
          <w:highlight w:val="yellow"/>
          <w:u w:val="single"/>
        </w:rPr>
        <w:t>youths’ privileges in prison and eventual release dates are often determined by their successful completion of their rehabilitative programming</w:t>
      </w:r>
      <w:r w:rsidRPr="00D71DA8">
        <w:rPr>
          <w:u w:val="single"/>
        </w:rPr>
        <w:t xml:space="preserve">, including relationships with peers and staff. </w:t>
      </w:r>
      <w:r>
        <w:t xml:space="preserve">Thus, youth who are seen as “deviant” or “mentally ill,” or who otherwise do not conform to the rules set forth by the prison, often spend longer amounts of time incarcerated and are denied their opportunity for early release. </w:t>
      </w:r>
      <w:r w:rsidRPr="008F5026">
        <w:rPr>
          <w:highlight w:val="yellow"/>
          <w:u w:val="single"/>
        </w:rPr>
        <w:t>For queer</w:t>
      </w:r>
      <w:r w:rsidRPr="00D71DA8">
        <w:rPr>
          <w:u w:val="single"/>
        </w:rPr>
        <w:t xml:space="preserve"> and trans/ gender-non-conforming </w:t>
      </w:r>
      <w:r w:rsidRPr="008F5026">
        <w:rPr>
          <w:highlight w:val="yellow"/>
          <w:u w:val="single"/>
        </w:rPr>
        <w:t>youth, this means longer prison terms.</w:t>
      </w:r>
      <w:r>
        <w:t xml:space="preserve"> In fact, in the last four years of advocacy on behalf of queer and trans youth in prison in Louisiana at the Juvenile Justice Project of Louisiana, </w:t>
      </w:r>
      <w:r w:rsidRPr="008F5026">
        <w:rPr>
          <w:highlight w:val="yellow"/>
          <w:u w:val="single"/>
        </w:rPr>
        <w:t>not one openly queer</w:t>
      </w:r>
      <w:r w:rsidRPr="00676D9A">
        <w:rPr>
          <w:u w:val="single"/>
        </w:rPr>
        <w:t xml:space="preserve"> or trans youth </w:t>
      </w:r>
      <w:r w:rsidRPr="008F5026">
        <w:rPr>
          <w:highlight w:val="yellow"/>
          <w:u w:val="single"/>
        </w:rPr>
        <w:t>has been recommended for an early release</w:t>
      </w:r>
      <w:r w:rsidRPr="00676D9A">
        <w:rPr>
          <w:u w:val="single"/>
        </w:rPr>
        <w:t xml:space="preserve"> by the Office of Juvenile Justice</w:t>
      </w:r>
      <w:r>
        <w:t xml:space="preserve">. While protections afforded to youth in the juvenile justice system like a greater right to confidentiality are extremely important for youth, </w:t>
      </w:r>
      <w:r w:rsidRPr="008F5026">
        <w:rPr>
          <w:highlight w:val="yellow"/>
          <w:u w:val="single"/>
        </w:rPr>
        <w:t>they can also</w:t>
      </w:r>
      <w:r w:rsidRPr="008F5026">
        <w:rPr>
          <w:u w:val="single"/>
        </w:rPr>
        <w:t xml:space="preserve"> be another </w:t>
      </w:r>
      <w:r w:rsidRPr="008F5026">
        <w:rPr>
          <w:highlight w:val="yellow"/>
          <w:u w:val="single"/>
        </w:rPr>
        <w:t>strike against queer</w:t>
      </w:r>
      <w:r w:rsidRPr="008F5026">
        <w:rPr>
          <w:u w:val="single"/>
        </w:rPr>
        <w:t xml:space="preserve"> and trans </w:t>
      </w:r>
      <w:r w:rsidRPr="008F5026">
        <w:rPr>
          <w:highlight w:val="yellow"/>
          <w:u w:val="single"/>
        </w:rPr>
        <w:t>youth seeking to access resources or support networks while inside</w:t>
      </w:r>
      <w:r w:rsidRPr="008F5026">
        <w:rPr>
          <w:u w:val="single"/>
        </w:rPr>
        <w:t>. Like queer and trans adults in the criminal justice system who have difficulty receiving information that “promotes homosexuality,” youth are unable to access affirming information during a particularly formative time in their lives, which can already be plagued with confusion and questioning.</w:t>
      </w:r>
      <w:r>
        <w:t xml:space="preserve"> </w:t>
      </w:r>
      <w:r w:rsidRPr="008F5026">
        <w:rPr>
          <w:sz w:val="18"/>
          <w:szCs w:val="18"/>
        </w:rPr>
        <w:t xml:space="preserve">The right to confidentiality for youth in prison can result in their being prohibited from communicating with pen pals or seeking services from community organizations. Other rights are afforded to adults but not to minors, such as accessing legal counsel to challenge the conditions of their confinement. Youth under 18 must rely on their guardians to assist with filing a civil complaint, despite the fact that many queer and trans youth have had difficulty with their families prior to their incarceration—and that those family members may have contributed to their entering into the system in the first place. </w:t>
      </w:r>
      <w:r w:rsidRPr="008F5026">
        <w:rPr>
          <w:highlight w:val="yellow"/>
          <w:u w:val="single"/>
        </w:rPr>
        <w:t>This barrier also holds true for</w:t>
      </w:r>
      <w:r w:rsidRPr="008F5026">
        <w:rPr>
          <w:u w:val="single"/>
        </w:rPr>
        <w:t xml:space="preserve"> transgender </w:t>
      </w:r>
      <w:r w:rsidRPr="008F5026">
        <w:rPr>
          <w:highlight w:val="yellow"/>
          <w:u w:val="single"/>
        </w:rPr>
        <w:t>youth who are</w:t>
      </w:r>
      <w:r w:rsidRPr="008F5026">
        <w:rPr>
          <w:u w:val="single"/>
        </w:rPr>
        <w:t xml:space="preserve"> minors and </w:t>
      </w:r>
      <w:r w:rsidRPr="008F5026">
        <w:rPr>
          <w:highlight w:val="yellow"/>
          <w:u w:val="single"/>
        </w:rPr>
        <w:t>seeking healthcare</w:t>
      </w:r>
      <w:r w:rsidRPr="008F5026">
        <w:rPr>
          <w:u w:val="single"/>
        </w:rPr>
        <w:t xml:space="preserve"> or hormones. </w:t>
      </w:r>
      <w:r>
        <w:t>These youth may need the approval from a guardian or judge in order to access these services—or approval from a guardian in order to file a civil complaint to request them.</w:t>
      </w:r>
    </w:p>
    <w:p w14:paraId="344888A1" w14:textId="77777777" w:rsidR="00A232A9" w:rsidRDefault="00A232A9" w:rsidP="00A232A9">
      <w:pPr>
        <w:pStyle w:val="Heading4"/>
      </w:pPr>
      <w:r>
        <w:t>Gender or queer-based reform has historically failed at improving material conditions and retrenched oppressed people in the PIC.</w:t>
      </w:r>
    </w:p>
    <w:p w14:paraId="5DAE4C26" w14:textId="77777777" w:rsidR="00A232A9" w:rsidRPr="00033EA5" w:rsidRDefault="00A232A9" w:rsidP="00A232A9">
      <w:pPr>
        <w:rPr>
          <w:sz w:val="20"/>
          <w:szCs w:val="20"/>
        </w:rPr>
      </w:pPr>
      <w:r>
        <w:t xml:space="preserve">Vanessa </w:t>
      </w:r>
      <w:r w:rsidRPr="00033EA5">
        <w:rPr>
          <w:rStyle w:val="StyleStyleBold12pt"/>
        </w:rPr>
        <w:t>Huang, 2015</w:t>
      </w:r>
      <w:r>
        <w:t xml:space="preserve">, </w:t>
      </w:r>
      <w:r w:rsidRPr="00033EA5">
        <w:rPr>
          <w:sz w:val="20"/>
          <w:szCs w:val="20"/>
        </w:rPr>
        <w:t xml:space="preserve">is a poet, writer, and community organizer whose practice draws on a history of collaboration with the anti-prison, gender liberation, anti-violence, immigrant rights, reproductive justice, and disability justice movements. Vanessa is a member of generationFIVE’s leadership team and Sins Invalid’s advisory board; has staffed Justice Now as campaign and communications director and Transgender, Gender Variant, and Intersex Justice Project as interim grassroots fundraising coordinator; and was a founding member of Transforming Justice. </w:t>
      </w:r>
      <w:r w:rsidRPr="00702E89">
        <w:rPr>
          <w:sz w:val="20"/>
          <w:szCs w:val="20"/>
        </w:rPr>
        <w:t>(Second, Updated Version of Captive Genders released on November 5, 2015</w:t>
      </w:r>
      <w:r>
        <w:rPr>
          <w:sz w:val="20"/>
          <w:szCs w:val="20"/>
        </w:rPr>
        <w:t xml:space="preserve">. </w:t>
      </w:r>
      <w:r w:rsidRPr="0052415A">
        <w:rPr>
          <w:sz w:val="20"/>
          <w:szCs w:val="20"/>
        </w:rPr>
        <w:t>gender wars: state changing shape, passing to play, &amp; body of our</w:t>
      </w:r>
      <w:r>
        <w:rPr>
          <w:sz w:val="20"/>
          <w:szCs w:val="20"/>
        </w:rPr>
        <w:t xml:space="preserve"> </w:t>
      </w:r>
      <w:r w:rsidRPr="0052415A">
        <w:rPr>
          <w:sz w:val="20"/>
          <w:szCs w:val="20"/>
        </w:rPr>
        <w:t>movements</w:t>
      </w:r>
      <w:r w:rsidRPr="00702E89">
        <w:rPr>
          <w:sz w:val="20"/>
          <w:szCs w:val="20"/>
        </w:rPr>
        <w:t xml:space="preserve">). </w:t>
      </w:r>
      <w:hyperlink r:id="rId12" w:history="1">
        <w:r w:rsidRPr="00702E89">
          <w:rPr>
            <w:rStyle w:val="Hyperlink"/>
            <w:sz w:val="20"/>
            <w:szCs w:val="20"/>
          </w:rPr>
          <w:t>https://www.ebookfm.net/download.php?id=5kpyo</w:t>
        </w:r>
      </w:hyperlink>
    </w:p>
    <w:p w14:paraId="02AC2879" w14:textId="77777777" w:rsidR="00A232A9" w:rsidRDefault="00A232A9" w:rsidP="00A232A9">
      <w:pPr>
        <w:rPr>
          <w:sz w:val="18"/>
          <w:szCs w:val="18"/>
        </w:rPr>
      </w:pPr>
      <w:r w:rsidRPr="0052415A">
        <w:rPr>
          <w:highlight w:val="yellow"/>
          <w:u w:val="single"/>
        </w:rPr>
        <w:t>The</w:t>
      </w:r>
      <w:r w:rsidRPr="003B7239">
        <w:rPr>
          <w:u w:val="single"/>
        </w:rPr>
        <w:t xml:space="preserve"> once </w:t>
      </w:r>
      <w:r w:rsidRPr="0052415A">
        <w:rPr>
          <w:highlight w:val="yellow"/>
          <w:u w:val="single"/>
        </w:rPr>
        <w:t>uncomfortable routine of shape change and code switching</w:t>
      </w:r>
      <w:r w:rsidRPr="003B7239">
        <w:rPr>
          <w:u w:val="single"/>
        </w:rPr>
        <w:t xml:space="preserve"> to play policy in service of containing </w:t>
      </w:r>
      <w:r w:rsidRPr="0052415A">
        <w:rPr>
          <w:highlight w:val="yellow"/>
          <w:u w:val="single"/>
        </w:rPr>
        <w:t>the prison industrial complex became more</w:t>
      </w:r>
      <w:r w:rsidRPr="003B7239">
        <w:rPr>
          <w:u w:val="single"/>
        </w:rPr>
        <w:t xml:space="preserve"> and more </w:t>
      </w:r>
      <w:r w:rsidRPr="0052415A">
        <w:rPr>
          <w:highlight w:val="yellow"/>
          <w:u w:val="single"/>
        </w:rPr>
        <w:t>practiced</w:t>
      </w:r>
      <w:r w:rsidRPr="003B7239">
        <w:rPr>
          <w:u w:val="single"/>
        </w:rPr>
        <w:t xml:space="preserve"> for me from the late 2005–2006 California</w:t>
      </w:r>
      <w:r>
        <w:t xml:space="preserve"> </w:t>
      </w:r>
      <w:r w:rsidRPr="003B7239">
        <w:rPr>
          <w:sz w:val="20"/>
          <w:szCs w:val="20"/>
        </w:rPr>
        <w:t xml:space="preserve">legislative session through the first half of the 2007–2008 legislative session. I was serving as the campaign and communications director for anti-prison organization Justice Now. </w:t>
      </w:r>
      <w:r w:rsidRPr="0052415A">
        <w:rPr>
          <w:highlight w:val="yellow"/>
          <w:u w:val="single"/>
        </w:rPr>
        <w:t>We were knee-deep in a contentious battle over words, ideas, jobs, moneys, ego</w:t>
      </w:r>
      <w:r w:rsidRPr="003B7239">
        <w:rPr>
          <w:u w:val="single"/>
        </w:rPr>
        <w:t xml:space="preserve">—most significantly, the names, bodies, </w:t>
      </w:r>
      <w:r w:rsidRPr="0052415A">
        <w:rPr>
          <w:highlight w:val="yellow"/>
          <w:u w:val="single"/>
        </w:rPr>
        <w:t>and lives of gender-oppressed people imprisoned and targeted for lockup</w:t>
      </w:r>
      <w:r w:rsidRPr="003B7239">
        <w:rPr>
          <w:u w:val="single"/>
        </w:rPr>
        <w:t xml:space="preserve"> in California prisons. At the heart of our quickly escalated fight response was the vital need to give shape and sound to what our movement body had held for too long: the break and tire from the feeling of unending fight against more and more criminalization, more and more stolen, more and more disappeared, more and more prematurely dying</w:t>
      </w:r>
      <w:r>
        <w:t xml:space="preserve">. </w:t>
      </w:r>
      <w:r w:rsidRPr="00152E31">
        <w:rPr>
          <w:sz w:val="20"/>
          <w:szCs w:val="20"/>
        </w:rPr>
        <w:t xml:space="preserve">The specific proposal our pushback targeted was California’s proposal for a near 40 percent expansion of California’s women’s prison system in the shape of a new system of mini prisons—“Female Rehabilitative Community Correctional Centers” (FRCCCs)—throughout the Central Valley and beyond. </w:t>
      </w:r>
      <w:r w:rsidRPr="00152E31">
        <w:rPr>
          <w:sz w:val="18"/>
          <w:szCs w:val="18"/>
        </w:rPr>
        <w:t>Originally packaged as part of a portfolio of so-called 283 gender wars reentry facilities in what would later become the single-largest prison construction package to pass in US history, according to the New York Times, California’s FRCCCs and a broader “Female Offender Reform Master Plan” were not unique.</w:t>
      </w:r>
      <w:r w:rsidRPr="00152E31">
        <w:rPr>
          <w:u w:val="single"/>
        </w:rPr>
        <w:t xml:space="preserve">3 These </w:t>
      </w:r>
      <w:r w:rsidRPr="0052415A">
        <w:rPr>
          <w:highlight w:val="yellow"/>
          <w:u w:val="single"/>
        </w:rPr>
        <w:t>policy proposals were part of a coordinated and growing movement pushing prison expansion in new form: “gender responsiveness.”</w:t>
      </w:r>
      <w:r w:rsidRPr="00152E31">
        <w:rPr>
          <w:u w:val="single"/>
        </w:rPr>
        <w:t xml:space="preserve"> </w:t>
      </w:r>
      <w:r w:rsidRPr="0052415A">
        <w:rPr>
          <w:highlight w:val="yellow"/>
          <w:u w:val="single"/>
        </w:rPr>
        <w:t>The state changing shape</w:t>
      </w:r>
      <w:r w:rsidRPr="00152E31">
        <w:rPr>
          <w:u w:val="single"/>
        </w:rPr>
        <w:t xml:space="preserve"> in this way </w:t>
      </w:r>
      <w:r w:rsidRPr="0052415A">
        <w:rPr>
          <w:highlight w:val="yellow"/>
          <w:u w:val="single"/>
        </w:rPr>
        <w:t>enabled white cisgender liberal feminists</w:t>
      </w:r>
      <w:r w:rsidRPr="00152E31">
        <w:rPr>
          <w:u w:val="single"/>
        </w:rPr>
        <w:t xml:space="preserve">, the face of this policy trend, </w:t>
      </w:r>
      <w:r w:rsidRPr="0052415A">
        <w:rPr>
          <w:highlight w:val="yellow"/>
          <w:u w:val="single"/>
        </w:rPr>
        <w:t>to blend with policy speak for “good for ‘women’”</w:t>
      </w:r>
      <w:r w:rsidRPr="00152E31">
        <w:rPr>
          <w:u w:val="single"/>
        </w:rPr>
        <w:t xml:space="preserve"> </w:t>
      </w:r>
      <w:r w:rsidRPr="0052415A">
        <w:rPr>
          <w:highlight w:val="yellow"/>
          <w:u w:val="single"/>
        </w:rPr>
        <w:t>while colluding with the state’s</w:t>
      </w:r>
      <w:r w:rsidRPr="00152E31">
        <w:rPr>
          <w:u w:val="single"/>
        </w:rPr>
        <w:t xml:space="preserve"> ever-growing </w:t>
      </w:r>
      <w:r w:rsidRPr="0052415A">
        <w:rPr>
          <w:highlight w:val="yellow"/>
          <w:u w:val="single"/>
        </w:rPr>
        <w:t>need to manage more</w:t>
      </w:r>
      <w:r w:rsidRPr="00152E31">
        <w:rPr>
          <w:u w:val="single"/>
        </w:rPr>
        <w:t xml:space="preserve"> and more </w:t>
      </w:r>
      <w:r w:rsidRPr="0052415A">
        <w:rPr>
          <w:highlight w:val="yellow"/>
          <w:u w:val="single"/>
        </w:rPr>
        <w:t>communities exploited and broken by empire</w:t>
      </w:r>
      <w:r w:rsidRPr="00152E31">
        <w:rPr>
          <w:u w:val="single"/>
        </w:rPr>
        <w:t xml:space="preserve">. </w:t>
      </w:r>
      <w:r>
        <w:t xml:space="preserve">“Gender responsiveness” enabled policymakers and criminologist academics to present as so-called feminist while </w:t>
      </w:r>
      <w:r w:rsidRPr="00152E31">
        <w:rPr>
          <w:u w:val="single"/>
        </w:rPr>
        <w:t xml:space="preserve">continuing to play and stay in the policy game by keeping a “tough on crime” card amid a shifting political landscape, where our movements have labored to sound the voice of premature death from communities of resistance in prisons such that they could no longer ignore it. </w:t>
      </w:r>
      <w:r w:rsidRPr="008C4A1E">
        <w:rPr>
          <w:sz w:val="18"/>
          <w:szCs w:val="18"/>
        </w:rPr>
        <w:t xml:space="preserve">Notably, proposals for “gender responsive” prisons administered and staffed by prison guards was dressed in language of “community-based alternatives” and “closer to home,” speaking back to longstanding desire from families and communities surviving the break of imprisonment for our loved ones to return home. Given what was inside their frame of “gender responsiveness,” the most immediate threat that Justice Now and our allies inside and out experienced was at, in, and around “women’s” prisons and who most often gets stolen and hidden here: cisgender women, female-assigned, and gender-variant people, and people on the transmasculine spectrum. We also feared that in response to growing “Trans 101” training and integration across our movements, the slow trickle to state institutions would reframe </w:t>
      </w:r>
      <w:r w:rsidRPr="008C4A1E">
        <w:rPr>
          <w:u w:val="single"/>
        </w:rPr>
        <w:t xml:space="preserve">“gender responsiveness”—and </w:t>
      </w:r>
      <w:r w:rsidRPr="0052415A">
        <w:rPr>
          <w:highlight w:val="yellow"/>
          <w:u w:val="single"/>
        </w:rPr>
        <w:t>the specialized prison expansion policy trend more generally</w:t>
      </w:r>
      <w:r w:rsidRPr="008C4A1E">
        <w:rPr>
          <w:u w:val="single"/>
        </w:rPr>
        <w:t xml:space="preserve">—over time to more intentionally </w:t>
      </w:r>
      <w:r w:rsidRPr="0052415A">
        <w:rPr>
          <w:highlight w:val="yellow"/>
          <w:u w:val="single"/>
        </w:rPr>
        <w:t>collude with trans misogyny—and trans/gender oppression</w:t>
      </w:r>
      <w:r w:rsidRPr="008C4A1E">
        <w:rPr>
          <w:u w:val="single"/>
        </w:rPr>
        <w:t xml:space="preserve"> more generally—by way of trans-specific prisons. </w:t>
      </w:r>
      <w:r w:rsidRPr="008C4A1E">
        <w:rPr>
          <w:sz w:val="20"/>
          <w:szCs w:val="20"/>
        </w:rPr>
        <w:t>Regardless of whether, when, and how the state might continue to change the shape of “gender responsiveness” over time</w:t>
      </w:r>
      <w:r>
        <w:t xml:space="preserve">, </w:t>
      </w:r>
      <w:r w:rsidRPr="0052415A">
        <w:rPr>
          <w:highlight w:val="yellow"/>
          <w:u w:val="single"/>
        </w:rPr>
        <w:t>we were clear on the empty promise in its echo of desire for home, safe, free</w:t>
      </w:r>
      <w:r w:rsidRPr="008C4A1E">
        <w:rPr>
          <w:u w:val="single"/>
        </w:rPr>
        <w:t xml:space="preserve">. </w:t>
      </w:r>
      <w:r w:rsidRPr="0052415A">
        <w:rPr>
          <w:highlight w:val="yellow"/>
          <w:u w:val="single"/>
        </w:rPr>
        <w:t>Evading state accountability for past and current harm and threatening to further grow the edges of gender oppression and state violence against communities of color and poor communities</w:t>
      </w:r>
      <w:r w:rsidRPr="0052415A">
        <w:rPr>
          <w:highlight w:val="yellow"/>
        </w:rPr>
        <w:t>,</w:t>
      </w:r>
      <w:r>
        <w:t xml:space="preserve"> </w:t>
      </w:r>
      <w:r w:rsidRPr="008C4A1E">
        <w:rPr>
          <w:sz w:val="18"/>
          <w:szCs w:val="18"/>
        </w:rPr>
        <w:t xml:space="preserve">proponents’ nebulous gesture of “gender responsiveness” proposed an array of so-called new “gender responsive” programming useful to people of all genders (i.e. job training Captive Genders 284 and mental health support) and services and regulations steeped in rigid gender training. Cookie Concepcion, one activist leader we worked with at Central California Women’s Facility (CCWF), speaks to the fraud of “gender responsiveness” in a Feministing.com blog post dated May 13, 2008. Explaining how the prison doesn’t allow female-assigned prisoners to wear boxers, Cookie writes, </w:t>
      </w:r>
    </w:p>
    <w:p w14:paraId="21995531" w14:textId="77777777" w:rsidR="00A232A9" w:rsidRPr="00144A46" w:rsidRDefault="00A232A9" w:rsidP="00A232A9"/>
    <w:p w14:paraId="12660B3A" w14:textId="77777777" w:rsidR="00A232A9" w:rsidRDefault="00A232A9" w:rsidP="00A232A9">
      <w:pPr>
        <w:pStyle w:val="Heading4"/>
        <w:rPr>
          <w:sz w:val="28"/>
          <w:szCs w:val="28"/>
        </w:rPr>
      </w:pPr>
      <w:r>
        <w:rPr>
          <w:sz w:val="28"/>
          <w:szCs w:val="28"/>
        </w:rPr>
        <w:t xml:space="preserve">We must seek solutions outside of legal reform – legislative “gains” have done nothing to change the actual social conditions of oppressed people and only force us to reinvest in white supremacist tools of patriarchal power. </w:t>
      </w:r>
    </w:p>
    <w:p w14:paraId="6FC9730E" w14:textId="77777777" w:rsidR="00A232A9" w:rsidRDefault="00A232A9" w:rsidP="00A232A9">
      <w:pPr>
        <w:pStyle w:val="NoSpacing"/>
      </w:pPr>
      <w:r w:rsidRPr="00F33FFD">
        <w:rPr>
          <w:b/>
          <w:bCs/>
          <w:sz w:val="28"/>
          <w:szCs w:val="32"/>
        </w:rPr>
        <w:t>Taylor 18</w:t>
      </w:r>
      <w:r w:rsidRPr="00F33FFD">
        <w:rPr>
          <w:sz w:val="28"/>
          <w:szCs w:val="32"/>
        </w:rPr>
        <w:t xml:space="preserve"> </w:t>
      </w:r>
      <w:r>
        <w:t xml:space="preserve">(Chloe Taylor is </w:t>
      </w:r>
      <w:r w:rsidRPr="00747A76">
        <w:t xml:space="preserve">a Professor of Women’s and Gender Studies at the University of Alberta. </w:t>
      </w:r>
      <w:r>
        <w:t>She</w:t>
      </w:r>
      <w:r w:rsidRPr="00747A76">
        <w:t xml:space="preserve"> ha</w:t>
      </w:r>
      <w:r>
        <w:t>s</w:t>
      </w:r>
      <w:r w:rsidRPr="00747A76">
        <w:t xml:space="preserve"> a BA in Philosophy from the University of Victoria (1998), and a BA and MA in Art History from McGill University (2000 and 2002), and a PhD in Philosophy from the University of Toronto (2006).</w:t>
      </w:r>
      <w:r>
        <w:t xml:space="preserve"> She wa</w:t>
      </w:r>
      <w:r w:rsidRPr="00747A76">
        <w:t xml:space="preserve">s a postdoctoral fellow in the Philosophy department at McGill University, where </w:t>
      </w:r>
      <w:r>
        <w:t>she</w:t>
      </w:r>
      <w:r w:rsidRPr="00747A76">
        <w:t xml:space="preserve"> began projects on Foucault, feminism, and sexual crime, and Foucault, feminism, and food politics. </w:t>
      </w:r>
      <w:r>
        <w:t>“</w:t>
      </w:r>
      <w:r w:rsidRPr="00747A76">
        <w:t>Anti-Carceral Feminism and Sexual Assault—A Defense</w:t>
      </w:r>
      <w:r>
        <w:t xml:space="preserve">: </w:t>
      </w:r>
      <w:r w:rsidRPr="00747A76">
        <w:t>A Critique of the Critique of the Critique of Carceral Feminism</w:t>
      </w:r>
      <w:r>
        <w:t>” June 27</w:t>
      </w:r>
      <w:r w:rsidRPr="00747A76">
        <w:rPr>
          <w:vertAlign w:val="superscript"/>
        </w:rPr>
        <w:t>th</w:t>
      </w:r>
      <w:r>
        <w:t xml:space="preserve">, 2018. </w:t>
      </w:r>
      <w:r w:rsidRPr="00747A76">
        <w:t>doi: 10.5840/socphiltoday201862656</w:t>
      </w:r>
      <w:r>
        <w:t>) alowenstein</w:t>
      </w:r>
    </w:p>
    <w:p w14:paraId="1E4FC8C3" w14:textId="77777777" w:rsidR="00A232A9" w:rsidRPr="00313FB8" w:rsidRDefault="00A232A9" w:rsidP="00A232A9">
      <w:pPr>
        <w:pStyle w:val="NoSpacing"/>
        <w:rPr>
          <w:b/>
          <w:bCs/>
        </w:rPr>
      </w:pPr>
    </w:p>
    <w:p w14:paraId="75D5B13C" w14:textId="77777777" w:rsidR="00A232A9" w:rsidRPr="00E03632" w:rsidRDefault="00A232A9" w:rsidP="00A232A9">
      <w:pPr>
        <w:rPr>
          <w:sz w:val="24"/>
          <w:szCs w:val="24"/>
          <w:u w:val="single"/>
        </w:rPr>
      </w:pPr>
      <w:r w:rsidRPr="00E03632">
        <w:rPr>
          <w:sz w:val="16"/>
          <w:szCs w:val="24"/>
        </w:rPr>
        <w:t xml:space="preserve">In critiquing Gotell’s own “critique of the critique of carceral feminism,” I argue that </w:t>
      </w:r>
      <w:r w:rsidRPr="00E03632">
        <w:rPr>
          <w:sz w:val="24"/>
          <w:szCs w:val="24"/>
          <w:u w:val="single"/>
        </w:rPr>
        <w:t>we may call the assumption of a powerful expressive function of the law into doubt in at least two ways.</w:t>
      </w:r>
      <w:r w:rsidRPr="00E03632">
        <w:rPr>
          <w:sz w:val="16"/>
          <w:szCs w:val="24"/>
        </w:rPr>
        <w:t xml:space="preserve"> </w:t>
      </w:r>
      <w:r w:rsidRPr="00E03632">
        <w:rPr>
          <w:sz w:val="24"/>
          <w:szCs w:val="24"/>
          <w:u w:val="single"/>
        </w:rPr>
        <w:t xml:space="preserve">First, from a Foucauldian perspective we can argue that </w:t>
      </w:r>
      <w:r w:rsidRPr="00E03632">
        <w:rPr>
          <w:b/>
          <w:bCs/>
          <w:sz w:val="24"/>
          <w:szCs w:val="24"/>
          <w:u w:val="single"/>
        </w:rPr>
        <w:t>prohibition may produce, perpetuate, or accelerate desires for what the law is prohibiting</w:t>
      </w:r>
      <w:r w:rsidRPr="00E03632">
        <w:rPr>
          <w:sz w:val="24"/>
          <w:szCs w:val="24"/>
          <w:u w:val="single"/>
        </w:rPr>
        <w:t>, especially in the case of sexual prohibitions. Law, on this view, far from writing normative scripts with which we then comply, contributes to the production of the kinds of deviance it intends to curtail. As Judith Butler argues in Excitable Speech: A Politics of the Performative, “speech is always in some ways out of our control” (1997, 15), and this includes legal speech acts. Legal discourses, Butler observes, may function “paradoxically,” becoming “citational, breaking with the prior contexts” in ways that were not intended by their original authors (14).</w:t>
      </w:r>
      <w:r w:rsidRPr="00E03632">
        <w:rPr>
          <w:sz w:val="16"/>
          <w:szCs w:val="24"/>
        </w:rPr>
        <w:t xml:space="preserve"> </w:t>
      </w:r>
      <w:r w:rsidRPr="00E03632">
        <w:rPr>
          <w:b/>
          <w:bCs/>
          <w:sz w:val="24"/>
          <w:szCs w:val="24"/>
          <w:u w:val="single"/>
        </w:rPr>
        <w:t>Feminist legislative rewriting of heterosexual scripts may thus backfire</w:t>
      </w:r>
      <w:r w:rsidRPr="00E03632">
        <w:rPr>
          <w:sz w:val="24"/>
          <w:szCs w:val="24"/>
          <w:u w:val="single"/>
        </w:rPr>
        <w:t xml:space="preserve">, producing desires for sex that transgress feminist ideals and the law. </w:t>
      </w:r>
      <w:r w:rsidRPr="00E03632">
        <w:rPr>
          <w:sz w:val="16"/>
          <w:szCs w:val="24"/>
        </w:rPr>
        <w:t>This is the position taken by feminist legal scholar Amy Adler with respect to child pornography legislation</w:t>
      </w:r>
      <w:r w:rsidRPr="00E03632">
        <w:rPr>
          <w:sz w:val="24"/>
          <w:szCs w:val="24"/>
          <w:u w:val="single"/>
        </w:rPr>
        <w:t xml:space="preserve">. </w:t>
      </w:r>
      <w:r w:rsidRPr="00E03632">
        <w:rPr>
          <w:sz w:val="16"/>
          <w:szCs w:val="24"/>
        </w:rPr>
        <w:t>In “The Perverse Law of Child Pornography” (2001), Adler writes that “</w:t>
      </w:r>
      <w:r w:rsidRPr="00E03632">
        <w:rPr>
          <w:sz w:val="24"/>
          <w:szCs w:val="24"/>
          <w:u w:val="single"/>
        </w:rPr>
        <w:t>cer- tain sexual prohibitions invite their own violation by increasing the sexual allure of what they forbid</w:t>
      </w:r>
      <w:r w:rsidRPr="00E03632">
        <w:rPr>
          <w:sz w:val="16"/>
          <w:szCs w:val="24"/>
        </w:rPr>
        <w:t xml:space="preserve">” (212). In particular, Adler argues that child pornography law has “unwittingly heightened pedophilic desire” (212). For Adler, child pornogra- phy legislation may itself be a perverse expression of pedophilic desire, wherein so many child pornography laws have been produced and consumed precisely because we are fascinated by the sexualized child that such legislation allows us to contemplate. As Adler writes, “The legal discourse on prohibiting child pornography may represent yet another way in which our culture drenches itself in sexualized children” (213). Adler thus agrees with Gotell that </w:t>
      </w:r>
      <w:r w:rsidRPr="00E03632">
        <w:rPr>
          <w:sz w:val="24"/>
          <w:szCs w:val="24"/>
          <w:u w:val="single"/>
        </w:rPr>
        <w:t>the law is “an institution that actively creates sexual culture rather than an institution that merely responds to it</w:t>
      </w:r>
      <w:r w:rsidRPr="00E03632">
        <w:rPr>
          <w:sz w:val="16"/>
          <w:szCs w:val="24"/>
        </w:rPr>
        <w:t xml:space="preserve">” (214), however it does so, for Adler, in exactly the inverse way that it intends and that Gotell assumes. Thus, with respect to legislative activities, Adler argues that </w:t>
      </w:r>
      <w:r w:rsidRPr="00E03632">
        <w:rPr>
          <w:sz w:val="24"/>
          <w:szCs w:val="24"/>
          <w:u w:val="single"/>
        </w:rPr>
        <w:t>we must unsettle the “conviction that the more regulation we impose the more harm we avert”</w:t>
      </w:r>
      <w:r w:rsidRPr="00E03632">
        <w:rPr>
          <w:sz w:val="16"/>
          <w:szCs w:val="24"/>
        </w:rPr>
        <w:t xml:space="preserve"> (213). While we may say that prohibition gives rise to temptation in general, in many realms of life desire for the forbidden is likely counter-balanced by fear of sanctions and the internalization of social norms. Thus, in the case of speed limits, prohibition may deter transgression more often than it inspires it. Sexual prohibitions, however, seem to be a particularly worrisome case for law since, in Adler’s words, “Sex thrives on transgression” (249). Adler thus tracks the way that ever more capacious child pornography laws have corresponded with the widespread sexualization of children in the media. Taking up Adler’s argument to reconsider feminist sexual assault legislation, we might question whether this legislation has provided us with new, feminist scripts of normative heterosexuality, or whether it has contributed to and escalated the eroticization of rape. Indeed, Catherine MacKinnon has suggested as much in a passing reference to rape within a discussion of pornography laws. She writes, It seems essential to the kick of pornography that it be to some degree against the </w:t>
      </w:r>
      <w:proofErr w:type="gramStart"/>
      <w:r w:rsidRPr="00E03632">
        <w:rPr>
          <w:sz w:val="16"/>
          <w:szCs w:val="24"/>
        </w:rPr>
        <w:t>rules.</w:t>
      </w:r>
      <w:proofErr w:type="gramEnd"/>
      <w:r w:rsidRPr="00E03632">
        <w:rPr>
          <w:sz w:val="16"/>
          <w:szCs w:val="24"/>
        </w:rPr>
        <w:t xml:space="preserve"> . . . Thus obscenity law, like the law of rape, preserves the value of, without restricting the ability to get, that which it purports to both devalue and to prohibit. Obscenity law helps keep pornography sexy by putting state power—force, hierarchy—behind its purported prohibition on what men can have sexual access to. (MacKinnon 1987, 162) If MacKinnon is correct, then sexual assault law, like child pornography law, may have what Adler calls the “perverse” effect of making what it prohibits sexy. Put otherwise, unfeminist sex may be sexy, precisely because it is unfeminist. At the same time that sex crime legislation, trials, and media coverage may work to eroticize the sexual transgressions portrayed, it seems that judicial deci- sions in sex crime cases—and particularly in rape trials—do not so much rewrite heterosexual scripts (as Gotell suggests) as reinforce the old scripts. </w:t>
      </w:r>
      <w:r w:rsidRPr="00E03632">
        <w:rPr>
          <w:sz w:val="24"/>
          <w:szCs w:val="24"/>
          <w:u w:val="single"/>
        </w:rPr>
        <w:t>We see this in the ways that rape myths continue to operate at every level from policing to trials, and in ongoing constructs of “ideal” rape victims</w:t>
      </w:r>
      <w:r w:rsidRPr="00E03632">
        <w:rPr>
          <w:sz w:val="16"/>
          <w:szCs w:val="24"/>
        </w:rPr>
        <w:t xml:space="preserve">. Hudson argues that </w:t>
      </w:r>
      <w:r w:rsidRPr="00E03632">
        <w:rPr>
          <w:sz w:val="24"/>
          <w:szCs w:val="24"/>
          <w:u w:val="single"/>
        </w:rPr>
        <w:t xml:space="preserve">plaintiffs in rape trials are obliged to present a narrative of suffering, however this narrative relies upon the “phallocentric notion of women’s sexual accessibility as that which is most precious to her, such that its violation is indeed ‘a fate worse than death.’” The obligatory rape narrative that victims must produce in court “yokes woman’s identity to her sexuality” and “Legal representations of rape thus reinforce the very stereotypes of male and female sexuality that perpetuate sexual abuse of women” </w:t>
      </w:r>
      <w:r w:rsidRPr="00E03632">
        <w:rPr>
          <w:sz w:val="16"/>
          <w:szCs w:val="24"/>
        </w:rPr>
        <w:t xml:space="preserve">(Hudson 1998, 623–624). </w:t>
      </w:r>
      <w:r w:rsidRPr="00E03632">
        <w:rPr>
          <w:sz w:val="24"/>
          <w:szCs w:val="24"/>
          <w:u w:val="single"/>
        </w:rPr>
        <w:t>The second critique</w:t>
      </w:r>
      <w:r w:rsidRPr="00E03632">
        <w:rPr>
          <w:sz w:val="16"/>
          <w:szCs w:val="24"/>
        </w:rPr>
        <w:t xml:space="preserve"> of Gotell’s argument that I would like to raise also derives from a Foucauldian perspective. This </w:t>
      </w:r>
      <w:r w:rsidRPr="00E03632">
        <w:rPr>
          <w:sz w:val="24"/>
          <w:szCs w:val="24"/>
          <w:u w:val="single"/>
        </w:rPr>
        <w:t>is</w:t>
      </w:r>
      <w:r w:rsidRPr="00E03632">
        <w:rPr>
          <w:sz w:val="16"/>
          <w:szCs w:val="24"/>
        </w:rPr>
        <w:t xml:space="preserve"> the argument</w:t>
      </w:r>
      <w:r w:rsidRPr="00E03632">
        <w:rPr>
          <w:sz w:val="24"/>
          <w:szCs w:val="24"/>
          <w:u w:val="single"/>
        </w:rPr>
        <w:t xml:space="preserve"> that</w:t>
      </w:r>
      <w:r w:rsidRPr="00E03632">
        <w:rPr>
          <w:sz w:val="16"/>
          <w:szCs w:val="24"/>
        </w:rPr>
        <w:t xml:space="preserve"> </w:t>
      </w:r>
      <w:r w:rsidRPr="00E03632">
        <w:rPr>
          <w:sz w:val="24"/>
          <w:szCs w:val="24"/>
          <w:u w:val="single"/>
        </w:rPr>
        <w:t>law simply is not the way that power is primarily functioning anymore</w:t>
      </w:r>
      <w:r w:rsidRPr="00E03632">
        <w:rPr>
          <w:sz w:val="16"/>
          <w:szCs w:val="24"/>
        </w:rPr>
        <w:t xml:space="preserve">. On this view, </w:t>
      </w:r>
      <w:r w:rsidRPr="00E03632">
        <w:rPr>
          <w:sz w:val="24"/>
          <w:szCs w:val="24"/>
          <w:u w:val="single"/>
        </w:rPr>
        <w:t>all of our “clamoring legislative activities</w:t>
      </w:r>
      <w:r w:rsidRPr="00E03632">
        <w:rPr>
          <w:sz w:val="16"/>
          <w:szCs w:val="24"/>
        </w:rPr>
        <w:t>” (Foucault 1978, 144</w:t>
      </w:r>
      <w:r w:rsidRPr="00E03632">
        <w:rPr>
          <w:sz w:val="24"/>
          <w:szCs w:val="24"/>
          <w:u w:val="single"/>
        </w:rPr>
        <w:t xml:space="preserve">) merely distract us from how power is working, which is to constitute, discipline, and normalize us. </w:t>
      </w:r>
      <w:r w:rsidRPr="00E03632">
        <w:rPr>
          <w:sz w:val="16"/>
          <w:szCs w:val="24"/>
        </w:rPr>
        <w:t xml:space="preserve">Along these lines, attorney, legal scholar, and critical trans theorist Dean Spade has persuasively argued that </w:t>
      </w:r>
      <w:r w:rsidRPr="00E03632">
        <w:rPr>
          <w:sz w:val="24"/>
          <w:szCs w:val="24"/>
          <w:u w:val="single"/>
        </w:rPr>
        <w:t>We must stop believing that what the law says about itself is true and that what the law says about us is what matters</w:t>
      </w:r>
      <w:r w:rsidRPr="00E03632">
        <w:rPr>
          <w:b/>
          <w:bCs/>
          <w:sz w:val="24"/>
          <w:szCs w:val="24"/>
          <w:u w:val="single"/>
        </w:rPr>
        <w:t xml:space="preserve">. Our goal cannot be to get the law to say “good” instead of “bad” things about </w:t>
      </w:r>
      <w:proofErr w:type="gramStart"/>
      <w:r w:rsidRPr="00E03632">
        <w:rPr>
          <w:b/>
          <w:bCs/>
          <w:sz w:val="24"/>
          <w:szCs w:val="24"/>
          <w:u w:val="single"/>
        </w:rPr>
        <w:t>people</w:t>
      </w:r>
      <w:proofErr w:type="gramEnd"/>
      <w:r w:rsidRPr="00E03632">
        <w:rPr>
          <w:b/>
          <w:bCs/>
          <w:sz w:val="24"/>
          <w:szCs w:val="24"/>
          <w:u w:val="single"/>
        </w:rPr>
        <w:t xml:space="preserve"> who are marginalized, criminalized, impoverished, exploited and exiled</w:t>
      </w:r>
      <w:r w:rsidRPr="00E03632">
        <w:rPr>
          <w:sz w:val="24"/>
          <w:szCs w:val="24"/>
          <w:u w:val="single"/>
        </w:rPr>
        <w:t xml:space="preserve">. Law reform and an investment in winning “rights” has </w:t>
      </w:r>
      <w:r w:rsidRPr="00E03632">
        <w:rPr>
          <w:b/>
          <w:bCs/>
          <w:sz w:val="24"/>
          <w:szCs w:val="24"/>
          <w:u w:val="single"/>
        </w:rPr>
        <w:t>proved to legitimize and shore up the very arrangements that produce the harm we seek to eradicate</w:t>
      </w:r>
      <w:r w:rsidRPr="00E03632">
        <w:rPr>
          <w:sz w:val="24"/>
          <w:szCs w:val="24"/>
          <w:u w:val="single"/>
        </w:rPr>
        <w:t>.</w:t>
      </w:r>
      <w:r w:rsidRPr="00E03632">
        <w:rPr>
          <w:sz w:val="16"/>
          <w:szCs w:val="24"/>
        </w:rPr>
        <w:t xml:space="preserve"> (2011, 128) Spade argues that </w:t>
      </w:r>
      <w:r w:rsidRPr="00E03632">
        <w:rPr>
          <w:sz w:val="24"/>
          <w:szCs w:val="24"/>
          <w:u w:val="single"/>
        </w:rPr>
        <w:t>our legal systems were created to “establish and maintain slavery and colonialism,” and that when we “narrow our vision” and “limit our imaginations” to what this legal system can do, we reinvest in what remains a white supremacist tool of patriarchal power, “perpetuat[ing] rather than deeply transform[ing] the arrangements that concern us</w:t>
      </w:r>
      <w:r w:rsidRPr="00E03632">
        <w:rPr>
          <w:sz w:val="16"/>
          <w:szCs w:val="24"/>
        </w:rPr>
        <w:t xml:space="preserve">” (128). Although Spade is specifically discussing the ways that anti-racism, gay and lesbian, and trans movements have attempted to use the law to combat discrim- ination and hate crimes against people of color, non-heterosexuals, and gender non-conforming people, </w:t>
      </w:r>
      <w:r w:rsidRPr="00E03632">
        <w:rPr>
          <w:sz w:val="24"/>
          <w:szCs w:val="24"/>
          <w:u w:val="single"/>
        </w:rPr>
        <w:t>his points can be taken up to analyze feminist attempts to deploy the law against sexism, and against sexual violence in particular.</w:t>
      </w:r>
      <w:r w:rsidRPr="00E03632">
        <w:rPr>
          <w:sz w:val="16"/>
          <w:szCs w:val="24"/>
        </w:rPr>
        <w:t xml:space="preserve"> Spade takes </w:t>
      </w:r>
      <w:r w:rsidRPr="00E03632">
        <w:rPr>
          <w:sz w:val="24"/>
          <w:szCs w:val="24"/>
          <w:u w:val="single"/>
        </w:rPr>
        <w:t>the case of the civil rights movement as exemplary: although this movement formally succeeded in obtaining equal rights for people of color in the United States</w:t>
      </w:r>
      <w:r w:rsidRPr="00E03632">
        <w:rPr>
          <w:b/>
          <w:bCs/>
          <w:sz w:val="24"/>
          <w:szCs w:val="24"/>
          <w:u w:val="single"/>
        </w:rPr>
        <w:t>, discrimination</w:t>
      </w:r>
      <w:r w:rsidRPr="00E03632">
        <w:rPr>
          <w:sz w:val="24"/>
          <w:szCs w:val="24"/>
          <w:u w:val="single"/>
        </w:rPr>
        <w:t xml:space="preserve"> (particularly in the form of criminalization, with the dramatic consequences that this has had) </w:t>
      </w:r>
      <w:r w:rsidRPr="00E03632">
        <w:rPr>
          <w:b/>
          <w:bCs/>
          <w:sz w:val="24"/>
          <w:szCs w:val="24"/>
          <w:u w:val="single"/>
        </w:rPr>
        <w:t>continues unabated and in perfectly legal ways</w:t>
      </w:r>
      <w:r w:rsidRPr="00E03632">
        <w:rPr>
          <w:sz w:val="16"/>
          <w:szCs w:val="24"/>
        </w:rPr>
        <w:t>. Consequently,</w:t>
      </w:r>
      <w:r w:rsidRPr="00E03632">
        <w:rPr>
          <w:b/>
          <w:bCs/>
          <w:sz w:val="24"/>
          <w:szCs w:val="24"/>
          <w:u w:val="single"/>
        </w:rPr>
        <w:t xml:space="preserve"> the life chances of people of color in the U.S. are no better than they were prior to this movement</w:t>
      </w:r>
      <w:r w:rsidRPr="00E03632">
        <w:rPr>
          <w:sz w:val="16"/>
          <w:szCs w:val="24"/>
        </w:rPr>
        <w:t xml:space="preserve"> (see also Alexander 2011). Similarly, </w:t>
      </w:r>
      <w:r w:rsidRPr="00E03632">
        <w:rPr>
          <w:sz w:val="24"/>
          <w:szCs w:val="24"/>
          <w:u w:val="single"/>
        </w:rPr>
        <w:t>while gay and lesbian movements have achieved some of their legislative goals—passing an- ti-discrimination and hate crime laws that address sexual orientation, and obtaining certain legal rights such as the right to marry and serve in the military</w:t>
      </w:r>
      <w:r w:rsidRPr="00E03632">
        <w:rPr>
          <w:sz w:val="16"/>
          <w:szCs w:val="24"/>
        </w:rPr>
        <w:t xml:space="preserve">—Spade ar- gues that </w:t>
      </w:r>
      <w:r w:rsidRPr="00E03632">
        <w:rPr>
          <w:b/>
          <w:bCs/>
          <w:sz w:val="24"/>
          <w:szCs w:val="24"/>
          <w:u w:val="single"/>
        </w:rPr>
        <w:t>this has done nothing to improve the life chances of the majority of queer people</w:t>
      </w:r>
      <w:r w:rsidRPr="00E03632">
        <w:rPr>
          <w:sz w:val="24"/>
          <w:szCs w:val="24"/>
          <w:u w:val="single"/>
        </w:rPr>
        <w:t>. Anti-discrimination laws are not enforced since those who are discriminated against often cannot afford a lawyer, and those who can afford a lawyer discover that discrimination is almost impossible to prove in a court of law.</w:t>
      </w:r>
      <w:r w:rsidRPr="00E03632">
        <w:rPr>
          <w:sz w:val="16"/>
          <w:szCs w:val="24"/>
        </w:rPr>
        <w:t xml:space="preserve"> In turn, </w:t>
      </w:r>
      <w:r w:rsidRPr="00E03632">
        <w:rPr>
          <w:b/>
          <w:bCs/>
          <w:sz w:val="24"/>
          <w:szCs w:val="24"/>
          <w:u w:val="single"/>
        </w:rPr>
        <w:t>hate crime legislation does not deter violence but merely allocates more resources to the police and correctional services, who are primary perpetrators of violence against genderqueer people, people of color and the poor</w:t>
      </w:r>
      <w:r w:rsidRPr="00E03632">
        <w:rPr>
          <w:sz w:val="16"/>
          <w:szCs w:val="24"/>
        </w:rPr>
        <w:t xml:space="preserve">. </w:t>
      </w:r>
      <w:r w:rsidRPr="00E03632">
        <w:rPr>
          <w:sz w:val="24"/>
          <w:szCs w:val="24"/>
          <w:u w:val="single"/>
        </w:rPr>
        <w:t>Finally,</w:t>
      </w:r>
      <w:r w:rsidRPr="00E03632">
        <w:rPr>
          <w:sz w:val="16"/>
          <w:szCs w:val="24"/>
        </w:rPr>
        <w:t xml:space="preserve"> </w:t>
      </w:r>
      <w:r w:rsidRPr="00E03632">
        <w:rPr>
          <w:sz w:val="24"/>
          <w:szCs w:val="24"/>
          <w:u w:val="single"/>
        </w:rPr>
        <w:t>the legal rights that have been gained by gay and lesbian movements reinforce normalizing and oppressive institutions (marriage, the military) and are primarily beneficial to middle-class white gays and lesbians.</w:t>
      </w:r>
      <w:r w:rsidRPr="00E03632">
        <w:rPr>
          <w:sz w:val="16"/>
          <w:szCs w:val="24"/>
        </w:rPr>
        <w:t xml:space="preserve"> Likewise, </w:t>
      </w:r>
      <w:r w:rsidRPr="00E03632">
        <w:rPr>
          <w:sz w:val="24"/>
          <w:szCs w:val="24"/>
          <w:u w:val="single"/>
        </w:rPr>
        <w:t xml:space="preserve">while we may have seen significant ameliorations since the 1980s in terms of what the law says about sexual assault, it is not clear that this has improved the experience of rape trials for victims </w:t>
      </w:r>
      <w:r w:rsidRPr="00E03632">
        <w:rPr>
          <w:sz w:val="16"/>
          <w:szCs w:val="24"/>
        </w:rPr>
        <w:t>(including satisfaction with verdicts</w:t>
      </w:r>
      <w:r w:rsidRPr="00E03632">
        <w:rPr>
          <w:b/>
          <w:bCs/>
          <w:sz w:val="24"/>
          <w:szCs w:val="24"/>
          <w:u w:val="single"/>
        </w:rPr>
        <w:t>) or that rape is any less prevalent in society than it was before decades of feminist legislative reform</w:t>
      </w:r>
      <w:r w:rsidRPr="00E03632">
        <w:rPr>
          <w:sz w:val="16"/>
          <w:szCs w:val="24"/>
        </w:rPr>
        <w:t xml:space="preserve">. Indeed, </w:t>
      </w:r>
      <w:r w:rsidRPr="00E03632">
        <w:rPr>
          <w:sz w:val="24"/>
          <w:szCs w:val="24"/>
          <w:u w:val="single"/>
        </w:rPr>
        <w:t>despite feminist-won changes in sexual assault legislation, sexual assault trials remain “chillingly awful” for complainants</w:t>
      </w:r>
      <w:r w:rsidRPr="00E03632">
        <w:rPr>
          <w:sz w:val="16"/>
          <w:szCs w:val="24"/>
        </w:rPr>
        <w:t xml:space="preserve"> (Gavey 2005, 25). Hence, in a book that describes the continuum between rape scripts and the scripts of normative heterosexuality, Gavey cites fellow feminist psychologist Mary Koss, who has stated that “we, as practitioners of psychological science and practice, can no longer passively support justice [sic] responses that the tools of our profession have revealed to be psychologically damaging and ineffective” (25</w:t>
      </w:r>
      <w:r w:rsidRPr="00E03632">
        <w:rPr>
          <w:sz w:val="24"/>
          <w:szCs w:val="24"/>
          <w:u w:val="single"/>
        </w:rPr>
        <w:t>). Moreover, sexual assault against women continues to be both eroticized and normalized, regardless of feminist achievements in the realm of legislation. With the 2016 U.S. presiden- tial election, we saw that despite decades of feminist legislative reform, a version of hegemonic masculinity that normalizes sexual violence against women remains pervasive—and this may explain why rape remains the resounding exception to the rule of increasing carceral responses to sex crimes.</w:t>
      </w:r>
    </w:p>
    <w:p w14:paraId="21FD472E" w14:textId="77777777" w:rsidR="00A232A9" w:rsidRDefault="00A232A9" w:rsidP="00A232A9">
      <w:pPr>
        <w:rPr>
          <w:b/>
          <w:bCs/>
          <w:sz w:val="28"/>
          <w:szCs w:val="32"/>
        </w:rPr>
      </w:pPr>
    </w:p>
    <w:p w14:paraId="0CA07745" w14:textId="77777777" w:rsidR="00A232A9" w:rsidRPr="00E65182" w:rsidRDefault="00A232A9" w:rsidP="00A232A9">
      <w:pPr>
        <w:pStyle w:val="Heading4"/>
      </w:pPr>
      <w:r w:rsidRPr="00E65182">
        <w:t xml:space="preserve">Revolutionary strategies that are tied to the state </w:t>
      </w:r>
      <w:r>
        <w:t xml:space="preserve">transform participants into unwitting agents of the state – conforming to the state makes carceral feminism inevitable </w:t>
      </w:r>
    </w:p>
    <w:p w14:paraId="030C5774" w14:textId="77777777" w:rsidR="00A232A9" w:rsidRDefault="00A232A9" w:rsidP="00A232A9">
      <w:pPr>
        <w:pStyle w:val="NoSpacing"/>
      </w:pPr>
      <w:r w:rsidRPr="00E65182">
        <w:rPr>
          <w:b/>
          <w:bCs/>
          <w:sz w:val="28"/>
          <w:szCs w:val="32"/>
        </w:rPr>
        <w:t>Kim 19</w:t>
      </w:r>
      <w:r w:rsidRPr="00E65182">
        <w:rPr>
          <w:sz w:val="28"/>
          <w:szCs w:val="32"/>
        </w:rPr>
        <w:t xml:space="preserve"> </w:t>
      </w:r>
      <w:r>
        <w:t>(</w:t>
      </w:r>
      <w:r w:rsidRPr="00B14935">
        <w:t>Mimi E. Kim is a researcher and activist on gender-based violence, feminist social movements, and transfor- mative justice/restorative justice strategies. She is an assistant professor at the School of Social Work at California State University, Long Beach.</w:t>
      </w:r>
      <w:r>
        <w:t xml:space="preserve"> “</w:t>
      </w:r>
      <w:r w:rsidRPr="00B14935">
        <w:t>Anti-Carceral Feminism: The Contradictions of Progress and the Possibilities of Counter-Hegemonic Struggle.</w:t>
      </w:r>
      <w:r>
        <w:t>”</w:t>
      </w:r>
      <w:r w:rsidRPr="00B14935">
        <w:t xml:space="preserve"> </w:t>
      </w:r>
      <w:r>
        <w:t xml:space="preserve">1/18/19 </w:t>
      </w:r>
      <w:r w:rsidRPr="00B14935">
        <w:t>Affilia,</w:t>
      </w:r>
      <w:r>
        <w:t xml:space="preserve"> DOI: </w:t>
      </w:r>
      <w:r w:rsidRPr="00B14935">
        <w:t>10.1177/0886109919878276 journals.sagepub.com/home/aff</w:t>
      </w:r>
      <w:r>
        <w:t>) alowenstein</w:t>
      </w:r>
    </w:p>
    <w:p w14:paraId="0B83B843" w14:textId="77777777" w:rsidR="00A232A9" w:rsidRPr="00E65182" w:rsidRDefault="00A232A9" w:rsidP="00A232A9">
      <w:pPr>
        <w:pStyle w:val="NoSpacing"/>
      </w:pPr>
    </w:p>
    <w:p w14:paraId="5740A1E1" w14:textId="77777777" w:rsidR="00A232A9" w:rsidRPr="00E03632" w:rsidRDefault="00A232A9" w:rsidP="00A232A9">
      <w:pPr>
        <w:rPr>
          <w:sz w:val="24"/>
          <w:szCs w:val="24"/>
          <w:u w:val="single"/>
        </w:rPr>
      </w:pPr>
      <w:r w:rsidRPr="00E03632">
        <w:rPr>
          <w:sz w:val="16"/>
          <w:szCs w:val="24"/>
        </w:rPr>
        <w:t xml:space="preserve">Two years after the passage of the Violence Against Women Act (VAWA) of 1994, legal scholar Mari Matsuda (1996) captured the fraught position facing those seeking protection for survivors of sexual and domestic abuse from the criminal legal system while working toward its abolition. At that time, she was among the few to so succinctly articulate the conundrum of engagement with law enforcement or to explicitly identify a feminist goal of prison abolition. She was also among the few to publicly question the passage of VAWA, a bill uniformly hailed as a feminist success, renouncing its enactment under the Violent Crime Control and Law Enforcement Act (Crime Bill) of 1994. Now, almost a quarter of a century later, </w:t>
      </w:r>
      <w:r w:rsidRPr="00E03632">
        <w:rPr>
          <w:sz w:val="24"/>
          <w:szCs w:val="24"/>
          <w:u w:val="single"/>
        </w:rPr>
        <w:t xml:space="preserve">the contradictions of tying an emancipatory strategy to the most masculinist and repressive arm of the state resound throughout the anti-violence movement as well as academic and popular discourse. </w:t>
      </w:r>
      <w:r w:rsidRPr="00E03632">
        <w:rPr>
          <w:sz w:val="16"/>
          <w:szCs w:val="24"/>
        </w:rPr>
        <w:t xml:space="preserve">The term, </w:t>
      </w:r>
      <w:r w:rsidRPr="00E03632">
        <w:rPr>
          <w:sz w:val="24"/>
          <w:szCs w:val="24"/>
          <w:u w:val="single"/>
        </w:rPr>
        <w:t>carceral feminism</w:t>
      </w:r>
      <w:r w:rsidRPr="00E03632">
        <w:rPr>
          <w:sz w:val="16"/>
          <w:szCs w:val="24"/>
        </w:rPr>
        <w:t xml:space="preserve"> (Bernstein, 2005, 2012), has since </w:t>
      </w:r>
      <w:r w:rsidRPr="00E03632">
        <w:rPr>
          <w:sz w:val="24"/>
          <w:szCs w:val="24"/>
          <w:u w:val="single"/>
        </w:rPr>
        <w:t>emerged to define a decades-long feminist movement by its reliance on the carceral system of police, prosecutors, courts, parole, probation, jails, and prisons for the protection of women</w:t>
      </w:r>
      <w:r w:rsidRPr="00E03632">
        <w:rPr>
          <w:sz w:val="16"/>
          <w:szCs w:val="24"/>
        </w:rPr>
        <w:t>. Feminist consciousness raising located primarily within civil society fueled contentious demands for change. Each agitation created a new set of relations, expertise, and demands for legislation crim- inalizing sexual assault and domestic violence; improved medical and mental health response; and specialized police units and courts dealing separately with sexual assault and domestic violence (Kim, 2013). As critical legal theorists Brown and Halley (2002) warned</w:t>
      </w:r>
      <w:r w:rsidRPr="00E03632">
        <w:rPr>
          <w:b/>
          <w:bCs/>
          <w:sz w:val="16"/>
          <w:szCs w:val="24"/>
        </w:rPr>
        <w:t xml:space="preserve">, </w:t>
      </w:r>
      <w:r w:rsidRPr="00E03632">
        <w:rPr>
          <w:b/>
          <w:bCs/>
          <w:sz w:val="24"/>
          <w:szCs w:val="24"/>
          <w:u w:val="single"/>
        </w:rPr>
        <w:t>success against the state paradoxically transforms social movement victors into unwitting agents of the state.</w:t>
      </w:r>
      <w:r w:rsidRPr="00E03632">
        <w:rPr>
          <w:sz w:val="24"/>
          <w:szCs w:val="24"/>
          <w:u w:val="single"/>
        </w:rPr>
        <w:t xml:space="preserve"> With these forms of contentious politics, “</w:t>
      </w:r>
      <w:r w:rsidRPr="00E03632">
        <w:rPr>
          <w:b/>
          <w:bCs/>
          <w:sz w:val="24"/>
          <w:szCs w:val="24"/>
          <w:u w:val="single"/>
        </w:rPr>
        <w:t>once you win, you are the state”</w:t>
      </w:r>
      <w:r w:rsidRPr="00E03632">
        <w:rPr>
          <w:sz w:val="16"/>
          <w:szCs w:val="24"/>
        </w:rPr>
        <w:t xml:space="preserve"> (p. 10). </w:t>
      </w:r>
      <w:r w:rsidRPr="00E03632">
        <w:rPr>
          <w:sz w:val="24"/>
          <w:szCs w:val="24"/>
          <w:u w:val="single"/>
        </w:rPr>
        <w:t xml:space="preserve">An emancipatory trajectory that could now be identified as </w:t>
      </w:r>
      <w:r w:rsidRPr="00E03632">
        <w:rPr>
          <w:b/>
          <w:bCs/>
          <w:sz w:val="24"/>
          <w:szCs w:val="24"/>
          <w:u w:val="single"/>
        </w:rPr>
        <w:t xml:space="preserve">anti-carceral feminism2 emerged to take force as a strident new social movement </w:t>
      </w:r>
      <w:r w:rsidRPr="00E03632">
        <w:rPr>
          <w:sz w:val="24"/>
          <w:szCs w:val="24"/>
          <w:u w:val="single"/>
        </w:rPr>
        <w:t>at the turn of the millennium. Defined by its rejection of the tenets of carceral feminism and the positive construction of a politic and set of practices currently identified as community accountability or transformative justice</w:t>
      </w:r>
      <w:r w:rsidRPr="00E03632">
        <w:rPr>
          <w:sz w:val="16"/>
          <w:szCs w:val="24"/>
        </w:rPr>
        <w:t xml:space="preserve"> (Kim, 2018), </w:t>
      </w:r>
      <w:r w:rsidRPr="00E03632">
        <w:rPr>
          <w:sz w:val="24"/>
          <w:szCs w:val="24"/>
          <w:u w:val="single"/>
        </w:rPr>
        <w:t>these social movement impulses harken back to the anti-lynching campaigns of Wells (Giddings, 2008; Wells, 2007), the queer, black, anti-capitalist organizing of the Combahee River Collective (1983), the first appeals to intersectionality in response to the dominant white anti-violence movement by Crenshaw (1989, 1991), and silenced voices that stretch back to this nation’s genocidal inception. Now, 20 years of persistent and unyielding critique, a modest proliferation of decentered and local transformative justice-related formations, and ubiquitous recognition of the extent and conse- quences of mass incarceration have begun to permeate the public consciousness and weaken the hegemonic power of carceral feminism</w:t>
      </w:r>
      <w:r w:rsidRPr="00E03632">
        <w:rPr>
          <w:sz w:val="16"/>
          <w:szCs w:val="24"/>
        </w:rPr>
        <w:t xml:space="preserve">. </w:t>
      </w:r>
      <w:r w:rsidRPr="00E03632">
        <w:rPr>
          <w:b/>
          <w:bCs/>
          <w:sz w:val="24"/>
          <w:szCs w:val="24"/>
          <w:u w:val="single"/>
        </w:rPr>
        <w:t>We appear to be at a crossroads in which the machinery of carceral buildup and its intrusions into every facet of social life have been momentarily slowed by the set of anti-carceral or abolitionist logics and formations</w:t>
      </w:r>
      <w:r w:rsidRPr="00E03632">
        <w:rPr>
          <w:sz w:val="24"/>
          <w:szCs w:val="24"/>
          <w:u w:val="single"/>
        </w:rPr>
        <w:t>, rising in its most contemporary form since the turn of the millennium. Each trajectory has been driven by the elusive vision of libera- tion—the former drawn to the lure of legitimacy, the attainment of resources, and the promise of systems change. The latter has been nurtured by unearthed legacies of resistance and collective practices of governance, creative leveraging of resources, and intentional strategies of solidarity</w:t>
      </w:r>
      <w:r w:rsidRPr="00E03632">
        <w:rPr>
          <w:sz w:val="16"/>
          <w:szCs w:val="24"/>
        </w:rPr>
        <w:t xml:space="preserve">. The focus of this article is on the dynamic of contradiction. While progress appears to follow a linear course, it is the countervailing motion of contradiction that can predict that the very elements of success of the movement may also signal its future failures. </w:t>
      </w:r>
      <w:r w:rsidRPr="00E03632">
        <w:rPr>
          <w:sz w:val="24"/>
          <w:szCs w:val="24"/>
          <w:u w:val="single"/>
        </w:rPr>
        <w:t>The advance of carceral feminism can, in part, be explained not only by submission to or collusion with carceral forces but also by the paradoxes of reform politics.</w:t>
      </w:r>
      <w:r w:rsidRPr="00E03632">
        <w:rPr>
          <w:sz w:val="16"/>
          <w:szCs w:val="24"/>
        </w:rPr>
        <w:t xml:space="preserve"> However, emancipatory politics and practices under the umbrella of community accountability and transformative justice face dilemmas, tensions, and contradictory pathways as well. Employing the frame of contradictions, this article examines five historical phases: (1) the development of carceral feminism and the dynamics of paradox, (2) the oppositional rise of anti- carceral feminism and the transcendence of transformative justice as an alternative feminist frame, (3) the current rupture of the hegemony of carceral feminism within a larger context of a faltering carceral state, (4) the impending ascendance of restorative justice as a potential accommodation to the carceral state, and (5) the strategies of transformative justice used to navigate an uncertain future in the context of crisis. </w:t>
      </w:r>
      <w:r w:rsidRPr="00E03632">
        <w:rPr>
          <w:sz w:val="24"/>
          <w:szCs w:val="24"/>
          <w:u w:val="single"/>
        </w:rPr>
        <w:t>In this particular moment of counter-hegemonic promise</w:t>
      </w:r>
      <w:r w:rsidRPr="00E03632">
        <w:rPr>
          <w:sz w:val="16"/>
          <w:szCs w:val="24"/>
        </w:rPr>
        <w:t>, I argue that</w:t>
      </w:r>
      <w:r w:rsidRPr="00E03632">
        <w:rPr>
          <w:sz w:val="24"/>
          <w:szCs w:val="24"/>
          <w:u w:val="single"/>
        </w:rPr>
        <w:t xml:space="preserve"> our understanding of the relationship of contradiction to success and failure is critical to emancipatory strategies if we wish to evade the failures of the past. </w:t>
      </w:r>
      <w:r w:rsidRPr="00E03632">
        <w:rPr>
          <w:sz w:val="16"/>
          <w:szCs w:val="24"/>
        </w:rPr>
        <w:t>It is with respect to a long legacy of theoretical and historical cautions that I write this piece.</w:t>
      </w:r>
    </w:p>
    <w:p w14:paraId="658F26C5" w14:textId="77777777" w:rsidR="00A232A9" w:rsidRDefault="00A232A9" w:rsidP="00A232A9">
      <w:pPr>
        <w:rPr>
          <w:sz w:val="28"/>
          <w:szCs w:val="32"/>
        </w:rPr>
      </w:pPr>
    </w:p>
    <w:p w14:paraId="3FCF2FA7" w14:textId="77777777" w:rsidR="00A232A9" w:rsidRPr="00603279" w:rsidRDefault="00A232A9" w:rsidP="00A232A9">
      <w:pPr>
        <w:pStyle w:val="Heading4"/>
        <w:rPr>
          <w:sz w:val="28"/>
          <w:szCs w:val="28"/>
        </w:rPr>
      </w:pPr>
      <w:r>
        <w:rPr>
          <w:sz w:val="28"/>
          <w:szCs w:val="28"/>
        </w:rPr>
        <w:t>Movements that use the state as a starting point make cooption by the carceral state inevitable</w:t>
      </w:r>
    </w:p>
    <w:p w14:paraId="0A63FC94" w14:textId="77777777" w:rsidR="00A232A9" w:rsidRPr="00E65182" w:rsidRDefault="00A232A9" w:rsidP="00A232A9">
      <w:pPr>
        <w:rPr>
          <w:b/>
          <w:bCs/>
          <w:sz w:val="28"/>
          <w:szCs w:val="32"/>
        </w:rPr>
      </w:pPr>
      <w:r w:rsidRPr="00B14935">
        <w:rPr>
          <w:b/>
          <w:bCs/>
          <w:sz w:val="28"/>
          <w:szCs w:val="32"/>
        </w:rPr>
        <w:t>Kim 19</w:t>
      </w:r>
      <w:r>
        <w:rPr>
          <w:b/>
          <w:bCs/>
          <w:sz w:val="28"/>
          <w:szCs w:val="32"/>
        </w:rPr>
        <w:t xml:space="preserve"> </w:t>
      </w:r>
      <w:r>
        <w:rPr>
          <w:sz w:val="28"/>
          <w:szCs w:val="32"/>
        </w:rPr>
        <w:t>(</w:t>
      </w:r>
      <w:r w:rsidRPr="00B14935">
        <w:rPr>
          <w:sz w:val="28"/>
          <w:szCs w:val="32"/>
        </w:rPr>
        <w:t>Mimi E. Kim is a researcher and activist on gender-based violence, feminist social movements, and transfor- mative justice/restorative justice strategies. She is an assistant professor at the School of Social Work at California State University, Long Beach.</w:t>
      </w:r>
      <w:r>
        <w:rPr>
          <w:sz w:val="28"/>
          <w:szCs w:val="32"/>
        </w:rPr>
        <w:t xml:space="preserve"> “</w:t>
      </w:r>
      <w:r w:rsidRPr="00B14935">
        <w:rPr>
          <w:sz w:val="28"/>
          <w:szCs w:val="32"/>
        </w:rPr>
        <w:t>Anti-Carceral Feminism: The Contradictions of Progress and the Possibilities of Counter-Hegemonic Struggle.</w:t>
      </w:r>
      <w:r>
        <w:rPr>
          <w:sz w:val="28"/>
          <w:szCs w:val="32"/>
        </w:rPr>
        <w:t>”</w:t>
      </w:r>
      <w:r w:rsidRPr="00B14935">
        <w:rPr>
          <w:sz w:val="28"/>
          <w:szCs w:val="32"/>
        </w:rPr>
        <w:t xml:space="preserve"> </w:t>
      </w:r>
      <w:r>
        <w:rPr>
          <w:sz w:val="28"/>
          <w:szCs w:val="32"/>
        </w:rPr>
        <w:t xml:space="preserve">1/18/19 </w:t>
      </w:r>
      <w:r w:rsidRPr="00B14935">
        <w:rPr>
          <w:sz w:val="28"/>
          <w:szCs w:val="32"/>
        </w:rPr>
        <w:t>Affilia,</w:t>
      </w:r>
      <w:r>
        <w:rPr>
          <w:sz w:val="28"/>
          <w:szCs w:val="32"/>
        </w:rPr>
        <w:t xml:space="preserve"> DOI: </w:t>
      </w:r>
      <w:r w:rsidRPr="00B14935">
        <w:rPr>
          <w:sz w:val="28"/>
          <w:szCs w:val="32"/>
        </w:rPr>
        <w:t>10.1177/0886109919878276 journals.sagepub.com/home/aff</w:t>
      </w:r>
      <w:r>
        <w:rPr>
          <w:sz w:val="28"/>
          <w:szCs w:val="32"/>
        </w:rPr>
        <w:t>) alowenstein</w:t>
      </w:r>
    </w:p>
    <w:p w14:paraId="38DD6440" w14:textId="77777777" w:rsidR="00A232A9" w:rsidRDefault="00A232A9" w:rsidP="00A232A9">
      <w:pPr>
        <w:rPr>
          <w:b/>
          <w:bCs/>
          <w:sz w:val="28"/>
          <w:szCs w:val="32"/>
          <w:u w:val="single"/>
        </w:rPr>
      </w:pPr>
      <w:r w:rsidRPr="00F21278">
        <w:rPr>
          <w:sz w:val="16"/>
          <w:szCs w:val="32"/>
        </w:rPr>
        <w:t xml:space="preserve">The Perils of Legal Codification of Restorative Justice Alternatives Despite the public recognition of restorative justice, legal integration remains limited and marginal to the overarching dominance of the retributive legal system. A recent study of U.S. restorative justice–based legislation revealed that as of March 2014, 32 states had legislation identifying restorative justice practices in the areas of criminal or juvenile justice (Silva &amp; Lambert, 2015). According to the study, the definition of restorative justice and the specifics regarding implemen- tation were often vague, and measures to include structural support for implementation were largely missing. Seventy-two percent of the statutes targeted juveniles. On the federal level, policies with regard to the use of restorative justice in situations of gender- based violence have included soft openings such as state-sponsored convenings and funded research on restorative justice programs instituted firmly within the criminal legal system (Koss, 2014; Mills et al., 2013). More recently, feminist policy makers and legislators have been crafting the latest reauthorization of VAWA following its lapse in 2018. The house version (H.R. 1585) includes tentative language introducing “alternative justice,” wording that mitigates against narrower refer- ences to restorative justice and its presumptions of law enforcement involvement in attempt to codify a more flexible option for alternative justice. However, </w:t>
      </w:r>
      <w:r w:rsidRPr="00853636">
        <w:rPr>
          <w:sz w:val="28"/>
          <w:szCs w:val="32"/>
          <w:u w:val="single"/>
        </w:rPr>
        <w:t xml:space="preserve">social movement debates over codification of restorative justice or other alternative justice options reveal deeper tensions regarding </w:t>
      </w:r>
      <w:r w:rsidRPr="00853636">
        <w:rPr>
          <w:b/>
          <w:bCs/>
          <w:sz w:val="28"/>
          <w:szCs w:val="32"/>
          <w:u w:val="single"/>
        </w:rPr>
        <w:t>reform strategies as opposed to those that challenge the legitimacy of the carceral state</w:t>
      </w:r>
      <w:r w:rsidRPr="00853636">
        <w:rPr>
          <w:sz w:val="28"/>
          <w:szCs w:val="32"/>
          <w:u w:val="single"/>
        </w:rPr>
        <w:t>.</w:t>
      </w:r>
      <w:r w:rsidRPr="00F21278">
        <w:rPr>
          <w:sz w:val="16"/>
          <w:szCs w:val="32"/>
        </w:rPr>
        <w:t xml:space="preserve"> While some </w:t>
      </w:r>
      <w:r w:rsidRPr="00853636">
        <w:rPr>
          <w:sz w:val="28"/>
          <w:szCs w:val="32"/>
          <w:u w:val="single"/>
        </w:rPr>
        <w:t>proponents clearly see codification of alternative justice options as a progressive or even anti-carceral gain</w:t>
      </w:r>
      <w:r w:rsidRPr="00F21278">
        <w:rPr>
          <w:sz w:val="16"/>
          <w:szCs w:val="32"/>
        </w:rPr>
        <w:t xml:space="preserve">, others argue vigorously against what they view as na ̈ıve optimism over this level of engagement with the state, particularly state institutions tied to crime control. While </w:t>
      </w:r>
      <w:r w:rsidRPr="00853636">
        <w:rPr>
          <w:sz w:val="28"/>
          <w:szCs w:val="32"/>
          <w:u w:val="single"/>
        </w:rPr>
        <w:t>legal codification</w:t>
      </w:r>
      <w:r w:rsidRPr="00F21278">
        <w:rPr>
          <w:sz w:val="16"/>
          <w:szCs w:val="32"/>
        </w:rPr>
        <w:t xml:space="preserve"> may create a pathway to legitimacy and perhaps state and federal resources for restorative justice or broader alternative justice options, it</w:t>
      </w:r>
      <w:r w:rsidRPr="00853636">
        <w:rPr>
          <w:sz w:val="28"/>
          <w:szCs w:val="32"/>
          <w:u w:val="single"/>
        </w:rPr>
        <w:t xml:space="preserve"> can</w:t>
      </w:r>
      <w:r w:rsidRPr="00F21278">
        <w:rPr>
          <w:sz w:val="16"/>
          <w:szCs w:val="32"/>
        </w:rPr>
        <w:t xml:space="preserve"> also </w:t>
      </w:r>
      <w:r w:rsidRPr="00853636">
        <w:rPr>
          <w:sz w:val="28"/>
          <w:szCs w:val="32"/>
          <w:u w:val="single"/>
        </w:rPr>
        <w:t>serve as a dangerous entry point to a more facile co-optation by and ultimate control of alternative justice options by the very institutions undergirding the carceral state.</w:t>
      </w:r>
      <w:r w:rsidRPr="00F21278">
        <w:rPr>
          <w:sz w:val="16"/>
          <w:szCs w:val="32"/>
        </w:rPr>
        <w:t xml:space="preserve"> </w:t>
      </w:r>
      <w:r w:rsidRPr="00853636">
        <w:rPr>
          <w:sz w:val="28"/>
          <w:szCs w:val="32"/>
          <w:u w:val="single"/>
        </w:rPr>
        <w:t xml:space="preserve">The dangers of co-optation are perhaps more evident in a recent proposal for a federally spon- sored center on restorative justice. </w:t>
      </w:r>
      <w:r w:rsidRPr="00F21278">
        <w:rPr>
          <w:sz w:val="16"/>
          <w:szCs w:val="32"/>
        </w:rPr>
        <w:t xml:space="preserve">In June 2019, the National Institute of Justice sent a solicitation for the Establishment of a National Center on Restorative Justice (U.S. Department of Justice, OMB No. 1121-0329), proposed as a university-based research hub to “educate and train the next gener- ation of juvenile and criminal justice leaders and support rigorous scientific research on the efficacy and effectiveness of restorative justice approaches” (p. 4). While </w:t>
      </w:r>
      <w:r w:rsidRPr="00853636">
        <w:rPr>
          <w:sz w:val="28"/>
          <w:szCs w:val="32"/>
          <w:u w:val="single"/>
        </w:rPr>
        <w:t>this center is unlikely to focus on domestic or sexual violence in this iteration, it demonstrates early moves in setting the agenda and defining the future course for alternative forms of justice. Within this proposal, priorities are established within the explicit scope of the criminal justice system; the importance of scientific research is defined as “only the most rigorous research, such as randomized controlled trials” (p. 5), and the enticement of a US$3 million grant sets the groundwork for another new outpost of the carceral edifice in partnership with the university system.</w:t>
      </w:r>
      <w:r>
        <w:rPr>
          <w:sz w:val="28"/>
          <w:szCs w:val="32"/>
          <w:u w:val="single"/>
        </w:rPr>
        <w:t xml:space="preserve"> </w:t>
      </w:r>
      <w:r w:rsidRPr="00F21278">
        <w:rPr>
          <w:sz w:val="16"/>
          <w:szCs w:val="32"/>
        </w:rPr>
        <w:t xml:space="preserve">As studies of carceral feminism remind us, historical evidence has amply warned that </w:t>
      </w:r>
      <w:r w:rsidRPr="00853636">
        <w:rPr>
          <w:b/>
          <w:bCs/>
          <w:sz w:val="28"/>
          <w:szCs w:val="32"/>
          <w:u w:val="single"/>
        </w:rPr>
        <w:t>reform measures and the promise of progressive victories within the framework of law enforcement quickly succumb to the logics and institutions of the carceral state</w:t>
      </w:r>
      <w:r w:rsidRPr="00F21278">
        <w:rPr>
          <w:sz w:val="16"/>
          <w:szCs w:val="32"/>
        </w:rPr>
        <w:t xml:space="preserve"> (Gottschalk, 2006; Kim, 2019). Employ- ing the lessons of the contradictory and paradoxical course of reform, codification of restorative justice or alternative justice within VAWA does not necessarily indicate progress; rather, </w:t>
      </w:r>
      <w:r w:rsidRPr="00853636">
        <w:rPr>
          <w:b/>
          <w:bCs/>
          <w:sz w:val="28"/>
          <w:szCs w:val="32"/>
          <w:u w:val="single"/>
        </w:rPr>
        <w:t>it may be the policy mechanism that corrals and contains a progressive impulse within the steely enclosure of the carceral state.</w:t>
      </w:r>
      <w:r>
        <w:rPr>
          <w:b/>
          <w:bCs/>
          <w:sz w:val="28"/>
          <w:szCs w:val="32"/>
          <w:u w:val="single"/>
        </w:rPr>
        <w:t xml:space="preserve"> </w:t>
      </w:r>
    </w:p>
    <w:p w14:paraId="205BC4B7" w14:textId="77777777" w:rsidR="00A232A9" w:rsidRDefault="00A232A9" w:rsidP="00A232A9">
      <w:pPr>
        <w:rPr>
          <w:b/>
          <w:bCs/>
          <w:sz w:val="28"/>
          <w:szCs w:val="32"/>
          <w:u w:val="single"/>
        </w:rPr>
      </w:pPr>
    </w:p>
    <w:p w14:paraId="7B9675AC" w14:textId="77777777" w:rsidR="00A232A9" w:rsidRDefault="00A232A9" w:rsidP="00A232A9">
      <w:pPr>
        <w:pStyle w:val="Heading4"/>
      </w:pPr>
      <w:r>
        <w:t xml:space="preserve">Reform in the name of protecting or bettering the material conditions of queer folx reinforces the heteronormative agenda of the state to only accept ‘non-threatening’ queers. </w:t>
      </w:r>
    </w:p>
    <w:p w14:paraId="562D357A" w14:textId="77777777" w:rsidR="00A232A9" w:rsidRPr="00864C2B" w:rsidRDefault="00A232A9" w:rsidP="00A232A9">
      <w:r>
        <w:t>A</w:t>
      </w:r>
      <w:r w:rsidRPr="007B00E4">
        <w:t xml:space="preserve">mit </w:t>
      </w:r>
      <w:r w:rsidRPr="00C8490E">
        <w:rPr>
          <w:rStyle w:val="StyleStyleBold12pt"/>
        </w:rPr>
        <w:t>Taneja, 2013</w:t>
      </w:r>
      <w:r>
        <w:t xml:space="preserve">, </w:t>
      </w:r>
      <w:r w:rsidRPr="00C8490E">
        <w:rPr>
          <w:sz w:val="16"/>
          <w:szCs w:val="16"/>
        </w:rPr>
        <w:t>is a doctoral candidate in Higher Education at Syracuse University. His dissertation focuses on the intersection of race, class, gender, and sexual orientation for LGBT students of color on historically white college campuses. Currently, he also serves as the Director of the Days-Massolo Cultural Education Center at Hamilton College, in Clinton, New York, where he oversees the Race/Ethnicity Programs, the Women’s Center, and the LGBTQ Resource Center. He has previously worked in Disability Services, Residence Life, and in LGBT Student Services. Taneja also serves as a consultant and speaker on a range of issues including LGBT inclusion and campus climate, challenges faced by LGBT students of color, Facebook use and implications for higher education professionals, and practicing affirmative action in higher education settings.</w:t>
      </w:r>
      <w:r>
        <w:rPr>
          <w:sz w:val="16"/>
          <w:szCs w:val="16"/>
        </w:rPr>
        <w:t xml:space="preserve"> (The End of Prisons: Chapter Eight). Publish Date: </w:t>
      </w:r>
      <w:r w:rsidRPr="00E93872">
        <w:rPr>
          <w:sz w:val="16"/>
          <w:szCs w:val="16"/>
        </w:rPr>
        <w:t>2013-01-01</w:t>
      </w:r>
      <w:r>
        <w:rPr>
          <w:sz w:val="16"/>
          <w:szCs w:val="16"/>
        </w:rPr>
        <w:t xml:space="preserve">. </w:t>
      </w:r>
      <w:r w:rsidRPr="002617CF">
        <w:rPr>
          <w:sz w:val="16"/>
          <w:szCs w:val="16"/>
        </w:rPr>
        <w:t>https://doi.org/10.1163/9789401209236</w:t>
      </w:r>
    </w:p>
    <w:p w14:paraId="1F697C0A" w14:textId="77777777" w:rsidR="00A232A9" w:rsidRDefault="00A232A9" w:rsidP="00A232A9">
      <w:pPr>
        <w:rPr>
          <w:sz w:val="18"/>
          <w:szCs w:val="18"/>
        </w:rPr>
      </w:pPr>
      <w:r w:rsidRPr="00E83D09">
        <w:rPr>
          <w:u w:val="single"/>
        </w:rPr>
        <w:t xml:space="preserve">Lesbian, Gay, Bisexual, Transgender and </w:t>
      </w:r>
      <w:r w:rsidRPr="003B355C">
        <w:rPr>
          <w:highlight w:val="yellow"/>
          <w:u w:val="single"/>
        </w:rPr>
        <w:t>Queer</w:t>
      </w:r>
      <w:r w:rsidRPr="00E83D09">
        <w:rPr>
          <w:u w:val="single"/>
        </w:rPr>
        <w:t xml:space="preserve">/Questioning (LGBTQ) </w:t>
      </w:r>
      <w:r w:rsidRPr="003B355C">
        <w:rPr>
          <w:highlight w:val="yellow"/>
          <w:u w:val="single"/>
        </w:rPr>
        <w:t>people face violence and discrimination</w:t>
      </w:r>
      <w:r w:rsidRPr="00E83D09">
        <w:rPr>
          <w:u w:val="single"/>
        </w:rPr>
        <w:t xml:space="preserve"> on a continual basis. Not only interpersonal in nature, but </w:t>
      </w:r>
      <w:r w:rsidRPr="003B355C">
        <w:rPr>
          <w:highlight w:val="yellow"/>
          <w:u w:val="single"/>
        </w:rPr>
        <w:t>these problems</w:t>
      </w:r>
      <w:r w:rsidRPr="00E83D09">
        <w:rPr>
          <w:u w:val="single"/>
        </w:rPr>
        <w:t xml:space="preserve"> also take </w:t>
      </w:r>
      <w:r w:rsidRPr="003B355C">
        <w:rPr>
          <w:highlight w:val="yellow"/>
          <w:u w:val="single"/>
        </w:rPr>
        <w:t>the form of state sanctioned</w:t>
      </w:r>
      <w:r w:rsidRPr="00E83D09">
        <w:rPr>
          <w:u w:val="single"/>
        </w:rPr>
        <w:t xml:space="preserve"> forms of violence </w:t>
      </w:r>
      <w:r w:rsidRPr="003B355C">
        <w:rPr>
          <w:highlight w:val="yellow"/>
          <w:u w:val="single"/>
        </w:rPr>
        <w:t>that construct them as deviant or threatening, which increases public perception that they deserve such physical, emotional, spiritual, financial and other forms of violence</w:t>
      </w:r>
      <w:r w:rsidRPr="00E83D09">
        <w:rPr>
          <w:u w:val="single"/>
        </w:rPr>
        <w:t xml:space="preserve"> and constraint.</w:t>
      </w:r>
      <w:r w:rsidRPr="00192BE4">
        <w:t xml:space="preserve"> </w:t>
      </w:r>
      <w:r w:rsidRPr="00E83D09">
        <w:rPr>
          <w:sz w:val="20"/>
          <w:szCs w:val="20"/>
        </w:rPr>
        <w:t>This chapter explores how LGBTQ people—</w:t>
      </w:r>
      <w:r w:rsidRPr="00E83D09">
        <w:rPr>
          <w:u w:val="single"/>
        </w:rPr>
        <w:t xml:space="preserve">their lives, dreams, and aspirations—are “imprisoned” by a web of interconnected restraints consisting of both written and unwritten laws and social norms. I will demonstrate how </w:t>
      </w:r>
      <w:r w:rsidRPr="003B355C">
        <w:rPr>
          <w:highlight w:val="yellow"/>
          <w:u w:val="single"/>
        </w:rPr>
        <w:t>queer imprisonment is an extension of the racist, sexist, ableist, patriarchal, classist, imperialist, and colonizing agendas of the nation-state.</w:t>
      </w:r>
      <w:r>
        <w:t xml:space="preserve"> </w:t>
      </w:r>
      <w:r w:rsidRPr="00E83D09">
        <w:rPr>
          <w:sz w:val="18"/>
          <w:szCs w:val="18"/>
        </w:rPr>
        <w:t xml:space="preserve">Both the mainstream and gay media have done an excellent job of representing LGBTQ people as part of one uniform community with a unified “gay agenda.” This is far from the truth. LGBTQ people represent a wide array of racial, gender, class, ability, religious, political, and national affiliations, among many other differences. Many different sub-communities fall under this conceptual umbrella. For example, LGBTQ people of color and LGBTQ people with disabilities resist and distance themselves from the mainstream white, able-bodied, male-centric, educated, and upper class representations of the “gay” community. They choose other labels to self identify themselves, including “same gender loving” and “queer crips.” </w:t>
      </w:r>
      <w:r w:rsidRPr="00E83D09">
        <w:rPr>
          <w:u w:val="single"/>
        </w:rPr>
        <w:t>Rooted in these acts of resistance to “homo-normativity,” the idea that all LGBTQ people must conform to a narrow definition of what being “gay” means or looks like, I purposely choose to write with the term “queer” people in this chapter as a broader and inclusive term</w:t>
      </w:r>
      <w:r w:rsidRPr="00A83200">
        <w:t xml:space="preserve">. </w:t>
      </w:r>
      <w:r w:rsidRPr="00F40013">
        <w:rPr>
          <w:sz w:val="20"/>
          <w:szCs w:val="20"/>
        </w:rPr>
        <w:t xml:space="preserve">A quick scan of recent national media headlines speaks to the prominence of queer issues as core to the cultural and social struggles embedded in the fabric of our society. </w:t>
      </w:r>
      <w:r w:rsidRPr="000E3E72">
        <w:rPr>
          <w:highlight w:val="yellow"/>
          <w:u w:val="single"/>
        </w:rPr>
        <w:t>Issues ranging from</w:t>
      </w:r>
      <w:r w:rsidRPr="00F40013">
        <w:rPr>
          <w:u w:val="single"/>
        </w:rPr>
        <w:t xml:space="preserve"> ordination of LGBTQ clergy members, </w:t>
      </w:r>
      <w:r w:rsidRPr="000E3E72">
        <w:rPr>
          <w:highlight w:val="yellow"/>
          <w:u w:val="single"/>
        </w:rPr>
        <w:t>civil unions, Don’t Ask Don’t Tell, and domestic partnership benefits</w:t>
      </w:r>
      <w:r w:rsidRPr="00F40013">
        <w:rPr>
          <w:u w:val="single"/>
        </w:rPr>
        <w:t xml:space="preserve"> have one thread in common—</w:t>
      </w:r>
      <w:r w:rsidRPr="000E3E72">
        <w:rPr>
          <w:highlight w:val="yellow"/>
          <w:u w:val="single"/>
        </w:rPr>
        <w:t>regulating the humanity of queer people</w:t>
      </w:r>
      <w:r w:rsidRPr="00F40013">
        <w:rPr>
          <w:u w:val="single"/>
        </w:rPr>
        <w:t xml:space="preserve">. </w:t>
      </w:r>
      <w:r w:rsidRPr="000E3E72">
        <w:rPr>
          <w:highlight w:val="yellow"/>
          <w:u w:val="single"/>
        </w:rPr>
        <w:t>These laws</w:t>
      </w:r>
      <w:r w:rsidRPr="00F40013">
        <w:rPr>
          <w:u w:val="single"/>
        </w:rPr>
        <w:t xml:space="preserve"> not </w:t>
      </w:r>
      <w:r w:rsidRPr="000E3E72">
        <w:rPr>
          <w:u w:val="single"/>
        </w:rPr>
        <w:t xml:space="preserve">only </w:t>
      </w:r>
      <w:r w:rsidRPr="000E3E72">
        <w:rPr>
          <w:highlight w:val="yellow"/>
          <w:u w:val="single"/>
        </w:rPr>
        <w:t>permit the</w:t>
      </w:r>
      <w:r w:rsidRPr="00F40013">
        <w:rPr>
          <w:u w:val="single"/>
        </w:rPr>
        <w:t xml:space="preserve"> </w:t>
      </w:r>
      <w:r w:rsidRPr="000E3E72">
        <w:rPr>
          <w:highlight w:val="yellow"/>
          <w:u w:val="single"/>
        </w:rPr>
        <w:t>subjugation and imprisonment of queer people</w:t>
      </w:r>
      <w:r w:rsidRPr="00F40013">
        <w:rPr>
          <w:u w:val="single"/>
        </w:rPr>
        <w:t xml:space="preserve">, but even when they are supposedly gay friendly laws, </w:t>
      </w:r>
      <w:r w:rsidRPr="000E3E72">
        <w:rPr>
          <w:highlight w:val="yellow"/>
          <w:u w:val="single"/>
        </w:rPr>
        <w:t xml:space="preserve">they often narrowly define the </w:t>
      </w:r>
      <w:r w:rsidRPr="000E3E72">
        <w:rPr>
          <w:u w:val="single"/>
        </w:rPr>
        <w:t>a</w:t>
      </w:r>
      <w:r w:rsidRPr="00F40013">
        <w:rPr>
          <w:u w:val="single"/>
        </w:rPr>
        <w:t xml:space="preserve">cceptable </w:t>
      </w:r>
      <w:r w:rsidRPr="000E3E72">
        <w:rPr>
          <w:highlight w:val="yellow"/>
          <w:u w:val="single"/>
        </w:rPr>
        <w:t>limits of what “good queers” look and act like</w:t>
      </w:r>
      <w:r w:rsidRPr="00E83D09">
        <w:t xml:space="preserve"> </w:t>
      </w:r>
      <w:r w:rsidRPr="00F40013">
        <w:rPr>
          <w:sz w:val="18"/>
          <w:szCs w:val="18"/>
        </w:rPr>
        <w:t>(as in the case of same-sex marriage). Often complex LGBTQ issues are reduced to single identity politics that lack deep analysis and reflection, and small queer victories often come with a hidden price-tag (for example, the revocation of Don’t Ask, Don’t Tell may allow queer people to serve openly in the military, but it also allows the US government to continue to build its military industrial complex that serves its imperialist agendas).  We must consider not only what queer issues and struggles look like, but also ask why they are vital to the nation’s current struggles.</w:t>
      </w:r>
      <w:r w:rsidRPr="00E83D09">
        <w:t xml:space="preserve"> </w:t>
      </w:r>
      <w:r w:rsidRPr="00F40013">
        <w:rPr>
          <w:u w:val="single"/>
        </w:rPr>
        <w:t>Queer issues are central to the rhetoric of defining and regulating acceptable citizenship and morality with the United States context.</w:t>
      </w:r>
      <w:r w:rsidRPr="00E83D09">
        <w:t xml:space="preserve"> </w:t>
      </w:r>
      <w:r w:rsidRPr="006E2537">
        <w:rPr>
          <w:sz w:val="20"/>
          <w:szCs w:val="20"/>
        </w:rPr>
        <w:t xml:space="preserve">They have consistently been used by political candidates as a moral yardstick to benefit their political agendas. </w:t>
      </w:r>
      <w:r w:rsidRPr="006E2537">
        <w:rPr>
          <w:u w:val="single"/>
        </w:rPr>
        <w:t>Claims to family values, tradition, and yearning for a return to the American dream (aka, the white, Christian, heterosexual, middle class, white picket fence, 2.3 children fantasy) are essentially a call to arms for politically conservative candidates and their supporters in waging their wars on the morally and spiritually corrupt, including queers.</w:t>
      </w:r>
      <w:r w:rsidRPr="00E83D09">
        <w:t xml:space="preserve"> </w:t>
      </w:r>
      <w:r w:rsidRPr="006E2537">
        <w:rPr>
          <w:sz w:val="20"/>
          <w:szCs w:val="20"/>
        </w:rPr>
        <w:t xml:space="preserve">Claims that conflate “queer” with abnormal, deviant, promiscuous, and diseased are just some of the ways in which society is able to create the boundaries between “good (heterosexual) citizens” and those who threaten the American dream. </w:t>
      </w:r>
      <w:r w:rsidRPr="006E2537">
        <w:rPr>
          <w:u w:val="single"/>
        </w:rPr>
        <w:t xml:space="preserve">Thus, </w:t>
      </w:r>
      <w:r w:rsidRPr="000E3E72">
        <w:rPr>
          <w:highlight w:val="yellow"/>
          <w:u w:val="single"/>
        </w:rPr>
        <w:t>queer imprisonment has become</w:t>
      </w:r>
      <w:r w:rsidRPr="006E2537">
        <w:rPr>
          <w:u w:val="single"/>
        </w:rPr>
        <w:t xml:space="preserve"> a topic of </w:t>
      </w:r>
      <w:r w:rsidRPr="000E3E72">
        <w:rPr>
          <w:highlight w:val="yellow"/>
          <w:u w:val="single"/>
        </w:rPr>
        <w:t>grave national security</w:t>
      </w:r>
      <w:r w:rsidRPr="006E2537">
        <w:rPr>
          <w:u w:val="single"/>
        </w:rPr>
        <w:t xml:space="preserve">, as is often </w:t>
      </w:r>
      <w:r w:rsidRPr="000E3E72">
        <w:rPr>
          <w:highlight w:val="yellow"/>
          <w:u w:val="single"/>
        </w:rPr>
        <w:t>substantiated by claims that acceptance of queer people</w:t>
      </w:r>
      <w:r w:rsidRPr="006E2537">
        <w:rPr>
          <w:u w:val="single"/>
        </w:rPr>
        <w:t xml:space="preserve"> and the “gay lifestyle” </w:t>
      </w:r>
      <w:r w:rsidRPr="000E3E72">
        <w:rPr>
          <w:highlight w:val="yellow"/>
          <w:u w:val="single"/>
        </w:rPr>
        <w:t>will lead to the destruction of the moral fabric that makes America great</w:t>
      </w:r>
      <w:r w:rsidRPr="006E2537">
        <w:rPr>
          <w:u w:val="single"/>
        </w:rPr>
        <w:t xml:space="preserve">. </w:t>
      </w:r>
      <w:r w:rsidRPr="000E3E72">
        <w:rPr>
          <w:highlight w:val="yellow"/>
          <w:u w:val="single"/>
        </w:rPr>
        <w:t>Such claims strongly position queer imprisonment as in the state’s interest. It also calls upon</w:t>
      </w:r>
      <w:r w:rsidRPr="006E2537">
        <w:rPr>
          <w:u w:val="single"/>
        </w:rPr>
        <w:t xml:space="preserve"> ordinary </w:t>
      </w:r>
      <w:r w:rsidRPr="000E3E72">
        <w:rPr>
          <w:highlight w:val="yellow"/>
          <w:u w:val="single"/>
        </w:rPr>
        <w:t>citizens to enact violence upon queer people</w:t>
      </w:r>
      <w:r w:rsidRPr="006E2537">
        <w:rPr>
          <w:u w:val="single"/>
        </w:rPr>
        <w:t xml:space="preserve"> and communities </w:t>
      </w:r>
      <w:r w:rsidRPr="000E3E72">
        <w:rPr>
          <w:highlight w:val="yellow"/>
          <w:u w:val="single"/>
        </w:rPr>
        <w:t>as a way to protect national and personal interests.</w:t>
      </w:r>
      <w:r w:rsidRPr="006E2537">
        <w:rPr>
          <w:u w:val="single"/>
        </w:rPr>
        <w:t xml:space="preserve"> To be queer friendly is often construed as being un-American.</w:t>
      </w:r>
      <w:r w:rsidRPr="00E83D09">
        <w:t xml:space="preserve">  </w:t>
      </w:r>
      <w:r w:rsidRPr="006E2537">
        <w:rPr>
          <w:sz w:val="18"/>
          <w:szCs w:val="18"/>
        </w:rPr>
        <w:t xml:space="preserve">The political left is neither disconnected, nor any less guilty in the subjugation of queer people, bodies, and communities. Good minded leftist politicians pander to the gay voting block by making lengthy campaign promises that rarely come to fruition. Much like their conservative counterparts, leftist politicians use queer issues as a political game play to showcase their so-called progressive politics as on a candidate’s agenda; but we see no follow through after they are in office. Many LGBTQ measures are lost in the political battlegrounds of law making procedures while queer people wait and hope for transformative policy and leadership. Small advances in public policy are often touted as evidence of growth, but do little to create a transformative political agenda.  </w:t>
      </w:r>
    </w:p>
    <w:p w14:paraId="2CC842A2" w14:textId="77777777" w:rsidR="00A232A9" w:rsidRPr="00192BE4" w:rsidRDefault="00A232A9" w:rsidP="00A232A9"/>
    <w:p w14:paraId="19B100C5" w14:textId="77777777" w:rsidR="00A232A9" w:rsidRDefault="00A232A9" w:rsidP="00A232A9">
      <w:pPr>
        <w:pStyle w:val="Heading4"/>
      </w:pPr>
      <w:r>
        <w:t>The foundations of the PIC are in racist heterosexist violence and it has learned to sustain itself through the exportation of these global antagonisms domestically and internationally through the material and immaterial functions of the PIC.</w:t>
      </w:r>
    </w:p>
    <w:p w14:paraId="367736B8" w14:textId="77777777" w:rsidR="00A232A9" w:rsidRDefault="00A232A9" w:rsidP="00A232A9">
      <w:r>
        <w:t>A</w:t>
      </w:r>
      <w:r w:rsidRPr="007B00E4">
        <w:t xml:space="preserve">mit </w:t>
      </w:r>
      <w:r w:rsidRPr="00C8490E">
        <w:rPr>
          <w:rStyle w:val="StyleStyleBold12pt"/>
        </w:rPr>
        <w:t>Taneja, 2013</w:t>
      </w:r>
      <w:r>
        <w:t xml:space="preserve">, </w:t>
      </w:r>
      <w:r w:rsidRPr="00C8490E">
        <w:rPr>
          <w:sz w:val="16"/>
          <w:szCs w:val="16"/>
        </w:rPr>
        <w:t>is a doctoral candidate in Higher Education at Syracuse University. His dissertation focuses on the intersection of race, class, gender, and sexual orientation for LGBT students of color on historically white college campuses. Currently, he also serves as the Director of the Days-Massolo Cultural Education Center at Hamilton College, in Clinton, New York, where he oversees the Race/Ethnicity Programs, the Women’s Center, and the LGBTQ Resource Center. He has previously worked in Disability Services, Residence Life, and in LGBT Student Services. Taneja also serves as a consultant and speaker on a range of issues including LGBT inclusion and campus climate, challenges faced by LGBT students of color, Facebook use and implications for higher education professionals, and practicing affirmative action in higher education settings.</w:t>
      </w:r>
      <w:r>
        <w:rPr>
          <w:sz w:val="16"/>
          <w:szCs w:val="16"/>
        </w:rPr>
        <w:t xml:space="preserve"> (The End of Prisons: Chapter Eight). Publish Date: </w:t>
      </w:r>
      <w:r w:rsidRPr="00E93872">
        <w:rPr>
          <w:sz w:val="16"/>
          <w:szCs w:val="16"/>
        </w:rPr>
        <w:t>2013-01-01</w:t>
      </w:r>
      <w:r>
        <w:rPr>
          <w:sz w:val="16"/>
          <w:szCs w:val="16"/>
        </w:rPr>
        <w:t xml:space="preserve">. </w:t>
      </w:r>
      <w:r w:rsidRPr="002617CF">
        <w:rPr>
          <w:sz w:val="16"/>
          <w:szCs w:val="16"/>
        </w:rPr>
        <w:t>https://doi.org/10.1163/9789401209236</w:t>
      </w:r>
    </w:p>
    <w:p w14:paraId="167B10AE" w14:textId="77777777" w:rsidR="00A232A9" w:rsidRDefault="00A232A9" w:rsidP="00A232A9">
      <w:r w:rsidRPr="00B4349E">
        <w:rPr>
          <w:highlight w:val="yellow"/>
          <w:u w:val="single"/>
        </w:rPr>
        <w:t>Heteronormativity is the belief</w:t>
      </w:r>
      <w:r w:rsidRPr="00C93A20">
        <w:rPr>
          <w:u w:val="single"/>
        </w:rPr>
        <w:t xml:space="preserve"> and practice </w:t>
      </w:r>
      <w:r w:rsidRPr="00B4349E">
        <w:rPr>
          <w:highlight w:val="yellow"/>
          <w:u w:val="single"/>
        </w:rPr>
        <w:t>that heterosexuality, gender conformity, and traditional family structures are th</w:t>
      </w:r>
      <w:r w:rsidRPr="00C93A20">
        <w:rPr>
          <w:u w:val="single"/>
        </w:rPr>
        <w:t xml:space="preserve">e only </w:t>
      </w:r>
      <w:r w:rsidRPr="00B4349E">
        <w:rPr>
          <w:highlight w:val="yellow"/>
          <w:u w:val="single"/>
        </w:rPr>
        <w:t>correct way of existing</w:t>
      </w:r>
      <w:r w:rsidRPr="00C93A20">
        <w:rPr>
          <w:u w:val="single"/>
        </w:rPr>
        <w:t xml:space="preserve"> in our society</w:t>
      </w:r>
      <w:r w:rsidRPr="00B16AFE">
        <w:t xml:space="preserve"> (Oswald, Blume and Marks, 2005). </w:t>
      </w:r>
      <w:r w:rsidRPr="00B4349E">
        <w:rPr>
          <w:highlight w:val="yellow"/>
          <w:u w:val="single"/>
        </w:rPr>
        <w:t>This belief demonizes queer people</w:t>
      </w:r>
      <w:r w:rsidRPr="00C93A20">
        <w:rPr>
          <w:u w:val="single"/>
        </w:rPr>
        <w:t xml:space="preserve"> and privileges heterosexuals </w:t>
      </w:r>
      <w:r w:rsidRPr="00B4349E">
        <w:rPr>
          <w:highlight w:val="yellow"/>
          <w:u w:val="single"/>
        </w:rPr>
        <w:t>through laws, conventions, and everyday practice.</w:t>
      </w:r>
      <w:r w:rsidRPr="00B16AFE">
        <w:t xml:space="preserve"> </w:t>
      </w:r>
      <w:r w:rsidRPr="00C93A20">
        <w:rPr>
          <w:sz w:val="20"/>
          <w:szCs w:val="20"/>
        </w:rPr>
        <w:t xml:space="preserve">Heteronormativity thus supports and perpetuates homophobia and transphobia, respectively defined </w:t>
      </w:r>
      <w:r w:rsidRPr="00C93A20">
        <w:rPr>
          <w:u w:val="single"/>
        </w:rPr>
        <w:t>as the irrational fear and hatred of homosexuals and transgender people</w:t>
      </w:r>
      <w:r w:rsidRPr="00B16AFE">
        <w:t xml:space="preserve">. </w:t>
      </w:r>
      <w:r w:rsidRPr="00C93A20">
        <w:rPr>
          <w:sz w:val="20"/>
          <w:szCs w:val="20"/>
        </w:rPr>
        <w:t xml:space="preserve">Heteronormativity and homophobia/transphobia are two sides of the same coin. </w:t>
      </w:r>
      <w:r w:rsidRPr="00C93A20">
        <w:rPr>
          <w:u w:val="single"/>
        </w:rPr>
        <w:t>Homophobia and transphobia manifest themselves in many different forms ranging from individual acts of violence against queer people to institutionally sanctioned forms of violence, such as employment discrimination. In particular, jokes around same-sex attractions and gender non-conformity run a central theme in several sitcoms, movies, and other forms of mass communication</w:t>
      </w:r>
      <w:r w:rsidRPr="001E445D">
        <w:rPr>
          <w:sz w:val="18"/>
          <w:szCs w:val="18"/>
          <w:u w:val="single"/>
        </w:rPr>
        <w:t>.</w:t>
      </w:r>
      <w:r w:rsidRPr="001E445D">
        <w:rPr>
          <w:sz w:val="18"/>
          <w:szCs w:val="18"/>
        </w:rPr>
        <w:t xml:space="preserve"> For example, the recent emergence of the phrase “no homo” in hiphop music speaks to the ways in which heteronormativity and homophobia are both produced and reproduced as social constructs. While many hip-hop artists claim that their use of “no homo” is not meant to be homophobic, it is a stark reminder that men/masculinity are closely monitored for conformance to strict raced, classed and gendered expectations.  Additionally, the erasure or suppression of same-sex relationships from the public realm is another way to control and regulate queer bodies and visibility. For example, Facebook only recently added the option of “domestic partnership” and “civil union” in their options of relationship status for individual’s online profiles and still continue to only provide the male-female gender binary options for self-identification</w:t>
      </w:r>
      <w:r w:rsidRPr="00C332A8">
        <w:t xml:space="preserve">. </w:t>
      </w:r>
      <w:r w:rsidRPr="001E445D">
        <w:rPr>
          <w:u w:val="single"/>
        </w:rPr>
        <w:t xml:space="preserve">In essence, transgender and gender non-confirming people are forced into boxes that do not apply for them.  A common fallacy is that </w:t>
      </w:r>
      <w:r w:rsidRPr="00B4349E">
        <w:rPr>
          <w:highlight w:val="yellow"/>
          <w:u w:val="single"/>
        </w:rPr>
        <w:t>homophobia and transphobia occur</w:t>
      </w:r>
      <w:r w:rsidRPr="001E445D">
        <w:rPr>
          <w:u w:val="single"/>
        </w:rPr>
        <w:t xml:space="preserve"> only </w:t>
      </w:r>
      <w:r w:rsidRPr="00B4349E">
        <w:rPr>
          <w:highlight w:val="yellow"/>
          <w:u w:val="single"/>
        </w:rPr>
        <w:t>at the</w:t>
      </w:r>
      <w:r w:rsidRPr="001E445D">
        <w:rPr>
          <w:u w:val="single"/>
        </w:rPr>
        <w:t xml:space="preserve"> individual level, but it is the </w:t>
      </w:r>
      <w:r w:rsidRPr="00B4349E">
        <w:rPr>
          <w:highlight w:val="yellow"/>
          <w:u w:val="single"/>
        </w:rPr>
        <w:t>larger social environments and underlying imperialist and colonizing agendas</w:t>
      </w:r>
      <w:r w:rsidRPr="001E445D">
        <w:rPr>
          <w:u w:val="single"/>
        </w:rPr>
        <w:t xml:space="preserve"> that create conditions for these acts to occur.</w:t>
      </w:r>
      <w:r w:rsidRPr="00C332A8">
        <w:t xml:space="preserve"> </w:t>
      </w:r>
      <w:r w:rsidRPr="00AD4896">
        <w:rPr>
          <w:sz w:val="20"/>
          <w:szCs w:val="20"/>
        </w:rPr>
        <w:t>For illustrative purposes</w:t>
      </w:r>
      <w:r w:rsidRPr="00C332A8">
        <w:t xml:space="preserve">, </w:t>
      </w:r>
      <w:r w:rsidRPr="00AD4896">
        <w:rPr>
          <w:u w:val="single"/>
        </w:rPr>
        <w:t xml:space="preserve">let’s consider </w:t>
      </w:r>
      <w:r w:rsidRPr="00B4349E">
        <w:rPr>
          <w:highlight w:val="yellow"/>
          <w:u w:val="single"/>
        </w:rPr>
        <w:t>the prisoner abuse at Abu Ghraib prison</w:t>
      </w:r>
      <w:r w:rsidRPr="00AD4896">
        <w:rPr>
          <w:u w:val="single"/>
        </w:rPr>
        <w:t xml:space="preserve"> in Iraq. </w:t>
      </w:r>
      <w:r w:rsidRPr="00AD4896">
        <w:rPr>
          <w:sz w:val="20"/>
          <w:szCs w:val="20"/>
        </w:rPr>
        <w:t xml:space="preserve">While many government officials characterized the acts of abuse as out-of-the-ordinary acts performed by low level soldiers, it is anything but isolated forms of violence (Puar, 2005; Richter-Montpetit, 2007). </w:t>
      </w:r>
      <w:r w:rsidRPr="00B4349E">
        <w:rPr>
          <w:highlight w:val="yellow"/>
          <w:u w:val="single"/>
        </w:rPr>
        <w:t>The use of chains, nudity, forced sexual contact, hoods/masks, restraints and tortures are explicit forms of raced and gendered heterosexist violence</w:t>
      </w:r>
      <w:r w:rsidRPr="00B4349E">
        <w:rPr>
          <w:highlight w:val="yellow"/>
        </w:rPr>
        <w:t xml:space="preserve"> (</w:t>
      </w:r>
      <w:r w:rsidRPr="00C332A8">
        <w:t xml:space="preserve">Puar, 2005). </w:t>
      </w:r>
      <w:r w:rsidRPr="00B4349E">
        <w:rPr>
          <w:highlight w:val="yellow"/>
          <w:u w:val="single"/>
        </w:rPr>
        <w:t>Given the strong links between the military industrial complex and the prison complex, these forms of violence and subjugation are</w:t>
      </w:r>
      <w:r w:rsidRPr="00AD4896">
        <w:rPr>
          <w:u w:val="single"/>
        </w:rPr>
        <w:t xml:space="preserve"> deeply </w:t>
      </w:r>
      <w:r w:rsidRPr="00B4349E">
        <w:rPr>
          <w:highlight w:val="yellow"/>
          <w:u w:val="single"/>
        </w:rPr>
        <w:t>rooted in homophobia</w:t>
      </w:r>
      <w:r w:rsidRPr="00AD4896">
        <w:rPr>
          <w:u w:val="single"/>
        </w:rPr>
        <w:t xml:space="preserve"> that is practiced domestically and internationally. </w:t>
      </w:r>
      <w:r w:rsidRPr="00AD4896">
        <w:rPr>
          <w:sz w:val="20"/>
          <w:szCs w:val="20"/>
        </w:rPr>
        <w:t xml:space="preserve">Acts such as the hooding of faces and </w:t>
      </w:r>
      <w:r w:rsidRPr="00B4349E">
        <w:rPr>
          <w:highlight w:val="yellow"/>
          <w:u w:val="single"/>
        </w:rPr>
        <w:t>forcing brown naked bodies upon one another are designed to reduce the humanity of the prisoners by demonizing them as the homosexual “other.” The literal and metaphorical overlaying of “queer” and “terrorist”</w:t>
      </w:r>
      <w:r w:rsidRPr="00AD4896">
        <w:rPr>
          <w:u w:val="single"/>
        </w:rPr>
        <w:t xml:space="preserve"> </w:t>
      </w:r>
      <w:r w:rsidRPr="00AD4896">
        <w:rPr>
          <w:sz w:val="20"/>
          <w:szCs w:val="20"/>
        </w:rPr>
        <w:t>therefore are used as a means to conflate the two identities</w:t>
      </w:r>
      <w:r w:rsidRPr="006A257B">
        <w:t xml:space="preserve"> </w:t>
      </w:r>
      <w:r w:rsidRPr="00AD4896">
        <w:rPr>
          <w:u w:val="single"/>
        </w:rPr>
        <w:t>that threaten the United States’ imperialist agenda</w:t>
      </w:r>
      <w:r w:rsidRPr="006A257B">
        <w:t xml:space="preserve"> (Puar and Rai, 2002). </w:t>
      </w:r>
      <w:r w:rsidRPr="00B4349E">
        <w:rPr>
          <w:highlight w:val="yellow"/>
          <w:u w:val="single"/>
        </w:rPr>
        <w:t>The emergence of Abu Ghraib comedy skits and prisoner</w:t>
      </w:r>
      <w:r w:rsidRPr="00AD4896">
        <w:rPr>
          <w:u w:val="single"/>
        </w:rPr>
        <w:t xml:space="preserve"> </w:t>
      </w:r>
      <w:r w:rsidRPr="00B4349E">
        <w:rPr>
          <w:highlight w:val="yellow"/>
          <w:u w:val="single"/>
        </w:rPr>
        <w:t xml:space="preserve">Halloween costumes for kids and adults speak to </w:t>
      </w:r>
      <w:r w:rsidRPr="00B46AFA">
        <w:rPr>
          <w:u w:val="single"/>
        </w:rPr>
        <w:t>both</w:t>
      </w:r>
      <w:r w:rsidRPr="00B4349E">
        <w:rPr>
          <w:highlight w:val="yellow"/>
          <w:u w:val="single"/>
        </w:rPr>
        <w:t xml:space="preserve"> the</w:t>
      </w:r>
      <w:r w:rsidRPr="00AD4896">
        <w:rPr>
          <w:u w:val="single"/>
        </w:rPr>
        <w:t xml:space="preserve"> acceptance </w:t>
      </w:r>
      <w:r w:rsidRPr="00B4349E">
        <w:rPr>
          <w:highlight w:val="yellow"/>
          <w:u w:val="single"/>
        </w:rPr>
        <w:t>and celebration of</w:t>
      </w:r>
      <w:r w:rsidRPr="00AD4896">
        <w:rPr>
          <w:u w:val="single"/>
        </w:rPr>
        <w:t xml:space="preserve"> a culture of </w:t>
      </w:r>
      <w:r w:rsidRPr="00B4349E">
        <w:rPr>
          <w:highlight w:val="yellow"/>
          <w:u w:val="single"/>
        </w:rPr>
        <w:t>violence against brown</w:t>
      </w:r>
      <w:r w:rsidRPr="00AD4896">
        <w:rPr>
          <w:u w:val="single"/>
        </w:rPr>
        <w:t xml:space="preserve"> bodies, </w:t>
      </w:r>
      <w:r w:rsidRPr="00B4349E">
        <w:rPr>
          <w:highlight w:val="yellow"/>
          <w:u w:val="single"/>
        </w:rPr>
        <w:t>queer bodies</w:t>
      </w:r>
      <w:r w:rsidRPr="00AD4896">
        <w:rPr>
          <w:u w:val="single"/>
        </w:rPr>
        <w:t>, and brown queer bodies.</w:t>
      </w:r>
      <w:r w:rsidRPr="006A257B">
        <w:t xml:space="preserve">  </w:t>
      </w:r>
    </w:p>
    <w:p w14:paraId="0A3BA2E7" w14:textId="77777777" w:rsidR="00A232A9" w:rsidRDefault="00A232A9" w:rsidP="00A232A9"/>
    <w:p w14:paraId="2CE53A88" w14:textId="77777777" w:rsidR="00A232A9" w:rsidRDefault="00A232A9" w:rsidP="00A232A9">
      <w:pPr>
        <w:pStyle w:val="Heading4"/>
      </w:pPr>
      <w:r>
        <w:t>False notions of criminal culture are built on the disproportionate effect that criminal justice system has on minorities to reinforce white supremacy – reform allows an individualistic analysis of power structures but fails to change them.</w:t>
      </w:r>
    </w:p>
    <w:p w14:paraId="7103393D" w14:textId="77777777" w:rsidR="00A232A9" w:rsidRPr="00761486" w:rsidRDefault="00A232A9" w:rsidP="00A232A9">
      <w:r w:rsidRPr="00E703F1">
        <w:t xml:space="preserve">Ernesto </w:t>
      </w:r>
      <w:r w:rsidRPr="003E52A2">
        <w:rPr>
          <w:rStyle w:val="StyleStyleBold12pt"/>
        </w:rPr>
        <w:t>Aguilar and</w:t>
      </w:r>
      <w:r>
        <w:t xml:space="preserve"> </w:t>
      </w:r>
      <w:r w:rsidRPr="0077458E">
        <w:t xml:space="preserve">Melissa </w:t>
      </w:r>
      <w:r w:rsidRPr="003E52A2">
        <w:rPr>
          <w:rStyle w:val="StyleStyleBold12pt"/>
        </w:rPr>
        <w:t>Chiprin, 2013</w:t>
      </w:r>
      <w:r>
        <w:t xml:space="preserve">. </w:t>
      </w:r>
      <w:r w:rsidRPr="004D4408">
        <w:rPr>
          <w:sz w:val="18"/>
          <w:szCs w:val="18"/>
        </w:rPr>
        <w:t>ERNESTO A GUILAR is a journalist who works in radio with the Pacifica Foundation and with the Internet publication, People Of Color Organize, a movement strategy website he founded in 2010. M ELISSA CHIPRIN is a graduate of California State University Long Beach with a BA in Women’s Studies. Currently a California journalist and radio producer, she has reported on subjects including juvenile justice, feminism, and activist movements</w:t>
      </w:r>
      <w:r w:rsidRPr="00C8490E">
        <w:rPr>
          <w:sz w:val="16"/>
          <w:szCs w:val="16"/>
        </w:rPr>
        <w:t>.</w:t>
      </w:r>
      <w:r>
        <w:rPr>
          <w:sz w:val="16"/>
          <w:szCs w:val="16"/>
        </w:rPr>
        <w:t xml:space="preserve"> (The End of Prisons: Chapter Three). Publish Date: </w:t>
      </w:r>
      <w:r w:rsidRPr="00E93872">
        <w:rPr>
          <w:sz w:val="16"/>
          <w:szCs w:val="16"/>
        </w:rPr>
        <w:t>2013-01-01</w:t>
      </w:r>
      <w:r>
        <w:rPr>
          <w:sz w:val="16"/>
          <w:szCs w:val="16"/>
        </w:rPr>
        <w:t xml:space="preserve">. </w:t>
      </w:r>
      <w:r w:rsidRPr="002617CF">
        <w:rPr>
          <w:sz w:val="16"/>
          <w:szCs w:val="16"/>
        </w:rPr>
        <w:t>https://doi.org/10.1163/9789401209236</w:t>
      </w:r>
    </w:p>
    <w:p w14:paraId="23B7BE17" w14:textId="77777777" w:rsidR="00A232A9" w:rsidRDefault="00A232A9" w:rsidP="00A232A9">
      <w:pPr>
        <w:rPr>
          <w:highlight w:val="yellow"/>
          <w:u w:val="single"/>
        </w:rPr>
      </w:pPr>
      <w:r w:rsidRPr="002618A9">
        <w:rPr>
          <w:highlight w:val="yellow"/>
          <w:u w:val="single"/>
        </w:rPr>
        <w:t>The United States’ criminal justice industrial complex has become a</w:t>
      </w:r>
      <w:r w:rsidRPr="002618A9">
        <w:rPr>
          <w:u w:val="single"/>
        </w:rPr>
        <w:t xml:space="preserve"> sprawling, </w:t>
      </w:r>
      <w:r w:rsidRPr="002618A9">
        <w:rPr>
          <w:highlight w:val="yellow"/>
          <w:u w:val="single"/>
        </w:rPr>
        <w:t>massive enterprise.</w:t>
      </w:r>
      <w:r w:rsidRPr="00616E0A">
        <w:t xml:space="preserve"> </w:t>
      </w:r>
      <w:r w:rsidRPr="002618A9">
        <w:rPr>
          <w:u w:val="single"/>
        </w:rPr>
        <w:t xml:space="preserve">Policing and </w:t>
      </w:r>
      <w:r w:rsidRPr="002618A9">
        <w:rPr>
          <w:highlight w:val="yellow"/>
          <w:u w:val="single"/>
        </w:rPr>
        <w:t>incarceration</w:t>
      </w:r>
      <w:r w:rsidRPr="002618A9">
        <w:rPr>
          <w:u w:val="single"/>
        </w:rPr>
        <w:t xml:space="preserve"> has evolved a sociopolitical mythology that </w:t>
      </w:r>
      <w:r w:rsidRPr="002618A9">
        <w:rPr>
          <w:highlight w:val="yellow"/>
          <w:u w:val="single"/>
        </w:rPr>
        <w:t>applies regardless of law</w:t>
      </w:r>
      <w:r w:rsidRPr="002618A9">
        <w:rPr>
          <w:u w:val="single"/>
        </w:rPr>
        <w:t xml:space="preserve"> or method. </w:t>
      </w:r>
      <w:r w:rsidRPr="002618A9">
        <w:rPr>
          <w:highlight w:val="yellow"/>
          <w:u w:val="single"/>
        </w:rPr>
        <w:t>Racial profiling</w:t>
      </w:r>
      <w:r w:rsidRPr="002618A9">
        <w:rPr>
          <w:u w:val="single"/>
        </w:rPr>
        <w:t xml:space="preserve">, “stop and frisk” </w:t>
      </w:r>
      <w:r w:rsidRPr="002618A9">
        <w:rPr>
          <w:highlight w:val="yellow"/>
          <w:u w:val="single"/>
        </w:rPr>
        <w:t>actions by law enforcement, and sentencing disparities are manifestations of such</w:t>
      </w:r>
      <w:r w:rsidRPr="002618A9">
        <w:rPr>
          <w:u w:val="single"/>
        </w:rPr>
        <w:t xml:space="preserve"> observations</w:t>
      </w:r>
      <w:r w:rsidRPr="00616E0A">
        <w:t xml:space="preserve">. </w:t>
      </w:r>
      <w:r w:rsidRPr="002618A9">
        <w:rPr>
          <w:sz w:val="20"/>
          <w:szCs w:val="20"/>
        </w:rPr>
        <w:t xml:space="preserve">Contemporary </w:t>
      </w:r>
      <w:r w:rsidRPr="002618A9">
        <w:rPr>
          <w:u w:val="single"/>
        </w:rPr>
        <w:t xml:space="preserve">criminal justice engages racially oppressed groups </w:t>
      </w:r>
      <w:r w:rsidRPr="002618A9">
        <w:rPr>
          <w:highlight w:val="yellow"/>
          <w:u w:val="single"/>
        </w:rPr>
        <w:t xml:space="preserve">in its matrix to maintain </w:t>
      </w:r>
      <w:r w:rsidRPr="002618A9">
        <w:rPr>
          <w:u w:val="single"/>
        </w:rPr>
        <w:t xml:space="preserve">the </w:t>
      </w:r>
      <w:r w:rsidRPr="002618A9">
        <w:rPr>
          <w:highlight w:val="yellow"/>
          <w:u w:val="single"/>
        </w:rPr>
        <w:t>social order</w:t>
      </w:r>
      <w:r w:rsidRPr="002618A9">
        <w:rPr>
          <w:sz w:val="20"/>
          <w:szCs w:val="20"/>
          <w:u w:val="single"/>
        </w:rPr>
        <w:t>.</w:t>
      </w:r>
      <w:r w:rsidRPr="002618A9">
        <w:rPr>
          <w:sz w:val="20"/>
          <w:szCs w:val="20"/>
        </w:rPr>
        <w:t xml:space="preserve"> In its “Justice on Trial,” the Leadership Conference on Civil and Human Rights traces challenges people of color face related to the judiciary, law enforcement, sentencing, and imprisonment. It notes:</w:t>
      </w:r>
      <w:r w:rsidRPr="00616E0A">
        <w:t xml:space="preserve"> </w:t>
      </w:r>
      <w:r w:rsidRPr="002618A9">
        <w:rPr>
          <w:u w:val="single"/>
        </w:rPr>
        <w:t>There is a self-perpetuating, cyclical quality to the treatment of black and Hispanic Americans in the criminal justice system</w:t>
      </w:r>
      <w:r w:rsidRPr="00616E0A">
        <w:t xml:space="preserve">. </w:t>
      </w:r>
      <w:r w:rsidRPr="00D017E2">
        <w:rPr>
          <w:sz w:val="20"/>
          <w:szCs w:val="20"/>
        </w:rPr>
        <w:t xml:space="preserve">Much of the unfairness visited upon these groups stems from the perceptions of criminal justice decision-makers that (1) most crimes are committed by minorities, and (2) most minorities commit crimes. Although empirically false, these perceptions cause a disproportionate share of law enforcement attention to be directed at minorities, which in turn leads to more arrests of blacks and Hispanics. </w:t>
      </w:r>
      <w:r w:rsidRPr="00CF0C75">
        <w:rPr>
          <w:highlight w:val="yellow"/>
          <w:u w:val="single"/>
        </w:rPr>
        <w:t>Disproportionate arrests fuel prosecutorial and judicial decisions that</w:t>
      </w:r>
      <w:r w:rsidRPr="00D017E2">
        <w:rPr>
          <w:u w:val="single"/>
        </w:rPr>
        <w:t xml:space="preserve"> disproportionately </w:t>
      </w:r>
      <w:r w:rsidRPr="00CF0C75">
        <w:rPr>
          <w:highlight w:val="yellow"/>
          <w:u w:val="single"/>
        </w:rPr>
        <w:t>affect minorities</w:t>
      </w:r>
      <w:r w:rsidRPr="00D017E2">
        <w:rPr>
          <w:u w:val="single"/>
        </w:rPr>
        <w:t xml:space="preserve"> and result in disproportionate incarceration rates for minorities.</w:t>
      </w:r>
      <w:r w:rsidRPr="00616E0A">
        <w:t xml:space="preserve"> </w:t>
      </w:r>
      <w:r w:rsidRPr="00D017E2">
        <w:rPr>
          <w:sz w:val="20"/>
          <w:szCs w:val="20"/>
        </w:rPr>
        <w:t>The accumulated effect is to create a prison population in which blacks and Hispanics increasingly predominate,</w:t>
      </w:r>
      <w:r w:rsidRPr="00616E0A">
        <w:t xml:space="preserve"> </w:t>
      </w:r>
      <w:r w:rsidRPr="00D017E2">
        <w:rPr>
          <w:u w:val="single"/>
        </w:rPr>
        <w:t xml:space="preserve">which </w:t>
      </w:r>
      <w:r w:rsidRPr="00CF0C75">
        <w:rPr>
          <w:highlight w:val="yellow"/>
          <w:u w:val="single"/>
        </w:rPr>
        <w:t>in turn lends credence</w:t>
      </w:r>
      <w:r w:rsidRPr="00D017E2">
        <w:rPr>
          <w:u w:val="single"/>
        </w:rPr>
        <w:t xml:space="preserve"> </w:t>
      </w:r>
      <w:r w:rsidRPr="00CF0C75">
        <w:rPr>
          <w:highlight w:val="yellow"/>
          <w:u w:val="single"/>
        </w:rPr>
        <w:t>to</w:t>
      </w:r>
      <w:r w:rsidRPr="00D017E2">
        <w:rPr>
          <w:u w:val="single"/>
        </w:rPr>
        <w:t xml:space="preserve"> the misperceptions that </w:t>
      </w:r>
      <w:r w:rsidRPr="00CF0C75">
        <w:rPr>
          <w:highlight w:val="yellow"/>
          <w:u w:val="single"/>
        </w:rPr>
        <w:t>justify racial profiling</w:t>
      </w:r>
      <w:r w:rsidRPr="00D017E2">
        <w:rPr>
          <w:u w:val="single"/>
        </w:rPr>
        <w:t xml:space="preserve"> and “tough on crime” policies</w:t>
      </w:r>
      <w:r w:rsidRPr="00616E0A">
        <w:t xml:space="preserve"> </w:t>
      </w:r>
      <w:r w:rsidRPr="00D47021">
        <w:rPr>
          <w:sz w:val="18"/>
          <w:szCs w:val="18"/>
        </w:rPr>
        <w:t>(2000). The tensions of racism and the criminal justice system have been exhaustively researched and detailed. In 1990, the Sentencing Project famously observed how jails and prisons house men of color, primarily black, disproportionate to their numbers in the overall population. Sentencing Project Executive Director Marc Mauer noted one in three black men will find themselves incarcerated in their lifetime. In addition, institutional racism may have significant consequences on communities of color and on prisoners themselves</w:t>
      </w:r>
      <w:r w:rsidRPr="00D47021">
        <w:rPr>
          <w:sz w:val="18"/>
          <w:szCs w:val="18"/>
          <w:u w:val="single"/>
        </w:rPr>
        <w:t xml:space="preserve">. </w:t>
      </w:r>
      <w:r w:rsidRPr="00CF0C75">
        <w:rPr>
          <w:highlight w:val="yellow"/>
          <w:u w:val="single"/>
        </w:rPr>
        <w:t>In oppressive systems of domination, exploitation, and abuse</w:t>
      </w:r>
      <w:r w:rsidRPr="00D47021">
        <w:rPr>
          <w:u w:val="single"/>
        </w:rPr>
        <w:t xml:space="preserve"> the power of choice is a false notion. Yet untold numbers of </w:t>
      </w:r>
      <w:r w:rsidRPr="00CF0C75">
        <w:rPr>
          <w:highlight w:val="yellow"/>
          <w:u w:val="single"/>
        </w:rPr>
        <w:t>people are blamed for circumstances as if they chose to be in these situations</w:t>
      </w:r>
      <w:r w:rsidRPr="00D47021">
        <w:rPr>
          <w:u w:val="single"/>
        </w:rPr>
        <w:t>.</w:t>
      </w:r>
      <w:r w:rsidRPr="00671984">
        <w:t xml:space="preserve"> </w:t>
      </w:r>
      <w:r w:rsidRPr="009E0377">
        <w:rPr>
          <w:sz w:val="20"/>
          <w:szCs w:val="20"/>
        </w:rPr>
        <w:t xml:space="preserve">Upon further investigation </w:t>
      </w:r>
      <w:r w:rsidRPr="00CF0C75">
        <w:rPr>
          <w:highlight w:val="yellow"/>
          <w:u w:val="single"/>
        </w:rPr>
        <w:t>choice was not a real option</w:t>
      </w:r>
      <w:r w:rsidRPr="00671984">
        <w:t xml:space="preserve">. </w:t>
      </w:r>
      <w:r w:rsidRPr="009E0377">
        <w:rPr>
          <w:sz w:val="20"/>
          <w:szCs w:val="20"/>
        </w:rPr>
        <w:t>Since the end of slavery</w:t>
      </w:r>
      <w:r w:rsidRPr="00671984">
        <w:t xml:space="preserve">, </w:t>
      </w:r>
      <w:r w:rsidRPr="00CF0C75">
        <w:rPr>
          <w:highlight w:val="yellow"/>
          <w:u w:val="single"/>
        </w:rPr>
        <w:t>the criminal justice system has been used by white populations to support power, debilitate communities of color, and force people of color into beliefs of their own inferiority</w:t>
      </w:r>
      <w:r w:rsidRPr="009E0377">
        <w:rPr>
          <w:u w:val="single"/>
        </w:rPr>
        <w:t>.</w:t>
      </w:r>
      <w:r w:rsidRPr="00671984">
        <w:t xml:space="preserve">  </w:t>
      </w:r>
      <w:r w:rsidRPr="009E0377">
        <w:rPr>
          <w:sz w:val="20"/>
          <w:szCs w:val="20"/>
        </w:rPr>
        <w:t>Different suggestions for addressing racism in the United States criminal justice system have been devised</w:t>
      </w:r>
      <w:r w:rsidRPr="00671984">
        <w:t xml:space="preserve">. </w:t>
      </w:r>
      <w:r w:rsidRPr="009E0377">
        <w:rPr>
          <w:u w:val="single"/>
        </w:rPr>
        <w:t xml:space="preserve">Many ideas miss the fundamental need of society to rectify institutional white privilege. </w:t>
      </w:r>
      <w:r w:rsidRPr="00CF0C75">
        <w:rPr>
          <w:highlight w:val="yellow"/>
          <w:u w:val="single"/>
        </w:rPr>
        <w:t>Correcting inequities is often obscured by emerging ideologies obfuscating the role of race and power</w:t>
      </w:r>
      <w:r w:rsidRPr="009E0377">
        <w:rPr>
          <w:u w:val="single"/>
        </w:rPr>
        <w:t>.</w:t>
      </w:r>
      <w:r w:rsidRPr="00671984">
        <w:t xml:space="preserve">  </w:t>
      </w:r>
      <w:r w:rsidRPr="00A31C66">
        <w:rPr>
          <w:sz w:val="18"/>
          <w:szCs w:val="18"/>
        </w:rPr>
        <w:t xml:space="preserve">Amid the rapid growth of incarceration, concerns from the African American community have emerged about the impact of the criminal justice system on young people. As states have tended to move away from imprisonment as a state project and instead to award contracts to private industry, prisoners often receive pay rates much lower than what unincarcerated workers would earn (Wagner, 2003, p. 3). We might consider such a practice questionable. Byron Price, writing in December 2010 in the Atlanta Post, points out the 13th Amendment of the </w:t>
      </w:r>
      <w:r w:rsidRPr="00A31C66">
        <w:rPr>
          <w:u w:val="single"/>
        </w:rPr>
        <w:t>United States Constitution permits slavery and involuntary servitude as punishment for conviction of a crime</w:t>
      </w:r>
      <w:r w:rsidRPr="00671984">
        <w:t xml:space="preserve">. </w:t>
      </w:r>
      <w:r w:rsidRPr="002C53F5">
        <w:rPr>
          <w:sz w:val="18"/>
          <w:szCs w:val="18"/>
        </w:rPr>
        <w:t xml:space="preserve">Price, who authored “The Motivation behind Black Imprisonment” remarks such wording has been the avenue for the state, via the prison-industrial complex, to use people of African descent for capitalist production. “Karl Marx characterizes the oppressed as the surplus population,” Price says. “In this discussion it connotes the black male population” (2010). North American society has an unrelenting paranoia related to blackness. The use of “people of color” by those who interchangeably want to say, but cannot, “not black,” to efforts to erase all notion of race as a ploy to avoid accountability, to the attempts to associate whites and blacks with the same brush of racism when prejudice occurs, absent history, are just a few examples of this phenomenon. </w:t>
      </w:r>
      <w:r w:rsidRPr="00CF0C75">
        <w:rPr>
          <w:highlight w:val="yellow"/>
          <w:u w:val="single"/>
        </w:rPr>
        <w:t>Structures of white supremacy are already well equipped to explain law</w:t>
      </w:r>
      <w:r w:rsidRPr="002C53F5">
        <w:rPr>
          <w:u w:val="single"/>
        </w:rPr>
        <w:t xml:space="preserve"> enforcement, judicial procedure, and application of penalties in a way intended to appear just. </w:t>
      </w:r>
      <w:r w:rsidRPr="00477E4F">
        <w:rPr>
          <w:sz w:val="18"/>
          <w:szCs w:val="18"/>
        </w:rPr>
        <w:t xml:space="preserve">In the criminal justice realm, people of color, primarily those of African descent, face many challenges in achieving justice. Contending with such efforts is the notion that fairness to all is ensured and the days of prejudice are but relics of the past.  Until such conversations on race are raised broadly and openly in the context of criminal justice, matters of criminal justice will not be seen through a racial and class justice lens. As Becky Petit and Bruce Western note, such overlooked issues have tragic results: </w:t>
      </w:r>
      <w:r w:rsidRPr="00D20B24">
        <w:t xml:space="preserve"> </w:t>
      </w:r>
      <w:r w:rsidRPr="00477E4F">
        <w:rPr>
          <w:u w:val="single"/>
        </w:rPr>
        <w:t xml:space="preserve">As for racial minorities, researchers [argue] that the poor are perceived as threatening to social order by criminal justice officials. ... The poor thus attract the disproportionate attention of authorities, either in the way criminal law is written or applied by police and the courts. Consistent with this view, time series of incarceration rates are correlated with unemployment rates and other measures of economic disadvantage, even after crime rates are controlled. (2004, p.156) </w:t>
      </w:r>
      <w:r w:rsidRPr="00CF0C75">
        <w:rPr>
          <w:highlight w:val="yellow"/>
          <w:u w:val="single"/>
        </w:rPr>
        <w:t>Such issues require the general public see the broader idea of racism and criminal justice as a facet of oppression.</w:t>
      </w:r>
    </w:p>
    <w:p w14:paraId="5B04459B" w14:textId="77777777" w:rsidR="00A232A9" w:rsidRDefault="00A232A9" w:rsidP="00A232A9">
      <w:pPr>
        <w:rPr>
          <w:b/>
          <w:bCs/>
          <w:sz w:val="28"/>
          <w:szCs w:val="32"/>
          <w:u w:val="single"/>
        </w:rPr>
      </w:pPr>
    </w:p>
    <w:p w14:paraId="4DEF2F90" w14:textId="77777777" w:rsidR="00A232A9" w:rsidRDefault="00A232A9" w:rsidP="008E257B">
      <w:pPr>
        <w:rPr>
          <w:rStyle w:val="StyleBoldUnderline"/>
        </w:rPr>
      </w:pPr>
    </w:p>
    <w:p w14:paraId="6C00827F" w14:textId="77777777" w:rsidR="004D707A" w:rsidRDefault="004D707A" w:rsidP="004D707A">
      <w:pPr>
        <w:pStyle w:val="Heading3"/>
      </w:pPr>
      <w:r>
        <w:t>Solvency – Queer Abolition</w:t>
      </w:r>
    </w:p>
    <w:p w14:paraId="6A9B4482" w14:textId="77777777" w:rsidR="004D707A" w:rsidRPr="00C25B01" w:rsidRDefault="004D707A" w:rsidP="004D707A">
      <w:pPr>
        <w:pStyle w:val="Heading4"/>
      </w:pPr>
      <w:r w:rsidRPr="00C25B01">
        <w:t xml:space="preserve">The PIC expands beyond the physical cage and permeates every level of society to promote the segregation of non-normative bodies as a means to erase them – abolition becomes to only apt response to avoid queer annihilation. However, even in modern liberation movements, queer stories are ignored in favor of the commodified tale of the male struggle which can only be challenged through a queered lens. </w:t>
      </w:r>
    </w:p>
    <w:p w14:paraId="61A03186" w14:textId="77777777" w:rsidR="004D707A" w:rsidRPr="00A32B28" w:rsidRDefault="004D707A" w:rsidP="004D707A">
      <w:pPr>
        <w:rPr>
          <w:sz w:val="20"/>
          <w:szCs w:val="20"/>
        </w:rPr>
      </w:pPr>
      <w:r w:rsidRPr="00C25B01">
        <w:t xml:space="preserve">Eric A. </w:t>
      </w:r>
      <w:r w:rsidRPr="00C25B01">
        <w:rPr>
          <w:rStyle w:val="Heading4Char"/>
        </w:rPr>
        <w:t>Stanley, 2015</w:t>
      </w:r>
      <w:r w:rsidRPr="00C25B01">
        <w:t xml:space="preserve">, </w:t>
      </w:r>
      <w:r w:rsidRPr="00A32B28">
        <w:rPr>
          <w:sz w:val="20"/>
          <w:szCs w:val="20"/>
        </w:rPr>
        <w:t xml:space="preserve">works at the intersections of radical trans/queer politics, theories of state violence, and visual culture. Eric is currently finishing a PhD in the History of Consciousness department at the University of California, Santa Cruz and continues to organize with Gay Shame. Along with Chris Vargas, Eric is a co-director of the films Homotopia (2006) and Criminal Queers (2011). (Second, Updated Version of Captive Genders released on November 5, 2015. Introduction). </w:t>
      </w:r>
      <w:hyperlink r:id="rId13" w:history="1">
        <w:r w:rsidRPr="00A32B28">
          <w:rPr>
            <w:rStyle w:val="Hyperlink"/>
            <w:sz w:val="20"/>
            <w:szCs w:val="20"/>
          </w:rPr>
          <w:t>https://www.ebookfm.net/download.php?id=5kpyo</w:t>
        </w:r>
      </w:hyperlink>
      <w:r w:rsidRPr="00A32B28">
        <w:rPr>
          <w:sz w:val="20"/>
          <w:szCs w:val="20"/>
        </w:rPr>
        <w:t xml:space="preserve"> </w:t>
      </w:r>
    </w:p>
    <w:p w14:paraId="5998DD03" w14:textId="77777777" w:rsidR="004D707A" w:rsidRPr="00C25B01" w:rsidRDefault="004D707A" w:rsidP="004D707A">
      <w:r w:rsidRPr="00C25B01">
        <w:rPr>
          <w:u w:val="single"/>
        </w:rPr>
        <w:t xml:space="preserve">This collection argues that prison </w:t>
      </w:r>
      <w:r w:rsidRPr="00C25B01">
        <w:rPr>
          <w:highlight w:val="yellow"/>
          <w:u w:val="single"/>
        </w:rPr>
        <w:t>abolition must be</w:t>
      </w:r>
      <w:r w:rsidRPr="00C25B01">
        <w:rPr>
          <w:u w:val="single"/>
        </w:rPr>
        <w:t xml:space="preserve"> one of </w:t>
      </w:r>
      <w:r w:rsidRPr="00C25B01">
        <w:rPr>
          <w:highlight w:val="yellow"/>
          <w:u w:val="single"/>
        </w:rPr>
        <w:t>the centers of</w:t>
      </w:r>
      <w:r w:rsidRPr="00C25B01">
        <w:rPr>
          <w:u w:val="single"/>
        </w:rPr>
        <w:t xml:space="preserve"> trans and </w:t>
      </w:r>
      <w:r w:rsidRPr="00C25B01">
        <w:rPr>
          <w:highlight w:val="yellow"/>
          <w:u w:val="single"/>
        </w:rPr>
        <w:t>queer liberation</w:t>
      </w:r>
      <w:r w:rsidRPr="00C25B01">
        <w:rPr>
          <w:u w:val="single"/>
        </w:rPr>
        <w:t xml:space="preserve"> struggles. Starting with abolition </w:t>
      </w:r>
      <w:r w:rsidRPr="00C25B01">
        <w:rPr>
          <w:highlight w:val="yellow"/>
          <w:u w:val="single"/>
        </w:rPr>
        <w:t>we open questions often disappeared</w:t>
      </w:r>
      <w:r w:rsidRPr="00C25B01">
        <w:rPr>
          <w:u w:val="single"/>
        </w:rPr>
        <w:t xml:space="preserve"> by both mainstream LGBT</w:t>
      </w:r>
      <w:r w:rsidRPr="00C25B01">
        <w:t xml:space="preserve"> and antiprison movements. </w:t>
      </w:r>
      <w:r w:rsidRPr="00C25B01">
        <w:rPr>
          <w:sz w:val="18"/>
          <w:szCs w:val="18"/>
        </w:rPr>
        <w:t>Among these many silences are the radical trans/queer arguments against the proliferation of hate crimes enhancements. Mainstream LGBT organizations, in collaboration with the state, have been working hard to make us believe that hate crimes enhancements are a necessary and useful way to make trans and queer people safer</w:t>
      </w:r>
      <w:r w:rsidRPr="00C25B01">
        <w:rPr>
          <w:u w:val="single"/>
        </w:rPr>
        <w:t xml:space="preserve">. Hate crimes enhancements are used to add time to a person’s sentence if the offense is deemed to target a group of people. However, hate crimes enhancements ignore the roots of harm, do not act as deterrents, and reproduce the force of </w:t>
      </w:r>
      <w:r w:rsidRPr="00C25B01">
        <w:rPr>
          <w:highlight w:val="yellow"/>
          <w:u w:val="single"/>
        </w:rPr>
        <w:t>the PIC,</w:t>
      </w:r>
      <w:r w:rsidRPr="00C25B01">
        <w:rPr>
          <w:u w:val="single"/>
        </w:rPr>
        <w:t xml:space="preserve"> which </w:t>
      </w:r>
      <w:r w:rsidRPr="00C25B01">
        <w:rPr>
          <w:highlight w:val="yellow"/>
          <w:u w:val="single"/>
        </w:rPr>
        <w:t>produces more</w:t>
      </w:r>
      <w:r w:rsidRPr="00C25B01">
        <w:rPr>
          <w:u w:val="single"/>
        </w:rPr>
        <w:t xml:space="preserve">, not less </w:t>
      </w:r>
      <w:r w:rsidRPr="00C25B01">
        <w:rPr>
          <w:highlight w:val="yellow"/>
          <w:u w:val="single"/>
        </w:rPr>
        <w:t>harm</w:t>
      </w:r>
      <w:r w:rsidRPr="00C25B01">
        <w:rPr>
          <w:u w:val="single"/>
        </w:rPr>
        <w:t>.</w:t>
      </w:r>
      <w:r w:rsidRPr="00C25B01">
        <w:rPr>
          <w:sz w:val="18"/>
          <w:szCs w:val="18"/>
        </w:rPr>
        <w:t xml:space="preserve"> Not surprisingly, in October 2009, when President Obama signed the Matthew Shepard and James Byrd, Jr. Hate Crimes Prevention Act into law, extending existing hate crimes enhancements to include “gender and sexuality,” there was no mention </w:t>
      </w:r>
      <w:r w:rsidRPr="00C25B01">
        <w:t xml:space="preserve">by </w:t>
      </w:r>
      <w:r w:rsidRPr="00C25B01">
        <w:rPr>
          <w:u w:val="single"/>
        </w:rPr>
        <w:t xml:space="preserve">the LGBT mainstream of the historical and contemporary ways that </w:t>
      </w:r>
      <w:r w:rsidRPr="00C25B01">
        <w:rPr>
          <w:highlight w:val="yellow"/>
          <w:u w:val="single"/>
        </w:rPr>
        <w:t>the legal system itself works to deaden</w:t>
      </w:r>
      <w:r w:rsidRPr="00C25B01">
        <w:rPr>
          <w:u w:val="single"/>
        </w:rPr>
        <w:t xml:space="preserve"> trans and </w:t>
      </w:r>
      <w:r w:rsidRPr="00C25B01">
        <w:rPr>
          <w:highlight w:val="yellow"/>
          <w:u w:val="single"/>
        </w:rPr>
        <w:t>queer lives.</w:t>
      </w:r>
      <w:r w:rsidRPr="00C25B01">
        <w:rPr>
          <w:u w:val="single"/>
        </w:rPr>
        <w:t xml:space="preserve"> As antidote, this collection </w:t>
      </w:r>
      <w:r w:rsidRPr="00C25B01">
        <w:rPr>
          <w:highlight w:val="yellow"/>
          <w:u w:val="single"/>
        </w:rPr>
        <w:t>[queer abolition] works to understand how gender, sexuality, race, ability, class, nationality,</w:t>
      </w:r>
      <w:r w:rsidRPr="00C25B01">
        <w:rPr>
          <w:u w:val="single"/>
        </w:rPr>
        <w:t xml:space="preserve"> and other markers of difference </w:t>
      </w:r>
      <w:r w:rsidRPr="00C25B01">
        <w:rPr>
          <w:highlight w:val="yellow"/>
          <w:u w:val="single"/>
        </w:rPr>
        <w:t xml:space="preserve">are constricted, often to </w:t>
      </w:r>
      <w:r w:rsidRPr="00C25B01">
        <w:rPr>
          <w:u w:val="single"/>
        </w:rPr>
        <w:t xml:space="preserve">the point of </w:t>
      </w:r>
      <w:r w:rsidRPr="00C25B01">
        <w:rPr>
          <w:highlight w:val="yellow"/>
          <w:u w:val="single"/>
        </w:rPr>
        <w:t>liquidation, in the name of a normative carceral state</w:t>
      </w:r>
      <w:r w:rsidRPr="00C25B01">
        <w:rPr>
          <w:u w:val="single"/>
        </w:rPr>
        <w:t xml:space="preserve">. Among </w:t>
      </w:r>
      <w:r w:rsidRPr="00C25B01">
        <w:rPr>
          <w:highlight w:val="yellow"/>
          <w:u w:val="single"/>
        </w:rPr>
        <w:t>the most volatile points of contact between state violence and one’s body is the domain of gender</w:t>
      </w:r>
      <w:r w:rsidRPr="00C25B01">
        <w:rPr>
          <w:u w:val="single"/>
        </w:rPr>
        <w:t>.</w:t>
      </w:r>
      <w:r w:rsidRPr="00C25B01">
        <w:t xml:space="preserve"> An understanding of these connections has produced much important activism and research that explores </w:t>
      </w:r>
      <w:r w:rsidRPr="00C25B01">
        <w:rPr>
          <w:u w:val="single"/>
        </w:rPr>
        <w:t>how non-trans women are uniquely harmed through disproportionate prison sentences, sexual assault while in custody, and nonexistent medical care, coupled with other forms of violence. This work was and continues to be a necessary intervention in the ways that prison studies and activism have historically imagined the prisoner as always male</w:t>
      </w:r>
      <w:r w:rsidRPr="00C25B01">
        <w:t xml:space="preserve"> and have until recently rarely attended to the ways that gendered difference produces carceral differences. </w:t>
      </w:r>
      <w:r w:rsidRPr="00C25B01">
        <w:rPr>
          <w:sz w:val="16"/>
          <w:szCs w:val="16"/>
        </w:rPr>
        <w:t xml:space="preserve">Similarly, queer studies and political organizing, along with the growing body of work that might be called trans studies—while attending to the work of gender, sexuality, and </w:t>
      </w:r>
      <w:r w:rsidRPr="00C25B01">
        <w:rPr>
          <w:sz w:val="14"/>
          <w:szCs w:val="14"/>
        </w:rPr>
        <w:t>more recently to race and nationality—has (with important exceptions) had little to say about the force of imprisonment or about trans/queer prisoners. Productively, we see this as both an absence and an opening for those of us working in trans/queer studies to attend—in a way that centers the experiences of those most directly impacted—to the ways that the prison must emerge as one of the major sites of trans/queer scholarship and political organizing.5 In moments of frustration, excitement, isolation, and solidarity, Captive G</w:t>
      </w:r>
      <w:r w:rsidRPr="00C25B01">
        <w:rPr>
          <w:sz w:val="16"/>
          <w:szCs w:val="16"/>
        </w:rPr>
        <w:t xml:space="preserve">enders grew out of this friction as a rogue text, a necessarily unstable collection of voices, stories, analysis, and plans for action. What these pieces all have in common is that they suggest that gender, ability, and sexuality as written through race, class, and nationality must figure into any and all accounts of incarceration, even when they seem to be nonexistent. Indeed, the oftentimes ghosted ways that gender and heteronormativity function most forcefully are in their presumed absence. </w:t>
      </w:r>
      <w:r w:rsidRPr="00C25B01">
        <w:t xml:space="preserve">In collaboration and sometimes in contestation, </w:t>
      </w:r>
      <w:r w:rsidRPr="00C25B01">
        <w:rPr>
          <w:u w:val="single"/>
        </w:rPr>
        <w:t xml:space="preserve">this project offers vital ways of understanding not only the specific experience of trans and queer prisoners, but also more broadly the ways that </w:t>
      </w:r>
      <w:r w:rsidRPr="00C25B01">
        <w:rPr>
          <w:highlight w:val="yellow"/>
          <w:u w:val="single"/>
        </w:rPr>
        <w:t>regimes of normative</w:t>
      </w:r>
      <w:r w:rsidRPr="00C25B01">
        <w:rPr>
          <w:u w:val="single"/>
        </w:rPr>
        <w:t xml:space="preserve"> </w:t>
      </w:r>
      <w:r w:rsidRPr="00C25B01">
        <w:rPr>
          <w:highlight w:val="yellow"/>
          <w:u w:val="single"/>
        </w:rPr>
        <w:t>sexuality and gender are organizing structures of the prison industrial complex</w:t>
      </w:r>
      <w:r w:rsidRPr="00C25B01">
        <w:t xml:space="preserve">. To be clear, Captive Genders is not offered as a definitive collection. Our hope is that it will work as a space where conversations and connections can multiply with the aim of making abolition flourish. </w:t>
      </w:r>
      <w:r w:rsidRPr="00C25B01">
        <w:rPr>
          <w:sz w:val="14"/>
          <w:szCs w:val="14"/>
        </w:rPr>
        <w:t xml:space="preserve">Gender seems to always escape the confines of the language that we use to capture it. This makes for a difficult place of departure for a book that is about, among other things, gender. For sure, some firmly identify as one or more particular genders while others have a more shifting relation via their racialized </w:t>
      </w:r>
      <w:r w:rsidRPr="00C25B01">
        <w:rPr>
          <w:sz w:val="12"/>
          <w:szCs w:val="12"/>
        </w:rPr>
        <w:t>bodies, gendered desires, physical presentations, and the words available to comprehend these intersections. Neither a solidly fixed understanding of oneself nor a more fluid idea of gender is necessarily more radically deconstructive than the other. Trans/gender-non-conforming folks are not the answer to the “riddle” of gender, nor are they immune to the assimilationist longing embodied by other marginalized people. To this end, a gendered identity (or any other identity) imagined outside the context of the political offers very little. Here, then, we attempt to always understand gender and sexuality within the space of t</w:t>
      </w:r>
      <w:r w:rsidRPr="00C25B01">
        <w:rPr>
          <w:sz w:val="14"/>
          <w:szCs w:val="14"/>
        </w:rPr>
        <w:t>he political to build beyond generality. Furthermore, one’s gender identification and sexual identification are always formed in a series of thick relations to each other. While we acknowledge that gender identity is not co-terminus with sexuality, these connections must be carefully attended to, as they cut through class, race, ability, and nationality, as well as time.6 Captive Genders offers no comprehensive theory of gender or sexuality that would be useful as an abstracted description. Nor does it assume that it represents the lived experiences of particular people beyond its authors. We do, however, highlight a number of tendencies that can and sometimes must become abstracted</w:t>
      </w:r>
      <w:r w:rsidRPr="00C25B01">
        <w:rPr>
          <w:u w:val="single"/>
        </w:rPr>
        <w:t>. For example, we know that trans people are disproportionately incarcerated in relation to non-trans people. Yet we also know that some, perhaps many, trans/queer people, as a result of experiencing relentless violence</w:t>
      </w:r>
      <w:r w:rsidRPr="00C25B01">
        <w:t xml:space="preserve">, are in favor of incarceration and believe in its claims of safety. In many ways this book lives among these contradictions as it works to move conversations toward abolition and away from a belief that prisons will ever make us safer. </w:t>
      </w:r>
      <w:r w:rsidRPr="00C25B01">
        <w:rPr>
          <w:sz w:val="12"/>
          <w:szCs w:val="12"/>
        </w:rPr>
        <w:t xml:space="preserve">As a theoretical and embodied practice, gender self-determination is one of the politics that holds this project together. Echoed through the dreams of other liberation movements’ understandings of identity and power, gender self-determination at its most basic suggests that we collectively work to create the most space for people to express whatever genders they choose at any given moment. It also understands that these expressions might change and that this change does not delegitimate previous or future identifications. Gender self-determination also acknowledges that gender identification is always formed in relation to other forms of power and thus the words we use to identify others and ourselves are culturally, generationally, and geographically situated. In other words, terms that are more common now, like “transgender,” are relatively new to our vocabularies and are not inclusive of all of our embodied experiences. Gender self-determination believes that there are multiple ways to work one’s gender and sexuality—and while they might have material differences, they must not be hierarchized in the name of realness. </w:t>
      </w:r>
      <w:r w:rsidRPr="00C25B01">
        <w:t xml:space="preserve">In the recent past, the term prison industrial complex has been offered to begin to name the enormity of the prison system. Indeed, </w:t>
      </w:r>
      <w:r w:rsidRPr="00C25B01">
        <w:rPr>
          <w:u w:val="single"/>
        </w:rPr>
        <w:t xml:space="preserve">“the prison,” or the </w:t>
      </w:r>
      <w:r w:rsidRPr="00C25B01">
        <w:rPr>
          <w:highlight w:val="yellow"/>
          <w:u w:val="single"/>
        </w:rPr>
        <w:t>material buildings</w:t>
      </w:r>
      <w:r w:rsidRPr="00C25B01">
        <w:rPr>
          <w:u w:val="single"/>
        </w:rPr>
        <w:t xml:space="preserve"> that comprise prisons and jails </w:t>
      </w:r>
      <w:r w:rsidRPr="00C25B01">
        <w:rPr>
          <w:highlight w:val="yellow"/>
          <w:u w:val="single"/>
        </w:rPr>
        <w:t>are only one component of the PIC</w:t>
      </w:r>
      <w:r w:rsidRPr="00C25B01">
        <w:rPr>
          <w:u w:val="single"/>
        </w:rPr>
        <w:t xml:space="preserve">. Immigration centers, juvenile justice facilities, county jails, military jails, holding rooms, court rooms, sheriff’s offices, psychiatric institutes, along with other spaces build the vastness of the PIC’s architecture. Along with these more recognizable spaces, </w:t>
      </w:r>
      <w:r w:rsidRPr="00C25B01">
        <w:rPr>
          <w:highlight w:val="yellow"/>
          <w:u w:val="single"/>
        </w:rPr>
        <w:t>understanding the PIC as a set of relations makes visible the connections among capitalism, globalization, and corporations</w:t>
      </w:r>
      <w:r w:rsidRPr="00C25B01">
        <w:rPr>
          <w:u w:val="single"/>
        </w:rPr>
        <w:t xml:space="preserve">. </w:t>
      </w:r>
      <w:r w:rsidRPr="00C25B01">
        <w:t xml:space="preserve">From prison labor, privatized prisons, prison guard unions, food suppliers, telephone companies, commissary suppliers, uniform producers, and beyond, the carceral landscape overwhelms. Other than the facilities themselves and the economic and geopolitical connections, </w:t>
      </w:r>
      <w:r w:rsidRPr="00C25B01">
        <w:rPr>
          <w:highlight w:val="yellow"/>
          <w:u w:val="single"/>
        </w:rPr>
        <w:t>the PIC</w:t>
      </w:r>
      <w:r w:rsidRPr="00C25B01">
        <w:rPr>
          <w:u w:val="single"/>
        </w:rPr>
        <w:t xml:space="preserve"> also </w:t>
      </w:r>
      <w:r w:rsidRPr="00C25B01">
        <w:rPr>
          <w:highlight w:val="yellow"/>
          <w:u w:val="single"/>
        </w:rPr>
        <w:t>helps</w:t>
      </w:r>
      <w:r w:rsidRPr="00C25B01">
        <w:rPr>
          <w:u w:val="single"/>
        </w:rPr>
        <w:t xml:space="preserve"> us to think about the practices of surveillance, policing, screening, profiling, and other technologies </w:t>
      </w:r>
      <w:r w:rsidRPr="00C25B01">
        <w:rPr>
          <w:highlight w:val="yellow"/>
          <w:u w:val="single"/>
        </w:rPr>
        <w:t>to partition people and produce “populations” that often occur far beyond the walls of the prison</w:t>
      </w:r>
      <w:r w:rsidRPr="00C25B01">
        <w:t xml:space="preserve">.8 This book suggests </w:t>
      </w:r>
      <w:r w:rsidRPr="00C25B01">
        <w:rPr>
          <w:u w:val="single"/>
        </w:rPr>
        <w:t xml:space="preserve">that </w:t>
      </w:r>
      <w:r w:rsidRPr="00C25B01">
        <w:rPr>
          <w:highlight w:val="yellow"/>
          <w:u w:val="single"/>
        </w:rPr>
        <w:t>anti-trans/queer violence and the reproduction of gender normativity are important ways in which PIC logics proliferate,</w:t>
      </w:r>
      <w:r w:rsidRPr="00C25B01">
        <w:rPr>
          <w:u w:val="single"/>
        </w:rPr>
        <w:t xml:space="preserve"> dangerously </w:t>
      </w:r>
      <w:r w:rsidRPr="00C25B01">
        <w:rPr>
          <w:highlight w:val="yellow"/>
          <w:u w:val="single"/>
        </w:rPr>
        <w:t>unnamed. Gender normativity</w:t>
      </w:r>
      <w:r w:rsidRPr="00C25B01">
        <w:rPr>
          <w:u w:val="single"/>
        </w:rPr>
        <w:t xml:space="preserve">, </w:t>
      </w:r>
      <w:r w:rsidRPr="00C25B01">
        <w:rPr>
          <w:highlight w:val="yellow"/>
          <w:u w:val="single"/>
        </w:rPr>
        <w:t>understood as a series of</w:t>
      </w:r>
      <w:r w:rsidRPr="00C25B01">
        <w:rPr>
          <w:u w:val="single"/>
        </w:rPr>
        <w:t xml:space="preserve"> cultural, political, legal, and religious </w:t>
      </w:r>
      <w:r w:rsidRPr="00C25B01">
        <w:rPr>
          <w:highlight w:val="yellow"/>
          <w:u w:val="single"/>
        </w:rPr>
        <w:t>assumptions that attempt to divide our bodies into</w:t>
      </w:r>
      <w:r w:rsidRPr="00C25B01">
        <w:rPr>
          <w:u w:val="single"/>
        </w:rPr>
        <w:t xml:space="preserve"> two </w:t>
      </w:r>
      <w:r w:rsidRPr="00C25B01">
        <w:rPr>
          <w:highlight w:val="yellow"/>
          <w:u w:val="single"/>
        </w:rPr>
        <w:t>categories</w:t>
      </w:r>
      <w:r w:rsidRPr="00C25B01">
        <w:rPr>
          <w:u w:val="single"/>
        </w:rPr>
        <w:t xml:space="preserve"> (men/women), </w:t>
      </w:r>
      <w:r w:rsidRPr="00C25B01">
        <w:rPr>
          <w:highlight w:val="yellow"/>
          <w:u w:val="single"/>
        </w:rPr>
        <w:t>is both a product of and a producer of the PIC.</w:t>
      </w:r>
      <w:r w:rsidRPr="00C25B01">
        <w:t xml:space="preserve"> In this we mean to suggest that we must pay attention to the ways that the PIC harms trans/gender-non-conforming and queer people and also to </w:t>
      </w:r>
      <w:r w:rsidRPr="00C25B01">
        <w:rPr>
          <w:u w:val="single"/>
        </w:rPr>
        <w:t xml:space="preserve">how </w:t>
      </w:r>
      <w:r w:rsidRPr="00C25B01">
        <w:rPr>
          <w:highlight w:val="yellow"/>
          <w:u w:val="single"/>
        </w:rPr>
        <w:t>the PIC produces the gender binary and heteronormativity itself</w:t>
      </w:r>
      <w:r w:rsidRPr="00C25B01">
        <w:t xml:space="preserve">. We also acknowledge that trans/queer folks, especially those of color and/or low income, experience overwhelming amounts of personal violence that must be attended to. </w:t>
      </w:r>
      <w:r w:rsidRPr="00C25B01">
        <w:rPr>
          <w:u w:val="single"/>
        </w:rPr>
        <w:t>Here we are not attempting to discredit the severity of this personal violence, but we are suggesting that relying on the PIC as a remedy actually produces more harm and offers little. What, then, might a world look like in which harm is met with healing and support, rather than the displacement and reviolation produced by the PIC</w:t>
      </w:r>
      <w:r w:rsidRPr="00C25B01">
        <w:t>?</w:t>
      </w:r>
    </w:p>
    <w:p w14:paraId="5863952E" w14:textId="77777777" w:rsidR="004D707A" w:rsidRPr="00C25B01" w:rsidRDefault="004D707A" w:rsidP="004D707A">
      <w:pPr>
        <w:pStyle w:val="Heading4"/>
      </w:pPr>
      <w:r w:rsidRPr="00C25B01">
        <w:t>Queer abolition becomes a work of communalizing resistance amongst anti-capitalist, anti-racist advocacy to the logic of the PIC – reform only reifies the power of and variance of the PIC.</w:t>
      </w:r>
    </w:p>
    <w:p w14:paraId="7F5EDE6C" w14:textId="77777777" w:rsidR="004D707A" w:rsidRPr="00C25B01" w:rsidRDefault="004D707A" w:rsidP="004D707A">
      <w:r w:rsidRPr="00C25B01">
        <w:t xml:space="preserve">Eric A. </w:t>
      </w:r>
      <w:r w:rsidRPr="00C25B01">
        <w:rPr>
          <w:rStyle w:val="Heading4Char"/>
        </w:rPr>
        <w:t>Stanley, 2015</w:t>
      </w:r>
      <w:r w:rsidRPr="00C25B01">
        <w:t xml:space="preserve">, works at the intersections of radical trans/queer politics, theories of state violence, and visual culture. Eric is currently finishing a PhD in the History of Consciousness department at the University of California, Santa Cruz and continues to organize with Gay Shame. Along with Chris Vargas, Eric is a co-director of the films Homotopia (2006) and Criminal Queers (2011). </w:t>
      </w:r>
      <w:r>
        <w:t>(</w:t>
      </w:r>
      <w:r w:rsidRPr="00C25B01">
        <w:t>Second, Updated Version of Captive Genders released on November 5, 2015</w:t>
      </w:r>
      <w:r>
        <w:t xml:space="preserve">. Introduction). </w:t>
      </w:r>
      <w:hyperlink r:id="rId14" w:history="1">
        <w:r w:rsidRPr="009E5C3D">
          <w:rPr>
            <w:rStyle w:val="Hyperlink"/>
          </w:rPr>
          <w:t>https://www.ebookfm.net/download.php?id=5kpyo</w:t>
        </w:r>
      </w:hyperlink>
      <w:r w:rsidRPr="00C25B01">
        <w:t xml:space="preserve"> </w:t>
      </w:r>
    </w:p>
    <w:p w14:paraId="7587D7D5" w14:textId="77777777" w:rsidR="004D707A" w:rsidRDefault="004D707A" w:rsidP="004D707A">
      <w:r w:rsidRPr="00C25B01">
        <w:t xml:space="preserve">Living through </w:t>
      </w:r>
      <w:r w:rsidRPr="00C25B01">
        <w:rPr>
          <w:u w:val="single"/>
        </w:rPr>
        <w:t xml:space="preserve">these forms of domination are also moments of devastating resistance where people working together are building joy, tearing down the walls of normative culture, and opening space for a more beautiful, more lively, safer place for all. </w:t>
      </w:r>
      <w:r w:rsidRPr="00C25B01">
        <w:rPr>
          <w:sz w:val="20"/>
          <w:szCs w:val="20"/>
        </w:rPr>
        <w:t xml:space="preserve">Captive Genders remembers these radical histories and movements as evidence that our legacies are fiercely imaginative and that our collective abilities can, and have, offered freedom even in the most destitute of times.11 </w:t>
      </w:r>
      <w:r w:rsidRPr="00C25B01">
        <w:rPr>
          <w:highlight w:val="yellow"/>
          <w:u w:val="single"/>
        </w:rPr>
        <w:t>In the face of the overwhelming violence of the PIC</w:t>
      </w:r>
      <w:r w:rsidRPr="00C25B01">
        <w:rPr>
          <w:u w:val="single"/>
        </w:rPr>
        <w:t xml:space="preserve">, abolition—and specifically </w:t>
      </w:r>
      <w:r w:rsidRPr="00C25B01">
        <w:rPr>
          <w:highlight w:val="yellow"/>
          <w:u w:val="single"/>
        </w:rPr>
        <w:t>a</w:t>
      </w:r>
      <w:r w:rsidRPr="00C25B01">
        <w:rPr>
          <w:u w:val="single"/>
        </w:rPr>
        <w:t xml:space="preserve"> trans/</w:t>
      </w:r>
      <w:r w:rsidRPr="00C25B01">
        <w:rPr>
          <w:highlight w:val="yellow"/>
          <w:u w:val="single"/>
        </w:rPr>
        <w:t>queer abolition</w:t>
      </w:r>
      <w:r w:rsidRPr="00C25B01">
        <w:rPr>
          <w:u w:val="single"/>
        </w:rPr>
        <w:t>—</w:t>
      </w:r>
      <w:r w:rsidRPr="00C25B01">
        <w:rPr>
          <w:highlight w:val="yellow"/>
          <w:u w:val="single"/>
        </w:rPr>
        <w:t>is</w:t>
      </w:r>
      <w:r w:rsidRPr="00C25B01">
        <w:rPr>
          <w:u w:val="single"/>
        </w:rPr>
        <w:t xml:space="preserve"> one example of this </w:t>
      </w:r>
      <w:r w:rsidRPr="00C25B01">
        <w:rPr>
          <w:highlight w:val="yellow"/>
          <w:u w:val="single"/>
        </w:rPr>
        <w:t>vital defiance</w:t>
      </w:r>
      <w:r w:rsidRPr="00C25B01">
        <w:rPr>
          <w:u w:val="single"/>
        </w:rPr>
        <w:t>.</w:t>
      </w:r>
      <w:r w:rsidRPr="00C25B01">
        <w:t xml:space="preserve"> An abolitionist politic does not believe that the prison system is “broken” and in need of reform; indeed, it is, according to its own logic, working quite well. </w:t>
      </w:r>
      <w:r w:rsidRPr="00C25B01">
        <w:rPr>
          <w:highlight w:val="yellow"/>
          <w:u w:val="single"/>
        </w:rPr>
        <w:t>Abolition</w:t>
      </w:r>
      <w:r w:rsidRPr="00C25B01">
        <w:rPr>
          <w:u w:val="single"/>
        </w:rPr>
        <w:t xml:space="preserve"> necessarily </w:t>
      </w:r>
      <w:r w:rsidRPr="00C25B01">
        <w:rPr>
          <w:highlight w:val="yellow"/>
          <w:u w:val="single"/>
        </w:rPr>
        <w:t>moves us away from attempting to “fix” the PIC and helps us imagine an entirely different world—one that is not built upon</w:t>
      </w:r>
      <w:r w:rsidRPr="00C25B01">
        <w:rPr>
          <w:u w:val="single"/>
        </w:rPr>
        <w:t xml:space="preserve"> the historical and contemporary </w:t>
      </w:r>
      <w:r w:rsidRPr="00C25B01">
        <w:rPr>
          <w:highlight w:val="yellow"/>
          <w:u w:val="single"/>
        </w:rPr>
        <w:t>legacies of the racial and gendered brutality that maintain the power of the PIC.</w:t>
      </w:r>
      <w:r w:rsidRPr="00C25B01">
        <w:t xml:space="preserve"> What this means is that abolition is not a response to the belief </w:t>
      </w:r>
      <w:r w:rsidRPr="00C25B01">
        <w:rPr>
          <w:u w:val="single"/>
        </w:rPr>
        <w:t xml:space="preserve">that </w:t>
      </w:r>
      <w:r w:rsidRPr="00C25B01">
        <w:rPr>
          <w:highlight w:val="yellow"/>
          <w:u w:val="single"/>
        </w:rPr>
        <w:t>the PIC is so horrible that reform would not be enough</w:t>
      </w:r>
      <w:r w:rsidRPr="00C25B01">
        <w:rPr>
          <w:u w:val="single"/>
        </w:rPr>
        <w:t xml:space="preserve">. Although we do believe that the PIC is horrible and that reform is not enough, </w:t>
      </w:r>
      <w:r w:rsidRPr="00C25B01">
        <w:rPr>
          <w:highlight w:val="yellow"/>
          <w:u w:val="single"/>
        </w:rPr>
        <w:t>abolition radically restages our conversations and our ways of living and understanding as to undo our reliance on the PIC and its cultural logics</w:t>
      </w:r>
      <w:r w:rsidRPr="00C25B01">
        <w:rPr>
          <w:u w:val="single"/>
        </w:rPr>
        <w:t xml:space="preserve">. For us, </w:t>
      </w:r>
      <w:r w:rsidRPr="00C25B01">
        <w:rPr>
          <w:highlight w:val="yellow"/>
          <w:u w:val="single"/>
        </w:rPr>
        <w:t>abolition is</w:t>
      </w:r>
      <w:r w:rsidRPr="00C25B01">
        <w:rPr>
          <w:u w:val="single"/>
        </w:rPr>
        <w:t xml:space="preserve"> not simply a reaction to the PIC but </w:t>
      </w:r>
      <w:r w:rsidRPr="00C25B01">
        <w:rPr>
          <w:highlight w:val="yellow"/>
          <w:u w:val="single"/>
        </w:rPr>
        <w:t>a political commitment that makes the PIC impossible</w:t>
      </w:r>
      <w:r w:rsidRPr="00C25B01">
        <w:rPr>
          <w:u w:val="single"/>
        </w:rPr>
        <w:t>.</w:t>
      </w:r>
      <w:r w:rsidRPr="00C25B01">
        <w:t xml:space="preserve"> </w:t>
      </w:r>
      <w:r w:rsidRPr="00C25B01">
        <w:rPr>
          <w:sz w:val="20"/>
          <w:szCs w:val="20"/>
        </w:rPr>
        <w:t xml:space="preserve">To this end, the time of abolition is both yet to come and already here. In other words, while we hold on to abolition as a politics for doing anti-PIC work, we also acknowledge there are countless ways that abolition has been and continues to be here now. </w:t>
      </w:r>
      <w:r w:rsidRPr="00C25B01">
        <w:rPr>
          <w:highlight w:val="yellow"/>
          <w:u w:val="single"/>
        </w:rPr>
        <w:t>As a project dedicated to radical deconstruction, abolition must also include at its center a reworking of gender and sexuality that displaces both heterosexuality and gender normativity as measures of worth.</w:t>
      </w:r>
      <w:r w:rsidRPr="00C25B01">
        <w:t xml:space="preserve">12 9 </w:t>
      </w:r>
      <w:r w:rsidRPr="00C25B01">
        <w:rPr>
          <w:sz w:val="20"/>
          <w:szCs w:val="20"/>
        </w:rPr>
        <w:t>Introduction The Stonewall uprising itself must be remembered and celebrated as a moment of a radical trans/queer abolitionist politic that built, in those three nights, the materiality of this vision. As both a dream of the future and a practice of history</w:t>
      </w:r>
      <w:r w:rsidRPr="00C25B01">
        <w:t xml:space="preserve">, </w:t>
      </w:r>
      <w:r w:rsidRPr="00C25B01">
        <w:rPr>
          <w:u w:val="single"/>
        </w:rPr>
        <w:t>we strategize for a world without the multiple ways that our bodies, genders, and sexualities are disciplined.</w:t>
      </w:r>
      <w:r w:rsidRPr="00C25B01">
        <w:t xml:space="preserve"> </w:t>
      </w:r>
      <w:r w:rsidRPr="00C25B01">
        <w:rPr>
          <w:sz w:val="20"/>
          <w:szCs w:val="20"/>
        </w:rPr>
        <w:t>Captive Genders is also a telling of a rich history of trans/queer struggle against the PIC, still in the making. This is an invitation to remember these radical legacies of abolition and to continue the struggle to make this dream of the future, lived today</w:t>
      </w:r>
      <w:r w:rsidRPr="00C25B01">
        <w:t>.</w:t>
      </w:r>
    </w:p>
    <w:p w14:paraId="776FF74B" w14:textId="77777777" w:rsidR="004D707A" w:rsidRPr="00C25B01" w:rsidRDefault="004D707A" w:rsidP="004D707A">
      <w:r>
        <w:t>80</w:t>
      </w:r>
    </w:p>
    <w:p w14:paraId="1D6EEE43" w14:textId="77777777" w:rsidR="004D707A" w:rsidRDefault="004D707A" w:rsidP="004D707A">
      <w:pPr>
        <w:pStyle w:val="Heading4"/>
      </w:pPr>
      <w:r>
        <w:t>Abolitionist and Insurrectionist movements must be focused on commitment to (queer) bodies in order to effectively channel anger into action.</w:t>
      </w:r>
    </w:p>
    <w:p w14:paraId="43B7371D" w14:textId="77777777" w:rsidR="004D707A" w:rsidRPr="001414AC" w:rsidRDefault="004D707A" w:rsidP="004D707A">
      <w:pPr>
        <w:rPr>
          <w:sz w:val="20"/>
          <w:szCs w:val="20"/>
        </w:rPr>
      </w:pPr>
      <w:r>
        <w:t xml:space="preserve">Ralowe </w:t>
      </w:r>
      <w:r w:rsidRPr="00985291">
        <w:rPr>
          <w:rStyle w:val="StyleStyleBold12pt"/>
        </w:rPr>
        <w:t>Ampu, 2015</w:t>
      </w:r>
      <w:r>
        <w:t xml:space="preserve">, </w:t>
      </w:r>
      <w:r w:rsidRPr="001414AC">
        <w:rPr>
          <w:sz w:val="20"/>
          <w:szCs w:val="20"/>
        </w:rPr>
        <w:t xml:space="preserve">the mysterious maiden from suburban California. Yes, Ralowe T. Ampu: a living testament to the activist ideal. Yes, Ralowe T. Ampu: the seductive fragrance wafting through milieus of unbridled danger and intrigue. Yes, whether it be outing gay Castro realtors as AIDS profiteers with ACT UP and GAY SHAME, or trying to free the New Jersey 4, or preventing the nonprofit management company in her SRO from killing her neighbors, Ralowe is there. Who is she? What is she? If adventure has a name: Ralowe T. Ampu. Yes. </w:t>
      </w:r>
      <w:r w:rsidRPr="00702E89">
        <w:rPr>
          <w:sz w:val="20"/>
          <w:szCs w:val="20"/>
        </w:rPr>
        <w:t>(Second, Updated Version of Captive Genders released on November 5, 2015</w:t>
      </w:r>
      <w:r>
        <w:rPr>
          <w:sz w:val="20"/>
          <w:szCs w:val="20"/>
        </w:rPr>
        <w:t xml:space="preserve">. </w:t>
      </w:r>
      <w:r w:rsidRPr="00985291">
        <w:rPr>
          <w:sz w:val="20"/>
          <w:szCs w:val="20"/>
        </w:rPr>
        <w:t>Hotel Hell: With Continual References to the Insurrection</w:t>
      </w:r>
      <w:r w:rsidRPr="00702E89">
        <w:rPr>
          <w:sz w:val="20"/>
          <w:szCs w:val="20"/>
        </w:rPr>
        <w:t xml:space="preserve">). </w:t>
      </w:r>
      <w:hyperlink r:id="rId15" w:history="1">
        <w:r w:rsidRPr="00702E89">
          <w:rPr>
            <w:rStyle w:val="Hyperlink"/>
            <w:sz w:val="20"/>
            <w:szCs w:val="20"/>
          </w:rPr>
          <w:t>https://www.ebookfm.net/download.php?id=5kpyo</w:t>
        </w:r>
      </w:hyperlink>
    </w:p>
    <w:p w14:paraId="66CA24E8" w14:textId="77777777" w:rsidR="004D707A" w:rsidRDefault="004D707A" w:rsidP="004D707A">
      <w:r w:rsidRPr="00035C30">
        <w:rPr>
          <w:highlight w:val="yellow"/>
          <w:u w:val="single"/>
        </w:rPr>
        <w:t>What are the limits of the prison industrial complex?</w:t>
      </w:r>
      <w:r w:rsidRPr="00D8259D">
        <w:rPr>
          <w:u w:val="single"/>
        </w:rPr>
        <w:t xml:space="preserve"> The extent to which vigilance and ingenuity can resolve to wage against maddening containment and death.</w:t>
      </w:r>
      <w:r>
        <w:t xml:space="preserve"> </w:t>
      </w:r>
      <w:r w:rsidRPr="00D8259D">
        <w:rPr>
          <w:sz w:val="20"/>
          <w:szCs w:val="20"/>
        </w:rPr>
        <w:t xml:space="preserve">This sentence is an affect of entitlement inspired by having dared. Those six months in The Mansion. The singular cultural sequence that brought me to this wherever I am now. </w:t>
      </w:r>
      <w:r w:rsidRPr="00035C30">
        <w:rPr>
          <w:highlight w:val="yellow"/>
          <w:u w:val="single"/>
        </w:rPr>
        <w:t>The enigma stresses around my room, hegemonic strains on this paradox of cyclical withholding. Revolving between self-enforced banishment and</w:t>
      </w:r>
      <w:r w:rsidRPr="00D8259D">
        <w:rPr>
          <w:u w:val="single"/>
        </w:rPr>
        <w:t xml:space="preserve">/or rebuked curiosity </w:t>
      </w:r>
      <w:r w:rsidRPr="00035C30">
        <w:rPr>
          <w:highlight w:val="yellow"/>
          <w:u w:val="single"/>
        </w:rPr>
        <w:t>wandering the shifting and increasingly unfamiliar streets</w:t>
      </w:r>
      <w:r w:rsidRPr="00035C30">
        <w:rPr>
          <w:highlight w:val="yellow"/>
        </w:rPr>
        <w:t>.</w:t>
      </w:r>
      <w:r>
        <w:t xml:space="preserve"> It’s August 2nd. Pride has officially worn off, the sky darkens </w:t>
      </w:r>
      <w:r w:rsidRPr="008370CB">
        <w:rPr>
          <w:u w:val="single"/>
        </w:rPr>
        <w:t xml:space="preserve">earlier, </w:t>
      </w:r>
      <w:r w:rsidRPr="00035C30">
        <w:rPr>
          <w:highlight w:val="yellow"/>
          <w:u w:val="single"/>
        </w:rPr>
        <w:t>my body is again a dispossessed condensing of an embarrassing colonial narrative</w:t>
      </w:r>
      <w:r w:rsidRPr="008370CB">
        <w:rPr>
          <w:u w:val="single"/>
        </w:rPr>
        <w:t xml:space="preserve"> at frictional dissonance </w:t>
      </w:r>
      <w:r w:rsidRPr="00035C30">
        <w:rPr>
          <w:highlight w:val="yellow"/>
          <w:u w:val="single"/>
        </w:rPr>
        <w:t>to the class-conflated gay market identity of a citizenry within a specific white civil society on the streets. I’m urged to withdraw</w:t>
      </w:r>
      <w:r w:rsidRPr="008370CB">
        <w:rPr>
          <w:u w:val="single"/>
        </w:rPr>
        <w:t>, I recoil in terror</w:t>
      </w:r>
      <w:proofErr w:type="gramStart"/>
      <w:r w:rsidRPr="008370CB">
        <w:rPr>
          <w:u w:val="single"/>
        </w:rPr>
        <w:t>;</w:t>
      </w:r>
      <w:proofErr w:type="gramEnd"/>
      <w:r w:rsidRPr="008370CB">
        <w:rPr>
          <w:u w:val="single"/>
        </w:rPr>
        <w:t xml:space="preserve"> cyclical patterns of behavior.</w:t>
      </w:r>
      <w:r>
        <w:t xml:space="preserve"> </w:t>
      </w:r>
      <w:r w:rsidRPr="007E0487">
        <w:rPr>
          <w:sz w:val="18"/>
          <w:szCs w:val="18"/>
        </w:rPr>
        <w:t xml:space="preserve">This is San Francisco, my idiom merges with hegemony, I enact the familiar colonial narrative of disappearance. Although echoing forced removals, my intentions are again to consolidate my schemes within the sense of my room, my head, this essay. What </w:t>
      </w:r>
      <w:r w:rsidRPr="007E0487">
        <w:rPr>
          <w:sz w:val="14"/>
          <w:szCs w:val="14"/>
        </w:rPr>
        <w:t xml:space="preserve">does the Root Queen have to say? It is now 10:52pm, I have returned from an idea I had while sitting on a bench in the cold mist of Dolores Park, I am back in my room from having gone to see the former squat, the former Mansion, a site of reckoning as concerns the consciousness of land struggles that defines the Root Queen. Is the problem that I don’t feel the violence </w:t>
      </w:r>
      <w:r w:rsidRPr="007E0487">
        <w:rPr>
          <w:sz w:val="18"/>
          <w:szCs w:val="18"/>
        </w:rPr>
        <w:t>completely crushing the life out of me, haven’t endured it for years? I haven’t lived enough of the unlivable to understand how to articulate the path to the ideas that emerge within that six-month moment of quasi-liberation in the squat? Resisting the containment of hegemony? The grand structural scheme around our lives that squeezes to the point of death for the sake of profit. Sure</w:t>
      </w:r>
      <w:r>
        <w:rPr>
          <w:sz w:val="18"/>
          <w:szCs w:val="18"/>
        </w:rPr>
        <w:t>,</w:t>
      </w:r>
      <w:r w:rsidRPr="007E0487">
        <w:rPr>
          <w:sz w:val="18"/>
          <w:szCs w:val="18"/>
        </w:rPr>
        <w:t xml:space="preserve"> anyone can 95 Hotel Hell fall off the grid, mostly under less desirable circumstances. </w:t>
      </w:r>
      <w:r>
        <w:t xml:space="preserve">As the Root Queen arms paperwork </w:t>
      </w:r>
      <w:r w:rsidRPr="00CA4D86">
        <w:rPr>
          <w:highlight w:val="yellow"/>
          <w:u w:val="single"/>
        </w:rPr>
        <w:t>to f</w:t>
      </w:r>
      <w:r w:rsidRPr="00035C30">
        <w:rPr>
          <w:highlight w:val="yellow"/>
          <w:u w:val="single"/>
        </w:rPr>
        <w:t>ight through the contingency of this</w:t>
      </w:r>
      <w:r w:rsidRPr="007E0487">
        <w:rPr>
          <w:u w:val="single"/>
        </w:rPr>
        <w:t xml:space="preserve"> particular special circumstance</w:t>
      </w:r>
      <w:r>
        <w:t xml:space="preserve">, the seemingly contradictory enigmatic engagement with bureaucracy, </w:t>
      </w:r>
      <w:r w:rsidRPr="00035C30">
        <w:rPr>
          <w:u w:val="single"/>
        </w:rPr>
        <w:t xml:space="preserve">it is always with the spirit that she is moving toward the memory of those six months, </w:t>
      </w:r>
      <w:r w:rsidRPr="00035C30">
        <w:rPr>
          <w:highlight w:val="yellow"/>
          <w:u w:val="single"/>
        </w:rPr>
        <w:t>toward something that sincerely bears the shape of total abolition.</w:t>
      </w:r>
      <w:r w:rsidRPr="007E0487">
        <w:rPr>
          <w:u w:val="single"/>
        </w:rPr>
        <w:t xml:space="preserve"> </w:t>
      </w:r>
      <w:r w:rsidRPr="00CA4D86">
        <w:rPr>
          <w:sz w:val="14"/>
          <w:szCs w:val="14"/>
        </w:rPr>
        <w:t xml:space="preserve">The wages are life and death. This essay is about my room in this hotel, the reason I organize around it and also intimately reveals the reason I organize at all. My room is where I am standing right now writing this, and what lives with me is the story of how I got to the room, the reason I am here. If there is any empathy to be felt for my neighbors it must be through the extent to which I can feel that their situations parallel, reflect, mirror mine. Also I can never fully know my neighbor’s lives. </w:t>
      </w:r>
      <w:r w:rsidRPr="00CA4D86">
        <w:rPr>
          <w:sz w:val="18"/>
          <w:szCs w:val="18"/>
        </w:rPr>
        <w:t xml:space="preserve">The contingent of community created through hotel organizing provides a context as we work against the violence of land lording, always moving toward the criminal visioning of the squat. The Root Queen resides this dream in resistance to death. In November of 2008, Wednesday died. When I first met Wednesday in the elevator I read them as a white woman and adjusted my behavior accordingly. </w:t>
      </w:r>
      <w:r w:rsidRPr="004B1F87">
        <w:rPr>
          <w:u w:val="single"/>
        </w:rPr>
        <w:t xml:space="preserve">I didn’t know how to negotiate the gulf created by legacies of white supremacy, withdrawal, and </w:t>
      </w:r>
      <w:r w:rsidRPr="00035C30">
        <w:rPr>
          <w:highlight w:val="yellow"/>
          <w:u w:val="single"/>
        </w:rPr>
        <w:t>creating space or creating silence</w:t>
      </w:r>
      <w:r w:rsidRPr="004B1F87">
        <w:rPr>
          <w:u w:val="single"/>
        </w:rPr>
        <w:t xml:space="preserve"> felt like the most judicious manner </w:t>
      </w:r>
      <w:r w:rsidRPr="00035C30">
        <w:rPr>
          <w:highlight w:val="yellow"/>
          <w:u w:val="single"/>
        </w:rPr>
        <w:t>to deal with the embarrassment of slavery that marks my presentation, the internalized logic of captivity</w:t>
      </w:r>
      <w:r w:rsidRPr="004B1F87">
        <w:rPr>
          <w:u w:val="single"/>
        </w:rPr>
        <w:t>. How I generally deal with white civil society in San Francisco, my presentation as male. I suppose we enacted a gendered drama, heavily racialized by the larger traditional narrative of the Atlantic slave trade, super-imposed upon and gentrifying this historically Latino neighborhood</w:t>
      </w:r>
      <w:r>
        <w:t xml:space="preserve">. She </w:t>
      </w:r>
      <w:r w:rsidRPr="004B1F87">
        <w:rPr>
          <w:sz w:val="12"/>
          <w:szCs w:val="12"/>
        </w:rPr>
        <w:t xml:space="preserve">was younger than me, perhaps some anxiety was the reasoned premonition of the inevitable displacement that my presence in this hotel set the precedent for. The harshness of these ideas remained unchallenged in silence until I discovered a bedbug in my room. This bed bug was different than the one that Gloucester mentions in his letter to me five paragraphs back. I couldn’t </w:t>
      </w:r>
      <w:r w:rsidRPr="004B1F87">
        <w:rPr>
          <w:sz w:val="8"/>
          <w:szCs w:val="8"/>
        </w:rPr>
        <w:t xml:space="preserve">catch the one I told Gloucester about, the most recent one. It crawled back down my wall to who knows where. No, this was the one I did catch and carted around with several others to various agencies in a repurposed sterile 80 ML unused urine sample bottle. I would catch these bugs, show them to management, they would inspect my room and not detect an infestation, and they would decide to not treat my room for bedbugs. At this point there were five bedbugs Captive Genders 96 in the urine sample bottle. It was the final straw, and I began circulating a petition for getting the entire fucking building treated for bedbugs. Wednesday really liked this idea. The spark of a friendship occurred. Suddenly we realized that we had a lot in common. Wednesday really wanted companionship. She was terribly isolated. I discovered that she knew a friend of mine, Durt, and had been involved in Radical Women. She expressed an interest in attending a Gay Shame meeting. There were serious barriers that prevented her from connecting with the world. Having not known her well enough, I can only speculate about the psychological ones, but I can speak directly to the institutional ones. As soon as she helped circulate the petition, Cluny harassed her. One incident concerned the Uniform Visitor Policy. She was asserting the right that allows a visitor to enter the building after the curfew if they are identified to the desk beforehand. She and Cluny got into an argument about it in the lobby, over the phone, and then Cluny left the desk to go knock on Wednesday’s door to continue the argument. I don’t know the full details of the interaction but the specifics only serve to obscure the essential absurdity one must endure </w:t>
      </w:r>
      <w:r w:rsidRPr="004B1F87">
        <w:rPr>
          <w:sz w:val="12"/>
          <w:szCs w:val="12"/>
        </w:rPr>
        <w:t xml:space="preserve">to stay connected with the world outside of this hotel. Wednesday went through so much shit. It was the same shit I went through. The Root Queen took Gloucester’s ass to the Human Rights Commission (I’d asked for Vecna but he chickened out), brought in a pile of three years of cyclical correspondence, brought Peter J., brought Mariana from St. Peters and Jorge from the Mission SRO Collaborative. Gloucester afterwards treated my room, installed baseboards, repaired a hole near the radiator, did my dry-cleaning, replaced my printer broken in 2007 during the first bed bug treatment, and repainted my room red with three gallons of paint that Puck and I purloined from a major building materials emporium. Wednesday was issued a notice to prepare her room for bed bug treatment or be evicted. Wednesday struggled to do this, but her boyfriend/primary support person was being harassed by Cluny. Although she felt welcome when I invited her into my room, she had a lot of anxiety about me entering hers, plus I didn’t want to impose upon her relationship with her boyfriend. </w:t>
      </w:r>
      <w:r>
        <w:t xml:space="preserve">All my resources were useless to her. Suddenly she died, from a mixture of prescription drugs and alcohol. </w:t>
      </w:r>
      <w:r w:rsidRPr="00035C30">
        <w:rPr>
          <w:highlight w:val="yellow"/>
          <w:u w:val="single"/>
        </w:rPr>
        <w:t>I want to mourn</w:t>
      </w:r>
      <w:r w:rsidRPr="004B1F87">
        <w:rPr>
          <w:u w:val="single"/>
        </w:rPr>
        <w:t xml:space="preserve"> Wednesday, </w:t>
      </w:r>
      <w:r w:rsidRPr="00035C30">
        <w:rPr>
          <w:highlight w:val="yellow"/>
          <w:u w:val="single"/>
        </w:rPr>
        <w:t>but I don’t know how. Unless mourning looks like anger</w:t>
      </w:r>
      <w:r w:rsidRPr="004B1F87">
        <w:rPr>
          <w:u w:val="single"/>
        </w:rPr>
        <w:t>. But</w:t>
      </w:r>
      <w:r>
        <w:t xml:space="preserve"> </w:t>
      </w:r>
      <w:r w:rsidRPr="00035C30">
        <w:rPr>
          <w:highlight w:val="yellow"/>
          <w:u w:val="single"/>
        </w:rPr>
        <w:t>what kind of anger destroys the PIC and what kind of anger builds it stronger</w:t>
      </w:r>
      <w:r w:rsidRPr="004B1F87">
        <w:rPr>
          <w:u w:val="single"/>
        </w:rPr>
        <w:t>?</w:t>
      </w:r>
      <w:r>
        <w:t xml:space="preserve"> I wrote this essay thinking about </w:t>
      </w:r>
      <w:r w:rsidRPr="008810BE">
        <w:rPr>
          <w:u w:val="single"/>
        </w:rPr>
        <w:t>how prison abolition is articulated in public direct-action cultures</w:t>
      </w:r>
      <w:r>
        <w:t xml:space="preserve">. </w:t>
      </w:r>
      <w:r w:rsidRPr="008111A3">
        <w:rPr>
          <w:sz w:val="20"/>
          <w:szCs w:val="20"/>
        </w:rPr>
        <w:t>My exposure to the cointelbromance of The Insurrection, an 97 Hotel Hell ideology formed mostly by 20-something white kids through bad translations of French theory that believe in total negation, has been sadly more extensive than I would have liked, not just through Station 40 (an anarchist space), which I’ve used as a semi-public living room a few doors down from the lockdown of the Altamont</w:t>
      </w:r>
      <w:r>
        <w:t xml:space="preserve">. </w:t>
      </w:r>
      <w:r w:rsidRPr="00EA5F52">
        <w:rPr>
          <w:highlight w:val="yellow"/>
          <w:u w:val="single"/>
        </w:rPr>
        <w:t>The Insurrection’s abolitionist imagination omits</w:t>
      </w:r>
      <w:r w:rsidRPr="008111A3">
        <w:rPr>
          <w:u w:val="single"/>
        </w:rPr>
        <w:t xml:space="preserve"> residence hotels, </w:t>
      </w:r>
      <w:r w:rsidRPr="00EA5F52">
        <w:rPr>
          <w:highlight w:val="yellow"/>
          <w:u w:val="single"/>
        </w:rPr>
        <w:t>institutionalization</w:t>
      </w:r>
      <w:r w:rsidRPr="008111A3">
        <w:rPr>
          <w:u w:val="single"/>
        </w:rPr>
        <w:t xml:space="preserve">, and the capacities of different bodies. </w:t>
      </w:r>
      <w:r w:rsidRPr="00EA5F52">
        <w:rPr>
          <w:highlight w:val="yellow"/>
          <w:u w:val="single"/>
        </w:rPr>
        <w:t>If The Insurrection’s vision of abolition doesn’t include community building, then what is all that rage really about</w:t>
      </w:r>
      <w:r w:rsidRPr="008111A3">
        <w:rPr>
          <w:u w:val="single"/>
        </w:rPr>
        <w:t xml:space="preserve">? </w:t>
      </w:r>
      <w:r w:rsidRPr="008111A3">
        <w:rPr>
          <w:sz w:val="18"/>
          <w:szCs w:val="18"/>
        </w:rPr>
        <w:t xml:space="preserve">Following the initial 100- plus Oscar Grant arrests, I asked why anyone hadn’t beforehand contacted the National Lawyer’s Guild (NLG) to provide legal support to all the random people who joined the march from Fruitvale to downtown. I was told that if the NLG </w:t>
      </w:r>
      <w:proofErr w:type="gramStart"/>
      <w:r w:rsidRPr="008111A3">
        <w:rPr>
          <w:sz w:val="18"/>
          <w:szCs w:val="18"/>
        </w:rPr>
        <w:t>was</w:t>
      </w:r>
      <w:proofErr w:type="gramEnd"/>
      <w:r w:rsidRPr="008111A3">
        <w:rPr>
          <w:sz w:val="18"/>
          <w:szCs w:val="18"/>
        </w:rPr>
        <w:t xml:space="preserve"> really on their shit, they wouldn’t have needed to be contacted. This recalls a practice in </w:t>
      </w:r>
      <w:r w:rsidRPr="008111A3">
        <w:rPr>
          <w:u w:val="single"/>
        </w:rPr>
        <w:t xml:space="preserve">The Insurrection of attacking consensual political discourse as ineffectual and irrelevant: it is the unspoken premise that the essential kernel of Insurrectionary impulse exists natively within every person, waiting for one “moment” of conflict to draw it out, like how super powers are often activated by stress in comic books. </w:t>
      </w:r>
      <w:r w:rsidRPr="008111A3">
        <w:rPr>
          <w:sz w:val="20"/>
          <w:szCs w:val="20"/>
        </w:rPr>
        <w:t>The Root Queen’s anger swells on this contagious destruction of discourse in a way, which will always carry how helpless I felt with Wednesday’s death.</w:t>
      </w:r>
      <w:r>
        <w:rPr>
          <w:sz w:val="20"/>
          <w:szCs w:val="20"/>
        </w:rPr>
        <w:t xml:space="preserve"> </w:t>
      </w:r>
      <w:r>
        <w:t xml:space="preserve">This is not an indictment of The Insurrection in particular, but </w:t>
      </w:r>
      <w:r w:rsidRPr="004D096A">
        <w:rPr>
          <w:highlight w:val="yellow"/>
          <w:u w:val="single"/>
        </w:rPr>
        <w:t>this experience insists on a commitment to the bodies</w:t>
      </w:r>
      <w:r w:rsidRPr="0080299F">
        <w:rPr>
          <w:u w:val="single"/>
        </w:rPr>
        <w:t>, which participate in the space created in any direct action. What differentiates this vacuum of accountability from other anti-street culture technology, such as public design features that prevent one from sitting or lying down?</w:t>
      </w:r>
      <w:r>
        <w:t xml:space="preserve"> How must direct actions examine themselves as forces of displacement? These Captive Genders 98 schemes against street culture are continued psychologically through codes like the UVP into my and my neighbors’ rooms. </w:t>
      </w:r>
      <w:r w:rsidRPr="0080299F">
        <w:rPr>
          <w:u w:val="single"/>
        </w:rPr>
        <w:t>The enigmatic strains around my room, debilitated my ability to form reason, incapacitated by breathless anger</w:t>
      </w:r>
      <w:r w:rsidRPr="004D096A">
        <w:rPr>
          <w:highlight w:val="yellow"/>
          <w:u w:val="single"/>
        </w:rPr>
        <w:t>. The Insurrection resembles the hegemony I currently endure</w:t>
      </w:r>
      <w:r w:rsidRPr="0080299F">
        <w:rPr>
          <w:u w:val="single"/>
        </w:rPr>
        <w:t xml:space="preserve">. What Insurrection wouldn’t include those in my hotel? </w:t>
      </w:r>
      <w:r w:rsidRPr="004D096A">
        <w:rPr>
          <w:highlight w:val="yellow"/>
          <w:u w:val="single"/>
        </w:rPr>
        <w:t>The Insurrection insists on casualties, must they remain the same types of casualties of the status quo</w:t>
      </w:r>
      <w:r w:rsidRPr="0080299F">
        <w:rPr>
          <w:u w:val="single"/>
        </w:rPr>
        <w:t>?</w:t>
      </w:r>
      <w:r>
        <w:t xml:space="preserve"> Can there be any other roles for our bodies than casualties? </w:t>
      </w:r>
      <w:r w:rsidRPr="004D096A">
        <w:rPr>
          <w:highlight w:val="yellow"/>
          <w:u w:val="single"/>
        </w:rPr>
        <w:t>Cluny once said if you don’t like living in a place with rules, move out. Move to where?</w:t>
      </w:r>
      <w:r>
        <w:t xml:space="preserve"> The last time I was at Station 40 I took a copy of Fire to the Prisons. </w:t>
      </w:r>
      <w:r w:rsidRPr="004D096A">
        <w:rPr>
          <w:highlight w:val="yellow"/>
          <w:u w:val="single"/>
        </w:rPr>
        <w:t>You could burn the prisons yet everywhere our bodies are still regulated in deeper institutional ways than we can comfortably admit.</w:t>
      </w:r>
      <w:r w:rsidRPr="0080299F">
        <w:rPr>
          <w:u w:val="single"/>
        </w:rPr>
        <w:t xml:space="preserve"> Who actually wants to do the work to create an abolitionist world? I want to end with this anger as a call to action. </w:t>
      </w:r>
      <w:r>
        <w:t>I want to leave this essay with the Root Queen’s irascible resolve against all institutions, to fight. To sustained fighting, waged from my room, the next largest unit of social transformation under my control. Finally.</w:t>
      </w:r>
    </w:p>
    <w:p w14:paraId="73F6BC28" w14:textId="77777777" w:rsidR="004D707A" w:rsidRPr="00A11859" w:rsidRDefault="004D707A" w:rsidP="004D707A">
      <w:pPr>
        <w:pStyle w:val="Heading4"/>
        <w:rPr>
          <w:rStyle w:val="StyleStyleBold12pt"/>
          <w:b/>
          <w:bCs w:val="0"/>
        </w:rPr>
      </w:pPr>
      <w:r w:rsidRPr="00A11859">
        <w:rPr>
          <w:rStyle w:val="StyleStyleBold12pt"/>
          <w:b/>
          <w:bCs w:val="0"/>
        </w:rPr>
        <w:t>Understanding the specific forms of violence queer folx face in the PIC helps broaden intersectional movements of abolition – competing alternatives weaponize communities against each other.</w:t>
      </w:r>
    </w:p>
    <w:p w14:paraId="5B9D4F9A" w14:textId="77777777" w:rsidR="004D707A" w:rsidRPr="00A32B28" w:rsidRDefault="004D707A" w:rsidP="004D707A">
      <w:pPr>
        <w:rPr>
          <w:sz w:val="20"/>
          <w:szCs w:val="20"/>
        </w:rPr>
      </w:pPr>
      <w:r>
        <w:t xml:space="preserve">Dean </w:t>
      </w:r>
      <w:r w:rsidRPr="00DF2466">
        <w:rPr>
          <w:rStyle w:val="StyleStyleBold12pt"/>
        </w:rPr>
        <w:t>Spade,</w:t>
      </w:r>
      <w:r w:rsidRPr="00C25B01">
        <w:rPr>
          <w:rStyle w:val="Heading4Char"/>
        </w:rPr>
        <w:t xml:space="preserve"> 2015</w:t>
      </w:r>
      <w:r w:rsidRPr="00C25B01">
        <w:t xml:space="preserve">, </w:t>
      </w:r>
      <w:r w:rsidRPr="00A32B28">
        <w:rPr>
          <w:sz w:val="20"/>
          <w:szCs w:val="20"/>
        </w:rPr>
        <w:t xml:space="preserve">is an Associate Professor at Seattle University School of Law, where he teaches Administrative Law, Poverty Law, Gender and Law, Policing and Imprisonment, and Law and Social Movements. Prior to joining the faculty of Seattle University, Dean was a Williams Institute Law Teaching Fellow at UCLA Law School and Harvard Law School. (Second, Updated Version of Captive Genders released on November 5, 2015. Chapter 1: Building an Abolitionist Trans &amp; Queer Movement with Everything We’ve Got). </w:t>
      </w:r>
      <w:hyperlink r:id="rId16" w:history="1">
        <w:r w:rsidRPr="00A32B28">
          <w:rPr>
            <w:rStyle w:val="Hyperlink"/>
            <w:sz w:val="20"/>
            <w:szCs w:val="20"/>
          </w:rPr>
          <w:t>https://www.ebookfm.net/download.php?id=5kpyo</w:t>
        </w:r>
      </w:hyperlink>
      <w:r w:rsidRPr="00A32B28">
        <w:rPr>
          <w:sz w:val="20"/>
          <w:szCs w:val="20"/>
        </w:rPr>
        <w:t xml:space="preserve"> </w:t>
      </w:r>
    </w:p>
    <w:p w14:paraId="3D03B790" w14:textId="77777777" w:rsidR="004D707A" w:rsidRPr="001A15C9" w:rsidRDefault="004D707A" w:rsidP="004D707A">
      <w:pPr>
        <w:rPr>
          <w:u w:val="single"/>
        </w:rPr>
      </w:pPr>
      <w:r w:rsidRPr="00C25B01">
        <w:t xml:space="preserve">Although </w:t>
      </w:r>
      <w:r w:rsidRPr="007824FD">
        <w:rPr>
          <w:u w:val="single"/>
        </w:rPr>
        <w:t xml:space="preserve">we understand that </w:t>
      </w:r>
      <w:r w:rsidRPr="00435D0A">
        <w:rPr>
          <w:highlight w:val="yellow"/>
          <w:u w:val="single"/>
        </w:rPr>
        <w:t>transgender</w:t>
      </w:r>
      <w:r w:rsidRPr="007824FD">
        <w:rPr>
          <w:u w:val="single"/>
        </w:rPr>
        <w:t xml:space="preserve"> and gender-non-conforming </w:t>
      </w:r>
      <w:r w:rsidRPr="00435D0A">
        <w:rPr>
          <w:highlight w:val="yellow"/>
          <w:u w:val="single"/>
        </w:rPr>
        <w:t>people in prisons</w:t>
      </w:r>
      <w:r w:rsidRPr="007824FD">
        <w:rPr>
          <w:u w:val="single"/>
        </w:rPr>
        <w:t xml:space="preserve">, jails, and detention centers </w:t>
      </w:r>
      <w:r w:rsidRPr="00435D0A">
        <w:rPr>
          <w:highlight w:val="yellow"/>
          <w:u w:val="single"/>
        </w:rPr>
        <w:t>experience</w:t>
      </w:r>
      <w:r w:rsidRPr="007824FD">
        <w:rPr>
          <w:u w:val="single"/>
        </w:rPr>
        <w:t xml:space="preserve"> egregious and often </w:t>
      </w:r>
      <w:r w:rsidRPr="00435D0A">
        <w:rPr>
          <w:highlight w:val="yellow"/>
          <w:u w:val="single"/>
        </w:rPr>
        <w:t>specific forms of violence—including sexual assault, rape, medical neglect and discrimination, and humiliation</w:t>
      </w:r>
      <w:r w:rsidRPr="007824FD">
        <w:rPr>
          <w:u w:val="single"/>
        </w:rPr>
        <w:t xml:space="preserve"> based on transphobic norms</w:t>
      </w:r>
      <w:r w:rsidRPr="00C25B01">
        <w:t xml:space="preserve">—we recognize that all people impacted by the prison industrial complex are facing severe violence. Instead of saying that transgender people are the “most” oppressed in prisons, </w:t>
      </w:r>
      <w:r w:rsidRPr="007824FD">
        <w:rPr>
          <w:u w:val="single"/>
        </w:rPr>
        <w:t xml:space="preserve">we can talk about the different forms of violence that people impacted by the prison industrial complex face, and how </w:t>
      </w:r>
      <w:r w:rsidRPr="00435D0A">
        <w:rPr>
          <w:highlight w:val="yellow"/>
          <w:u w:val="single"/>
        </w:rPr>
        <w:t>those forms of violence help maintain the status quo</w:t>
      </w:r>
      <w:r w:rsidRPr="007824FD">
        <w:rPr>
          <w:u w:val="single"/>
        </w:rPr>
        <w:t xml:space="preserve"> common sense that the “real bad people”—the “rapists,” “murderers,” “child molesters,” in some cases now the “bigots”—deserve to be locked up. </w:t>
      </w:r>
      <w:r w:rsidRPr="00435D0A">
        <w:rPr>
          <w:highlight w:val="yellow"/>
          <w:u w:val="single"/>
        </w:rPr>
        <w:t>Seeking to understand</w:t>
      </w:r>
      <w:r w:rsidRPr="007824FD">
        <w:rPr>
          <w:u w:val="single"/>
        </w:rPr>
        <w:t xml:space="preserve"> </w:t>
      </w:r>
      <w:r w:rsidRPr="00435D0A">
        <w:rPr>
          <w:highlight w:val="yellow"/>
          <w:u w:val="single"/>
        </w:rPr>
        <w:t>the</w:t>
      </w:r>
      <w:r w:rsidRPr="007824FD">
        <w:rPr>
          <w:u w:val="single"/>
        </w:rPr>
        <w:t xml:space="preserve"> specific </w:t>
      </w:r>
      <w:r w:rsidRPr="00435D0A">
        <w:rPr>
          <w:highlight w:val="yellow"/>
          <w:u w:val="single"/>
        </w:rPr>
        <w:t>arrangements that</w:t>
      </w:r>
      <w:r w:rsidRPr="007824FD">
        <w:rPr>
          <w:u w:val="single"/>
        </w:rPr>
        <w:t xml:space="preserve"> cause </w:t>
      </w:r>
      <w:r w:rsidRPr="00435D0A">
        <w:rPr>
          <w:highlight w:val="yellow"/>
          <w:u w:val="single"/>
        </w:rPr>
        <w:t>certain communities</w:t>
      </w:r>
      <w:r w:rsidRPr="007824FD">
        <w:rPr>
          <w:u w:val="single"/>
        </w:rPr>
        <w:t xml:space="preserve"> to </w:t>
      </w:r>
      <w:r w:rsidRPr="00435D0A">
        <w:rPr>
          <w:highlight w:val="yellow"/>
          <w:u w:val="single"/>
        </w:rPr>
        <w:t>face</w:t>
      </w:r>
      <w:r w:rsidRPr="007824FD">
        <w:rPr>
          <w:u w:val="single"/>
        </w:rPr>
        <w:t xml:space="preserve"> particular types of violence </w:t>
      </w:r>
      <w:r w:rsidRPr="00435D0A">
        <w:rPr>
          <w:highlight w:val="yellow"/>
          <w:u w:val="single"/>
        </w:rPr>
        <w:t>at the hands of police and in detention can allow us to develop solidarity</w:t>
      </w:r>
      <w:r w:rsidRPr="007824FD">
        <w:rPr>
          <w:u w:val="single"/>
        </w:rPr>
        <w:t xml:space="preserve"> around shared and different experiences </w:t>
      </w:r>
      <w:r w:rsidRPr="00435D0A">
        <w:rPr>
          <w:highlight w:val="yellow"/>
          <w:u w:val="single"/>
        </w:rPr>
        <w:t>with these forces and build effective resistance</w:t>
      </w:r>
      <w:r w:rsidRPr="007824FD">
        <w:rPr>
          <w:u w:val="single"/>
        </w:rPr>
        <w:t xml:space="preserve"> that gets to the roots of these problems.</w:t>
      </w:r>
      <w:r w:rsidRPr="00C25B01">
        <w:t xml:space="preserve"> </w:t>
      </w:r>
      <w:r w:rsidRPr="001A15C9">
        <w:rPr>
          <w:sz w:val="18"/>
          <w:szCs w:val="18"/>
        </w:rPr>
        <w:t>Building arguments about trans people as “innocent victims” while other prisoners are cast as dangerous and deserving of detention only undermines the power of a shared resistance strategy that sees imprisonment as a violent, dangerous tactic for everybody it touches. We know that the push for hate crimes laws as the solution to anti-queer and -trans violence will never actually address the fundamental reasons why we are vulnerable to violence in the first place or why homophobia and transphobia are encouraged in our cultures</w:t>
      </w:r>
      <w:r w:rsidRPr="00C25B01">
        <w:t xml:space="preserve">. </w:t>
      </w:r>
      <w:r w:rsidRPr="00435D0A">
        <w:rPr>
          <w:highlight w:val="yellow"/>
          <w:u w:val="single"/>
        </w:rPr>
        <w:t>Individualizing solutions</w:t>
      </w:r>
      <w:r w:rsidRPr="001A15C9">
        <w:rPr>
          <w:u w:val="single"/>
        </w:rPr>
        <w:t xml:space="preserve"> like hate crimes laws </w:t>
      </w:r>
      <w:r w:rsidRPr="00435D0A">
        <w:rPr>
          <w:highlight w:val="yellow"/>
          <w:u w:val="single"/>
        </w:rPr>
        <w:t>create a false binary of “perpetrator” and “victim”</w:t>
      </w:r>
      <w:r w:rsidRPr="001A15C9">
        <w:rPr>
          <w:u w:val="single"/>
        </w:rPr>
        <w:t xml:space="preserve"> or “bad” and “good” people </w:t>
      </w:r>
      <w:r w:rsidRPr="00435D0A">
        <w:rPr>
          <w:highlight w:val="yellow"/>
          <w:u w:val="single"/>
        </w:rPr>
        <w:t>without addressing</w:t>
      </w:r>
      <w:r w:rsidRPr="001A15C9">
        <w:rPr>
          <w:u w:val="single"/>
        </w:rPr>
        <w:t xml:space="preserve"> the underlying systemic problem, and often strengthen that problem.</w:t>
      </w:r>
      <w:r w:rsidRPr="00C25B01">
        <w:t xml:space="preserve"> In place of this common sense, we understand that </w:t>
      </w:r>
      <w:r w:rsidRPr="00435D0A">
        <w:rPr>
          <w:highlight w:val="yellow"/>
          <w:u w:val="single"/>
        </w:rPr>
        <w:t>racism, state violence, and capitalism</w:t>
      </w:r>
      <w:r w:rsidRPr="001A15C9">
        <w:rPr>
          <w:u w:val="single"/>
        </w:rPr>
        <w:t xml:space="preserve"> are the root causes of violence in our culture, not individual “bigots” or even prison guards. </w:t>
      </w:r>
      <w:r w:rsidRPr="00435D0A">
        <w:rPr>
          <w:highlight w:val="yellow"/>
          <w:u w:val="single"/>
        </w:rPr>
        <w:t>We must end the cycle of oppressed people being pitted against one another.</w:t>
      </w:r>
    </w:p>
    <w:p w14:paraId="52A5E960" w14:textId="77777777" w:rsidR="004D707A" w:rsidRDefault="004D707A" w:rsidP="004D707A"/>
    <w:p w14:paraId="41F6EE74" w14:textId="77777777" w:rsidR="004815C2" w:rsidRDefault="004D707A" w:rsidP="004D707A">
      <w:pPr>
        <w:pStyle w:val="Heading3"/>
      </w:pPr>
      <w:r w:rsidRPr="004D707A">
        <w:t xml:space="preserve">Solvency </w:t>
      </w:r>
      <w:r>
        <w:t>– Fem Decarceration</w:t>
      </w:r>
    </w:p>
    <w:p w14:paraId="3926A52B" w14:textId="77777777" w:rsidR="004D707A" w:rsidRPr="00B14935" w:rsidRDefault="004D707A" w:rsidP="004D707A">
      <w:pPr>
        <w:pStyle w:val="Heading4"/>
        <w:rPr>
          <w:sz w:val="28"/>
          <w:szCs w:val="28"/>
        </w:rPr>
      </w:pPr>
      <w:r>
        <w:rPr>
          <w:sz w:val="28"/>
          <w:szCs w:val="28"/>
        </w:rPr>
        <w:t xml:space="preserve">Only an anti-carceral feminist praxis allows a transition to transformative justice by understanding that interpersonal forms of violence operate in conjunction with systems of oppression, recognizing the carceral state as the primary perpetrator, and turning to examine our the role our own communities play in reinforcing carceral mentalities. </w:t>
      </w:r>
    </w:p>
    <w:p w14:paraId="1A9B31F9" w14:textId="77777777" w:rsidR="004D707A" w:rsidRPr="00E65182" w:rsidRDefault="004D707A" w:rsidP="004D707A">
      <w:pPr>
        <w:rPr>
          <w:b/>
          <w:bCs/>
          <w:sz w:val="28"/>
          <w:szCs w:val="32"/>
        </w:rPr>
      </w:pPr>
      <w:r w:rsidRPr="00B14935">
        <w:rPr>
          <w:b/>
          <w:bCs/>
          <w:sz w:val="28"/>
          <w:szCs w:val="32"/>
        </w:rPr>
        <w:t>Kim 19</w:t>
      </w:r>
      <w:r>
        <w:rPr>
          <w:b/>
          <w:bCs/>
          <w:sz w:val="28"/>
          <w:szCs w:val="32"/>
        </w:rPr>
        <w:t xml:space="preserve"> </w:t>
      </w:r>
      <w:r>
        <w:rPr>
          <w:sz w:val="28"/>
          <w:szCs w:val="32"/>
        </w:rPr>
        <w:t>(</w:t>
      </w:r>
      <w:r w:rsidRPr="00B14935">
        <w:rPr>
          <w:sz w:val="28"/>
          <w:szCs w:val="32"/>
        </w:rPr>
        <w:t>Mimi E. Kim is a researcher and activist on gender-based violence, feminist social movements, and transfor- mative justice/restorative justice strategies. She is an assistant professor at the School of Social Work at California State University, Long Beach.</w:t>
      </w:r>
      <w:r>
        <w:rPr>
          <w:sz w:val="28"/>
          <w:szCs w:val="32"/>
        </w:rPr>
        <w:t xml:space="preserve"> “</w:t>
      </w:r>
      <w:r w:rsidRPr="00B14935">
        <w:rPr>
          <w:sz w:val="28"/>
          <w:szCs w:val="32"/>
        </w:rPr>
        <w:t>Anti-Carceral Feminism: The Contradictions of Progress and the Possibilities of Counter-Hegemonic Struggle.</w:t>
      </w:r>
      <w:r>
        <w:rPr>
          <w:sz w:val="28"/>
          <w:szCs w:val="32"/>
        </w:rPr>
        <w:t>”</w:t>
      </w:r>
      <w:r w:rsidRPr="00B14935">
        <w:rPr>
          <w:sz w:val="28"/>
          <w:szCs w:val="32"/>
        </w:rPr>
        <w:t xml:space="preserve"> </w:t>
      </w:r>
      <w:r>
        <w:rPr>
          <w:sz w:val="28"/>
          <w:szCs w:val="32"/>
        </w:rPr>
        <w:t xml:space="preserve">1/18/19 </w:t>
      </w:r>
      <w:r w:rsidRPr="00B14935">
        <w:rPr>
          <w:sz w:val="28"/>
          <w:szCs w:val="32"/>
        </w:rPr>
        <w:t>Affilia,</w:t>
      </w:r>
      <w:r>
        <w:rPr>
          <w:sz w:val="28"/>
          <w:szCs w:val="32"/>
        </w:rPr>
        <w:t xml:space="preserve"> DOI: </w:t>
      </w:r>
      <w:r w:rsidRPr="00B14935">
        <w:rPr>
          <w:sz w:val="28"/>
          <w:szCs w:val="32"/>
        </w:rPr>
        <w:t>10.1177/0886109919878276 journals.sagepub.com/home/aff</w:t>
      </w:r>
      <w:r>
        <w:rPr>
          <w:sz w:val="28"/>
          <w:szCs w:val="32"/>
        </w:rPr>
        <w:t>) alowenstein</w:t>
      </w:r>
    </w:p>
    <w:p w14:paraId="4ED8DEA5" w14:textId="77777777" w:rsidR="004D707A" w:rsidRPr="00B14935" w:rsidRDefault="004D707A" w:rsidP="004D707A">
      <w:pPr>
        <w:rPr>
          <w:sz w:val="16"/>
          <w:szCs w:val="32"/>
        </w:rPr>
      </w:pPr>
      <w:r w:rsidRPr="00B14935">
        <w:rPr>
          <w:sz w:val="28"/>
          <w:szCs w:val="32"/>
          <w:u w:val="single"/>
        </w:rPr>
        <w:t xml:space="preserve">This pivot has been largely </w:t>
      </w:r>
      <w:r w:rsidRPr="00B14935">
        <w:rPr>
          <w:b/>
          <w:bCs/>
          <w:sz w:val="28"/>
          <w:szCs w:val="32"/>
          <w:u w:val="single"/>
        </w:rPr>
        <w:t>fueled by the experiences, analyses, and actions of people of color who have been the force behind a strident new anti-carceral feminism</w:t>
      </w:r>
      <w:r w:rsidRPr="00B14935">
        <w:rPr>
          <w:sz w:val="28"/>
          <w:szCs w:val="32"/>
          <w:u w:val="single"/>
        </w:rPr>
        <w:t xml:space="preserve"> emerging at the turn of the millennium. Moving beyond critique, anti-carceral feminists have developed values and practices embedded in now familiar categories known as </w:t>
      </w:r>
      <w:r w:rsidRPr="00B14935">
        <w:rPr>
          <w:b/>
          <w:bCs/>
          <w:sz w:val="28"/>
          <w:szCs w:val="32"/>
          <w:u w:val="single"/>
        </w:rPr>
        <w:t>community-based responses to violence</w:t>
      </w:r>
      <w:r w:rsidRPr="00B14935">
        <w:rPr>
          <w:sz w:val="28"/>
          <w:szCs w:val="32"/>
          <w:u w:val="single"/>
        </w:rPr>
        <w:t xml:space="preserve">, </w:t>
      </w:r>
      <w:r w:rsidRPr="00B14935">
        <w:rPr>
          <w:b/>
          <w:bCs/>
          <w:sz w:val="28"/>
          <w:szCs w:val="32"/>
          <w:u w:val="single"/>
        </w:rPr>
        <w:t>community accountability, and transformative justice</w:t>
      </w:r>
      <w:r w:rsidRPr="00B14935">
        <w:rPr>
          <w:sz w:val="16"/>
          <w:szCs w:val="32"/>
        </w:rPr>
        <w:t xml:space="preserve"> (Durazo, Bierria, &amp; Kim, 2012; Creative Interventions, 2012; generationFIVE, 2007, 2017; Hayes &amp; Kaba, 2018; Mingus, 2019). </w:t>
      </w:r>
      <w:r w:rsidRPr="00B14935">
        <w:rPr>
          <w:sz w:val="28"/>
          <w:szCs w:val="32"/>
          <w:u w:val="single"/>
        </w:rPr>
        <w:t>Central to these responses have been three features. The first is the understanding that interpersonal forms of violence are rooted in or are not separable from the structural violence of ableism, classism, racism, sexism, heterosexism, transphobia, xenophobia, ageism, Christian supremacy, and the multiple permutations of oppression</w:t>
      </w:r>
      <w:r w:rsidRPr="00B14935">
        <w:rPr>
          <w:sz w:val="16"/>
          <w:szCs w:val="32"/>
        </w:rPr>
        <w:t xml:space="preserve"> that are ill-contained by the words available to us in the English language. </w:t>
      </w:r>
      <w:r w:rsidRPr="00B14935">
        <w:rPr>
          <w:sz w:val="28"/>
          <w:szCs w:val="32"/>
          <w:u w:val="single"/>
        </w:rPr>
        <w:t xml:space="preserve">A second feature has been the recognition of the carceral state as the primary institution perpetuating violence, largely targeting oppressed racial, class, gender, and other subjects, thereby motivating a commit- ment to locate politics and practice outside of the criminal justice system and the related institutions of immigration control and child welfare; along with this has been the project to recognize and </w:t>
      </w:r>
      <w:r w:rsidRPr="00B14935">
        <w:rPr>
          <w:b/>
          <w:bCs/>
          <w:sz w:val="28"/>
          <w:szCs w:val="32"/>
          <w:u w:val="single"/>
        </w:rPr>
        <w:t>challenge the “cops in our heads”</w:t>
      </w:r>
      <w:r w:rsidRPr="00B14935">
        <w:rPr>
          <w:sz w:val="28"/>
          <w:szCs w:val="32"/>
          <w:u w:val="single"/>
        </w:rPr>
        <w:t xml:space="preserve"> (Sista II Sista, 2006) that can mimic punitive, retributive approaches</w:t>
      </w:r>
      <w:r w:rsidRPr="00B14935">
        <w:rPr>
          <w:sz w:val="16"/>
          <w:szCs w:val="32"/>
        </w:rPr>
        <w:t xml:space="preserve">. Third, </w:t>
      </w:r>
      <w:r w:rsidRPr="00B14935">
        <w:rPr>
          <w:b/>
          <w:bCs/>
          <w:sz w:val="28"/>
          <w:szCs w:val="32"/>
          <w:u w:val="single"/>
        </w:rPr>
        <w:t>we turn then to our own communities, however indecipherable, divided, imper- fect, and embedded in violence, as the very sources for emancipatory legacies and futures</w:t>
      </w:r>
      <w:r w:rsidRPr="00B14935">
        <w:rPr>
          <w:sz w:val="16"/>
          <w:szCs w:val="32"/>
        </w:rPr>
        <w:t xml:space="preserve"> (Durazo et al., 2012</w:t>
      </w:r>
      <w:r w:rsidRPr="00B14935">
        <w:rPr>
          <w:sz w:val="28"/>
          <w:szCs w:val="32"/>
          <w:u w:val="single"/>
        </w:rPr>
        <w:t>). As many of us engaged within these struggles know, the way forward is not always clear and is almost never easy.</w:t>
      </w:r>
      <w:r w:rsidRPr="00B14935">
        <w:rPr>
          <w:sz w:val="16"/>
          <w:szCs w:val="32"/>
        </w:rPr>
        <w:t xml:space="preserve"> </w:t>
      </w:r>
      <w:r w:rsidRPr="00B14935">
        <w:rPr>
          <w:sz w:val="28"/>
          <w:szCs w:val="32"/>
          <w:u w:val="single"/>
        </w:rPr>
        <w:t>The contemporary critique builds at the crossroads of racial justice, gender justice, disability justice, immigrant rights, queer and trans justice, and poor/working-class people’s struggles in the United States.</w:t>
      </w:r>
      <w:r w:rsidRPr="00B14935">
        <w:rPr>
          <w:sz w:val="16"/>
          <w:szCs w:val="32"/>
        </w:rPr>
        <w:t xml:space="preserve"> In their most contemporary form, critical analysis of the intersection of interpersonal and state violence is largely attributed to three social movement organizations and the lived experi- ences of communities they represent. Together, Critical Resistance founded in 1998, generation- FIVE established in 2000, and INCITE! Women of Color Against Violence (INCITE!) created in 2000 generated reverberating political analyses and a groundswell of praxis that profoundly changed the social justice landscape particularly related to gender-based violence (Durazo et al., 2012). Critical Resistance and INCITE! represent national social movement organizations, the former primarily addressing what Angela Davis coined as the prison–industrial complex (Davis &amp; Barsa- mian, 1999) and advocating for </w:t>
      </w:r>
      <w:r w:rsidRPr="00B14935">
        <w:rPr>
          <w:sz w:val="28"/>
          <w:szCs w:val="32"/>
          <w:u w:val="single"/>
        </w:rPr>
        <w:t>prison abolition</w:t>
      </w:r>
      <w:r w:rsidRPr="00B14935">
        <w:rPr>
          <w:sz w:val="16"/>
          <w:szCs w:val="32"/>
        </w:rPr>
        <w:t>; the latter</w:t>
      </w:r>
      <w:r w:rsidRPr="00B14935">
        <w:rPr>
          <w:sz w:val="28"/>
          <w:szCs w:val="32"/>
          <w:u w:val="single"/>
        </w:rPr>
        <w:t xml:space="preserve"> situated itself at the intersection of struggles against interpersonal and state violence, calling for a race/gender/sexuality/class analysis of gender-based violence and its tie to structural violence.</w:t>
      </w:r>
      <w:r w:rsidRPr="00B14935">
        <w:rPr>
          <w:sz w:val="16"/>
          <w:szCs w:val="32"/>
        </w:rPr>
        <w:t xml:space="preserve"> Consisting of overlapping constituencies, these two organizations forged a joint Critical Resistance/INCITE! Statement (2003) that outlined the contributions of the prison abolitionist movement and anti-violence movement, respectively</w:t>
      </w:r>
      <w:r w:rsidRPr="00B14935">
        <w:rPr>
          <w:sz w:val="28"/>
          <w:szCs w:val="32"/>
          <w:u w:val="single"/>
        </w:rPr>
        <w:t xml:space="preserve">, while also </w:t>
      </w:r>
      <w:r w:rsidRPr="00B14935">
        <w:rPr>
          <w:b/>
          <w:bCs/>
          <w:sz w:val="28"/>
          <w:szCs w:val="32"/>
          <w:u w:val="single"/>
        </w:rPr>
        <w:t>providing a critique of the prison abolition movement’s focus on state violence against men of color and neglect of the history of law enforcement violence against women and girls of color</w:t>
      </w:r>
      <w:r w:rsidRPr="00B14935">
        <w:rPr>
          <w:sz w:val="16"/>
          <w:szCs w:val="32"/>
        </w:rPr>
        <w:t xml:space="preserve"> (Ritchie, 2017). The statement further pointed to the prison abolitionist movement for its dismissal of the importance of sexual and domestic violence as a pervasive form of violence profoundly affecting women and girls of color and devastating communities of color. On the other hand, the anti-violence movement was criticized for its historic pro-criminalization stance and its failure to address the harms of survivors of violence in jails and prisons</w:t>
      </w:r>
      <w:r w:rsidRPr="00B14935">
        <w:rPr>
          <w:sz w:val="28"/>
          <w:szCs w:val="32"/>
          <w:u w:val="single"/>
        </w:rPr>
        <w:t>. The mutual critique clearly enum- erated the limitations of each movement’s stance, thereby illuminating the critical gap left by the shortcomings of each.</w:t>
      </w:r>
      <w:r w:rsidRPr="00B14935">
        <w:rPr>
          <w:sz w:val="16"/>
          <w:szCs w:val="32"/>
        </w:rPr>
        <w:t xml:space="preserve"> </w:t>
      </w:r>
      <w:r w:rsidRPr="00B14935">
        <w:rPr>
          <w:sz w:val="28"/>
          <w:szCs w:val="32"/>
          <w:u w:val="single"/>
        </w:rPr>
        <w:t>That gap defined a large portion of the current agenda of anti-carceral feminism, one that bridges social movement divides to forge a more transcendent anti-violence/ anti-carceral politic and practice.</w:t>
      </w:r>
      <w:r w:rsidRPr="00B14935">
        <w:rPr>
          <w:sz w:val="16"/>
          <w:szCs w:val="32"/>
        </w:rPr>
        <w:t xml:space="preserve"> The clear articulation of a contemporary version of this political stance has since been firmly rooted in small, autonomous, local formations that tie nationally and internationally through largely decentralized and informal solidarity networks. While loosely unified under the categories of com- munity accountability or transformative justice, they have been influenced by and generated through the intersecting work of primarily women or femme-identified people of color, indigenous people, lesbian–gay–bisexual–transgender–questioning–intersex–two-spiritþ (queer) people of color, peo- ple with disabilities, and immigrants (Kim, 2018). </w:t>
      </w:r>
      <w:r w:rsidRPr="00B14935">
        <w:rPr>
          <w:sz w:val="28"/>
          <w:szCs w:val="32"/>
          <w:u w:val="single"/>
        </w:rPr>
        <w:t>Transformative justice today appears as a new set of strategies; however, those working toward these liberatory forms of justice acknowledge the current expression as a continuation of indigenous practices left unwritten, unrecognized, and largely erased by colonial and neocolonial histories.</w:t>
      </w:r>
      <w:r w:rsidRPr="00B14935">
        <w:rPr>
          <w:sz w:val="16"/>
          <w:szCs w:val="32"/>
        </w:rPr>
        <w:t xml:space="preserve"> </w:t>
      </w:r>
      <w:r w:rsidRPr="00B14935">
        <w:rPr>
          <w:sz w:val="28"/>
          <w:szCs w:val="32"/>
          <w:u w:val="single"/>
        </w:rPr>
        <w:t>Transformative justice also finds its contemporary lineage in anti-carceral and, more specifically, abolitionist social movements largely initiated and driven by people of color.</w:t>
      </w:r>
      <w:r w:rsidRPr="00B14935">
        <w:rPr>
          <w:sz w:val="16"/>
          <w:szCs w:val="32"/>
        </w:rPr>
        <w:t xml:space="preserve"> These values, frame- works, and practices have roots among indigenous, First Nations, or American Indian people, many of whom still practice ways of addressing harm and establishing justice that long precede the recent “discoveries” of transformative justice or restorative justice (Tuso &amp; Flaherty, 2016). Rich legacies of collective responses to harm, healing, and community restoration are also represented in multiple ancestral lineages that make up the diverse histories of people now living in the United States. These histories inform the incomplete visions and uncharted road maps that constitute today’s transforma- tive justice landscape (Hayes &amp; Kaba, 2018). Challenging the State, Challenging the Nonprofit In its influential conference and book, The Revolution Will Not Be Funded, INCITE! (2006) coined the term nonprofit industrial complex to identify the ways in which </w:t>
      </w:r>
      <w:r w:rsidRPr="00B14935">
        <w:rPr>
          <w:sz w:val="28"/>
          <w:szCs w:val="32"/>
          <w:u w:val="single"/>
        </w:rPr>
        <w:t>nonprofit organizations partic- ipate in and replicate the oppressive practices of the state. Condemning not only pro-criminalization stances taken up by anti-violence organizations but also the neoliberal logic of funder-driven initiatives, competitive posturing in the nonprofit marketplace, and individualized service delivery</w:t>
      </w:r>
      <w:r w:rsidRPr="00B14935">
        <w:rPr>
          <w:sz w:val="16"/>
          <w:szCs w:val="32"/>
        </w:rPr>
        <w:t xml:space="preserve">, this critique established a wary relationship between those working within the nonprofit structure and outside of it (INCITE!, 2006). Indeed, </w:t>
      </w:r>
      <w:r w:rsidRPr="00B14935">
        <w:rPr>
          <w:sz w:val="28"/>
          <w:szCs w:val="32"/>
          <w:u w:val="single"/>
        </w:rPr>
        <w:t>many of those in agreement with the general skepticism regarding nonprofit structures have been employed within and have benefited from these institutions or rely upon academic institutions which operate within the sphere of state-run public or private profit-making institutions.</w:t>
      </w:r>
      <w:r w:rsidRPr="00B14935">
        <w:rPr>
          <w:sz w:val="16"/>
          <w:szCs w:val="32"/>
        </w:rPr>
        <w:t xml:space="preserve"> Perhaps signaling a similar dance with the devil, INCITE! cautioned against the embeddedness of social justice organizations within the nonprofit structure and urged a critical analysis of this enduring relationship. This ambivalent stance between anti-carceral pro- ponents and nonprofit organizational formations also shapes the fraught conditions underlying the advance of transformative justice. The Mainstream Anti-Violence Movement and the Anti-Carceral Pivot </w:t>
      </w:r>
      <w:r w:rsidRPr="00B14935">
        <w:rPr>
          <w:sz w:val="28"/>
          <w:szCs w:val="32"/>
          <w:u w:val="single"/>
        </w:rPr>
        <w:t>By the early 2010s, the radical vision and on-the-ground set of practices generated by those within this new social movement began to shake the foundations of the conventional anti-violence move- ment. Demands for trainings, conferences, and webinars about transformative justice, community accountability, and the possibilities of decarceration have increasingly occupied mainstream agendas.</w:t>
      </w:r>
      <w:r w:rsidRPr="00B14935">
        <w:rPr>
          <w:sz w:val="16"/>
          <w:szCs w:val="32"/>
        </w:rPr>
        <w:t xml:space="preserve"> Seeking information and examples</w:t>
      </w:r>
      <w:r w:rsidRPr="00B14935">
        <w:rPr>
          <w:sz w:val="28"/>
          <w:szCs w:val="32"/>
          <w:u w:val="single"/>
        </w:rPr>
        <w:t>, the conventional anti-violence movement began to explore anti-carceral/abolitionist frameworks and transformative justice practices developed within these new social movements</w:t>
      </w:r>
      <w:r w:rsidRPr="00B14935">
        <w:rPr>
          <w:sz w:val="16"/>
          <w:szCs w:val="32"/>
        </w:rPr>
        <w:t xml:space="preserve">. While this anti-carceral movement has been largely led by people of color, </w:t>
      </w:r>
      <w:r w:rsidRPr="00B14935">
        <w:rPr>
          <w:sz w:val="28"/>
          <w:szCs w:val="32"/>
          <w:u w:val="single"/>
        </w:rPr>
        <w:t>mainstream entities are increasingly embracing these frameworks as their own.</w:t>
      </w:r>
      <w:r w:rsidRPr="00B14935">
        <w:rPr>
          <w:sz w:val="16"/>
          <w:szCs w:val="32"/>
        </w:rPr>
        <w:t xml:space="preserve"> </w:t>
      </w:r>
      <w:r w:rsidRPr="00B14935">
        <w:rPr>
          <w:sz w:val="28"/>
          <w:szCs w:val="32"/>
          <w:u w:val="single"/>
        </w:rPr>
        <w:t>State sexual assault and domestic violence coalitions in California, Iowa, Washington, and Virginia, among others, have begun to champion anti-carceral policy positions, a sharp shift away from almost uniformly pro-criminalization positions of the past. They have also begun to explore intervention responses that expressly turn away from law enforcement and embrace the more collective community-based responses embodied by community accountability and transformative justice.</w:t>
      </w:r>
      <w:r w:rsidRPr="00B14935">
        <w:rPr>
          <w:sz w:val="16"/>
          <w:szCs w:val="32"/>
        </w:rPr>
        <w:t xml:space="preserve"> Policy platforms that either directly reject legislation that increases criminal penalties related to sexual or domestic violence or that, in a softer version, remain neutral or silent regarding these policies have now been adopted within a handful of state coalitions. Iowa offers an example of an explicit decarceration position. In April 2016, Iowa’s state legislature passed a mandatory minimum bill that stipulated that three-time convicted offenders of domestic violence “must serve 85% of their sentences prior to release, regardless of their conduct while imprisoned” (Goodmark, 2016, para. 1). While the bill was lauded by state legislators for its enhanced protections for domestic violence survivors, the Iowa Coalition Against Domestic Violence (ICADV) opposed the bill based upon the coalition’s reversal from prior pro-criminalization policies. In a statement issued in opposition, ICADV (2017) explained, </w:t>
      </w:r>
      <w:r w:rsidRPr="00B14935">
        <w:rPr>
          <w:sz w:val="28"/>
          <w:szCs w:val="32"/>
          <w:u w:val="single"/>
        </w:rPr>
        <w:t xml:space="preserve">We cannot support efforts that continue to prioritize a response to relationship violence that isn’t equipped to reduce violent behavior and does absolutely nothing for the vast majority of victims who do not, or cannot, seek safety or find justice in the criminal legal system. </w:t>
      </w:r>
      <w:r w:rsidRPr="00B14935">
        <w:rPr>
          <w:b/>
          <w:bCs/>
          <w:sz w:val="28"/>
          <w:szCs w:val="32"/>
          <w:u w:val="single"/>
        </w:rPr>
        <w:t>Prison punishes offenders—but it doesn’t make abusers less dangerous</w:t>
      </w:r>
      <w:r w:rsidRPr="00B14935">
        <w:rPr>
          <w:sz w:val="16"/>
          <w:szCs w:val="32"/>
        </w:rPr>
        <w:t>, which is a problem because 95% return to Iowa communities. (p. 1)</w:t>
      </w:r>
    </w:p>
    <w:p w14:paraId="70E23AD4" w14:textId="77777777" w:rsidR="004D707A" w:rsidRPr="00313FB8" w:rsidRDefault="004D707A" w:rsidP="004D707A">
      <w:pPr>
        <w:rPr>
          <w:sz w:val="28"/>
          <w:szCs w:val="32"/>
        </w:rPr>
      </w:pPr>
    </w:p>
    <w:p w14:paraId="31F7BD85" w14:textId="77777777" w:rsidR="004D707A" w:rsidRPr="00DF4B1D" w:rsidRDefault="004D707A" w:rsidP="004D707A">
      <w:pPr>
        <w:pStyle w:val="Heading4"/>
        <w:rPr>
          <w:sz w:val="28"/>
          <w:szCs w:val="28"/>
        </w:rPr>
      </w:pPr>
      <w:r w:rsidRPr="00DF4B1D">
        <w:rPr>
          <w:sz w:val="28"/>
          <w:szCs w:val="28"/>
        </w:rPr>
        <w:t xml:space="preserve">A feminist abolition praxis </w:t>
      </w:r>
      <w:r>
        <w:rPr>
          <w:sz w:val="28"/>
          <w:szCs w:val="28"/>
        </w:rPr>
        <w:t xml:space="preserve">is a way of understanding social justice as centered around resisting the carceral state that </w:t>
      </w:r>
      <w:r w:rsidRPr="00DF4B1D">
        <w:rPr>
          <w:sz w:val="28"/>
          <w:szCs w:val="28"/>
        </w:rPr>
        <w:t xml:space="preserve">requires </w:t>
      </w:r>
      <w:r>
        <w:rPr>
          <w:sz w:val="28"/>
          <w:szCs w:val="28"/>
        </w:rPr>
        <w:t xml:space="preserve">people to make an individual commitment to social change that starts right here in this debate. </w:t>
      </w:r>
    </w:p>
    <w:p w14:paraId="082E5D61" w14:textId="77777777" w:rsidR="004D707A" w:rsidRPr="00E65182" w:rsidRDefault="004D707A" w:rsidP="004D707A">
      <w:pPr>
        <w:pStyle w:val="NoSpacing"/>
      </w:pPr>
      <w:r w:rsidRPr="00F33FFD">
        <w:rPr>
          <w:b/>
          <w:bCs/>
          <w:sz w:val="28"/>
          <w:szCs w:val="32"/>
        </w:rPr>
        <w:t>Richie and Martensen 19</w:t>
      </w:r>
      <w:r w:rsidRPr="00F33FFD">
        <w:rPr>
          <w:sz w:val="28"/>
          <w:szCs w:val="32"/>
        </w:rPr>
        <w:t xml:space="preserve"> </w:t>
      </w:r>
      <w:r>
        <w:t>(Beth E. Richie is Head of the Department of Criminology, Law and Justice and Professor of African American Studies, Sociology, and Gender and Women’s Studies. Holding an MSW, her research focuses on gender violence and abolition. Dr. Richie is a founding member of INCITE</w:t>
      </w:r>
      <w:proofErr w:type="gramStart"/>
      <w:r>
        <w:t>!:</w:t>
      </w:r>
      <w:proofErr w:type="gramEnd"/>
      <w:r>
        <w:t xml:space="preserve"> Women of Color Against Violence and is the author of the proclaimed book, Arrested Justice: Black Women, Violence, and America’s Prison Nation. Kayla M. Martensen is a PhD Candidate (ABD) at the University of Illinois Chicago in the Department of Criminology Law and Justice. Under the supervision of Dr. Beth E. Richie, Kayla is using an anti-carceral feminist lens to explore the detainment of Latinx/a girls and young women in various residential placements, including juvenile detention centers. “</w:t>
      </w:r>
      <w:r w:rsidRPr="009B6B54">
        <w:t>Resisting Carcerality, Embracing Abolition: Implications for Feminist Social Work Practice</w:t>
      </w:r>
      <w:r>
        <w:t>” December 27</w:t>
      </w:r>
      <w:r w:rsidRPr="009B6B54">
        <w:rPr>
          <w:vertAlign w:val="superscript"/>
        </w:rPr>
        <w:t>th</w:t>
      </w:r>
      <w:r>
        <w:t xml:space="preserve">, 2019. </w:t>
      </w:r>
      <w:hyperlink r:id="rId17" w:history="1">
        <w:r w:rsidRPr="00381AC5">
          <w:rPr>
            <w:rStyle w:val="Hyperlink"/>
          </w:rPr>
          <w:t>https://doi.org/10.1177/0886109919897576</w:t>
        </w:r>
      </w:hyperlink>
      <w:r>
        <w:t>) alowenstein</w:t>
      </w:r>
    </w:p>
    <w:p w14:paraId="75C0FF58" w14:textId="77777777" w:rsidR="004D707A" w:rsidRDefault="004D707A" w:rsidP="004D707A">
      <w:pPr>
        <w:rPr>
          <w:sz w:val="28"/>
          <w:szCs w:val="32"/>
          <w:u w:val="single"/>
        </w:rPr>
      </w:pPr>
      <w:r w:rsidRPr="009B6B54">
        <w:rPr>
          <w:sz w:val="28"/>
          <w:szCs w:val="32"/>
          <w:u w:val="single"/>
        </w:rPr>
        <w:t>This special topic,</w:t>
      </w:r>
      <w:r w:rsidRPr="00F21402">
        <w:rPr>
          <w:sz w:val="16"/>
          <w:szCs w:val="32"/>
        </w:rPr>
        <w:t xml:space="preserve"> </w:t>
      </w:r>
      <w:r w:rsidRPr="009B6B54">
        <w:rPr>
          <w:sz w:val="28"/>
          <w:szCs w:val="32"/>
          <w:u w:val="single"/>
        </w:rPr>
        <w:t>Anti-Carceral Feminisms</w:t>
      </w:r>
      <w:r w:rsidRPr="00F21402">
        <w:rPr>
          <w:sz w:val="16"/>
          <w:szCs w:val="32"/>
        </w:rPr>
        <w:t xml:space="preserve">: Imagining a World Without Prisons, of the Journal Affilia </w:t>
      </w:r>
      <w:r w:rsidRPr="009B6B54">
        <w:rPr>
          <w:sz w:val="28"/>
          <w:szCs w:val="32"/>
          <w:u w:val="single"/>
        </w:rPr>
        <w:t xml:space="preserve">is an opportunity to showcase those efforts more specifically by </w:t>
      </w:r>
      <w:r w:rsidRPr="009B6B54">
        <w:rPr>
          <w:b/>
          <w:bCs/>
          <w:sz w:val="28"/>
          <w:szCs w:val="32"/>
          <w:u w:val="single"/>
        </w:rPr>
        <w:t>focusing on anti-carceral feminism as a particular example of what can be done differently.</w:t>
      </w:r>
      <w:r w:rsidRPr="009B6B54">
        <w:rPr>
          <w:sz w:val="28"/>
          <w:szCs w:val="32"/>
          <w:u w:val="single"/>
        </w:rPr>
        <w:t xml:space="preserve"> This specificity is critically important because without it, social work practice will fall prey to the broader social instincts to build up the Prison Nation rather than stop the expansion of the carceral state.</w:t>
      </w:r>
      <w:r>
        <w:rPr>
          <w:sz w:val="28"/>
          <w:szCs w:val="32"/>
          <w:u w:val="single"/>
        </w:rPr>
        <w:t xml:space="preserve"> </w:t>
      </w:r>
      <w:r w:rsidRPr="00F21402">
        <w:rPr>
          <w:sz w:val="16"/>
          <w:szCs w:val="32"/>
        </w:rPr>
        <w:t xml:space="preserve">In the remainder of this commentary, we will bring forth the notion of </w:t>
      </w:r>
      <w:r w:rsidRPr="009B6B54">
        <w:rPr>
          <w:sz w:val="28"/>
          <w:szCs w:val="32"/>
          <w:u w:val="single"/>
        </w:rPr>
        <w:t xml:space="preserve">“feminist abolition” </w:t>
      </w:r>
      <w:r w:rsidRPr="00F21402">
        <w:rPr>
          <w:sz w:val="16"/>
          <w:szCs w:val="32"/>
        </w:rPr>
        <w:t xml:space="preserve">and describe how the aspirational political concept </w:t>
      </w:r>
      <w:r w:rsidRPr="009B6B54">
        <w:rPr>
          <w:sz w:val="28"/>
          <w:szCs w:val="32"/>
          <w:u w:val="single"/>
        </w:rPr>
        <w:t>has concrete, real-time implications</w:t>
      </w:r>
      <w:r w:rsidRPr="00F21402">
        <w:rPr>
          <w:sz w:val="16"/>
          <w:szCs w:val="32"/>
        </w:rPr>
        <w:t xml:space="preserve"> for the work that social workers are called to do. Here, we will review the basic tenants of abolition praxis and point to ways that feminist social workers can work at the individual, community, administrative, or sys- tematic level to embrace a more liberatory understanding of our work. </w:t>
      </w:r>
      <w:r w:rsidRPr="009B6B54">
        <w:rPr>
          <w:b/>
          <w:bCs/>
          <w:sz w:val="28"/>
          <w:szCs w:val="32"/>
          <w:u w:val="single"/>
        </w:rPr>
        <w:t>Feminist abolition praxis is a way of thinking about social justice that takes seriously the dama- ging power of the three aspects of carceral</w:t>
      </w:r>
      <w:r w:rsidRPr="009B6B54">
        <w:rPr>
          <w:sz w:val="28"/>
          <w:szCs w:val="32"/>
          <w:u w:val="single"/>
        </w:rPr>
        <w:t xml:space="preserve"> expansion previously described. It calls forth the need for an analysis of the criminal legal system that understands how it serves to create oppression rather than safety or protection. At the level of direct services, an abolition praxis means that intervention programs and advocacy initiatives </w:t>
      </w:r>
      <w:r w:rsidRPr="009B6B54">
        <w:rPr>
          <w:b/>
          <w:bCs/>
          <w:sz w:val="28"/>
          <w:szCs w:val="32"/>
          <w:u w:val="single"/>
        </w:rPr>
        <w:t>must avoid even the most subtle or indirect reliance on the punishment industry</w:t>
      </w:r>
      <w:r w:rsidRPr="009B6B54">
        <w:rPr>
          <w:sz w:val="28"/>
          <w:szCs w:val="32"/>
          <w:u w:val="single"/>
        </w:rPr>
        <w:t xml:space="preserve"> as a way to restore equilibrium to individuals or groups</w:t>
      </w:r>
      <w:r w:rsidRPr="009B6B54">
        <w:rPr>
          <w:b/>
          <w:bCs/>
          <w:sz w:val="28"/>
          <w:szCs w:val="32"/>
          <w:u w:val="single"/>
        </w:rPr>
        <w:t>. Alternative approaches must be developed that are not built on carceral logic</w:t>
      </w:r>
      <w:r w:rsidRPr="009B6B54">
        <w:rPr>
          <w:sz w:val="28"/>
          <w:szCs w:val="32"/>
          <w:u w:val="single"/>
        </w:rPr>
        <w:t xml:space="preserve"> and do not, even inadvertently, build up the Prison Nation. Attention must be paid to those most affected as well as the larger network or community who experience secondary consequences of carceral expansion, so that social work</w:t>
      </w:r>
      <w:r>
        <w:rPr>
          <w:sz w:val="28"/>
          <w:szCs w:val="32"/>
          <w:u w:val="single"/>
        </w:rPr>
        <w:t xml:space="preserve"> </w:t>
      </w:r>
      <w:r w:rsidRPr="009B6B54">
        <w:rPr>
          <w:sz w:val="28"/>
          <w:szCs w:val="32"/>
          <w:u w:val="single"/>
        </w:rPr>
        <w:t>intervention does not position “helping some get protection” against “creating risk” for others who are similarly situated. Self-determination and centering the lives of those most impacted by the work we do is crucially important when advocating and building alliance with the communities targeted by the Prison Nation.</w:t>
      </w:r>
      <w:r>
        <w:rPr>
          <w:sz w:val="28"/>
          <w:szCs w:val="32"/>
          <w:u w:val="single"/>
        </w:rPr>
        <w:t xml:space="preserve"> </w:t>
      </w:r>
      <w:r w:rsidRPr="009B6B54">
        <w:rPr>
          <w:sz w:val="28"/>
          <w:szCs w:val="32"/>
          <w:u w:val="single"/>
        </w:rPr>
        <w:t>At the level of systems advocacy and institutional change, feminist social workers working from the framework of abolition need to prioritize the work against the buildup of a Prison Nation. Prisons are not feminist</w:t>
      </w:r>
      <w:proofErr w:type="gramStart"/>
      <w:r w:rsidRPr="009B6B54">
        <w:rPr>
          <w:sz w:val="28"/>
          <w:szCs w:val="32"/>
          <w:u w:val="single"/>
        </w:rPr>
        <w:t>,1</w:t>
      </w:r>
      <w:proofErr w:type="gramEnd"/>
      <w:r w:rsidRPr="009B6B54">
        <w:rPr>
          <w:sz w:val="28"/>
          <w:szCs w:val="32"/>
          <w:u w:val="single"/>
        </w:rPr>
        <w:t xml:space="preserve"> and service is not liberation. </w:t>
      </w:r>
      <w:r w:rsidRPr="009B6B54">
        <w:rPr>
          <w:b/>
          <w:bCs/>
          <w:sz w:val="28"/>
          <w:szCs w:val="32"/>
          <w:u w:val="single"/>
        </w:rPr>
        <w:t>Any work at the individual level must have a concomitant social change component that focus on resisting the profoundly powerful carceral state</w:t>
      </w:r>
      <w:r w:rsidRPr="009B6B54">
        <w:rPr>
          <w:sz w:val="28"/>
          <w:szCs w:val="32"/>
          <w:u w:val="single"/>
        </w:rPr>
        <w:t xml:space="preserve">. </w:t>
      </w:r>
      <w:r w:rsidRPr="00F21402">
        <w:rPr>
          <w:sz w:val="16"/>
          <w:szCs w:val="32"/>
        </w:rPr>
        <w:t xml:space="preserve">This mandate results from the analysis shared at the beginning of this article that shows how issues that social workers are typically preoccupied with; educational access, health, and mental health services, ensuring safe public spaces, food justice, safe, and affordable housing, and so on, in addition to the larger questions of racial justice, gender equity, community empowerment, and the like, which are all threatened by the pernicious expanding carceral state. That is, the </w:t>
      </w:r>
      <w:r w:rsidRPr="009B6B54">
        <w:rPr>
          <w:sz w:val="28"/>
          <w:szCs w:val="32"/>
          <w:u w:val="single"/>
        </w:rPr>
        <w:t xml:space="preserve">specific goals that we have as feminist social workers as well as the larger principles that guide our work are critically threatened if we do not engage with resistance to the buildup of a Prison Nation. </w:t>
      </w:r>
      <w:r w:rsidRPr="00F21402">
        <w:rPr>
          <w:sz w:val="16"/>
          <w:szCs w:val="32"/>
        </w:rPr>
        <w:t xml:space="preserve">It is here that we must begin any attempt to create safety, expand opportunity, or deliver on the promise of justice that we are called and obligated to do, and abolition of the carceral state and investing in the liberation of people and the power of communities will advance our work almost more than anything else that we can do. And finally, </w:t>
      </w:r>
      <w:r w:rsidRPr="009B6B54">
        <w:rPr>
          <w:sz w:val="28"/>
          <w:szCs w:val="32"/>
          <w:u w:val="single"/>
        </w:rPr>
        <w:t xml:space="preserve">it is critical that as social workers, we embrace the philosophy of feminism, espe- cially women of color feminisms, that offers so much guidance on how to do our work. </w:t>
      </w:r>
      <w:r w:rsidRPr="009B6B54">
        <w:rPr>
          <w:b/>
          <w:bCs/>
          <w:sz w:val="28"/>
          <w:szCs w:val="32"/>
          <w:u w:val="single"/>
        </w:rPr>
        <w:t>Being led by those most affected, understanding the intersectionality of oppression, resisting participation in structures of oppression</w:t>
      </w:r>
      <w:r w:rsidRPr="009B6B54">
        <w:rPr>
          <w:sz w:val="28"/>
          <w:szCs w:val="32"/>
          <w:u w:val="single"/>
        </w:rPr>
        <w:t xml:space="preserve"> as short-term reform compromises, and working at both the micro- and macrolevel will surely advance our cause. </w:t>
      </w:r>
      <w:r w:rsidRPr="00F21402">
        <w:rPr>
          <w:sz w:val="16"/>
          <w:szCs w:val="32"/>
        </w:rPr>
        <w:t xml:space="preserve">The articles in this series are guided by these feminist abolition ideals. When feminist social workers are influenced by </w:t>
      </w:r>
      <w:r w:rsidRPr="009B6B54">
        <w:rPr>
          <w:sz w:val="28"/>
          <w:szCs w:val="32"/>
          <w:u w:val="single"/>
        </w:rPr>
        <w:t>an understanding of the ways and the reason carcerality has been so prominent in the course of continued oppression, then the path toward a feminist abolition future is possible.</w:t>
      </w:r>
    </w:p>
    <w:p w14:paraId="0810BA26" w14:textId="77777777" w:rsidR="004D707A" w:rsidRPr="004D707A" w:rsidRDefault="004D707A" w:rsidP="004D707A"/>
    <w:p w14:paraId="04C1FBEE" w14:textId="77777777" w:rsidR="004815C2" w:rsidRDefault="004815C2" w:rsidP="004815C2">
      <w:pPr>
        <w:pStyle w:val="Heading3"/>
      </w:pPr>
      <w:r w:rsidRPr="004815C2">
        <w:t>AT</w:t>
      </w:r>
      <w:r>
        <w:t>: Intersectionality</w:t>
      </w:r>
    </w:p>
    <w:p w14:paraId="20EA8ED0" w14:textId="77777777" w:rsidR="004815C2" w:rsidRDefault="004815C2" w:rsidP="004815C2"/>
    <w:p w14:paraId="617581A0" w14:textId="77777777" w:rsidR="004815C2" w:rsidRPr="003412FF" w:rsidRDefault="004815C2" w:rsidP="004815C2">
      <w:pPr>
        <w:pStyle w:val="Heading4"/>
        <w:rPr>
          <w:rStyle w:val="StyleStyleBold12pt"/>
          <w:b/>
          <w:bCs w:val="0"/>
        </w:rPr>
      </w:pPr>
      <w:r>
        <w:rPr>
          <w:rStyle w:val="StyleStyleBold12pt"/>
          <w:b/>
        </w:rPr>
        <w:t>Intersectionality/perm card</w:t>
      </w:r>
    </w:p>
    <w:p w14:paraId="73FABC93" w14:textId="77777777" w:rsidR="004815C2" w:rsidRDefault="004815C2" w:rsidP="004815C2">
      <w:r>
        <w:rPr>
          <w:rStyle w:val="StyleStyleBold12pt"/>
        </w:rPr>
        <w:t xml:space="preserve">Spade </w:t>
      </w:r>
      <w:r>
        <w:t>20</w:t>
      </w:r>
      <w:r>
        <w:rPr>
          <w:rStyle w:val="StyleStyleBold12pt"/>
        </w:rPr>
        <w:t>11 -</w:t>
      </w:r>
      <w:r>
        <w:t xml:space="preserve"> </w:t>
      </w:r>
      <w:r w:rsidRPr="00921593">
        <w:t>Dean Spade is a lawyer, writer, trans activist, and Associate Professor of Law at Seattle University School of Law. In 2002, he founded the Sylvia Rivera Law Project, a non-profit law collective in New York City that provides free legal services to transgender, intersex and gender non-conforming people who are low-income and/or people of color</w:t>
      </w:r>
      <w:r>
        <w:t xml:space="preserve"> (“</w:t>
      </w:r>
      <w:r w:rsidRPr="00921593">
        <w:t>Normal Life: Administrative Violence, Critical Trans Politics, and the Limits of Law</w:t>
      </w:r>
      <w:r>
        <w:t xml:space="preserve">,” South End Press) </w:t>
      </w:r>
      <w:r w:rsidRPr="00921593">
        <w:t>hrmb</w:t>
      </w:r>
      <w:r>
        <w:t>.</w:t>
      </w:r>
    </w:p>
    <w:p w14:paraId="7521515B" w14:textId="77777777" w:rsidR="004815C2" w:rsidRPr="007D7765" w:rsidRDefault="004815C2" w:rsidP="004815C2">
      <w:pPr>
        <w:rPr>
          <w:sz w:val="16"/>
        </w:rPr>
      </w:pPr>
      <w:r w:rsidRPr="007D7765">
        <w:rPr>
          <w:sz w:val="16"/>
        </w:rPr>
        <w:t xml:space="preserve">Key thinkers in the Critial Race Theory field such as Derek Bell, Kimberlé Crenshaw, and Cheryl Harris have made arguments that have rocked  legal scholarship at its roots. They have critiqued the law reforms of the civil rights movement, suggesting that those reforms did not sufficiently alter conditions facing  people of color, and arguing that racism is inherent in US law. Derek Bell’s “interest- convergence” theory asserts that “[t]he interest of blacks in achieving racial equality will be accommodated only when it converges with the interests of whites.”9 This argument suggests that </w:t>
      </w:r>
      <w:r w:rsidRPr="007D7765">
        <w:rPr>
          <w:rStyle w:val="Emphasis"/>
        </w:rPr>
        <w:t>those interested in ending white supremacy must look critically at purported  legal victories, recognizing that they are often merely adjustments that maintain systems of control and maldistribution</w:t>
      </w:r>
      <w:r w:rsidRPr="007D7765">
        <w:rPr>
          <w:sz w:val="16"/>
        </w:rPr>
        <w:t xml:space="preserve">. Cheryl Harris’s article “Whiteness as Property” exposed how US property law is rooted in racialized property statuses that attend chattel slavery, genocide, and land theft, and how </w:t>
      </w:r>
      <w:r w:rsidRPr="007D7765">
        <w:rPr>
          <w:rStyle w:val="Emphasis"/>
        </w:rPr>
        <w:t>US law has continued to produce whiteness as a form of property at the expense of  people of color</w:t>
      </w:r>
      <w:r w:rsidRPr="007D7765">
        <w:rPr>
          <w:sz w:val="16"/>
        </w:rPr>
        <w:t>.10 Kimberlé Crenshaw’s theory of “</w:t>
      </w:r>
      <w:r w:rsidRPr="007D7765">
        <w:rPr>
          <w:rStyle w:val="Emphasis"/>
        </w:rPr>
        <w:t>intersectionality” has significantly influenced scholarship and social movements far outside of law schools</w:t>
      </w:r>
      <w:r w:rsidRPr="007D7765">
        <w:rPr>
          <w:sz w:val="16"/>
        </w:rPr>
        <w:t xml:space="preserve">.11 Her work argues that  </w:t>
      </w:r>
      <w:r w:rsidRPr="007D7765">
        <w:rPr>
          <w:rStyle w:val="Emphasis"/>
        </w:rPr>
        <w:t>people who experience multiple vectors of subjection, for example racism and sexism, face unique harms not captured by racial justice movements that use male experience as the norm or feminist movements that use white  women’s experience as the norm. These works</w:t>
      </w:r>
      <w:r w:rsidRPr="007D7765">
        <w:rPr>
          <w:sz w:val="16"/>
        </w:rPr>
        <w:t>, and other key interventions made by critical race theorists,</w:t>
      </w:r>
      <w:r w:rsidRPr="007D7765">
        <w:rPr>
          <w:rStyle w:val="Emphasis"/>
        </w:rPr>
        <w:t xml:space="preserve"> have inspired critical scholars in law and many other fields to examine the operations of law and racialization from new perspectives.</w:t>
      </w:r>
    </w:p>
    <w:p w14:paraId="1A3AF6F0" w14:textId="77777777" w:rsidR="004815C2" w:rsidRPr="00E96A5A" w:rsidRDefault="004815C2" w:rsidP="004815C2">
      <w:pPr>
        <w:rPr>
          <w:sz w:val="16"/>
        </w:rPr>
      </w:pPr>
      <w:r w:rsidRPr="00E96A5A">
        <w:rPr>
          <w:sz w:val="16"/>
        </w:rPr>
        <w:t xml:space="preserve">Normal Life draws from the insights of Critical Race Theory and also modifies and reworks these insights for the specificities of a </w:t>
      </w:r>
      <w:r w:rsidRPr="007D7765">
        <w:rPr>
          <w:rStyle w:val="Emphasis"/>
        </w:rPr>
        <w:t>critical trans analysis</w:t>
      </w:r>
      <w:r w:rsidRPr="00E96A5A">
        <w:rPr>
          <w:sz w:val="16"/>
        </w:rPr>
        <w:t xml:space="preserve">. Critical Race Theory </w:t>
      </w:r>
      <w:r w:rsidRPr="007D7765">
        <w:rPr>
          <w:rStyle w:val="Emphasis"/>
        </w:rPr>
        <w:t>has identified the barriers that dominant legal models of intentional discrimination— with their focus on punishing individual discriminators— have created to solve subordination. It has also drawn attention to the distributive functions of law, providing solutions that avoid the liberal pitfall of individualizing conceptions of both oppressors and victims</w:t>
      </w:r>
      <w:r w:rsidRPr="00E96A5A">
        <w:rPr>
          <w:sz w:val="16"/>
        </w:rPr>
        <w:t xml:space="preserve">. Normal Life takes up this approach </w:t>
      </w:r>
      <w:r w:rsidRPr="007D7765">
        <w:rPr>
          <w:rStyle w:val="Emphasis"/>
        </w:rPr>
        <w:t>and expands its analysis further into the domain of administrative law in order to illustrate how modes of administrative governance produce what we come to think of as natural or pre- existing identities</w:t>
      </w:r>
      <w:r w:rsidRPr="00E96A5A">
        <w:rPr>
          <w:sz w:val="16"/>
        </w:rPr>
        <w:t xml:space="preserve">. This book argues that </w:t>
      </w:r>
      <w:r w:rsidRPr="007D7765">
        <w:rPr>
          <w:rStyle w:val="Emphasis"/>
        </w:rPr>
        <w:t>rather than looking to the typical areas of “equality law” such as anti- discrimination law or hate crime law to inquire about and intervene in harm facing targeted and vulnerable populations, we should look at the administrative governance that typically comes from state agencies like departments of Health, Motor Vehicles, Corrections, Child Welfare, and Education, and federal agencies like the Customs and Border Protection, US Immigration and Customs Enforcement (ice), the Bureau of Indian Affairs, the Bureau of Prisons, the Food and Drug Administration, and the Environmental Protection Agency. Rather than understanding administrative systems merely as responsible for sorting and managing what “naturally” exists, I argue that administrative systems that classify people actually invent and produce meaning for the categories they administer, and that those categories manage both the population and the distribution of security and vulnerability</w:t>
      </w:r>
      <w:r w:rsidRPr="00E96A5A">
        <w:rPr>
          <w:sz w:val="16"/>
        </w:rPr>
        <w:t>. Such an analysis allows us to reframe trans politics in terms of the distribution of life chances and brings us to new and different questions about why trans people suffer from economic marginalization, criminalization, and deportation, and what can be done about it.</w:t>
      </w:r>
    </w:p>
    <w:p w14:paraId="632017CC" w14:textId="77777777" w:rsidR="004815C2" w:rsidRPr="00E96A5A" w:rsidRDefault="004815C2" w:rsidP="004815C2">
      <w:pPr>
        <w:rPr>
          <w:rStyle w:val="Emphasis"/>
        </w:rPr>
      </w:pPr>
      <w:r>
        <w:t xml:space="preserve">Normal Life asks us to redirect attention away from </w:t>
      </w:r>
      <w:r w:rsidRPr="00E96A5A">
        <w:rPr>
          <w:rStyle w:val="Emphasis"/>
        </w:rPr>
        <w:t>recognition- and- inclusion- focused law reforms</w:t>
      </w:r>
      <w:r>
        <w:t xml:space="preserve"> that </w:t>
      </w:r>
      <w:r w:rsidRPr="00E96A5A">
        <w:rPr>
          <w:rStyle w:val="Emphasis"/>
        </w:rPr>
        <w:t>are often assumed to be the natu ral  legal reform targets of trans re sis tance, perhaps because they have been the targets of gay and lesbian  legal reform. Rather than a focus on changing the law in ways that are supposed to declare the equality and worth of trans  people’s lives but in fact prove to have  little impact on the daily lives of the  people they purportedly protect, a distributive analy sis suggests a focus on laws and policies that produce systemic norms and regularities that make trans  people’s lives administratively impossible</w:t>
      </w:r>
      <w:r>
        <w:t>. I will specifically discuss three areas of law and policy that have a very significant impact on trans  people’s lives</w:t>
      </w:r>
      <w:r w:rsidRPr="00E96A5A">
        <w:rPr>
          <w:rStyle w:val="Emphasis"/>
        </w:rPr>
        <w:t>: rules that govern gender classification on id, rules that govern sex- segregation of key institutions (shelters, group homes, jails, prisons, bathrooms), and rules that govern access to gender- confirming health care for trans  people.</w:t>
      </w:r>
      <w:r>
        <w:t xml:space="preserve">12 This book reconceptualizes the role of law reform in trans re sis tance strategies, </w:t>
      </w:r>
      <w:r w:rsidRPr="00E96A5A">
        <w:rPr>
          <w:rStyle w:val="Emphasis"/>
        </w:rPr>
        <w:t>arguing against a focus on what the law says about trans  people and for a focus on intervening in the law and policy venues that most directly impact the survival of trans  people as part of a broader trans politics whose demands are not limited to formal  legal equality.</w:t>
      </w:r>
      <w:r>
        <w:t xml:space="preserve"> By exposing the limits of formal  legal equality and examining the conditions facing trans communities, this book brings us to the larger question of  whether  </w:t>
      </w:r>
      <w:r w:rsidRPr="00E96A5A">
        <w:rPr>
          <w:rStyle w:val="Emphasis"/>
        </w:rPr>
        <w:t>legal recognition and inclusion are felicitous goals for trans politics</w:t>
      </w:r>
      <w:r>
        <w:t xml:space="preserve">. It suggests that </w:t>
      </w:r>
      <w:r w:rsidRPr="00E96A5A">
        <w:rPr>
          <w:rStyle w:val="Emphasis"/>
        </w:rPr>
        <w:t>such goals undermine the disruptive potential of trans re sis tance and also threaten to divide potential alliances among trans  people, such as cross- race, cross- class, and cross- ability alliances, as they have in lesbian and gay politics.  Legal equality goals threaten to provide nothing more than adjustments to the win dow- dressing of neoliberal vio lence that ultimately disserve and further marginalize the most vulnerable trans populations. As an alternative, the book proposes a politics based upon the so- called impossible worldview of trans po liti cal existence. Such a politics builds from the space created by the insistence of government agencies, social ser vice providers, media, and many nontrans activists and nonprofiteers that the existence of trans  people is impossible and/ or that our issues are not po liti cally  viable</w:t>
      </w:r>
      <w:r>
        <w:t xml:space="preserve">. Normal Life suggests </w:t>
      </w:r>
      <w:r w:rsidRPr="00E96A5A">
        <w:rPr>
          <w:rStyle w:val="Emphasis"/>
        </w:rPr>
        <w:t>these challenges are potential starting points for a trans politics that openly opposes liberal and neoliberal agendas and finds solidarity with other struggles articulated by the forgotten, the inconceivable, the spectacularized, and the unimaginable. Finding overlap and inspiration in the analy sis and re sis tance articulated through  women of color feminism, disability justice politics, prison  abolition, and other struggles against colonialism, criminalization, immigration enforcement, and capitalism has far more to offer trans  people. Developing this framework for our re sis tance will also contribute trans understandings of necessary analytical, strategic, and tactical tools and models to other emerging formations that are struggling to formulate re sis tance to neoliberalism in these complex and difficult times.</w:t>
      </w:r>
    </w:p>
    <w:p w14:paraId="613DD94E" w14:textId="77777777" w:rsidR="004815C2" w:rsidRPr="004815C2" w:rsidRDefault="004815C2" w:rsidP="004815C2"/>
    <w:p w14:paraId="1CC66A44" w14:textId="77777777" w:rsidR="008E257B" w:rsidRPr="008E257B" w:rsidRDefault="008E257B" w:rsidP="008E257B"/>
    <w:p w14:paraId="02E77FE2" w14:textId="77777777" w:rsidR="008E257B" w:rsidRDefault="008E257B" w:rsidP="008E257B">
      <w:pPr>
        <w:pStyle w:val="Heading2"/>
      </w:pPr>
      <w:r>
        <w:t>Framework</w:t>
      </w:r>
    </w:p>
    <w:p w14:paraId="675ADF0F" w14:textId="77777777" w:rsidR="002B0E16" w:rsidRDefault="002B0E16" w:rsidP="002B0E16">
      <w:pPr>
        <w:pStyle w:val="Heading4"/>
      </w:pPr>
      <w:r>
        <w:t>Forcing the aff to invest in state logics of punishment forces us to engage in necropolitics- any attempt to bargain for freedom with their framework, reading a plan, is coopted into reentrenchment of the prison and the antiqueer violence that goes along with it.</w:t>
      </w:r>
    </w:p>
    <w:p w14:paraId="242C40B5" w14:textId="77777777" w:rsidR="002B0E16" w:rsidRPr="00186956" w:rsidRDefault="002B0E16" w:rsidP="002B0E16">
      <w:pPr>
        <w:rPr>
          <w:rStyle w:val="StyleStyleBold12pt"/>
          <w:sz w:val="20"/>
          <w:szCs w:val="20"/>
        </w:rPr>
      </w:pPr>
      <w:r>
        <w:rPr>
          <w:rStyle w:val="StyleStyleBold12pt"/>
        </w:rPr>
        <w:t>Lambl</w:t>
      </w:r>
      <w:r w:rsidRPr="00186956">
        <w:rPr>
          <w:rStyle w:val="StyleStyleBold12pt"/>
        </w:rPr>
        <w:t xml:space="preserve">e 13 </w:t>
      </w:r>
      <w:r w:rsidRPr="00186956">
        <w:rPr>
          <w:sz w:val="20"/>
          <w:szCs w:val="20"/>
        </w:rPr>
        <w:t>[Sarah, Reader in Criminology and Queer Theory, Assistant Dean, Director of Studies (Criminology) at University of London. 2013, “Queer Necropolitics and the Expanding Carceral State: Interrogating Sexual Investments in Punishment”</w:t>
      </w:r>
      <w:r>
        <w:rPr>
          <w:rStyle w:val="StyleStyleBold12pt"/>
          <w:sz w:val="20"/>
          <w:szCs w:val="20"/>
        </w:rPr>
        <w:t xml:space="preserve"> </w:t>
      </w:r>
      <w:hyperlink r:id="rId18" w:history="1">
        <w:r w:rsidRPr="00D14C0D">
          <w:rPr>
            <w:rStyle w:val="Hyperlink"/>
            <w:sz w:val="20"/>
            <w:szCs w:val="20"/>
          </w:rPr>
          <w:t>https://www.academia.edu/4438801/Queer_Necropolitics_and_the_Expanding_Carceral_State_Interrogating_Sexual_Investments_in_Punishment</w:t>
        </w:r>
      </w:hyperlink>
      <w:r w:rsidRPr="00186956">
        <w:rPr>
          <w:sz w:val="20"/>
          <w:szCs w:val="20"/>
        </w:rPr>
        <w:t>] FRU</w:t>
      </w:r>
    </w:p>
    <w:p w14:paraId="50BB15B4" w14:textId="77777777" w:rsidR="002B0E16" w:rsidRPr="00747528" w:rsidRDefault="002B0E16" w:rsidP="002B0E16">
      <w:pPr>
        <w:ind w:firstLine="720"/>
        <w:rPr>
          <w:u w:val="single"/>
        </w:rPr>
      </w:pPr>
      <w:r w:rsidRPr="00186956">
        <w:rPr>
          <w:highlight w:val="yellow"/>
          <w:u w:val="single"/>
        </w:rPr>
        <w:t>Queer investments in punishment</w:t>
      </w:r>
      <w:r w:rsidRPr="00747528">
        <w:rPr>
          <w:u w:val="single"/>
        </w:rPr>
        <w:t xml:space="preserve"> are practices that </w:t>
      </w:r>
      <w:r w:rsidRPr="00186956">
        <w:rPr>
          <w:highlight w:val="yellow"/>
          <w:u w:val="single"/>
        </w:rPr>
        <w:t>not only symbolically feed punitive logics, but also provide material resources to sustain</w:t>
      </w:r>
      <w:r w:rsidRPr="00747528">
        <w:rPr>
          <w:u w:val="single"/>
        </w:rPr>
        <w:t xml:space="preserve"> social, cultural and institutional </w:t>
      </w:r>
      <w:r w:rsidRPr="00186956">
        <w:rPr>
          <w:highlight w:val="yellow"/>
          <w:u w:val="single"/>
        </w:rPr>
        <w:t>structures of punishment</w:t>
      </w:r>
      <w:r w:rsidRPr="00747528">
        <w:rPr>
          <w:sz w:val="16"/>
        </w:rPr>
        <w:t xml:space="preserve">. To ‘invest’ in something is to give it resources in order that it might be sustained, strengthened or expanded—usually with the aim of generating a direct benefit to the investor. Investment thus signals both the process of resource mobilisation and the embedding of subjects within that process. Consider, for example, the ways that ordinary people put small amounts of money in a savings account to generate interest. Most people are not fully aware of (and may be prevented from discovering) precisely what their invested money supports. But the more money one puts in over time, the more one becomes invested in the potential returns. To be an investor also distinguishes one’s position from that of owing a debt (whether it be financial or social); as such, investments in punishment structurally replicate the power differential between those who pay/owe and those who receive/benefit. </w:t>
      </w:r>
      <w:r w:rsidRPr="00747528">
        <w:rPr>
          <w:u w:val="single"/>
        </w:rPr>
        <w:t xml:space="preserve">Investing in punishment thus </w:t>
      </w:r>
      <w:r w:rsidRPr="00186956">
        <w:rPr>
          <w:highlight w:val="yellow"/>
          <w:u w:val="single"/>
        </w:rPr>
        <w:t>becomes</w:t>
      </w:r>
      <w:r w:rsidRPr="00747528">
        <w:rPr>
          <w:u w:val="single"/>
        </w:rPr>
        <w:t xml:space="preserve"> partly </w:t>
      </w:r>
      <w:r w:rsidRPr="00186956">
        <w:rPr>
          <w:highlight w:val="yellow"/>
          <w:u w:val="single"/>
        </w:rPr>
        <w:t>about claiming a position on the right side of the criminalisation/protection line</w:t>
      </w:r>
      <w:r w:rsidRPr="00747528">
        <w:rPr>
          <w:sz w:val="16"/>
        </w:rPr>
        <w:t xml:space="preserve">—or as Skeggs (2004, p. 90) describes, </w:t>
      </w:r>
      <w:r w:rsidRPr="00747528">
        <w:rPr>
          <w:u w:val="single"/>
        </w:rPr>
        <w:t>the line between ‘those who come from a social position of future blocked as opposed to a future that can be invested in’</w:t>
      </w:r>
      <w:r w:rsidRPr="00747528">
        <w:rPr>
          <w:sz w:val="16"/>
        </w:rPr>
        <w:t xml:space="preserve">. These investments thereby contribute to the accumulation of particular kinds of social, cultural and financial capital, which secure one’s place as a protected rather than punished subject within the contemporary neoliberal order (Bourdieu 1986). As such, it is not that LGBT politics are simply becoming co-opted by larger punitive forces, but that </w:t>
      </w:r>
      <w:r w:rsidRPr="00747528">
        <w:rPr>
          <w:u w:val="single"/>
        </w:rPr>
        <w:t>certain political stakes and subjectivities—namely sexual citizenship claims—increasingly ride on these punitive rationalities and practices. Queer investments in punishment work to authorise, invoke and legitimise a particular criminological vision and promise for the future</w:t>
      </w:r>
      <w:r w:rsidRPr="00747528">
        <w:rPr>
          <w:sz w:val="16"/>
        </w:rPr>
        <w:t xml:space="preserve">. If investment is a practice that cultivates a potentiality in the present in order to secure a possibility for the future, the promise in this case is one of greater safety, security and vitality for (worthy) sexual citizens. Yet as the history of criminal justice policy within western democracies has shown, </w:t>
      </w:r>
      <w:r w:rsidRPr="00747528">
        <w:rPr>
          <w:u w:val="single"/>
        </w:rPr>
        <w:t>state investments in punishment have consistently resulted in failed promises</w:t>
      </w:r>
      <w:r w:rsidRPr="00747528">
        <w:rPr>
          <w:sz w:val="16"/>
        </w:rPr>
        <w:t xml:space="preserve"> (Garland 1996). State inflictions of punishment </w:t>
      </w:r>
      <w:r w:rsidRPr="00747528">
        <w:rPr>
          <w:u w:val="single"/>
        </w:rPr>
        <w:t>rarely have led to more security or safety overall</w:t>
      </w:r>
      <w:r w:rsidRPr="00747528">
        <w:rPr>
          <w:sz w:val="16"/>
        </w:rPr>
        <w:t xml:space="preserve">; and </w:t>
      </w:r>
      <w:r w:rsidRPr="00747528">
        <w:rPr>
          <w:u w:val="single"/>
        </w:rPr>
        <w:t xml:space="preserve">criminal punishment never has properly fulfilled its claims of prevention </w:t>
      </w:r>
      <w:r w:rsidRPr="00747528">
        <w:rPr>
          <w:sz w:val="16"/>
        </w:rPr>
        <w:t xml:space="preserve">or deterrence. Instead, </w:t>
      </w:r>
      <w:r w:rsidRPr="00747528">
        <w:rPr>
          <w:u w:val="single"/>
        </w:rPr>
        <w:t xml:space="preserve">the legacies of </w:t>
      </w:r>
      <w:r w:rsidRPr="00186956">
        <w:rPr>
          <w:highlight w:val="yellow"/>
          <w:u w:val="single"/>
        </w:rPr>
        <w:t>endless reform efforts that characterise</w:t>
      </w:r>
      <w:r w:rsidRPr="00747528">
        <w:rPr>
          <w:u w:val="single"/>
        </w:rPr>
        <w:t xml:space="preserve"> the history of </w:t>
      </w:r>
      <w:r w:rsidRPr="00186956">
        <w:rPr>
          <w:highlight w:val="yellow"/>
          <w:u w:val="single"/>
        </w:rPr>
        <w:t>the modern prison</w:t>
      </w:r>
      <w:r w:rsidRPr="00747528">
        <w:rPr>
          <w:u w:val="single"/>
        </w:rPr>
        <w:t xml:space="preserve"> </w:t>
      </w:r>
      <w:r w:rsidRPr="00186956">
        <w:rPr>
          <w:highlight w:val="yellow"/>
          <w:u w:val="single"/>
        </w:rPr>
        <w:t>have led primarily to the ever expanding growth and dissemination of new forms of carceral control</w:t>
      </w:r>
      <w:r w:rsidRPr="00747528">
        <w:rPr>
          <w:sz w:val="16"/>
        </w:rPr>
        <w:t xml:space="preserve"> (Foucault 1976/2009; Davis 2003; Sim 2009; Foucault 1978/1995). </w:t>
      </w:r>
      <w:r w:rsidRPr="00747528">
        <w:rPr>
          <w:u w:val="single"/>
        </w:rPr>
        <w:t>Extending these legacies, queer investments in punishment re-invoke and re-entrench the foundational myths of the modern criminological enterprise.</w:t>
      </w:r>
    </w:p>
    <w:p w14:paraId="343C6BD7" w14:textId="77777777" w:rsidR="002B0E16" w:rsidRPr="00747528" w:rsidRDefault="002B0E16" w:rsidP="002B0E16">
      <w:pPr>
        <w:ind w:firstLine="720"/>
        <w:rPr>
          <w:sz w:val="16"/>
        </w:rPr>
      </w:pPr>
      <w:r w:rsidRPr="00747528">
        <w:rPr>
          <w:sz w:val="16"/>
        </w:rPr>
        <w:t xml:space="preserve">The language of </w:t>
      </w:r>
      <w:r w:rsidRPr="00747528">
        <w:rPr>
          <w:u w:val="single"/>
        </w:rPr>
        <w:t>investment also highlights parallels between social investments in criminal punishment and financial investments in carceral capitalism</w:t>
      </w:r>
      <w:r w:rsidRPr="00747528">
        <w:rPr>
          <w:sz w:val="16"/>
        </w:rPr>
        <w:t xml:space="preserve"> (Gilmore 1998). The formal punishment sector (namely the industries and institutions that produce prisons, policing, asylums, military and surveillance architectures) is a multi-billion dollar global industry, which has expanded dramatically in recent decades. For example, USA-state spending on ‘corrections’ including prisons, probation and parole, has nearly quadrupled in the past 20 years (Henrichson and Delany 2012, p. 2). In England and Wales, prison expenditure between 2003–2004 and 2008–2009 increased almost 40 % in real terms, from £2.52 billion to £3.98 billion per year, and incarceration rates continue to grow despite attempts to cut Ministry of Justice spending (Prison Reform Trust 2012, p. 6).5 At the same time, these investments in the expansion of the carceral state should not be reduced to profit-making enterprise alone; as argued below, </w:t>
      </w:r>
      <w:r w:rsidRPr="00747528">
        <w:rPr>
          <w:u w:val="single"/>
        </w:rPr>
        <w:t>contemporary inv</w:t>
      </w:r>
      <w:r w:rsidRPr="00186956">
        <w:rPr>
          <w:highlight w:val="yellow"/>
          <w:u w:val="single"/>
        </w:rPr>
        <w:t>estments in the carceral state mark a key exercise in state sovereignty and a biopolitcal/ necropolitical management strategy for responding to social populations who fail to comply with the standards of properly self-governing, self-enterprising, neoliberal subjects</w:t>
      </w:r>
      <w:r w:rsidRPr="00186956">
        <w:rPr>
          <w:sz w:val="16"/>
          <w:highlight w:val="yellow"/>
        </w:rPr>
        <w:t>.6</w:t>
      </w:r>
    </w:p>
    <w:p w14:paraId="0D01DB98" w14:textId="77777777" w:rsidR="002B0E16" w:rsidRPr="00852C72" w:rsidRDefault="002B0E16" w:rsidP="002B0E16">
      <w:pPr>
        <w:ind w:firstLine="720"/>
        <w:rPr>
          <w:u w:val="single"/>
        </w:rPr>
      </w:pPr>
      <w:r w:rsidRPr="00186956">
        <w:rPr>
          <w:sz w:val="16"/>
        </w:rPr>
        <w:t xml:space="preserve">The </w:t>
      </w:r>
      <w:r w:rsidRPr="001320AF">
        <w:rPr>
          <w:highlight w:val="yellow"/>
          <w:u w:val="single"/>
        </w:rPr>
        <w:t>concept of investment recognises both the institutional structures of punishment (i.e. frameworks that facilitate, enable and normalise punitive practices</w:t>
      </w:r>
      <w:r w:rsidRPr="00747528">
        <w:rPr>
          <w:u w:val="single"/>
        </w:rPr>
        <w:t>), and the role of individuals and groups in upholding, maintaining and strengthening such institutions</w:t>
      </w:r>
      <w:r w:rsidRPr="00186956">
        <w:rPr>
          <w:sz w:val="16"/>
        </w:rPr>
        <w:t xml:space="preserve">. </w:t>
      </w:r>
      <w:r w:rsidRPr="001320AF">
        <w:rPr>
          <w:highlight w:val="yellow"/>
          <w:u w:val="single"/>
        </w:rPr>
        <w:t>To call attention to both</w:t>
      </w:r>
      <w:r w:rsidRPr="00186956">
        <w:rPr>
          <w:u w:val="single"/>
        </w:rPr>
        <w:t xml:space="preserve"> dimensions </w:t>
      </w:r>
      <w:r w:rsidRPr="001320AF">
        <w:rPr>
          <w:highlight w:val="yellow"/>
          <w:u w:val="single"/>
        </w:rPr>
        <w:t>is to identify the systemic underpinnings of the carceral state</w:t>
      </w:r>
      <w:r w:rsidRPr="00186956">
        <w:rPr>
          <w:sz w:val="16"/>
        </w:rPr>
        <w:t xml:space="preserve"> (and its roots in colonialism and empire),7 </w:t>
      </w:r>
      <w:r w:rsidRPr="001320AF">
        <w:rPr>
          <w:highlight w:val="yellow"/>
          <w:u w:val="single"/>
        </w:rPr>
        <w:t>without falling prey to the kind of structural determinism that denie</w:t>
      </w:r>
      <w:r w:rsidRPr="00186956">
        <w:rPr>
          <w:u w:val="single"/>
        </w:rPr>
        <w:t xml:space="preserve">s individual and collective </w:t>
      </w:r>
      <w:r w:rsidRPr="001320AF">
        <w:rPr>
          <w:highlight w:val="yellow"/>
          <w:u w:val="single"/>
        </w:rPr>
        <w:t>agency</w:t>
      </w:r>
      <w:r w:rsidRPr="00186956">
        <w:rPr>
          <w:u w:val="single"/>
        </w:rPr>
        <w:t>.</w:t>
      </w:r>
      <w:r w:rsidRPr="00186956">
        <w:rPr>
          <w:sz w:val="16"/>
        </w:rPr>
        <w:t xml:space="preserve"> That is, </w:t>
      </w:r>
      <w:r w:rsidRPr="00186956">
        <w:rPr>
          <w:u w:val="single"/>
        </w:rPr>
        <w:t xml:space="preserve">while broader social, legal, political and economic structures and institutions provide the architecture for </w:t>
      </w:r>
      <w:r w:rsidRPr="001320AF">
        <w:rPr>
          <w:highlight w:val="yellow"/>
          <w:u w:val="single"/>
        </w:rPr>
        <w:t xml:space="preserve">punitive </w:t>
      </w:r>
      <w:proofErr w:type="gramStart"/>
      <w:r w:rsidRPr="001320AF">
        <w:rPr>
          <w:highlight w:val="yellow"/>
          <w:u w:val="single"/>
        </w:rPr>
        <w:t>practices</w:t>
      </w:r>
      <w:r w:rsidRPr="00186956">
        <w:rPr>
          <w:u w:val="single"/>
        </w:rPr>
        <w:t>,</w:t>
      </w:r>
      <w:proofErr w:type="gramEnd"/>
      <w:r w:rsidRPr="00186956">
        <w:rPr>
          <w:u w:val="single"/>
        </w:rPr>
        <w:t xml:space="preserve"> these projects </w:t>
      </w:r>
      <w:r w:rsidRPr="001320AF">
        <w:rPr>
          <w:highlight w:val="yellow"/>
          <w:u w:val="single"/>
        </w:rPr>
        <w:t>are</w:t>
      </w:r>
      <w:r w:rsidRPr="00186956">
        <w:rPr>
          <w:u w:val="single"/>
        </w:rPr>
        <w:t xml:space="preserve"> nonetheless sustained, </w:t>
      </w:r>
      <w:r w:rsidRPr="001320AF">
        <w:rPr>
          <w:highlight w:val="yellow"/>
          <w:u w:val="single"/>
        </w:rPr>
        <w:t>enabled and enhanced through individual and collective actions</w:t>
      </w:r>
      <w:r w:rsidRPr="00186956">
        <w:rPr>
          <w:u w:val="single"/>
        </w:rPr>
        <w:t>.</w:t>
      </w:r>
    </w:p>
    <w:p w14:paraId="0621B807" w14:textId="77777777" w:rsidR="008E257B" w:rsidRDefault="008E257B" w:rsidP="008E257B"/>
    <w:p w14:paraId="569D9D7D" w14:textId="77777777" w:rsidR="008E257B" w:rsidRDefault="008E257B" w:rsidP="008E257B">
      <w:pPr>
        <w:pStyle w:val="Heading4"/>
      </w:pPr>
      <w:r>
        <w:t>Debates about criminal justice reform inevitably center themselves around investments in the protection of innocence, refusing to address the systems of Otherization that lead to criminalization and brutality of existing populations in favor of ensuring an ideal future for the figurative Child at any cost.</w:t>
      </w:r>
    </w:p>
    <w:p w14:paraId="77AFB70A" w14:textId="77777777" w:rsidR="008E257B" w:rsidRDefault="008E257B" w:rsidP="008E257B">
      <w:r>
        <w:rPr>
          <w:rStyle w:val="StyleStyleBold12pt"/>
        </w:rPr>
        <w:t xml:space="preserve">Meiners 16 </w:t>
      </w:r>
      <w:r w:rsidRPr="00130439">
        <w:t>Erica R. Meiners is professor of education and women's and gender studies at Northeastern Illinois University.</w:t>
      </w:r>
      <w:r>
        <w:t xml:space="preserve"> (“</w:t>
      </w:r>
      <w:r w:rsidRPr="00130439">
        <w:t>For the Children? Protecting Innocence in a Carceral State</w:t>
      </w:r>
      <w:r>
        <w:t xml:space="preserve">,” </w:t>
      </w:r>
      <w:r w:rsidRPr="00130439">
        <w:t>U of Minnesota Press</w:t>
      </w:r>
      <w:r>
        <w:t>) hrmb.</w:t>
      </w:r>
    </w:p>
    <w:p w14:paraId="2B0DE81B" w14:textId="77777777" w:rsidR="008E257B" w:rsidRPr="000C3095" w:rsidRDefault="008E257B" w:rsidP="008E257B">
      <w:pPr>
        <w:rPr>
          <w:sz w:val="12"/>
        </w:rPr>
      </w:pPr>
      <w:r w:rsidRPr="00A958B7">
        <w:rPr>
          <w:rStyle w:val="StyleBoldUnderline"/>
        </w:rPr>
        <w:t>This theme of saving our children refracts across the criminal justice landscape.</w:t>
      </w:r>
      <w:r w:rsidRPr="000C3095">
        <w:rPr>
          <w:sz w:val="12"/>
        </w:rPr>
        <w:t xml:space="preserve"> As Ruth Wilson Gilmore writes in Golden Gulag, an analysis of prison expansion in California: “In fact, </w:t>
      </w:r>
      <w:r w:rsidRPr="00A958B7">
        <w:rPr>
          <w:rStyle w:val="StyleBoldUnderline"/>
        </w:rPr>
        <w:t>people who organize against prisons invoke the same beneficiaries (‘the kids’) as those who organize for prisons</w:t>
      </w:r>
      <w:r w:rsidRPr="000C3095">
        <w:rPr>
          <w:sz w:val="12"/>
        </w:rPr>
        <w:t xml:space="preserve">” (2007, 177). </w:t>
      </w:r>
      <w:r w:rsidRPr="00A958B7">
        <w:rPr>
          <w:rStyle w:val="StyleBoldUnderline"/>
        </w:rPr>
        <w:t>Jobs, protection, and better lives for our children are cited in arguments for new prisons or against closures, and these themes also surface repeatedly in antiprison messaging: “Educate, Not Incarcerate.” Invoking real or imagined children produces an irreproachable purity, a trump card. Speaking against the future of any child is almost unthinkable — tactically impossible, an intimate violation, a dead end</w:t>
      </w:r>
      <w:r w:rsidRPr="000C3095">
        <w:rPr>
          <w:sz w:val="12"/>
        </w:rPr>
        <w:t>. While I recognize significant differences between a six- year- old and a fifteen- year- old, I deliberately use child, youth, minor, and juvenile somewhat interchangeably, as these are constructed and dynamic categories with no clear borders.</w:t>
      </w:r>
    </w:p>
    <w:p w14:paraId="4F8E15D2" w14:textId="77777777" w:rsidR="008E257B" w:rsidRPr="000C65E7" w:rsidRDefault="008E257B" w:rsidP="008E257B">
      <w:pPr>
        <w:rPr>
          <w:sz w:val="16"/>
        </w:rPr>
      </w:pPr>
      <w:r w:rsidRPr="000C65E7">
        <w:rPr>
          <w:sz w:val="16"/>
        </w:rPr>
        <w:t xml:space="preserve">While references to child saving are laced throughout campaigns both to keep open and to close prisons, </w:t>
      </w:r>
      <w:r w:rsidRPr="00A958B7">
        <w:rPr>
          <w:rStyle w:val="StyleBoldUnderline"/>
        </w:rPr>
        <w:t>each side invokes different conceptions of childhood. In the push to shut down</w:t>
      </w:r>
      <w:r w:rsidRPr="000C65E7">
        <w:rPr>
          <w:sz w:val="16"/>
        </w:rPr>
        <w:t xml:space="preserve"> Murphysboro, </w:t>
      </w:r>
      <w:r w:rsidRPr="00A958B7">
        <w:rPr>
          <w:rStyle w:val="StyleBoldUnderline"/>
        </w:rPr>
        <w:t>one group fought to have the (nonwhite) young people warehoused within the prison recognized as children painfully separated from families. Those fighting to keep the prison open used their (white) children — present and future — as proxies for the town’s economic and political future. Neither group names and problematizes the fragile boundaries among or between adult, child, and juvenile in this political moment, including who might be eligible for the benefits associated with childhood. Notably, the core artifact associated with childhood, an a priori association with innocence, is buried, unacknowledged. In these child- saving struggles — the demand that black and brown youth count as children or the need to provide economically for white babies — innocence is brazen but imperceptible, never on the table</w:t>
      </w:r>
      <w:r w:rsidRPr="000C65E7">
        <w:rPr>
          <w:sz w:val="16"/>
        </w:rPr>
        <w:t xml:space="preserve">. Also </w:t>
      </w:r>
      <w:r w:rsidRPr="00A958B7">
        <w:rPr>
          <w:rStyle w:val="StyleBoldUnderline"/>
        </w:rPr>
        <w:t>masked is the cascade of effects associated with representations of children and childhood</w:t>
      </w:r>
      <w:r w:rsidRPr="000C65E7">
        <w:rPr>
          <w:rStyle w:val="Emphasis"/>
        </w:rPr>
        <w:t>.</w:t>
      </w:r>
      <w:r w:rsidRPr="000C65E7">
        <w:rPr>
          <w:sz w:val="16"/>
        </w:rPr>
        <w:t xml:space="preserve"> For example, </w:t>
      </w:r>
      <w:r w:rsidRPr="00A958B7">
        <w:rPr>
          <w:rStyle w:val="StyleBoldUnderline"/>
        </w:rPr>
        <w:t>demanding that police view select youth as more childlike, therefore deserving of leniency or differential treatment, does not interrupt why so many adults are culpable, are not viewed as valued and do not merit rehabilitation, and are therefore unfree.</w:t>
      </w:r>
      <w:r w:rsidRPr="000C65E7">
        <w:rPr>
          <w:sz w:val="16"/>
        </w:rPr>
        <w:t xml:space="preserve"> If </w:t>
      </w:r>
      <w:r w:rsidRPr="00A958B7">
        <w:rPr>
          <w:rStyle w:val="StyleBoldUnderline"/>
        </w:rPr>
        <w:t>only a select few — the children — merit care, access to resources, or a future</w:t>
      </w:r>
      <w:r w:rsidRPr="000C65E7">
        <w:rPr>
          <w:sz w:val="16"/>
        </w:rPr>
        <w:t>, what of the rest of us? As an influx artifact invoked in political work across the carceral landscape, the child can get us all into trouble, including those bodies that qualify as children. While a strategic tool in these struggles, the child also masks key social and political transactions.</w:t>
      </w:r>
    </w:p>
    <w:p w14:paraId="18E7F41B" w14:textId="77777777" w:rsidR="008E257B" w:rsidRDefault="008E257B" w:rsidP="008E257B">
      <w:pPr>
        <w:rPr>
          <w:sz w:val="16"/>
        </w:rPr>
      </w:pPr>
      <w:r w:rsidRPr="0053489C">
        <w:rPr>
          <w:sz w:val="16"/>
        </w:rPr>
        <w:t xml:space="preserve">Not a new phenomenon, </w:t>
      </w:r>
      <w:r w:rsidRPr="00A958B7">
        <w:rPr>
          <w:rStyle w:val="StyleBoldUnderline"/>
        </w:rPr>
        <w:t>child saving emerges in multiple social, political, and economic struggles</w:t>
      </w:r>
      <w:r w:rsidRPr="0053489C">
        <w:rPr>
          <w:rStyle w:val="Emphasis"/>
        </w:rPr>
        <w:t>.</w:t>
      </w:r>
      <w:r w:rsidRPr="0053489C">
        <w:rPr>
          <w:sz w:val="16"/>
        </w:rPr>
        <w:t xml:space="preserve"> As the geographer Cindi Katz (2008) writes: </w:t>
      </w:r>
      <w:r w:rsidRPr="00A958B7">
        <w:rPr>
          <w:rStyle w:val="StyleBoldUnderline"/>
        </w:rPr>
        <w:t>“Childhood, as has been well realized in the literature of virtually every social science and humanities discipline, is a social construction of multiple dimensions — as a spatial life stage, as itself internally segregated, as a reservoir of memory and fantasy, and as always mobile —  “becoming” defines its limits</w:t>
      </w:r>
      <w:r w:rsidRPr="0053489C">
        <w:rPr>
          <w:sz w:val="16"/>
        </w:rPr>
        <w:t xml:space="preserve">. As such, childhood and youth have proven to be readily available for mobilization around moral panics and the definition of social ills” (7). </w:t>
      </w:r>
      <w:r w:rsidRPr="00A958B7">
        <w:rPr>
          <w:rStyle w:val="StyleBoldUnderline"/>
        </w:rPr>
        <w:t>For the sake of the child, women (particularly poor, disabled, and/or nonwhite women) have been sterilized and continue to be denied reproductive and parenting rights</w:t>
      </w:r>
      <w:r w:rsidRPr="0053489C">
        <w:rPr>
          <w:sz w:val="16"/>
        </w:rPr>
        <w:t xml:space="preserve"> (Garland- Thompson 2002; Silliman and Bhattacharjee 2002; Roberts 1997). </w:t>
      </w:r>
      <w:r w:rsidRPr="00A958B7">
        <w:rPr>
          <w:rStyle w:val="StyleBoldUnderline"/>
        </w:rPr>
        <w:t>Child welfare facilitated the development and implementation of judicial and criminal institutions and systems</w:t>
      </w:r>
      <w:r w:rsidRPr="0053489C">
        <w:rPr>
          <w:sz w:val="16"/>
        </w:rPr>
        <w:t xml:space="preserve"> (Feld 1999), </w:t>
      </w:r>
      <w:r w:rsidRPr="00A958B7">
        <w:rPr>
          <w:rStyle w:val="StyleBoldUnderline"/>
        </w:rPr>
        <w:t>the expansion of policing and surveillance, and the restriction of First Amendment and privacy rights</w:t>
      </w:r>
      <w:r w:rsidRPr="0053489C">
        <w:rPr>
          <w:sz w:val="16"/>
        </w:rPr>
        <w:t xml:space="preserve"> (E. Bernstein 2010). </w:t>
      </w:r>
      <w:r w:rsidRPr="00A958B7">
        <w:rPr>
          <w:rStyle w:val="StyleBoldUnderline"/>
        </w:rPr>
        <w:t>The need to protect girls has emerged as a powerful rationale to deny transgender and non- gender-conforming people gender- affirming bathroom access, particularly in schools</w:t>
      </w:r>
      <w:r w:rsidRPr="0053489C">
        <w:rPr>
          <w:sz w:val="16"/>
        </w:rPr>
        <w:t xml:space="preserve"> (Steinmetz 2015). </w:t>
      </w:r>
      <w:r w:rsidRPr="00A958B7">
        <w:rPr>
          <w:rStyle w:val="StyleBoldUnderline"/>
        </w:rPr>
        <w:t>Child protection was also versatile enough to be invoked in campaigns to legalize and to challenge gay marriage</w:t>
      </w:r>
      <w:r w:rsidRPr="0053489C">
        <w:rPr>
          <w:sz w:val="16"/>
        </w:rPr>
        <w:t xml:space="preserve"> (McCreery 2008). </w:t>
      </w:r>
    </w:p>
    <w:p w14:paraId="158C68FB" w14:textId="77777777" w:rsidR="008E257B" w:rsidRPr="00A958B7" w:rsidRDefault="008E257B" w:rsidP="008E257B">
      <w:pPr>
        <w:rPr>
          <w:rStyle w:val="StyleBoldUnderline"/>
        </w:rPr>
      </w:pPr>
      <w:r w:rsidRPr="00A958B7">
        <w:rPr>
          <w:rStyle w:val="StyleBoldUnderline"/>
        </w:rPr>
        <w:t>In these struggles childhood, children, and the child operate as multiple and often intersecting (or</w:t>
      </w:r>
      <w:r w:rsidRPr="0053489C">
        <w:rPr>
          <w:sz w:val="16"/>
        </w:rPr>
        <w:t xml:space="preserve"> as the literary theorist Kathryn Stockton writes, </w:t>
      </w:r>
      <w:r w:rsidRPr="00A958B7">
        <w:rPr>
          <w:rStyle w:val="StyleBoldUnderline"/>
        </w:rPr>
        <w:t>“braided”) domains</w:t>
      </w:r>
      <w:r w:rsidRPr="0053489C">
        <w:rPr>
          <w:sz w:val="16"/>
        </w:rPr>
        <w:t xml:space="preserve"> (2009). Childhood is </w:t>
      </w:r>
      <w:r w:rsidRPr="00A958B7">
        <w:rPr>
          <w:rStyle w:val="StyleBoldUnderline"/>
        </w:rPr>
        <w:t>understood as a biological and life- cycle development stage, an informal social class or grouping, a literary trope, a historic invention, and even a bona fi de social science category.</w:t>
      </w:r>
      <w:r w:rsidRPr="0053489C">
        <w:rPr>
          <w:sz w:val="16"/>
        </w:rPr>
        <w:t xml:space="preserve"> Perhaps most familiar is the development stage of childhood scaffolded and reinforced by contemporary research in psychology and neurology. Childhood, after infancy and before adolescence, is a popularly recognized and naturalized stage in the life cycle. Fewer people perhaps understand that </w:t>
      </w:r>
      <w:r w:rsidRPr="00A958B7">
        <w:rPr>
          <w:rStyle w:val="StyleBoldUnderline"/>
        </w:rPr>
        <w:t>childhood is a recent creation</w:t>
      </w:r>
      <w:r w:rsidRPr="0053489C">
        <w:rPr>
          <w:sz w:val="16"/>
        </w:rPr>
        <w:t xml:space="preserve">; Philippe Ariès (1962) argues that childhood </w:t>
      </w:r>
      <w:r w:rsidRPr="00A958B7">
        <w:rPr>
          <w:rStyle w:val="StyleBoldUnderline"/>
        </w:rPr>
        <w:t>emerged through social, economic, and political shifts over the previous three centuries. The child and childhood also function as malleable tropes, or the “child- as- idea,”</w:t>
      </w:r>
      <w:r w:rsidRPr="0053489C">
        <w:rPr>
          <w:rStyle w:val="Emphasis"/>
        </w:rPr>
        <w:t xml:space="preserve"> </w:t>
      </w:r>
      <w:r w:rsidRPr="0053489C">
        <w:rPr>
          <w:sz w:val="16"/>
        </w:rPr>
        <w:t xml:space="preserve">as Stockton writes (2009, 3), </w:t>
      </w:r>
      <w:r w:rsidRPr="00A958B7">
        <w:rPr>
          <w:rStyle w:val="StyleBoldUnderline"/>
        </w:rPr>
        <w:t>to represent a range of potentially contradictory ideas, including reproductive futures, purity, revolutionary potential, incompetence, incapacity, becoming, and also innocence.</w:t>
      </w:r>
    </w:p>
    <w:p w14:paraId="46A42F5D" w14:textId="77777777" w:rsidR="008E257B" w:rsidRDefault="008E257B" w:rsidP="008E257B">
      <w:pPr>
        <w:rPr>
          <w:rStyle w:val="Emphasis"/>
        </w:rPr>
      </w:pPr>
    </w:p>
    <w:p w14:paraId="23B9D5E2" w14:textId="77777777" w:rsidR="008E257B" w:rsidRDefault="008E257B" w:rsidP="00A958B7">
      <w:pPr>
        <w:pStyle w:val="Heading4"/>
      </w:pPr>
      <w:r>
        <w:t xml:space="preserve">Calls to focus on the Child strip racialized groups of their autonomy in favor of justifying their criminalization while simultaneously claiming their right to childhood, selectively refusing humanity to the Other to justify the denial of life chances and the endless surveillance and imprisonment of the carceral ideologies reproductive futurism reinforces. </w:t>
      </w:r>
    </w:p>
    <w:p w14:paraId="2B4F0370" w14:textId="77777777" w:rsidR="008E257B" w:rsidRPr="0053489C" w:rsidRDefault="008E257B" w:rsidP="00A958B7">
      <w:pPr>
        <w:spacing w:after="0"/>
      </w:pPr>
      <w:r>
        <w:rPr>
          <w:rStyle w:val="StyleStyleBold12pt"/>
        </w:rPr>
        <w:t xml:space="preserve">Meiners 16 </w:t>
      </w:r>
      <w:r w:rsidRPr="00130439">
        <w:t>Erica R. Meiners is professor of education and women's and gender studies at Northeastern Illinois University.</w:t>
      </w:r>
      <w:r>
        <w:t xml:space="preserve"> (“</w:t>
      </w:r>
      <w:r w:rsidRPr="00130439">
        <w:t>For the Children? Protecting Innocence in a Carceral State</w:t>
      </w:r>
      <w:r>
        <w:t xml:space="preserve">,” </w:t>
      </w:r>
      <w:r w:rsidRPr="00130439">
        <w:t>U of Minnesota Press</w:t>
      </w:r>
      <w:r>
        <w:t>) hrmb.</w:t>
      </w:r>
    </w:p>
    <w:p w14:paraId="1143AC58" w14:textId="77777777" w:rsidR="008E257B" w:rsidRPr="0053489C" w:rsidRDefault="008E257B" w:rsidP="00A958B7">
      <w:pPr>
        <w:spacing w:after="0"/>
        <w:rPr>
          <w:sz w:val="16"/>
        </w:rPr>
      </w:pPr>
      <w:r w:rsidRPr="00A958B7">
        <w:rPr>
          <w:rStyle w:val="StyleBoldUnderline"/>
        </w:rPr>
        <w:t>Forefronting children  — imagined and not — shields from view other transactions. While slogans such as “Education, not incarceration” aim to illustrate how many black or brown young people across the United States are denied the resources and privileges attached to childhood, this statement is also a claim, however diffuse, to claim access to innocence.</w:t>
      </w:r>
      <w:r w:rsidRPr="0053489C">
        <w:rPr>
          <w:sz w:val="16"/>
        </w:rPr>
        <w:t xml:space="preserve"> The </w:t>
      </w:r>
      <w:r w:rsidRPr="00A958B7">
        <w:rPr>
          <w:rStyle w:val="StyleBoldUnderline"/>
        </w:rPr>
        <w:t>rallies</w:t>
      </w:r>
      <w:r w:rsidRPr="0053489C">
        <w:rPr>
          <w:sz w:val="16"/>
        </w:rPr>
        <w:t xml:space="preserve"> to keep Murphysboro Prison open </w:t>
      </w:r>
      <w:r w:rsidRPr="00A958B7">
        <w:rPr>
          <w:rStyle w:val="StyleBoldUnderline"/>
        </w:rPr>
        <w:t>featured hard- working families — the children of prison employees held signs reading “Save Our Prison / Save Our Families.”</w:t>
      </w:r>
      <w:r w:rsidRPr="0053489C">
        <w:rPr>
          <w:sz w:val="16"/>
        </w:rPr>
        <w:t xml:space="preserve"> Yet</w:t>
      </w:r>
      <w:r w:rsidRPr="0053489C">
        <w:rPr>
          <w:rStyle w:val="Emphasis"/>
        </w:rPr>
        <w:t xml:space="preserve"> </w:t>
      </w:r>
      <w:r w:rsidRPr="00A958B7">
        <w:rPr>
          <w:rStyle w:val="StyleBoldUnderline"/>
        </w:rPr>
        <w:t>masked are the kinship networks (overwhelmingly nonwhite) who are devastated by this prison. In these struggles we see families, particularly vulnerable children, not claims for or against racialized forms of innocence.</w:t>
      </w:r>
      <w:r w:rsidRPr="0053489C">
        <w:rPr>
          <w:sz w:val="16"/>
        </w:rPr>
        <w:t xml:space="preserve"> The historian Robin Bernstein (2011) describes </w:t>
      </w:r>
      <w:r w:rsidRPr="00A958B7">
        <w:rPr>
          <w:rStyle w:val="StyleBoldUnderline"/>
        </w:rPr>
        <w:t>the “perfect alibi” of the child</w:t>
      </w:r>
      <w:r w:rsidRPr="0053489C">
        <w:rPr>
          <w:sz w:val="16"/>
        </w:rPr>
        <w:t xml:space="preserve">, or </w:t>
      </w:r>
      <w:r w:rsidRPr="00A958B7">
        <w:rPr>
          <w:rStyle w:val="StyleBoldUnderline"/>
        </w:rPr>
        <w:t>its ability to “retain racial meanings but hide them under claims of holy obliviousness”</w:t>
      </w:r>
      <w:r w:rsidRPr="0053489C">
        <w:rPr>
          <w:sz w:val="16"/>
        </w:rPr>
        <w:t xml:space="preserve"> (8). </w:t>
      </w:r>
    </w:p>
    <w:p w14:paraId="6C375879" w14:textId="77777777" w:rsidR="008E257B" w:rsidRPr="00A958B7" w:rsidRDefault="008E257B" w:rsidP="008E257B">
      <w:pPr>
        <w:rPr>
          <w:rStyle w:val="StyleBoldUnderline"/>
        </w:rPr>
      </w:pPr>
      <w:r w:rsidRPr="0053489C">
        <w:rPr>
          <w:sz w:val="16"/>
        </w:rPr>
        <w:t xml:space="preserve">Conflicts over access to childhood and its attendant privileges are an old story in the United States. </w:t>
      </w:r>
      <w:r w:rsidRPr="00A958B7">
        <w:rPr>
          <w:rStyle w:val="StyleBoldUnderline"/>
        </w:rPr>
        <w:t>Within struggles against white supremacy and colonialism, images and associations with childhood have a particularly complex and flexible history</w:t>
      </w:r>
      <w:r w:rsidRPr="0053489C">
        <w:rPr>
          <w:sz w:val="16"/>
        </w:rPr>
        <w:t xml:space="preserve">. Take, for example, the figure of the child within movements to abolish and to defend chattel slavery. The historian Holly Brewer argues that </w:t>
      </w:r>
      <w:r w:rsidRPr="00A958B7">
        <w:rPr>
          <w:rStyle w:val="StyleBoldUnderline"/>
        </w:rPr>
        <w:t>the most popular argument in defense of the institution of slavery within a democratic republic in the early nineteenth century was that “blacks were children in terms of their inability to reason”</w:t>
      </w:r>
      <w:r w:rsidRPr="0053489C">
        <w:rPr>
          <w:sz w:val="16"/>
        </w:rPr>
        <w:t xml:space="preserve"> (2005, 358). </w:t>
      </w:r>
      <w:r w:rsidRPr="00A958B7">
        <w:rPr>
          <w:rStyle w:val="StyleBoldUnderline"/>
        </w:rPr>
        <w:t>Yet, while enslaved black people were classified as childlike and in need of masters, attempting to associate enslaved people with children could also potentially make their vulnerability, particularly their pain and suffering, matter.</w:t>
      </w:r>
      <w:r w:rsidRPr="0053489C">
        <w:rPr>
          <w:sz w:val="16"/>
        </w:rPr>
        <w:t xml:space="preserve"> Robin Bernstein (2011) outlines how </w:t>
      </w:r>
      <w:r w:rsidRPr="00A958B7">
        <w:rPr>
          <w:rStyle w:val="StyleBoldUnderline"/>
        </w:rPr>
        <w:t>a strand of white nineteenth- century abolitionism attempted to frame African Americans as childlike not to justify slavery but to secure “an increased appeal to pity and generosity</w:t>
      </w:r>
      <w:r w:rsidRPr="0053489C">
        <w:rPr>
          <w:sz w:val="16"/>
        </w:rPr>
        <w:t xml:space="preserve">” (25). </w:t>
      </w:r>
      <w:r w:rsidRPr="00A958B7">
        <w:rPr>
          <w:rStyle w:val="StyleBoldUnderline"/>
        </w:rPr>
        <w:t>As a future- oriented categorization, the figure of the child also held revolutionary potential — a child could become an adult, fully capable of consent and therefore self- governance. In revolutionary moments, the child could also represent,</w:t>
      </w:r>
      <w:r w:rsidRPr="0053489C">
        <w:rPr>
          <w:sz w:val="16"/>
        </w:rPr>
        <w:t xml:space="preserve"> as the literary scholar Anna Mae Duane (2010) argues, </w:t>
      </w:r>
      <w:r w:rsidRPr="0053489C">
        <w:rPr>
          <w:rStyle w:val="Emphasis"/>
        </w:rPr>
        <w:t>“</w:t>
      </w:r>
      <w:r w:rsidRPr="00A958B7">
        <w:rPr>
          <w:rStyle w:val="StyleBoldUnderline"/>
        </w:rPr>
        <w:t>not an inevitable plea for pity, but an inalienable claim to liberty” (128).</w:t>
      </w:r>
    </w:p>
    <w:p w14:paraId="224A161E" w14:textId="77777777" w:rsidR="008E257B" w:rsidRPr="0053489C" w:rsidRDefault="008E257B" w:rsidP="008E257B">
      <w:pPr>
        <w:rPr>
          <w:sz w:val="16"/>
        </w:rPr>
      </w:pPr>
      <w:r w:rsidRPr="00A958B7">
        <w:rPr>
          <w:rStyle w:val="StyleBoldUnderline"/>
        </w:rPr>
        <w:t>Deployed simultaneously, these contradictory associations with childhood shored up diverse political ends.</w:t>
      </w:r>
      <w:r w:rsidRPr="0053489C">
        <w:rPr>
          <w:sz w:val="16"/>
        </w:rPr>
        <w:t xml:space="preserve"> Anna Mae Duane (2010) and other historians document that </w:t>
      </w:r>
      <w:r w:rsidRPr="00A958B7">
        <w:rPr>
          <w:rStyle w:val="StyleBoldUnderline"/>
        </w:rPr>
        <w:t>white and nonwhite abolitionists and slave owners understood the malleable and often contradictory uses of these child associations. Thomas Jefferson rejected slavery “on the grounds that people were created equal and the necessity of consent,” and yet “he began to compare enslaved adults to children in their reasoning abilities”</w:t>
      </w:r>
      <w:r w:rsidRPr="0053489C">
        <w:rPr>
          <w:sz w:val="16"/>
        </w:rPr>
        <w:t xml:space="preserve"> (Brewer 2005, 355), therefore </w:t>
      </w:r>
      <w:r w:rsidRPr="00A958B7">
        <w:rPr>
          <w:rStyle w:val="StyleBoldUnderline"/>
        </w:rPr>
        <w:t>justifying slavery because enslaved people were “incapable as children of caring for themselves”</w:t>
      </w:r>
      <w:r w:rsidRPr="0053489C">
        <w:rPr>
          <w:sz w:val="16"/>
        </w:rPr>
        <w:t xml:space="preserve"> (356). </w:t>
      </w:r>
      <w:r w:rsidRPr="00A958B7">
        <w:rPr>
          <w:rStyle w:val="StyleBoldUnderline"/>
        </w:rPr>
        <w:t>By invoking diminished capacity and associations with childhood,</w:t>
      </w:r>
      <w:r w:rsidRPr="0053489C">
        <w:rPr>
          <w:sz w:val="16"/>
        </w:rPr>
        <w:t xml:space="preserve"> Brewer argues, </w:t>
      </w:r>
      <w:r w:rsidRPr="00A958B7">
        <w:rPr>
          <w:rStyle w:val="StyleBoldUnderline"/>
        </w:rPr>
        <w:t>Jefferson created new forms of white supremacy for emerging democratic forms of association and governance</w:t>
      </w:r>
      <w:r w:rsidRPr="0053489C">
        <w:rPr>
          <w:rStyle w:val="Emphasis"/>
        </w:rPr>
        <w:t xml:space="preserve"> </w:t>
      </w:r>
      <w:r w:rsidRPr="0053489C">
        <w:rPr>
          <w:sz w:val="16"/>
        </w:rPr>
        <w:t>(356</w:t>
      </w:r>
    </w:p>
    <w:p w14:paraId="0F3F2FA1" w14:textId="77777777" w:rsidR="008E257B" w:rsidRDefault="008E257B" w:rsidP="008E257B">
      <w:pPr>
        <w:rPr>
          <w:sz w:val="16"/>
        </w:rPr>
      </w:pPr>
      <w:r w:rsidRPr="00A958B7">
        <w:rPr>
          <w:rStyle w:val="StyleBoldUnderline"/>
        </w:rPr>
        <w:t>Our present moment continues this history. African American, Latino, and other nonwhite bodies continue to be denied access to childhood even as these communities are designated by laws and policies (that purport to be race-  and gender- neutral) as not fully competent, not capable of self- governance or self- determination: childlike. Th ese persistent associations with the child, a powerful and fl exible artifact within our current carceral regime, are not arbitrary. “Skewed life chances, limited access to health and education, premature death, incarceration and impoverishment,” are,</w:t>
      </w:r>
      <w:r w:rsidRPr="000C3095">
        <w:rPr>
          <w:sz w:val="16"/>
        </w:rPr>
        <w:t xml:space="preserve"> as the historian Saidiya Hartman (2007) notes, </w:t>
      </w:r>
      <w:r w:rsidRPr="00A958B7">
        <w:rPr>
          <w:rStyle w:val="StyleBoldUnderline"/>
        </w:rPr>
        <w:t>part of the “afterlife of slavery”(6). The child became emblematic of modernity and chattel slavery through an inability to consent or to possess reason, and these same core relations of domination — who counts as fully human — echo throughout our prison nation. Today everyone still wants to save the child.</w:t>
      </w:r>
      <w:r w:rsidRPr="000C3095">
        <w:rPr>
          <w:sz w:val="16"/>
        </w:rPr>
        <w:t xml:space="preserve"> And, yes, of course, children matter. Youth experience violence. Minors perpetuate harm. Juveniles are vulnerable. Children are dependent. Yet </w:t>
      </w:r>
      <w:r w:rsidRPr="00A958B7">
        <w:rPr>
          <w:rStyle w:val="StyleBoldUnderline"/>
        </w:rPr>
        <w:t>this status of precarity often translates into forms of protectionism enforced through criminalization that not only erase young people’s agency, but this punitive matrix advanced to ensure safety, captures and harms many youth: Truant, delinquent, incorrigible, run away, promiscuous. Meanings attached to childhood, and the institutions built to monitor and punish youth, impact everyone. It is never precisely clear who counts as a child or a youth, why benefi ts are attached to some childhoods and denied to others, and what the collateral consequences are when individuals and communities demand diff erential treatment either for or because of the children. Even when communities challenge the criminalization of young people, particularly young folks of color, a focus on the child reinforces key carceral logics.</w:t>
      </w:r>
      <w:r w:rsidRPr="000C3095">
        <w:rPr>
          <w:sz w:val="16"/>
        </w:rPr>
        <w:t xml:space="preserve"> As Kathryn Stockton asks, “How does innocence, our default designation for children, cause its own violence?” (2009, 5). While child protection is invoked in organizing across the political spectrum, unacknowledged in these strategies are the meanings and associations embedded within, and consequently coproduced by, the child.</w:t>
      </w:r>
    </w:p>
    <w:p w14:paraId="0612E5D8" w14:textId="77777777" w:rsidR="008E257B" w:rsidRPr="000C3095" w:rsidRDefault="008E257B" w:rsidP="008E257B">
      <w:pPr>
        <w:rPr>
          <w:sz w:val="16"/>
        </w:rPr>
      </w:pPr>
    </w:p>
    <w:p w14:paraId="1E084558" w14:textId="77777777" w:rsidR="008E257B" w:rsidRDefault="008E257B" w:rsidP="008E257B">
      <w:pPr>
        <w:pStyle w:val="Heading4"/>
      </w:pPr>
      <w:r>
        <w:t xml:space="preserve">The attachment of the prison industrial complex to the education system allows investments in the Child to shape the relation between education and those bodies deemed criminalized and unworthy of protection, allowing for even reformist works to fall prey to the carceral apparatus which justifies the surveillance, expulsion, and ultimately criminalization of those students deemed unworthy of access to education as early as possible. </w:t>
      </w:r>
    </w:p>
    <w:p w14:paraId="3E590B73" w14:textId="77777777" w:rsidR="008E257B" w:rsidRDefault="008E257B" w:rsidP="008E257B">
      <w:r>
        <w:rPr>
          <w:rStyle w:val="StyleStyleBold12pt"/>
        </w:rPr>
        <w:t xml:space="preserve">Meiners 16 </w:t>
      </w:r>
      <w:r w:rsidRPr="00130439">
        <w:t>Erica R. Meiners is professor of education and women's and gender studies at Northeastern Illinois University.</w:t>
      </w:r>
      <w:r>
        <w:t xml:space="preserve"> (“</w:t>
      </w:r>
      <w:r w:rsidRPr="00130439">
        <w:t>For the Children? Protecting Innocence in a Carceral State</w:t>
      </w:r>
      <w:r>
        <w:t xml:space="preserve">,” </w:t>
      </w:r>
      <w:r w:rsidRPr="00130439">
        <w:t>U of Minnesota Press</w:t>
      </w:r>
      <w:r>
        <w:t>) hrmb.</w:t>
      </w:r>
    </w:p>
    <w:p w14:paraId="79190361" w14:textId="77777777" w:rsidR="008E257B" w:rsidRPr="00A958B7" w:rsidRDefault="008E257B" w:rsidP="008E257B">
      <w:pPr>
        <w:rPr>
          <w:rStyle w:val="StyleBoldUnderline"/>
        </w:rPr>
      </w:pPr>
      <w:r w:rsidRPr="000C3095">
        <w:rPr>
          <w:sz w:val="16"/>
        </w:rPr>
        <w:t xml:space="preserve">This book argues that </w:t>
      </w:r>
      <w:r w:rsidRPr="00A958B7">
        <w:rPr>
          <w:rStyle w:val="StyleBoldUnderline"/>
        </w:rPr>
        <w:t xml:space="preserve">the child is a critical artifact to understand in the struggle to dismantle our prison nation. The child — along with all institutions involved in shaping this figure, including schools, families, and juvenile justice systems — is a key technology of a shifting carceral regime. New forms of surveillance are invented to safeguard children, and new categories of crime are required to mold the child into an appropriate adult (or to indefinitely mark her as inalienable and less than fully human). </w:t>
      </w:r>
      <w:r w:rsidRPr="000C3095">
        <w:rPr>
          <w:sz w:val="16"/>
        </w:rPr>
        <w:t xml:space="preserve">This is an old story. </w:t>
      </w:r>
      <w:r w:rsidRPr="00A958B7">
        <w:rPr>
          <w:rStyle w:val="StyleBoldUnderline"/>
        </w:rPr>
        <w:t>Childhood has historically never been available to all. Yet the work to challenge or reform this carceral apparatus all too often naturalizes and invokes the very artifacts and technologies — in the form of the child — that reproduce and expand core carceral logics.</w:t>
      </w:r>
      <w:r w:rsidRPr="000C3095">
        <w:rPr>
          <w:sz w:val="16"/>
        </w:rPr>
        <w:t xml:space="preserve"> As the United States begins to engage </w:t>
      </w:r>
      <w:r w:rsidRPr="00A958B7">
        <w:rPr>
          <w:rStyle w:val="StyleBoldUnderline"/>
        </w:rPr>
        <w:t>in rethinking facets of our prison nation, the child represents a significant and intimate thread, one that antiprison organizers, educational justice activists, and prison studies scholars must examine.</w:t>
      </w:r>
    </w:p>
    <w:p w14:paraId="4FA3A0D1" w14:textId="77777777" w:rsidR="008E257B" w:rsidRPr="00A958B7" w:rsidRDefault="008E257B" w:rsidP="008E257B">
      <w:pPr>
        <w:rPr>
          <w:rStyle w:val="StyleBoldUnderline"/>
        </w:rPr>
      </w:pPr>
      <w:r w:rsidRPr="00A958B7">
        <w:rPr>
          <w:rStyle w:val="StyleBoldUnderline"/>
        </w:rPr>
        <w:t>Movements against</w:t>
      </w:r>
      <w:r w:rsidRPr="000C3095">
        <w:rPr>
          <w:sz w:val="16"/>
        </w:rPr>
        <w:t xml:space="preserve"> what has been called </w:t>
      </w:r>
      <w:r w:rsidRPr="00A958B7">
        <w:rPr>
          <w:rStyle w:val="StyleBoldUnderline"/>
        </w:rPr>
        <w:t xml:space="preserve">the school to prison pipeline (STPP) epitomize the complexities of organizing around the child within in our carceral state. A central facet of the carceral state, the public education system in the United States, has historically tracked nonwhite communities toward school push-out, non- living- wage work, participation in a permanent war economy, and/or incarceration </w:t>
      </w:r>
      <w:r w:rsidRPr="000C3095">
        <w:rPr>
          <w:sz w:val="16"/>
        </w:rPr>
        <w:t xml:space="preserve">(Anderson 1988; Lipman 2003; Oakes 1988; Sojoyner 2013; Vaught 2011; Watkins 2001). </w:t>
      </w:r>
      <w:r w:rsidRPr="00A958B7">
        <w:rPr>
          <w:rStyle w:val="StyleBoldUnderline"/>
        </w:rPr>
        <w:t>The development of the world’s largest prison nation within the United States over the past three decades has strengthened policy and practice, forging new linkages between schools and prisons. Urban school districts employ some of the nation’s largest police forces and place onsite police detachments in schools that lock down buildings for drug and weapons sweeps, naturalizing a seamless and interlocking relationship between public schools and juvenile justice.</w:t>
      </w:r>
    </w:p>
    <w:p w14:paraId="535D4013" w14:textId="77777777" w:rsidR="008E257B" w:rsidRDefault="008E257B" w:rsidP="008E257B">
      <w:pPr>
        <w:rPr>
          <w:sz w:val="16"/>
        </w:rPr>
      </w:pPr>
      <w:r w:rsidRPr="00A958B7">
        <w:rPr>
          <w:rStyle w:val="StyleBoldUnderline"/>
        </w:rPr>
        <w:t xml:space="preserve">In 2010, arrests of juveniles under eighteen years of age on Chicago public school property reached 5,574. Black youth accounted for 74 percent of school- based juvenile arrests in 2010; Latino youth represented 22.5 percent of arrests </w:t>
      </w:r>
      <w:r w:rsidRPr="000C3095">
        <w:rPr>
          <w:sz w:val="16"/>
        </w:rPr>
        <w:t xml:space="preserve">(Kaba and Edwards 2012). </w:t>
      </w:r>
      <w:r w:rsidRPr="00A958B7">
        <w:rPr>
          <w:rStyle w:val="StyleBoldUnderline"/>
        </w:rPr>
        <w:t xml:space="preserve">Removing students from an educational setting — the most dramatic educational sanction available — starts in preschool. </w:t>
      </w:r>
      <w:r w:rsidRPr="000C3095">
        <w:rPr>
          <w:sz w:val="16"/>
        </w:rPr>
        <w:t xml:space="preserve">A 2005 survey of forty states’ prekindergarten programs found that </w:t>
      </w:r>
      <w:r w:rsidRPr="00A958B7">
        <w:rPr>
          <w:rStyle w:val="StyleBoldUnderline"/>
        </w:rPr>
        <w:t xml:space="preserve">boys were expelled at a rate more than 4.5 times that of girls. African Americans attending state- funded prekindergarten were about twice as likely to be expelled as Latino and Caucasian children and over five times as likely to be expelled as Asian American children </w:t>
      </w:r>
      <w:r w:rsidRPr="000C3095">
        <w:rPr>
          <w:sz w:val="16"/>
        </w:rPr>
        <w:t xml:space="preserve">(Gilliam 2005, 3). </w:t>
      </w:r>
      <w:r w:rsidRPr="00A958B7">
        <w:rPr>
          <w:rStyle w:val="StyleBoldUnderline"/>
        </w:rPr>
        <w:t xml:space="preserve">Students of color who are disabled have some of the highest rates of expulsion and suspension. With police enmeshed in urban high- poverty schools, punishments for students of color often translate into a punch card on the train to prison. Once students are removed from school and marked by law enforcement agencies and school disciplinary personnel as disruptive, often for nonviolent behavior coded as disrespectful, their relationships to learning and schools are further corroded. Pushed out from schools that rarely reflected their life experiences, these young folks enter a well- worn track: no diploma, a shortage of jobs, hyperracialized and heterogendered police surveillance, nonlegal employment, and potential incarceration. </w:t>
      </w:r>
      <w:r w:rsidRPr="000C3095">
        <w:rPr>
          <w:sz w:val="16"/>
        </w:rPr>
        <w:t xml:space="preserve">Highlighting these relations that naturalize the movement of youth of color from our schools and communities into under-  or unemployment and permanent detention, movements against the school to prison pipeline surged over the fifteen years (Advancement Project 2010; Duncan 2000; Browne 2003; Meiners 2007; Petteruti, Walsh, and Velázquez 2009; Simmons 2009; Schaff ner 2006; Winn 2010; Laura 2014). </w:t>
      </w:r>
    </w:p>
    <w:p w14:paraId="3B70040D" w14:textId="77777777" w:rsidR="008E257B" w:rsidRPr="008E257B" w:rsidRDefault="008E257B" w:rsidP="008E257B"/>
    <w:p w14:paraId="535836D2" w14:textId="77777777" w:rsidR="008E257B" w:rsidRDefault="008E257B" w:rsidP="008E257B">
      <w:pPr>
        <w:pStyle w:val="Heading2"/>
      </w:pPr>
      <w:r>
        <w:t>Afro-Pessimism</w:t>
      </w:r>
    </w:p>
    <w:p w14:paraId="7A3BF6CB" w14:textId="77777777" w:rsidR="00A958B7" w:rsidRDefault="00A958B7" w:rsidP="00A958B7">
      <w:pPr>
        <w:pStyle w:val="Heading3"/>
      </w:pPr>
      <w:r>
        <w:t>Perm – Dis-Identification</w:t>
      </w:r>
    </w:p>
    <w:p w14:paraId="6977C826" w14:textId="77777777" w:rsidR="00A958B7" w:rsidRDefault="00A958B7" w:rsidP="00A958B7">
      <w:pPr>
        <w:pStyle w:val="Heading4"/>
        <w:spacing w:before="0"/>
      </w:pPr>
      <w:r>
        <w:t xml:space="preserve">Perm do both: The perm is a form of negative identity politics whereby struggles that refuse to strengthen forms of subjectivity produced under white supremacy and cis-sexist patriarchy can be aligned with the struggle against antiblackness.  </w:t>
      </w:r>
    </w:p>
    <w:p w14:paraId="33464421" w14:textId="77777777" w:rsidR="00A958B7" w:rsidRPr="00DE4ECF" w:rsidRDefault="00A958B7" w:rsidP="00A958B7">
      <w:pPr>
        <w:spacing w:after="0"/>
        <w:rPr>
          <w:sz w:val="24"/>
          <w:szCs w:val="28"/>
        </w:rPr>
      </w:pPr>
      <w:r>
        <w:rPr>
          <w:b/>
          <w:bCs/>
          <w:sz w:val="24"/>
          <w:szCs w:val="28"/>
        </w:rPr>
        <w:t xml:space="preserve">Aarons 16 </w:t>
      </w:r>
      <w:r>
        <w:rPr>
          <w:sz w:val="24"/>
          <w:szCs w:val="28"/>
        </w:rPr>
        <w:t>(K Aarons. February 29</w:t>
      </w:r>
      <w:r w:rsidRPr="00821197">
        <w:rPr>
          <w:sz w:val="24"/>
          <w:szCs w:val="28"/>
          <w:vertAlign w:val="superscript"/>
        </w:rPr>
        <w:t>th</w:t>
      </w:r>
      <w:r>
        <w:rPr>
          <w:sz w:val="24"/>
          <w:szCs w:val="28"/>
        </w:rPr>
        <w:t xml:space="preserve">, 2016. </w:t>
      </w:r>
      <w:r w:rsidRPr="00C501E0">
        <w:rPr>
          <w:i/>
          <w:iCs/>
          <w:sz w:val="24"/>
          <w:szCs w:val="28"/>
        </w:rPr>
        <w:t xml:space="preserve">No Selves to Abolish: Afro pessimism, Anti-politics &amp; The End of the World </w:t>
      </w:r>
      <w:hyperlink r:id="rId19" w:history="1">
        <w:r w:rsidRPr="003751B8">
          <w:rPr>
            <w:rStyle w:val="Hyperlink"/>
            <w:sz w:val="24"/>
            <w:szCs w:val="28"/>
          </w:rPr>
          <w:t>https://ill-will-editions.tumblr.com/post/138626434624/no-selves-to-abolish-afropessimism</w:t>
        </w:r>
      </w:hyperlink>
      <w:r>
        <w:rPr>
          <w:sz w:val="24"/>
          <w:szCs w:val="28"/>
        </w:rPr>
        <w:t>) alowenstein</w:t>
      </w:r>
    </w:p>
    <w:p w14:paraId="29B0762A" w14:textId="77777777" w:rsidR="00A958B7" w:rsidRDefault="00A958B7" w:rsidP="00A958B7">
      <w:pPr>
        <w:spacing w:after="0"/>
        <w:rPr>
          <w:sz w:val="24"/>
          <w:szCs w:val="28"/>
        </w:rPr>
      </w:pPr>
      <w:r w:rsidRPr="0026322A">
        <w:rPr>
          <w:sz w:val="24"/>
          <w:szCs w:val="28"/>
        </w:rPr>
        <w:t>Autonomy and Self-Abolition</w:t>
      </w:r>
    </w:p>
    <w:p w14:paraId="71B1EA5E" w14:textId="77777777" w:rsidR="00A958B7" w:rsidRDefault="00A958B7" w:rsidP="00A958B7">
      <w:pPr>
        <w:spacing w:after="0"/>
        <w:rPr>
          <w:sz w:val="16"/>
          <w:szCs w:val="28"/>
        </w:rPr>
      </w:pPr>
      <w:r w:rsidRPr="0010683E">
        <w:rPr>
          <w:sz w:val="16"/>
          <w:szCs w:val="28"/>
        </w:rPr>
        <w:t xml:space="preserve"> [We live in a period in which] the struggle to defend one’s condition tends to merge with the struggle against one’s condition. I take it to be a libertarian axiom of our times that, where it is desired, </w:t>
      </w:r>
      <w:r w:rsidRPr="0026322A">
        <w:rPr>
          <w:sz w:val="24"/>
          <w:szCs w:val="28"/>
          <w:u w:val="single"/>
        </w:rPr>
        <w:t xml:space="preserve">autonomous organization around one’s own characteristic grammar of suffering is a non-negotiable condition of struggle. What interests me is </w:t>
      </w:r>
      <w:r w:rsidRPr="0026322A">
        <w:rPr>
          <w:b/>
          <w:bCs/>
          <w:sz w:val="24"/>
          <w:szCs w:val="28"/>
          <w:u w:val="single"/>
        </w:rPr>
        <w:t xml:space="preserve">how </w:t>
      </w:r>
      <w:r w:rsidRPr="00DE4ECF">
        <w:rPr>
          <w:b/>
          <w:bCs/>
          <w:sz w:val="24"/>
          <w:szCs w:val="28"/>
          <w:highlight w:val="yellow"/>
          <w:u w:val="single"/>
        </w:rPr>
        <w:t xml:space="preserve">groups can orient themselves </w:t>
      </w:r>
      <w:r w:rsidRPr="00DE4ECF">
        <w:rPr>
          <w:b/>
          <w:bCs/>
          <w:sz w:val="24"/>
          <w:szCs w:val="28"/>
          <w:u w:val="single"/>
        </w:rPr>
        <w:t xml:space="preserve">in their struggles </w:t>
      </w:r>
      <w:r w:rsidRPr="00DE4ECF">
        <w:rPr>
          <w:b/>
          <w:bCs/>
          <w:sz w:val="24"/>
          <w:szCs w:val="28"/>
          <w:highlight w:val="yellow"/>
          <w:u w:val="single"/>
        </w:rPr>
        <w:t xml:space="preserve">around the specificity of </w:t>
      </w:r>
      <w:r w:rsidRPr="00DE4ECF">
        <w:rPr>
          <w:b/>
          <w:bCs/>
          <w:sz w:val="24"/>
          <w:szCs w:val="28"/>
          <w:u w:val="single"/>
        </w:rPr>
        <w:t>the</w:t>
      </w:r>
      <w:r w:rsidRPr="00DE4ECF">
        <w:rPr>
          <w:b/>
          <w:bCs/>
          <w:sz w:val="24"/>
          <w:szCs w:val="28"/>
          <w:highlight w:val="yellow"/>
          <w:u w:val="single"/>
        </w:rPr>
        <w:t xml:space="preserve"> suffering they experience, without attempting to lay claim to a positivity</w:t>
      </w:r>
      <w:r w:rsidRPr="0026322A">
        <w:rPr>
          <w:b/>
          <w:bCs/>
          <w:sz w:val="24"/>
          <w:szCs w:val="28"/>
          <w:u w:val="single"/>
        </w:rPr>
        <w:t xml:space="preserve"> for themselves on the basis of transindividual objects </w:t>
      </w:r>
      <w:r w:rsidRPr="00DE4ECF">
        <w:rPr>
          <w:b/>
          <w:bCs/>
          <w:sz w:val="24"/>
          <w:szCs w:val="28"/>
          <w:highlight w:val="yellow"/>
          <w:u w:val="single"/>
        </w:rPr>
        <w:t>unavailable to Black flesh</w:t>
      </w:r>
      <w:r w:rsidRPr="0026322A">
        <w:rPr>
          <w:sz w:val="24"/>
          <w:szCs w:val="28"/>
          <w:u w:val="single"/>
        </w:rPr>
        <w:t xml:space="preserve">, </w:t>
      </w:r>
      <w:r w:rsidRPr="0026322A">
        <w:rPr>
          <w:b/>
          <w:bCs/>
          <w:sz w:val="24"/>
          <w:szCs w:val="28"/>
          <w:u w:val="single"/>
        </w:rPr>
        <w:t>thereby crowding out a linkage between these other struggles and Blackness</w:t>
      </w:r>
      <w:r w:rsidRPr="0026322A">
        <w:rPr>
          <w:sz w:val="24"/>
          <w:szCs w:val="28"/>
          <w:u w:val="single"/>
        </w:rPr>
        <w:t xml:space="preserve">. </w:t>
      </w:r>
      <w:r w:rsidRPr="0026322A">
        <w:rPr>
          <w:b/>
          <w:bCs/>
          <w:sz w:val="24"/>
          <w:szCs w:val="28"/>
          <w:u w:val="single"/>
        </w:rPr>
        <w:t xml:space="preserve">How can </w:t>
      </w:r>
      <w:r w:rsidRPr="00DE4ECF">
        <w:rPr>
          <w:b/>
          <w:bCs/>
          <w:sz w:val="24"/>
          <w:szCs w:val="28"/>
          <w:highlight w:val="yellow"/>
          <w:u w:val="single"/>
        </w:rPr>
        <w:t xml:space="preserve">non-Black persons who are struggling against </w:t>
      </w:r>
      <w:r w:rsidRPr="00DE4ECF">
        <w:rPr>
          <w:b/>
          <w:bCs/>
          <w:sz w:val="24"/>
          <w:szCs w:val="28"/>
          <w:u w:val="single"/>
        </w:rPr>
        <w:t>the</w:t>
      </w:r>
      <w:r w:rsidRPr="00DE4ECF">
        <w:rPr>
          <w:b/>
          <w:bCs/>
          <w:sz w:val="24"/>
          <w:szCs w:val="28"/>
          <w:highlight w:val="yellow"/>
          <w:u w:val="single"/>
        </w:rPr>
        <w:t xml:space="preserve"> miserable lives</w:t>
      </w:r>
      <w:r w:rsidRPr="00DE4ECF">
        <w:rPr>
          <w:b/>
          <w:bCs/>
          <w:sz w:val="24"/>
          <w:szCs w:val="28"/>
          <w:u w:val="single"/>
        </w:rPr>
        <w:t xml:space="preserve"> they are offered</w:t>
      </w:r>
      <w:r w:rsidRPr="0026322A">
        <w:rPr>
          <w:b/>
          <w:bCs/>
          <w:sz w:val="24"/>
          <w:szCs w:val="28"/>
          <w:u w:val="single"/>
        </w:rPr>
        <w:t xml:space="preserve"> </w:t>
      </w:r>
      <w:r w:rsidRPr="00DE4ECF">
        <w:rPr>
          <w:b/>
          <w:bCs/>
          <w:sz w:val="24"/>
          <w:szCs w:val="28"/>
          <w:highlight w:val="yellow"/>
          <w:u w:val="single"/>
        </w:rPr>
        <w:t>do so in ways that do not</w:t>
      </w:r>
      <w:r w:rsidRPr="0026322A">
        <w:rPr>
          <w:b/>
          <w:bCs/>
          <w:sz w:val="24"/>
          <w:szCs w:val="28"/>
          <w:u w:val="single"/>
        </w:rPr>
        <w:t>, as Wilderson puts it, ‘</w:t>
      </w:r>
      <w:r w:rsidRPr="00DE4ECF">
        <w:rPr>
          <w:b/>
          <w:bCs/>
          <w:sz w:val="24"/>
          <w:szCs w:val="28"/>
          <w:highlight w:val="yellow"/>
          <w:u w:val="single"/>
        </w:rPr>
        <w:t>fortify and extend the interlocutory life’ of the anti-Black existential commons</w:t>
      </w:r>
      <w:r w:rsidRPr="0026322A">
        <w:rPr>
          <w:b/>
          <w:bCs/>
          <w:sz w:val="24"/>
          <w:szCs w:val="28"/>
          <w:u w:val="single"/>
        </w:rPr>
        <w:t>?</w:t>
      </w:r>
      <w:r w:rsidRPr="0010683E">
        <w:rPr>
          <w:b/>
          <w:bCs/>
          <w:sz w:val="16"/>
          <w:szCs w:val="28"/>
        </w:rPr>
        <w:t xml:space="preserve"> </w:t>
      </w:r>
      <w:r w:rsidRPr="0026322A">
        <w:rPr>
          <w:sz w:val="24"/>
          <w:szCs w:val="28"/>
          <w:u w:val="single"/>
        </w:rPr>
        <w:t>A few preliminary theses can be outlined from outset, which take the form of rhetorical and practical strategies that must be avoided across the board.</w:t>
      </w:r>
      <w:r>
        <w:rPr>
          <w:sz w:val="24"/>
          <w:szCs w:val="28"/>
          <w:u w:val="single"/>
        </w:rPr>
        <w:t xml:space="preserve"> </w:t>
      </w:r>
      <w:r w:rsidRPr="0010683E">
        <w:rPr>
          <w:sz w:val="16"/>
          <w:szCs w:val="28"/>
        </w:rPr>
        <w:t xml:space="preserve">1. </w:t>
      </w:r>
      <w:r w:rsidRPr="0026322A">
        <w:rPr>
          <w:sz w:val="24"/>
          <w:szCs w:val="28"/>
          <w:u w:val="single"/>
        </w:rPr>
        <w:t xml:space="preserve">We must </w:t>
      </w:r>
      <w:r w:rsidRPr="00DE4ECF">
        <w:rPr>
          <w:sz w:val="24"/>
          <w:szCs w:val="28"/>
          <w:highlight w:val="yellow"/>
          <w:u w:val="single"/>
        </w:rPr>
        <w:t>reject any appeal to the register of ‘innocence’. To claim that someone deserves freedom</w:t>
      </w:r>
      <w:r w:rsidRPr="0026322A">
        <w:rPr>
          <w:sz w:val="24"/>
          <w:szCs w:val="28"/>
          <w:u w:val="single"/>
        </w:rPr>
        <w:t xml:space="preserve"> or protection </w:t>
      </w:r>
      <w:r w:rsidRPr="00DE4ECF">
        <w:rPr>
          <w:sz w:val="24"/>
          <w:szCs w:val="28"/>
          <w:highlight w:val="yellow"/>
          <w:u w:val="single"/>
        </w:rPr>
        <w:t>because of an absence of transgression</w:t>
      </w:r>
      <w:r w:rsidRPr="0026322A">
        <w:rPr>
          <w:sz w:val="24"/>
          <w:szCs w:val="28"/>
          <w:u w:val="single"/>
        </w:rPr>
        <w:t xml:space="preserve"> – that one is experiencing </w:t>
      </w:r>
      <w:r w:rsidRPr="00DE4ECF">
        <w:rPr>
          <w:sz w:val="24"/>
          <w:szCs w:val="28"/>
          <w:highlight w:val="yellow"/>
          <w:u w:val="single"/>
        </w:rPr>
        <w:t>‘unde- served’ oppression</w:t>
      </w:r>
      <w:r w:rsidRPr="0026322A">
        <w:rPr>
          <w:sz w:val="24"/>
          <w:szCs w:val="28"/>
          <w:u w:val="single"/>
        </w:rPr>
        <w:t xml:space="preserve"> – implicitly </w:t>
      </w:r>
      <w:r w:rsidRPr="00DE4ECF">
        <w:rPr>
          <w:sz w:val="24"/>
          <w:szCs w:val="28"/>
          <w:highlight w:val="yellow"/>
          <w:u w:val="single"/>
        </w:rPr>
        <w:t>distances oneself from</w:t>
      </w:r>
      <w:r w:rsidRPr="0026322A">
        <w:rPr>
          <w:sz w:val="24"/>
          <w:szCs w:val="28"/>
          <w:u w:val="single"/>
        </w:rPr>
        <w:t xml:space="preserve"> the a priori or </w:t>
      </w:r>
      <w:r w:rsidRPr="00DE4ECF">
        <w:rPr>
          <w:sz w:val="24"/>
          <w:szCs w:val="28"/>
          <w:highlight w:val="yellow"/>
          <w:u w:val="single"/>
        </w:rPr>
        <w:t>gratuitous</w:t>
      </w:r>
      <w:r w:rsidRPr="0026322A">
        <w:rPr>
          <w:sz w:val="24"/>
          <w:szCs w:val="28"/>
          <w:u w:val="single"/>
        </w:rPr>
        <w:t xml:space="preserve"> nature of the </w:t>
      </w:r>
      <w:r w:rsidRPr="00DE4ECF">
        <w:rPr>
          <w:sz w:val="24"/>
          <w:szCs w:val="28"/>
          <w:highlight w:val="yellow"/>
          <w:u w:val="single"/>
        </w:rPr>
        <w:t>violence</w:t>
      </w:r>
      <w:r w:rsidRPr="0026322A">
        <w:rPr>
          <w:sz w:val="24"/>
          <w:szCs w:val="28"/>
          <w:u w:val="single"/>
        </w:rPr>
        <w:t xml:space="preserve"> that </w:t>
      </w:r>
      <w:r w:rsidRPr="00DE4ECF">
        <w:rPr>
          <w:sz w:val="24"/>
          <w:szCs w:val="28"/>
          <w:highlight w:val="yellow"/>
          <w:u w:val="single"/>
        </w:rPr>
        <w:t>the Black body magnetises</w:t>
      </w:r>
      <w:r w:rsidRPr="0026322A">
        <w:rPr>
          <w:sz w:val="24"/>
          <w:szCs w:val="28"/>
          <w:u w:val="single"/>
        </w:rPr>
        <w:t>, the tautological absence of any pretence that occasions it.</w:t>
      </w:r>
      <w:r w:rsidRPr="0010683E">
        <w:rPr>
          <w:sz w:val="16"/>
          <w:szCs w:val="28"/>
        </w:rPr>
        <w:t xml:space="preserve"> This would be a baseline: stop defending one’s ‘innocence’. The legitimacy of ‘the people’, ‘the oppressed’, the ‘99%’ is the Trojan horse by which the con- stituent is smuggled back into insurrectionary destitution. This is the surest method for undoing an insurrection – one that doesn’t even require defeating it in the streets. To make the destitution irreversible, therefore, we must begin by abandoning our own legitimacy. We have to give up the idea that one makes the revolution in the name of something, that there’s a fundamentally just and innocent entity which the revolutionary forces would have the task of representing. One doesn’t bring power down to earth in order to raise oneself above the heavens. 2</w:t>
      </w:r>
      <w:r w:rsidRPr="0026322A">
        <w:rPr>
          <w:sz w:val="24"/>
          <w:szCs w:val="28"/>
          <w:u w:val="single"/>
        </w:rPr>
        <w:t xml:space="preserve">. Should </w:t>
      </w:r>
      <w:r w:rsidRPr="0010683E">
        <w:rPr>
          <w:sz w:val="16"/>
          <w:szCs w:val="28"/>
        </w:rPr>
        <w:t xml:space="preserve">a chain of local revolts spread and intensify to the point where </w:t>
      </w:r>
      <w:r w:rsidRPr="0026322A">
        <w:rPr>
          <w:sz w:val="24"/>
          <w:szCs w:val="28"/>
          <w:u w:val="single"/>
        </w:rPr>
        <w:t>it manage</w:t>
      </w:r>
      <w:r w:rsidRPr="0010683E">
        <w:rPr>
          <w:sz w:val="16"/>
          <w:szCs w:val="28"/>
        </w:rPr>
        <w:t xml:space="preserve">s </w:t>
      </w:r>
      <w:r w:rsidRPr="0026322A">
        <w:rPr>
          <w:sz w:val="24"/>
          <w:szCs w:val="28"/>
          <w:u w:val="single"/>
        </w:rPr>
        <w:t>to destitute the constituted power structures</w:t>
      </w:r>
      <w:r w:rsidRPr="0010683E">
        <w:rPr>
          <w:sz w:val="16"/>
          <w:szCs w:val="28"/>
        </w:rPr>
        <w:t xml:space="preserve"> enveloping us, collapsing their symbolic hold over the hearts and minds of its subjects and exposing the coup de force that always underpins them, </w:t>
      </w:r>
      <w:r w:rsidRPr="0026322A">
        <w:rPr>
          <w:sz w:val="24"/>
          <w:szCs w:val="28"/>
          <w:u w:val="single"/>
        </w:rPr>
        <w:t>we must attack any effort to replace it with a newly signifying ‘constituent power’.</w:t>
      </w:r>
      <w:r w:rsidRPr="0010683E">
        <w:rPr>
          <w:sz w:val="16"/>
          <w:szCs w:val="28"/>
        </w:rPr>
        <w:t xml:space="preserve"> As some friends stated recently, </w:t>
      </w:r>
      <w:proofErr w:type="gramStart"/>
      <w:r w:rsidRPr="0010683E">
        <w:rPr>
          <w:sz w:val="16"/>
          <w:szCs w:val="28"/>
        </w:rPr>
        <w:t>The</w:t>
      </w:r>
      <w:proofErr w:type="gramEnd"/>
      <w:r w:rsidRPr="0010683E">
        <w:rPr>
          <w:sz w:val="16"/>
          <w:szCs w:val="28"/>
        </w:rPr>
        <w:t xml:space="preserve"> legitimacy of ‘the people’, ‘the oppressed’, the ‘99%’ is the Trojan horse by which the con- stituent is smuggled back into insurrectionary destitution. This is the surest method for undoing an insurrection – one that doesn’t even require defeating it in the streets. To make the destitution irreversible, therefore, we must begin by abandoning our own legitimacy. We have to give up the idea that one makes the revolution in the name of something, that there’s a fundamentally just and innocent entity which the revolutionary forces would have the task of representing. One doesn’t bring power down to earth in order to raise oneself above the heavens. 3. </w:t>
      </w:r>
      <w:r w:rsidRPr="0026322A">
        <w:rPr>
          <w:sz w:val="24"/>
          <w:szCs w:val="28"/>
          <w:u w:val="single"/>
        </w:rPr>
        <w:t xml:space="preserve">In other words, the </w:t>
      </w:r>
      <w:r w:rsidRPr="00DE4ECF">
        <w:rPr>
          <w:sz w:val="24"/>
          <w:szCs w:val="28"/>
          <w:highlight w:val="yellow"/>
          <w:u w:val="single"/>
        </w:rPr>
        <w:t>revolutionary process must not be understood as the constitution of a new law or constituent social body</w:t>
      </w:r>
      <w:r w:rsidRPr="0026322A">
        <w:rPr>
          <w:sz w:val="24"/>
          <w:szCs w:val="28"/>
          <w:u w:val="single"/>
        </w:rPr>
        <w:t>, but should rather be measured by our capacity to destitute the governmental and economic mechanisms of labour, and of the capture of life more broadly. Beyond the simple destruction of power lies its deactivation.</w:t>
      </w:r>
      <w:r>
        <w:rPr>
          <w:sz w:val="24"/>
          <w:szCs w:val="28"/>
          <w:u w:val="single"/>
        </w:rPr>
        <w:t xml:space="preserve"> </w:t>
      </w:r>
      <w:r w:rsidRPr="0010683E">
        <w:rPr>
          <w:sz w:val="16"/>
          <w:szCs w:val="28"/>
        </w:rPr>
        <w:t xml:space="preserve">4. We must call into question the entire framework of expropriation in the widest sense of the term: the expropriation of once-possessed land, of culture, of relational capacity and of labour from the hands of the State and the capitalist, patriarchal class. We must no longer envision the remedy for suffering as entailing the recovery of a lost wholeness, entitlement or plenitude of which one is presently deprived. This is undoubtedly a more difficult conversation (particularly in the case of indigenous struggles), but one which I think is worth having. In the past 15 years of radical feminist, anarchist, queer and left-communist theory, we can see a widespread tendency to gravitate in the direction of thoughts such as these. What cuts across these tendencies and links them to one another beyond their otherwise significant differences is the way people have begun to wrestle seriously with a fundamental tension that will animate any future revolutionary or insurrectional practice to come, namely, the tension between autonomy and self-abolition. Though with very different emphases, this tension between autonomist organisation and iden- tity abolitionism can be found in Tiqqun, in US insurrectionary queer anarchism of the late 2000’s (e.g. the informal Bash Back! network), recent currents in materialist and nihilist feminism, as well as in communisation theory (journals like Théorie Communiste, Troploin, Meeting, Riff Raff, Endnotes, Blaumachen, Sic, etc.). A few quotes might serve to illustrate this tension: Autonomy is a means by which we develop shared affinities as a basis for abolishing the rela- tions of domination that make that self-organization necessary. And yet, even as we do this, we want to be freed of the social relations that make us into women, queers, women of colour, trans*, et cetera. We want to be liberated from these categories themselves, but experience teaches us that the only way out is through. LIES: A Journal of Materialist Feminism13 Identity Politics are fundamentally reformist and seek to find a more favourable relationship between different subject positions rather than to abolish the structures that produce those posi- tions from the beginning. Identity politicians oppose ‘classism’ while being content to leave class society intact. </w:t>
      </w:r>
      <w:r w:rsidRPr="0026322A">
        <w:rPr>
          <w:sz w:val="24"/>
          <w:szCs w:val="28"/>
          <w:u w:val="single"/>
        </w:rPr>
        <w:t xml:space="preserve">Any </w:t>
      </w:r>
      <w:r w:rsidRPr="00DE4ECF">
        <w:rPr>
          <w:sz w:val="24"/>
          <w:szCs w:val="28"/>
          <w:highlight w:val="yellow"/>
          <w:u w:val="single"/>
        </w:rPr>
        <w:t>resistance to society must</w:t>
      </w:r>
      <w:r w:rsidRPr="0026322A">
        <w:rPr>
          <w:sz w:val="24"/>
          <w:szCs w:val="28"/>
          <w:u w:val="single"/>
        </w:rPr>
        <w:t xml:space="preserve"> </w:t>
      </w:r>
      <w:r w:rsidRPr="00DE4ECF">
        <w:rPr>
          <w:sz w:val="24"/>
          <w:szCs w:val="28"/>
          <w:highlight w:val="yellow"/>
          <w:u w:val="single"/>
        </w:rPr>
        <w:t>foreground</w:t>
      </w:r>
      <w:r w:rsidRPr="0026322A">
        <w:rPr>
          <w:sz w:val="24"/>
          <w:szCs w:val="28"/>
          <w:u w:val="single"/>
        </w:rPr>
        <w:t xml:space="preserve"> the </w:t>
      </w:r>
      <w:r w:rsidRPr="00DE4ECF">
        <w:rPr>
          <w:sz w:val="24"/>
          <w:szCs w:val="28"/>
          <w:highlight w:val="yellow"/>
          <w:u w:val="single"/>
        </w:rPr>
        <w:t>destruction of</w:t>
      </w:r>
      <w:r w:rsidRPr="0026322A">
        <w:rPr>
          <w:sz w:val="24"/>
          <w:szCs w:val="28"/>
          <w:u w:val="single"/>
        </w:rPr>
        <w:t xml:space="preserve"> the </w:t>
      </w:r>
      <w:r w:rsidRPr="00DE4ECF">
        <w:rPr>
          <w:sz w:val="24"/>
          <w:szCs w:val="28"/>
          <w:highlight w:val="yellow"/>
          <w:u w:val="single"/>
        </w:rPr>
        <w:t>subjectifying pro- cesses that reproduce society daily</w:t>
      </w:r>
      <w:r w:rsidRPr="0026322A">
        <w:rPr>
          <w:sz w:val="24"/>
          <w:szCs w:val="28"/>
          <w:u w:val="single"/>
        </w:rPr>
        <w:t>, and must destroy the institutions and practices that racialise and engender bodies within the social order. [...] With the revolution complete and the black flag burned, the category of queer must too be destroyed. [...] [Bash Back] isn’t about sustaining identities, it’s about destroying them.</w:t>
      </w:r>
      <w:r w:rsidRPr="0010683E">
        <w:rPr>
          <w:sz w:val="16"/>
          <w:szCs w:val="28"/>
        </w:rPr>
        <w:t xml:space="preserve"> Queer Ultraviolence: A Bash Back! Anthology14 [I]t is no longer possible to imagine a transition to communism on the basis of a prior vic- tory of the working class as working class. [...] There is nothing to affirm in the capitalist class relation</w:t>
      </w:r>
      <w:proofErr w:type="gramStart"/>
      <w:r w:rsidRPr="0010683E">
        <w:rPr>
          <w:sz w:val="16"/>
          <w:szCs w:val="28"/>
        </w:rPr>
        <w:t>;</w:t>
      </w:r>
      <w:proofErr w:type="gramEnd"/>
      <w:r w:rsidRPr="0010683E">
        <w:rPr>
          <w:sz w:val="16"/>
          <w:szCs w:val="28"/>
        </w:rPr>
        <w:t xml:space="preserve"> no autonomy, no alternative, no outside, no secession. [...] [I]n any actual superses- sion of the capitalist class relation we ourselves must be overcome; ‘we’ have no ‘position’ apart from the capitalist class relation...[I]t is a rupture with the reproduction of what we are that will necessarily form the horizon of our struggles. Endnotes15 </w:t>
      </w:r>
      <w:r w:rsidRPr="00884A41">
        <w:rPr>
          <w:sz w:val="24"/>
          <w:szCs w:val="28"/>
          <w:highlight w:val="yellow"/>
          <w:u w:val="single"/>
        </w:rPr>
        <w:t xml:space="preserve">Despite tremendous </w:t>
      </w:r>
      <w:r w:rsidRPr="00884A41">
        <w:rPr>
          <w:sz w:val="24"/>
          <w:szCs w:val="28"/>
          <w:u w:val="single"/>
        </w:rPr>
        <w:t>and</w:t>
      </w:r>
      <w:r w:rsidRPr="0026322A">
        <w:rPr>
          <w:sz w:val="24"/>
          <w:szCs w:val="28"/>
          <w:u w:val="single"/>
        </w:rPr>
        <w:t xml:space="preserve"> certainly irreconcilable </w:t>
      </w:r>
      <w:r w:rsidRPr="00884A41">
        <w:rPr>
          <w:sz w:val="24"/>
          <w:szCs w:val="28"/>
          <w:highlight w:val="yellow"/>
          <w:u w:val="single"/>
        </w:rPr>
        <w:t>differences between these groups</w:t>
      </w:r>
      <w:r w:rsidRPr="0026322A">
        <w:rPr>
          <w:sz w:val="24"/>
          <w:szCs w:val="28"/>
          <w:u w:val="single"/>
        </w:rPr>
        <w:t xml:space="preserve">, what these theoretical camps </w:t>
      </w:r>
      <w:r w:rsidRPr="00884A41">
        <w:rPr>
          <w:sz w:val="24"/>
          <w:szCs w:val="28"/>
          <w:highlight w:val="yellow"/>
          <w:u w:val="single"/>
        </w:rPr>
        <w:t>share</w:t>
      </w:r>
      <w:r w:rsidRPr="0026322A">
        <w:rPr>
          <w:sz w:val="24"/>
          <w:szCs w:val="28"/>
          <w:u w:val="single"/>
        </w:rPr>
        <w:t xml:space="preserve"> is </w:t>
      </w:r>
      <w:r w:rsidRPr="00884A41">
        <w:rPr>
          <w:sz w:val="24"/>
          <w:szCs w:val="28"/>
          <w:highlight w:val="yellow"/>
          <w:u w:val="single"/>
        </w:rPr>
        <w:t>the assumption that an overcoming of the existing conditions of suffer- ing and exploitation will ultimately require</w:t>
      </w:r>
      <w:r w:rsidRPr="0026322A">
        <w:rPr>
          <w:sz w:val="24"/>
          <w:szCs w:val="28"/>
          <w:u w:val="single"/>
        </w:rPr>
        <w:t xml:space="preserve"> not a valorisation, empowerment, or even autonomi- sation of presently existing oppressed subject positions, but rather </w:t>
      </w:r>
      <w:r w:rsidRPr="00884A41">
        <w:rPr>
          <w:sz w:val="24"/>
          <w:szCs w:val="28"/>
          <w:highlight w:val="yellow"/>
          <w:u w:val="single"/>
        </w:rPr>
        <w:t>the simultaneous abolition of the conditions of oppression and the social relations and the identities they produce</w:t>
      </w:r>
      <w:r w:rsidRPr="0026322A">
        <w:rPr>
          <w:sz w:val="24"/>
          <w:szCs w:val="28"/>
          <w:u w:val="single"/>
        </w:rPr>
        <w:t>: the liquida- tion rather than the consolidation and empowerment of identity</w:t>
      </w:r>
      <w:r w:rsidRPr="0010683E">
        <w:rPr>
          <w:sz w:val="16"/>
          <w:szCs w:val="28"/>
        </w:rPr>
        <w:t xml:space="preserve">. This emphasis on the liquidation of present forms of desire, self-identification, and subjectifi- cation is arguably something relatively ‘new’. For example, it very clearly runs counter to clas- sical anarchism’s emphasis on individual self-expression, freedom and the like. As some friends recently pointed out, For more than a century, the figure of the anarchist </w:t>
      </w:r>
      <w:proofErr w:type="gramStart"/>
      <w:r w:rsidRPr="0010683E">
        <w:rPr>
          <w:sz w:val="16"/>
          <w:szCs w:val="28"/>
        </w:rPr>
        <w:t>indicate[</w:t>
      </w:r>
      <w:proofErr w:type="gramEnd"/>
      <w:r w:rsidRPr="0010683E">
        <w:rPr>
          <w:sz w:val="16"/>
          <w:szCs w:val="28"/>
        </w:rPr>
        <w:t xml:space="preserve">d] the most extreme point of west- ern civilization. The anarchist is the point where the most hard-lined affirmation of all western fictions – the individual, freedom, free will, justice, the death of god – coincides with the most declamatory negation. The anarchist is a western negation of the west. We might do well to ask whether, </w:t>
      </w:r>
      <w:r w:rsidRPr="0026322A">
        <w:rPr>
          <w:sz w:val="24"/>
          <w:szCs w:val="28"/>
          <w:u w:val="single"/>
        </w:rPr>
        <w:t xml:space="preserve">from </w:t>
      </w:r>
      <w:r w:rsidRPr="00884A41">
        <w:rPr>
          <w:sz w:val="24"/>
          <w:szCs w:val="28"/>
          <w:highlight w:val="yellow"/>
          <w:u w:val="single"/>
        </w:rPr>
        <w:t>an afropessimist point of view</w:t>
      </w:r>
      <w:r w:rsidRPr="0026322A">
        <w:rPr>
          <w:sz w:val="24"/>
          <w:szCs w:val="28"/>
          <w:u w:val="single"/>
        </w:rPr>
        <w:t>, insurrectional anarchism</w:t>
      </w:r>
      <w:r w:rsidRPr="00884A41">
        <w:rPr>
          <w:sz w:val="24"/>
          <w:szCs w:val="28"/>
          <w:highlight w:val="yellow"/>
          <w:u w:val="single"/>
        </w:rPr>
        <w:t>, queer theory</w:t>
      </w:r>
      <w:r w:rsidRPr="0026322A">
        <w:rPr>
          <w:sz w:val="24"/>
          <w:szCs w:val="28"/>
          <w:u w:val="single"/>
        </w:rPr>
        <w:t xml:space="preserve"> and communisation theory </w:t>
      </w:r>
      <w:r w:rsidRPr="00884A41">
        <w:rPr>
          <w:sz w:val="24"/>
          <w:szCs w:val="28"/>
          <w:highlight w:val="yellow"/>
          <w:u w:val="single"/>
        </w:rPr>
        <w:t>remain ‘humanist negations of the Human’</w:t>
      </w:r>
      <w:r w:rsidRPr="0026322A">
        <w:rPr>
          <w:sz w:val="24"/>
          <w:szCs w:val="28"/>
          <w:u w:val="single"/>
        </w:rPr>
        <w:t xml:space="preserve">? </w:t>
      </w:r>
      <w:r w:rsidRPr="0010683E">
        <w:rPr>
          <w:sz w:val="16"/>
          <w:szCs w:val="28"/>
        </w:rPr>
        <w:t xml:space="preserve">If so, </w:t>
      </w:r>
      <w:r w:rsidRPr="00C501E0">
        <w:rPr>
          <w:sz w:val="24"/>
          <w:szCs w:val="28"/>
          <w:highlight w:val="yellow"/>
          <w:u w:val="single"/>
        </w:rPr>
        <w:t>is this necessarily so?</w:t>
      </w:r>
      <w:r>
        <w:rPr>
          <w:sz w:val="24"/>
          <w:szCs w:val="28"/>
          <w:u w:val="single"/>
        </w:rPr>
        <w:t xml:space="preserve"> </w:t>
      </w:r>
      <w:r w:rsidRPr="0010683E">
        <w:rPr>
          <w:sz w:val="16"/>
          <w:szCs w:val="28"/>
        </w:rPr>
        <w:t xml:space="preserve">My hypothesis is this: to the extent that they can escape this, it is in the direction of a thought of self-abolition. That is, </w:t>
      </w:r>
      <w:r w:rsidRPr="0026322A">
        <w:rPr>
          <w:sz w:val="24"/>
          <w:szCs w:val="28"/>
          <w:u w:val="single"/>
        </w:rPr>
        <w:t xml:space="preserve">to the extent that </w:t>
      </w:r>
      <w:r w:rsidRPr="00884A41">
        <w:rPr>
          <w:sz w:val="24"/>
          <w:szCs w:val="28"/>
          <w:highlight w:val="yellow"/>
          <w:u w:val="single"/>
        </w:rPr>
        <w:t>struggles actively refuse to validate</w:t>
      </w:r>
      <w:r w:rsidRPr="0026322A">
        <w:rPr>
          <w:sz w:val="24"/>
          <w:szCs w:val="28"/>
          <w:u w:val="single"/>
        </w:rPr>
        <w:t xml:space="preserve">, affirm, or strengthen the </w:t>
      </w:r>
      <w:r w:rsidRPr="00884A41">
        <w:rPr>
          <w:sz w:val="24"/>
          <w:szCs w:val="28"/>
          <w:highlight w:val="yellow"/>
          <w:u w:val="single"/>
        </w:rPr>
        <w:t>forms of subjectivity presently produced under capitalism, white supremacy and cis-sexist patriarchy</w:t>
      </w:r>
      <w:r w:rsidRPr="00884A41">
        <w:rPr>
          <w:b/>
          <w:bCs/>
          <w:sz w:val="24"/>
          <w:szCs w:val="28"/>
          <w:highlight w:val="yellow"/>
          <w:u w:val="single"/>
        </w:rPr>
        <w:t>, these struggles can be</w:t>
      </w:r>
      <w:r w:rsidRPr="0026322A">
        <w:rPr>
          <w:b/>
          <w:bCs/>
          <w:sz w:val="24"/>
          <w:szCs w:val="28"/>
          <w:u w:val="single"/>
        </w:rPr>
        <w:t xml:space="preserve"> potentially </w:t>
      </w:r>
      <w:r w:rsidRPr="00884A41">
        <w:rPr>
          <w:b/>
          <w:bCs/>
          <w:sz w:val="24"/>
          <w:szCs w:val="28"/>
          <w:highlight w:val="yellow"/>
          <w:u w:val="single"/>
        </w:rPr>
        <w:t>aligned with</w:t>
      </w:r>
      <w:r w:rsidRPr="0010683E">
        <w:rPr>
          <w:sz w:val="16"/>
          <w:szCs w:val="28"/>
        </w:rPr>
        <w:t xml:space="preserve"> – or at least, less likely to stomp all -over – </w:t>
      </w:r>
      <w:r w:rsidRPr="00884A41">
        <w:rPr>
          <w:b/>
          <w:bCs/>
          <w:sz w:val="24"/>
          <w:szCs w:val="28"/>
          <w:highlight w:val="yellow"/>
          <w:u w:val="single"/>
        </w:rPr>
        <w:t>the Black struggle against its</w:t>
      </w:r>
      <w:r w:rsidRPr="0026322A">
        <w:rPr>
          <w:b/>
          <w:bCs/>
          <w:sz w:val="24"/>
          <w:szCs w:val="28"/>
          <w:u w:val="single"/>
        </w:rPr>
        <w:t xml:space="preserve"> own </w:t>
      </w:r>
      <w:r w:rsidRPr="00884A41">
        <w:rPr>
          <w:b/>
          <w:bCs/>
          <w:sz w:val="24"/>
          <w:szCs w:val="28"/>
          <w:highlight w:val="yellow"/>
          <w:u w:val="single"/>
        </w:rPr>
        <w:t>objecthood</w:t>
      </w:r>
      <w:r w:rsidRPr="00884A41">
        <w:rPr>
          <w:sz w:val="24"/>
          <w:szCs w:val="28"/>
          <w:highlight w:val="yellow"/>
          <w:u w:val="single"/>
        </w:rPr>
        <w:t>.</w:t>
      </w:r>
      <w:r w:rsidRPr="0026322A">
        <w:rPr>
          <w:sz w:val="24"/>
          <w:szCs w:val="28"/>
          <w:u w:val="single"/>
        </w:rPr>
        <w:t xml:space="preserve"> </w:t>
      </w:r>
      <w:r w:rsidRPr="0010683E">
        <w:rPr>
          <w:sz w:val="16"/>
          <w:szCs w:val="28"/>
        </w:rPr>
        <w:t xml:space="preserve">Self-abolition therefore constitutes the only possible horizon for a non-Black struggle that does not reinforce anti-Blackness. </w:t>
      </w:r>
      <w:r w:rsidRPr="0026322A">
        <w:rPr>
          <w:sz w:val="24"/>
          <w:szCs w:val="28"/>
          <w:u w:val="single"/>
        </w:rPr>
        <w:t xml:space="preserve">This leads to what might be </w:t>
      </w:r>
      <w:r w:rsidRPr="00884A41">
        <w:rPr>
          <w:sz w:val="24"/>
          <w:szCs w:val="28"/>
          <w:highlight w:val="yellow"/>
          <w:u w:val="single"/>
        </w:rPr>
        <w:t>characterised as</w:t>
      </w:r>
      <w:r w:rsidRPr="0026322A">
        <w:rPr>
          <w:sz w:val="24"/>
          <w:szCs w:val="28"/>
          <w:u w:val="single"/>
        </w:rPr>
        <w:t xml:space="preserve"> a </w:t>
      </w:r>
      <w:r w:rsidRPr="00884A41">
        <w:rPr>
          <w:sz w:val="24"/>
          <w:szCs w:val="28"/>
          <w:highlight w:val="yellow"/>
          <w:u w:val="single"/>
        </w:rPr>
        <w:t>negative identity politics</w:t>
      </w:r>
      <w:r w:rsidRPr="0026322A">
        <w:rPr>
          <w:sz w:val="24"/>
          <w:szCs w:val="28"/>
          <w:u w:val="single"/>
        </w:rPr>
        <w:t>.</w:t>
      </w:r>
      <w:r w:rsidRPr="0010683E">
        <w:rPr>
          <w:sz w:val="16"/>
          <w:szCs w:val="28"/>
        </w:rPr>
        <w:t xml:space="preserve"> Put differently, </w:t>
      </w:r>
      <w:r w:rsidRPr="004F1A42">
        <w:rPr>
          <w:sz w:val="24"/>
          <w:szCs w:val="28"/>
          <w:u w:val="single"/>
        </w:rPr>
        <w:t>when read through an afropessimist logic (as I understand it), what is vital in the queer, anarchist or communist tendencies toward self-abolition is generally not their theorisation of race, which often remains unsatisfactory, but their tendency to locate the means and aims of revolutionary struggle in the immediate self-abolition of and by their respectively oppressed group per se</w:t>
      </w:r>
      <w:r w:rsidRPr="0010683E">
        <w:rPr>
          <w:sz w:val="16"/>
          <w:szCs w:val="28"/>
        </w:rPr>
        <w:t xml:space="preserve">. Though this may take its point of departure from a grammar of suffering marked by the exploitation of variable capital, or the marginalisation of one’s queer identity, both of which constitute ‘Human grammars’ on Wilderson’s reading, by refusing to regard the pleni- tude of existing subjectivity (labour power, or the marginalised subjectivity of queers, etc.)20 </w:t>
      </w:r>
      <w:r w:rsidRPr="004F1A42">
        <w:rPr>
          <w:sz w:val="24"/>
          <w:szCs w:val="28"/>
          <w:u w:val="single"/>
        </w:rPr>
        <w:t xml:space="preserve">as in need of affirmation, </w:t>
      </w:r>
      <w:r w:rsidRPr="00C501E0">
        <w:rPr>
          <w:b/>
          <w:bCs/>
          <w:sz w:val="24"/>
          <w:szCs w:val="28"/>
          <w:highlight w:val="yellow"/>
          <w:u w:val="single"/>
        </w:rPr>
        <w:t>they</w:t>
      </w:r>
      <w:r w:rsidRPr="004F1A42">
        <w:rPr>
          <w:b/>
          <w:bCs/>
          <w:sz w:val="24"/>
          <w:szCs w:val="28"/>
          <w:u w:val="single"/>
        </w:rPr>
        <w:t xml:space="preserve"> at least </w:t>
      </w:r>
      <w:r w:rsidRPr="00C501E0">
        <w:rPr>
          <w:b/>
          <w:bCs/>
          <w:sz w:val="24"/>
          <w:szCs w:val="28"/>
          <w:highlight w:val="yellow"/>
          <w:u w:val="single"/>
        </w:rPr>
        <w:t>potentially avoid recomposing the human community around this same grammar and community</w:t>
      </w:r>
      <w:r w:rsidRPr="004F1A42">
        <w:rPr>
          <w:b/>
          <w:bCs/>
          <w:sz w:val="24"/>
          <w:szCs w:val="28"/>
          <w:u w:val="single"/>
        </w:rPr>
        <w:t xml:space="preserve">, </w:t>
      </w:r>
      <w:r w:rsidRPr="00C501E0">
        <w:rPr>
          <w:b/>
          <w:bCs/>
          <w:sz w:val="24"/>
          <w:szCs w:val="28"/>
          <w:u w:val="single"/>
        </w:rPr>
        <w:t>thereby</w:t>
      </w:r>
      <w:r w:rsidRPr="00C501E0">
        <w:rPr>
          <w:b/>
          <w:bCs/>
          <w:sz w:val="24"/>
          <w:szCs w:val="28"/>
          <w:highlight w:val="yellow"/>
          <w:u w:val="single"/>
        </w:rPr>
        <w:t xml:space="preserve"> opening up the possibility for an overlap with the struggle against White supremacy from other</w:t>
      </w:r>
      <w:r w:rsidRPr="004F1A42">
        <w:rPr>
          <w:b/>
          <w:bCs/>
          <w:sz w:val="24"/>
          <w:szCs w:val="28"/>
          <w:u w:val="single"/>
        </w:rPr>
        <w:t xml:space="preserve"> directions</w:t>
      </w:r>
      <w:r w:rsidRPr="004F1A42">
        <w:rPr>
          <w:sz w:val="24"/>
          <w:szCs w:val="28"/>
          <w:u w:val="single"/>
        </w:rPr>
        <w:t xml:space="preserve">. </w:t>
      </w:r>
      <w:r w:rsidRPr="00C501E0">
        <w:rPr>
          <w:sz w:val="24"/>
          <w:szCs w:val="28"/>
          <w:highlight w:val="yellow"/>
          <w:u w:val="single"/>
        </w:rPr>
        <w:t xml:space="preserve">Since it draws its affective coordinates not from Black suffering </w:t>
      </w:r>
      <w:r w:rsidRPr="00C501E0">
        <w:rPr>
          <w:sz w:val="24"/>
          <w:szCs w:val="28"/>
          <w:u w:val="single"/>
        </w:rPr>
        <w:t>(analogy</w:t>
      </w:r>
      <w:r w:rsidRPr="00C501E0">
        <w:rPr>
          <w:sz w:val="24"/>
          <w:szCs w:val="28"/>
          <w:highlight w:val="yellow"/>
          <w:u w:val="single"/>
        </w:rPr>
        <w:t>) but from a disidenti- fication with the human community emerging from the position in which it occupies</w:t>
      </w:r>
      <w:r w:rsidRPr="004F1A42">
        <w:rPr>
          <w:sz w:val="24"/>
          <w:szCs w:val="28"/>
          <w:u w:val="single"/>
        </w:rPr>
        <w:t>, self-abolition remains a regulative idea rather than an actionable maxim.</w:t>
      </w:r>
      <w:r w:rsidRPr="0010683E">
        <w:rPr>
          <w:sz w:val="16"/>
          <w:szCs w:val="28"/>
        </w:rPr>
        <w:t xml:space="preserve"> The role of it as an idea is to confer a sort of negative coherency on empirical acts. Again, that this must be ideational rather than empirically empathic is necessitated by the ‘ruse of analogy’, i.e. the fact that Black suffering cannot appear phenomenally to non-Black bodies except on condition of being ‘structurally ad- justed’ to non-Black grammars. Hence there is only an indirect or ideational liaison between these paradigms, i.e. between the self-abolitionism of non-Black life and the anti-political program of the slave that Wilderson (drawing from Césaire) distils into the phrase: ‘the end of the world’. </w:t>
      </w:r>
      <w:r w:rsidRPr="0026322A">
        <w:rPr>
          <w:sz w:val="24"/>
          <w:szCs w:val="28"/>
          <w:u w:val="single"/>
        </w:rPr>
        <w:t xml:space="preserve">As distinct ideas, </w:t>
      </w:r>
      <w:r w:rsidRPr="00C501E0">
        <w:rPr>
          <w:b/>
          <w:bCs/>
          <w:sz w:val="24"/>
          <w:szCs w:val="28"/>
          <w:highlight w:val="yellow"/>
          <w:u w:val="single"/>
        </w:rPr>
        <w:t>self-abolition and the end of the world are</w:t>
      </w:r>
      <w:r w:rsidRPr="00B019EC">
        <w:rPr>
          <w:b/>
          <w:bCs/>
          <w:sz w:val="24"/>
          <w:szCs w:val="28"/>
          <w:u w:val="single"/>
        </w:rPr>
        <w:t xml:space="preserve"> not synthetic or integral. Instead, they are perhaps best conceived of as </w:t>
      </w:r>
      <w:r w:rsidRPr="00C501E0">
        <w:rPr>
          <w:b/>
          <w:bCs/>
          <w:sz w:val="24"/>
          <w:szCs w:val="28"/>
          <w:highlight w:val="yellow"/>
          <w:u w:val="single"/>
        </w:rPr>
        <w:t>parallel vectors</w:t>
      </w:r>
      <w:r w:rsidRPr="0026322A">
        <w:rPr>
          <w:sz w:val="24"/>
          <w:szCs w:val="28"/>
          <w:u w:val="single"/>
        </w:rPr>
        <w:t>, parallel precisely insofar as their potential crossing constitutes a presently unthinkable vanishing point in socio-historical conjuncture.</w:t>
      </w:r>
      <w:r w:rsidRPr="0010683E">
        <w:rPr>
          <w:sz w:val="16"/>
          <w:szCs w:val="28"/>
        </w:rPr>
        <w:t xml:space="preserve">Despite this paradigmatic distance, the past year has witnessed moments that defy this schema, moments in which, under the aleatory impetus of an event, the social hostility configuring each line leads them to converge. </w:t>
      </w:r>
      <w:r w:rsidRPr="00C501E0">
        <w:rPr>
          <w:sz w:val="24"/>
          <w:szCs w:val="28"/>
          <w:highlight w:val="yellow"/>
          <w:u w:val="single"/>
        </w:rPr>
        <w:t>This is what happened during the seventeen-day revolt</w:t>
      </w:r>
      <w:r w:rsidRPr="0026322A">
        <w:rPr>
          <w:sz w:val="24"/>
          <w:szCs w:val="28"/>
          <w:u w:val="single"/>
        </w:rPr>
        <w:t xml:space="preserve"> in the San Francisco Bay Area </w:t>
      </w:r>
      <w:r w:rsidRPr="00C501E0">
        <w:rPr>
          <w:sz w:val="24"/>
          <w:szCs w:val="28"/>
          <w:highlight w:val="yellow"/>
          <w:u w:val="single"/>
        </w:rPr>
        <w:t>following the Darren Wilson non-guilty verdict</w:t>
      </w:r>
      <w:r w:rsidRPr="0026322A">
        <w:rPr>
          <w:sz w:val="24"/>
          <w:szCs w:val="28"/>
          <w:u w:val="single"/>
        </w:rPr>
        <w:t xml:space="preserve"> in December of 2014, in which </w:t>
      </w:r>
      <w:r w:rsidRPr="00C501E0">
        <w:rPr>
          <w:sz w:val="24"/>
          <w:szCs w:val="28"/>
          <w:highlight w:val="yellow"/>
          <w:u w:val="single"/>
        </w:rPr>
        <w:t>diverse groups of people were led to collectively block freeways, rail lines, roads and ports, to frontally attack the police, as well as to paralyze the quotidian functioning of the metropolis through the widespread looting and destruction of commercial spaces.</w:t>
      </w:r>
      <w:r w:rsidRPr="0026322A">
        <w:rPr>
          <w:sz w:val="24"/>
          <w:szCs w:val="28"/>
          <w:u w:val="single"/>
        </w:rPr>
        <w:t xml:space="preserve"> Such intensely conflictual ruptures enact a kind of larval, potential, and fugitive convergence between paradigmatic lines</w:t>
      </w:r>
      <w:r w:rsidRPr="0010683E">
        <w:rPr>
          <w:sz w:val="16"/>
          <w:szCs w:val="28"/>
        </w:rPr>
        <w:t xml:space="preserve">, yet whose miserable separation must resume as soon as order is restored on the ground, and the situation becomes once again governable. I will close with some tentative theses: 1. </w:t>
      </w:r>
      <w:r w:rsidRPr="0026322A">
        <w:rPr>
          <w:b/>
          <w:bCs/>
          <w:sz w:val="24"/>
          <w:szCs w:val="28"/>
          <w:u w:val="single"/>
        </w:rPr>
        <w:t xml:space="preserve">That </w:t>
      </w:r>
      <w:r w:rsidRPr="00C501E0">
        <w:rPr>
          <w:b/>
          <w:bCs/>
          <w:sz w:val="24"/>
          <w:szCs w:val="28"/>
          <w:highlight w:val="yellow"/>
          <w:u w:val="single"/>
        </w:rPr>
        <w:t>we find ourselves fighting a common enemy does not mean that we have a common experience</w:t>
      </w:r>
      <w:r w:rsidRPr="0026322A">
        <w:rPr>
          <w:b/>
          <w:bCs/>
          <w:sz w:val="24"/>
          <w:szCs w:val="28"/>
          <w:u w:val="single"/>
        </w:rPr>
        <w:t xml:space="preserve"> of that enemy,</w:t>
      </w:r>
      <w:r w:rsidRPr="0010683E">
        <w:rPr>
          <w:sz w:val="16"/>
          <w:szCs w:val="28"/>
        </w:rPr>
        <w:t xml:space="preserve"> </w:t>
      </w:r>
      <w:r w:rsidRPr="0026322A">
        <w:rPr>
          <w:sz w:val="24"/>
          <w:szCs w:val="28"/>
          <w:u w:val="single"/>
        </w:rPr>
        <w:t xml:space="preserve">nor does it preclude the possibility that we may actually stand in antag- onistic relations to one another at another level. </w:t>
      </w:r>
      <w:r w:rsidRPr="0010683E">
        <w:rPr>
          <w:sz w:val="16"/>
          <w:szCs w:val="28"/>
        </w:rPr>
        <w:t>We must therefore reject any model of solidarity premised on reciprocal recognition, on empathy, sympathy or charity, or on the assumption of common interests. 2. The only consistent and honest fight is one we engage in for our own reasons, oriented imma- nently around our own idea of happiness. By the latter is meant not an individual psychological state, but rather the affective complicity and feeling of increased power that arises between peo- ple who, based on a shared perception of the lines of force surrounding them, act together to polarise situational conflicts in pursuit of ungovernable forms of life, in whatever experimental forms this might take in the present. 3. If we21 fight because our own lives compel us to, and it is our own idea of happiness that orients us in these struggles, what is left of ‘anti-racist solidarity’? While the notion of a ‘solidar- ity’ with Black suffering cannot be stripped of a certain paradigmatic incoherence, if it means anything at all it must be premised not on an attempt to identify, recognise, or render visible Black suffering, but on a disidentification with ourselves.</w:t>
      </w:r>
      <w:r w:rsidRPr="0026322A">
        <w:rPr>
          <w:sz w:val="24"/>
          <w:szCs w:val="28"/>
          <w:u w:val="single"/>
        </w:rPr>
        <w:t xml:space="preserve"> That self-abolition is a regulative Idea means that it is inexistent in the present. </w:t>
      </w:r>
      <w:r w:rsidRPr="00C501E0">
        <w:rPr>
          <w:sz w:val="24"/>
          <w:szCs w:val="28"/>
          <w:highlight w:val="yellow"/>
          <w:u w:val="single"/>
        </w:rPr>
        <w:t>If my struggles can be said to align themselves with Black struggle, this is not</w:t>
      </w:r>
      <w:r w:rsidRPr="0026322A">
        <w:rPr>
          <w:sz w:val="24"/>
          <w:szCs w:val="28"/>
          <w:u w:val="single"/>
        </w:rPr>
        <w:t xml:space="preserve"> in the moment </w:t>
      </w:r>
      <w:r w:rsidRPr="00C501E0">
        <w:rPr>
          <w:sz w:val="24"/>
          <w:szCs w:val="28"/>
          <w:highlight w:val="yellow"/>
          <w:u w:val="single"/>
        </w:rPr>
        <w:t>I declare my ‘support’</w:t>
      </w:r>
      <w:r w:rsidRPr="0026322A">
        <w:rPr>
          <w:sz w:val="24"/>
          <w:szCs w:val="28"/>
          <w:u w:val="single"/>
        </w:rPr>
        <w:t xml:space="preserve"> for it, </w:t>
      </w:r>
      <w:r w:rsidRPr="00C501E0">
        <w:rPr>
          <w:sz w:val="24"/>
          <w:szCs w:val="28"/>
          <w:highlight w:val="yellow"/>
          <w:u w:val="single"/>
        </w:rPr>
        <w:t>or my willingness to be ‘authorised’</w:t>
      </w:r>
      <w:r w:rsidRPr="0026322A">
        <w:rPr>
          <w:sz w:val="24"/>
          <w:szCs w:val="28"/>
          <w:u w:val="single"/>
        </w:rPr>
        <w:t xml:space="preserve"> by whatever initiative the nearest Black person is calling for. Rather, </w:t>
      </w:r>
      <w:r w:rsidRPr="00C501E0">
        <w:rPr>
          <w:sz w:val="24"/>
          <w:szCs w:val="28"/>
          <w:highlight w:val="yellow"/>
          <w:u w:val="single"/>
        </w:rPr>
        <w:t>it is when we</w:t>
      </w:r>
      <w:r w:rsidRPr="0026322A">
        <w:rPr>
          <w:sz w:val="24"/>
          <w:szCs w:val="28"/>
          <w:u w:val="single"/>
        </w:rPr>
        <w:t xml:space="preserve"> collectively </w:t>
      </w:r>
      <w:r w:rsidRPr="00C501E0">
        <w:rPr>
          <w:sz w:val="24"/>
          <w:szCs w:val="28"/>
          <w:highlight w:val="yellow"/>
          <w:u w:val="single"/>
        </w:rPr>
        <w:t>clear the path for an assault on the conditions that enforce those identities which paradigmatically constitute a ‘self’ that we contribute to making things easier for others</w:t>
      </w:r>
      <w:r w:rsidRPr="0026322A">
        <w:rPr>
          <w:sz w:val="24"/>
          <w:szCs w:val="28"/>
          <w:u w:val="single"/>
        </w:rPr>
        <w:t>.</w:t>
      </w:r>
      <w:r w:rsidRPr="0010683E">
        <w:rPr>
          <w:sz w:val="16"/>
          <w:szCs w:val="28"/>
        </w:rPr>
        <w:t xml:space="preserve"> 4. </w:t>
      </w:r>
      <w:r w:rsidRPr="0026322A">
        <w:rPr>
          <w:sz w:val="24"/>
          <w:szCs w:val="28"/>
          <w:u w:val="single"/>
        </w:rPr>
        <w:t>At what Wilderson refers to as the ‘paradigmatic’ level, the geometry of self-abolitionist solidarity is therefore one of parallel rather than convergent lines. My own struggles and those of the friends I’m closest to proceed as if along a parallel line with the Black body’s struggle against objecthood or enslavedness, a struggle which we must make every effort to avoid obstructing as we continue to dismantle the conditions reproducing our own identities.</w:t>
      </w:r>
      <w:r w:rsidRPr="0010683E">
        <w:rPr>
          <w:sz w:val="16"/>
          <w:szCs w:val="28"/>
        </w:rPr>
        <w:t xml:space="preserve"> </w:t>
      </w:r>
      <w:r w:rsidRPr="0026322A">
        <w:rPr>
          <w:sz w:val="24"/>
          <w:szCs w:val="28"/>
          <w:u w:val="single"/>
        </w:rPr>
        <w:t xml:space="preserve">Perhaps we can put things this way: </w:t>
      </w:r>
      <w:r w:rsidRPr="003D3C66">
        <w:rPr>
          <w:sz w:val="24"/>
          <w:szCs w:val="28"/>
          <w:highlight w:val="yellow"/>
          <w:u w:val="single"/>
        </w:rPr>
        <w:t>the meeting point between Blackness’s war on enslavedness and those who might envision themselves as its ‘allies’ is not in a paradigmatic commonality to affirm between us; it lies</w:t>
      </w:r>
      <w:r w:rsidRPr="0026322A">
        <w:rPr>
          <w:sz w:val="24"/>
          <w:szCs w:val="28"/>
          <w:u w:val="single"/>
        </w:rPr>
        <w:t xml:space="preserve">, rather, </w:t>
      </w:r>
      <w:r w:rsidRPr="003D3C66">
        <w:rPr>
          <w:sz w:val="24"/>
          <w:szCs w:val="28"/>
          <w:highlight w:val="yellow"/>
          <w:u w:val="single"/>
        </w:rPr>
        <w:t>in what we wish to negate in ourselves</w:t>
      </w:r>
      <w:r w:rsidRPr="0026322A">
        <w:rPr>
          <w:sz w:val="24"/>
          <w:szCs w:val="28"/>
          <w:u w:val="single"/>
        </w:rPr>
        <w:t xml:space="preserve"> </w:t>
      </w:r>
      <w:r w:rsidRPr="003D3C66">
        <w:rPr>
          <w:sz w:val="24"/>
          <w:szCs w:val="28"/>
          <w:highlight w:val="yellow"/>
          <w:u w:val="single"/>
        </w:rPr>
        <w:t>that might free the way</w:t>
      </w:r>
      <w:r w:rsidRPr="0026322A">
        <w:rPr>
          <w:sz w:val="24"/>
          <w:szCs w:val="28"/>
          <w:u w:val="single"/>
        </w:rPr>
        <w:t xml:space="preserve"> for us all </w:t>
      </w:r>
      <w:r w:rsidRPr="003D3C66">
        <w:rPr>
          <w:sz w:val="24"/>
          <w:szCs w:val="28"/>
          <w:highlight w:val="yellow"/>
          <w:u w:val="single"/>
        </w:rPr>
        <w:t>to find something more powerful than the selves</w:t>
      </w:r>
      <w:r w:rsidRPr="0026322A">
        <w:rPr>
          <w:sz w:val="24"/>
          <w:szCs w:val="28"/>
          <w:u w:val="single"/>
        </w:rPr>
        <w:t xml:space="preserve"> presently </w:t>
      </w:r>
      <w:r w:rsidRPr="003D3C66">
        <w:rPr>
          <w:sz w:val="24"/>
          <w:szCs w:val="28"/>
          <w:highlight w:val="yellow"/>
          <w:u w:val="single"/>
        </w:rPr>
        <w:t>available to us and denied to them</w:t>
      </w:r>
      <w:r w:rsidRPr="0026322A">
        <w:rPr>
          <w:sz w:val="24"/>
          <w:szCs w:val="28"/>
          <w:u w:val="single"/>
        </w:rPr>
        <w:t>.</w:t>
      </w:r>
      <w:r w:rsidRPr="0010683E">
        <w:rPr>
          <w:sz w:val="16"/>
          <w:szCs w:val="28"/>
        </w:rPr>
        <w:t xml:space="preserve"> 5. This nonlinear thought of self-abolition is not a re-centring of white or non-Black identity, but rather decentring and multiplication of the fronts from which the material and symbolic apparatus of Humanity can be destituted. To orient our struggles around such a paradigmatic geometry in no way denies the importance of </w:t>
      </w:r>
      <w:r w:rsidRPr="0026322A">
        <w:rPr>
          <w:sz w:val="24"/>
          <w:szCs w:val="28"/>
          <w:u w:val="single"/>
        </w:rPr>
        <w:t>insurrectional moments such as the revolts in Ferguson, Oakland, Baltimore, etc. in which the aleatory power of events led parallel lines to cross momentarily, producing explosive and fugitive moments in which distinct grammars of suffering pushed people together into the same streets, elaborating shared gestures and complicities – rags, gasoline, knowing looks – that they might together attack the forms of social mediation through which Humanity and anti-Black capitalism as a whole is reproduced</w:t>
      </w:r>
      <w:r w:rsidRPr="0010683E">
        <w:rPr>
          <w:sz w:val="16"/>
          <w:szCs w:val="28"/>
        </w:rPr>
        <w:t>. The fires started in these moments still burn in the hearts of those who lived and witnessed them. Yet while their light may serve as a passional orientation for an uncertain future, we need paradigmatic cartographies to pursue it.</w:t>
      </w:r>
    </w:p>
    <w:p w14:paraId="5179126E" w14:textId="77777777" w:rsidR="00A958B7" w:rsidRPr="00A958B7" w:rsidRDefault="00A958B7" w:rsidP="00A958B7"/>
    <w:p w14:paraId="2CC4F096" w14:textId="77777777" w:rsidR="00A958B7" w:rsidRDefault="00A958B7" w:rsidP="00A958B7">
      <w:pPr>
        <w:pStyle w:val="Heading3"/>
      </w:pPr>
      <w:r>
        <w:t>AT: Ruse of Analogy</w:t>
      </w:r>
    </w:p>
    <w:p w14:paraId="1A4E702E" w14:textId="77777777" w:rsidR="008E257B" w:rsidRDefault="008E257B" w:rsidP="008E257B">
      <w:pPr>
        <w:pStyle w:val="Heading4"/>
      </w:pPr>
      <w:r>
        <w:t>Link turn: There is no ruse of analogy, the paraontological connection of blackness and trans*ness both arise from the same anoriginal lawlessness that posits them as the nonnormative Other of society, intertwined in their fugitivity as nothingness. Only the aff’s engagement with those norms of Otherization and reconceptualization of a world beyond them is capable of allowing for resistance and endurance strategies.</w:t>
      </w:r>
    </w:p>
    <w:p w14:paraId="4E324557" w14:textId="77777777" w:rsidR="008E257B" w:rsidRDefault="008E257B" w:rsidP="008E257B">
      <w:r>
        <w:rPr>
          <w:rStyle w:val="StyleStyleBold12pt"/>
        </w:rPr>
        <w:t xml:space="preserve">Bey </w:t>
      </w:r>
      <w:r>
        <w:t>20</w:t>
      </w:r>
      <w:r>
        <w:rPr>
          <w:rStyle w:val="StyleStyleBold12pt"/>
        </w:rPr>
        <w:t>17</w:t>
      </w:r>
      <w:r>
        <w:t xml:space="preserve"> </w:t>
      </w:r>
      <w:r w:rsidRPr="00E95A51">
        <w:t>Marquis Bey is a Ford Foundation Dissertation Fellow and PhD candidate in the English department at Cornell University. His work, broadly speaking, concerns Black Feminist Theorizing, Transgender Studies, Critical Theory, and Contemporary African American Literature.</w:t>
      </w:r>
      <w:r>
        <w:t xml:space="preserve"> (“</w:t>
      </w:r>
      <w:r w:rsidRPr="00E95A51">
        <w:t>The Trans*-Ness of Blackness, the Blackness of Trans*-Ness</w:t>
      </w:r>
      <w:r>
        <w:t xml:space="preserve">,” TSQ) hrmb. </w:t>
      </w:r>
    </w:p>
    <w:p w14:paraId="799AF005" w14:textId="77777777" w:rsidR="008E257B" w:rsidRPr="002C079F" w:rsidRDefault="008E257B" w:rsidP="008E257B">
      <w:pPr>
        <w:rPr>
          <w:sz w:val="16"/>
        </w:rPr>
      </w:pPr>
      <w:r w:rsidRPr="002C079F">
        <w:rPr>
          <w:sz w:val="16"/>
        </w:rPr>
        <w:t xml:space="preserve">As I read the 341-page Feminism Meets Queer Theory (Weed and Schor 1997), swooning over the invigorating erudition of top-notch queer theorists, I began to wonder, quite seriously, whether this formulation of “theoretical concept 1 meets seemingly disparate, but actually not really, theoretical concept 2” would work for blackness and trans*-ness. Could a similar volume, perhaps also comprising collated essays from a special issue, be fashioned under the appellation “Blackness Meets Trans*-ness”? After fantasizing about being the one to edit this volume, perhaps alongside other, more dexterous scholars than I, I conceded that such a volume, quite simply, could not exist. Blackness cannot meet trans*-ness; trans*-ness cannot meet blackness. But why not? Black transgender people exist, a friend of mine said, as I thought out loud with her in a local café. My answer then was not as articulate as I would have liked, so I will respeak now, at this much more thoughtful and thought-fed moment: because </w:t>
      </w:r>
      <w:r w:rsidRPr="00A958B7">
        <w:rPr>
          <w:rStyle w:val="StyleBoldUnderline"/>
          <w:highlight w:val="yellow"/>
        </w:rPr>
        <w:t>blackness and trans*-ness, different yet intimate primordial kin, arise from the underbelly, the “undercommons” that absently saturates the conditions upon which subjectivity rests. Blackness and trans*-ness mark</w:t>
      </w:r>
      <w:r w:rsidRPr="00A958B7">
        <w:rPr>
          <w:rStyle w:val="StyleBoldUnderline"/>
        </w:rPr>
        <w:t xml:space="preserve">, </w:t>
      </w:r>
      <w:r w:rsidRPr="002C079F">
        <w:rPr>
          <w:sz w:val="16"/>
        </w:rPr>
        <w:t>as J. Kameron Carter says of blackness, “</w:t>
      </w:r>
      <w:r w:rsidRPr="00A958B7">
        <w:rPr>
          <w:rStyle w:val="StyleBoldUnderline"/>
          <w:highlight w:val="yellow"/>
        </w:rPr>
        <w:t>a movement of the between . . . an interstitial drama on the outskirts of the order of purity. [They mark] an improvisatory movement of doubleness, a fugitive announcement in and against the grain of the modern world’s . . . investment in pure being.”</w:t>
      </w:r>
      <w:r w:rsidRPr="00A958B7">
        <w:rPr>
          <w:rStyle w:val="StyleBoldUnderline"/>
        </w:rPr>
        <w:t xml:space="preserve"> I</w:t>
      </w:r>
      <w:r w:rsidRPr="002C079F">
        <w:rPr>
          <w:sz w:val="16"/>
        </w:rPr>
        <w:t>n short, borrowing again from Carter</w:t>
      </w:r>
      <w:r w:rsidRPr="00A958B7">
        <w:rPr>
          <w:rStyle w:val="StyleBoldUnderline"/>
          <w:highlight w:val="yellow"/>
        </w:rPr>
        <w:t>, I designate black and trans* as</w:t>
      </w:r>
      <w:r w:rsidRPr="002C079F">
        <w:rPr>
          <w:sz w:val="16"/>
        </w:rPr>
        <w:t xml:space="preserve">, “to invoke [Nahum] Chandler once again, </w:t>
      </w:r>
      <w:r w:rsidRPr="00A958B7">
        <w:rPr>
          <w:rStyle w:val="StyleBoldUnderline"/>
        </w:rPr>
        <w:t>‘</w:t>
      </w:r>
      <w:r w:rsidRPr="00A958B7">
        <w:rPr>
          <w:rStyle w:val="StyleBoldUnderline"/>
          <w:highlight w:val="yellow"/>
        </w:rPr>
        <w:t>paraontological’”</w:t>
      </w:r>
      <w:r w:rsidRPr="00A958B7">
        <w:rPr>
          <w:rStyle w:val="StyleBoldUnderline"/>
        </w:rPr>
        <w:t xml:space="preserve"> </w:t>
      </w:r>
      <w:r w:rsidRPr="002C079F">
        <w:rPr>
          <w:sz w:val="16"/>
        </w:rPr>
        <w:t>(2013: 590). I am embarking on a cogitative journey through the para-ontological annals of the stuff of life and nonlife. Like W. E. B. Du Bois and his intellectual comrades William Shakespeare, Honoréde Balzac, and Alexandre Dumas, here in the forthcoming essay I sit with Fred Moten and Hortense Spillers, Alexander Weheliye, and Eva Hayward; I move arm and arm with Amaryah Shaye and Claire Colebrook—among many others, some of whom are the editors of this special issue. With these thinkers, I come to blackness and trans*-ness by way of refusal, fugitivity, anoriginality, para-ontology, and eruption</w:t>
      </w:r>
      <w:r w:rsidRPr="00A958B7">
        <w:rPr>
          <w:rStyle w:val="StyleBoldUnderline"/>
          <w:highlight w:val="yellow"/>
        </w:rPr>
        <w:t>. Trans* and black thus denote poetic, para-ontological forces that are only tangentially, and ultimately arbitrarily, related to bodies said to be black or transgender. They move in and through the abyss underlying ontology, rubbing up alongside it and causing it to ﬁssure. Trans* and black, however, as fundamentally para-ontological do not discredit the materiality of ontic subjects who are characterized by and through these identiﬁcatory markers.</w:t>
      </w:r>
      <w:r w:rsidRPr="00A958B7">
        <w:rPr>
          <w:rStyle w:val="StyleBoldUnderline"/>
        </w:rPr>
        <w:t xml:space="preserve"> </w:t>
      </w:r>
      <w:r w:rsidRPr="002C079F">
        <w:rPr>
          <w:sz w:val="16"/>
        </w:rPr>
        <w:t>The relationship between my usage of these poetic forces and subjects identiﬁed with/as black or trans* must be handled with care. But indeed, as Kai M. Green (2013: 289) writes about those who identify and are identiﬁed as black, epidermal hue and racial (and sexual and gender and class) situatedness in history “cannot predict the politics of black people. So while race, class, gender, and sexuality will no doubt inform the way a person walks through the world, it will not provide a predetermined outcome as much as we might like it to. This is especially true when our politics or the leadership we endorse is limited by scenario.” In short, racial identiﬁcation will not determine one’s relationship to power, thus making epidermal blackness in this case not an a priori determinant of politicality. This is what Hortense Spillers, quoting George Lamming, says “we deﬁnitively know now”: “the nature of power [is] unrelated to pigmentation, that bad faith [is] a phenomenon which [is] independent of race” (quoted in Spillers 2012: 936).</w:t>
      </w:r>
    </w:p>
    <w:p w14:paraId="47F6F2B7" w14:textId="77777777" w:rsidR="008E257B" w:rsidRPr="002C079F" w:rsidRDefault="008E257B" w:rsidP="008E257B">
      <w:pPr>
        <w:rPr>
          <w:rStyle w:val="Emphasis"/>
        </w:rPr>
      </w:pPr>
      <w:r w:rsidRPr="002C079F">
        <w:rPr>
          <w:sz w:val="14"/>
        </w:rPr>
        <w:t xml:space="preserve">Such is the case, too, with people who identify as transgender or gender nonconforming. Cathy Cohen writes, “People may not like this, but without an intentional politics, I don’t see trans as inherently radical. I think there are many instances where marginal individuals are inserted into traditional institutions or movements and they do something to change the dynamics but they don’t necessarily change these spaces and entities in a radical way that is open and more equitable.” Cohen goes on to say, “I’m interested in trans feminist politics in the same way that I’m committed to a black feminist politics that is tied to a transformative liberatory agenda” (Cohen and Jackson 2015). To an extent, this is true, though I would nuance Cohen’s assertion with </w:t>
      </w:r>
      <w:r w:rsidRPr="00A958B7">
        <w:rPr>
          <w:rStyle w:val="StyleBoldUnderline"/>
          <w:highlight w:val="yellow"/>
        </w:rPr>
        <w:t>gender-nonconforming bodies’ situatedness in a gender-normative space, a hegemonic grammar that utterly disallows the very possibility of transgender; thus their very existence in a space that is constituted through the assertion of the impossibility of trans* and nonnormative bodiesis, by virtue of their inhabitation of public space, radical. This could also be said to be the case with black bodies occupying space implicitly coded in and through whiteness.</w:t>
      </w:r>
      <w:r w:rsidRPr="00A958B7">
        <w:rPr>
          <w:rStyle w:val="StyleBoldUnderline"/>
        </w:rPr>
        <w:t xml:space="preserve"> </w:t>
      </w:r>
      <w:r w:rsidRPr="002C079F">
        <w:rPr>
          <w:sz w:val="14"/>
        </w:rPr>
        <w:t xml:space="preserve">No doubt, </w:t>
      </w:r>
      <w:r w:rsidRPr="00A958B7">
        <w:rPr>
          <w:rStyle w:val="StyleBoldUnderline"/>
          <w:highlight w:val="yellow"/>
        </w:rPr>
        <w:t>in some cases, black people or transgender folks sedulously work toward assimilation through buying into a proper black or transgender citizenship.</w:t>
      </w:r>
      <w:r w:rsidRPr="00A958B7">
        <w:rPr>
          <w:rStyle w:val="StyleBoldUnderline"/>
        </w:rPr>
        <w:t xml:space="preserve"> And </w:t>
      </w:r>
      <w:r w:rsidRPr="00A958B7">
        <w:rPr>
          <w:rStyle w:val="StyleBoldUnderline"/>
          <w:highlight w:val="yellow"/>
        </w:rPr>
        <w:t>this entails “fading into the population . . . but also the imperative to be ‘proper’ in the eyes of the state: to reproduce, to ﬁnd proper employment; to reorient one’s ‘different’ body into the ﬂow of the nationalized aspiration for possessions, property[, and] wealth</w:t>
      </w:r>
      <w:r w:rsidRPr="002C079F">
        <w:rPr>
          <w:sz w:val="14"/>
        </w:rPr>
        <w:t>” (Aizura 2006: 295). Surely, then, the two can appear at times in opposition to one another, as in those who identify as transgender and are conservative, antiblack (people), neoliberal, and so forth; and those who identify as black may be deeply transphobic. While these combinations arise, I maintain that even amid disruption one can harbor comforting compartments of hegemonic stability. Black and trans* are both disruptive orientations indexed imperfectly by bodies said to be black or trans* and thus can succumb to logics of white supremacy and cis sexism. The anoriginal blackness and trans*-ness that bodies cite exceed bodyness and thus can never be “captured” in perfect entirety, leaving room, as has been historically evident, for moments of clash between black people and transgender people, and their imbrications. What I wish to delineate regarding the relationship between blackness and trans*-ness (as analytics) and black and trans* bodies is the tangential and ultimately arbitrary connection between them, yet the metonymic nature of what can be said to be black and trans* bodies’ positionalities. That is to say, as Spillers says of black culture (though, I would assert, the logic can apply to trans* folks as well</w:t>
      </w:r>
      <w:r w:rsidRPr="00A958B7">
        <w:rPr>
          <w:rStyle w:val="StyleBoldUnderline"/>
          <w:highlight w:val="yellow"/>
        </w:rPr>
        <w:t>), black and trans* bodies speak to and as metonymic ﬂashes of the poetic forces of blackness and trans*-ness insofar as they are imagined as “an alternative statement, as a counterstatement to American culture/civilization, or Western culture/civilization, more generally speaking, identifying the cultural vocation as the space of ‘contradiction, indictment, and the refusal’” (2006: 25). They are instances, not archetypes, of this fugitive, lawless force we might call “black and trans*.”</w:t>
      </w:r>
      <w:r w:rsidRPr="00A958B7">
        <w:rPr>
          <w:rStyle w:val="Emphasis"/>
          <w:highlight w:val="yellow"/>
        </w:rPr>
        <w:t xml:space="preserve"> </w:t>
      </w:r>
    </w:p>
    <w:p w14:paraId="67CA3CE8" w14:textId="77777777" w:rsidR="008E257B" w:rsidRPr="00A958B7" w:rsidRDefault="008E257B" w:rsidP="008E257B">
      <w:pPr>
        <w:rPr>
          <w:rStyle w:val="StyleBoldUnderline"/>
          <w:highlight w:val="yellow"/>
        </w:rPr>
      </w:pPr>
      <w:r w:rsidRPr="002C079F">
        <w:rPr>
          <w:sz w:val="16"/>
        </w:rPr>
        <w:t>As well, this is not to collapse blackness and trans*-ness, diluting their uniqueness and utility as analytics for different, though related, disciplinary ﬁelds</w:t>
      </w:r>
      <w:r w:rsidRPr="00A958B7">
        <w:rPr>
          <w:rStyle w:val="StyleBoldUnderline"/>
          <w:highlight w:val="yellow"/>
        </w:rPr>
        <w:t>. They are</w:t>
      </w:r>
      <w:r w:rsidRPr="002C079F">
        <w:rPr>
          <w:sz w:val="16"/>
        </w:rPr>
        <w:t xml:space="preserve">, rather, </w:t>
      </w:r>
      <w:r w:rsidRPr="00A958B7">
        <w:rPr>
          <w:rStyle w:val="StyleBoldUnderline"/>
          <w:highlight w:val="yellow"/>
        </w:rPr>
        <w:t>nodes of one another, inﬂections that, though originary and names for the nothingness upon which distinction rests, ﬂash in different hues because of subjects’ interpretive historical entrenchment. That is to say, they are differently inﬂected names for an anoriginal lawlessness that marks an escape from conﬁnement and a besidedness to ontology. Manifesting in the modern world differently as race and gender fugitivity, black and trans*, though pointed at by bodies that identify as black and/or trans*, precede and provide the foundational condition for those fugitive identiﬁcatory demarcations.</w:t>
      </w:r>
      <w:r w:rsidRPr="00A958B7">
        <w:rPr>
          <w:sz w:val="16"/>
          <w:highlight w:val="yellow"/>
        </w:rPr>
        <w:t xml:space="preserve"> </w:t>
      </w:r>
      <w:r w:rsidRPr="002C079F">
        <w:rPr>
          <w:sz w:val="16"/>
        </w:rPr>
        <w:t xml:space="preserve">In short, what I seek to do is, as my title suggests, demonstrate the ways in which </w:t>
      </w:r>
      <w:r w:rsidRPr="00A958B7">
        <w:rPr>
          <w:rStyle w:val="StyleBoldUnderline"/>
          <w:highlight w:val="yellow"/>
        </w:rPr>
        <w:t>trans* is black and black is trans*.</w:t>
      </w:r>
      <w:r w:rsidRPr="00A958B7">
        <w:rPr>
          <w:sz w:val="16"/>
          <w:highlight w:val="yellow"/>
        </w:rPr>
        <w:t xml:space="preserve"> </w:t>
      </w:r>
      <w:r w:rsidRPr="002C079F">
        <w:rPr>
          <w:sz w:val="16"/>
        </w:rPr>
        <w:t xml:space="preserve">Though I cannot cause the ﬁctive “Blackness Meets Trans*ness” volume to materialize as an academic tome, I can come close by showing how </w:t>
      </w:r>
      <w:r w:rsidRPr="00A958B7">
        <w:rPr>
          <w:rStyle w:val="StyleBoldUnderline"/>
          <w:highlight w:val="yellow"/>
        </w:rPr>
        <w:t>they perennially speak with, through, alongside, and back to (or, alternatively, black to) one another over there on the “outskirts of the order of purity.”</w:t>
      </w:r>
    </w:p>
    <w:p w14:paraId="548F75BC" w14:textId="77777777" w:rsidR="008E257B" w:rsidRDefault="008E257B" w:rsidP="008E257B">
      <w:pPr>
        <w:pStyle w:val="Heading4"/>
      </w:pPr>
      <w:r>
        <w:t xml:space="preserve">Perm card: The nonnormativity of Blackness and its detachment from cisheteronormativity render it inseparable from the same impositions of nothingness that render Queerness as a capacity of constantly refusing to be. The perm serves better to articulate these grammars as nodes of fugitivity to disrupt that which is. </w:t>
      </w:r>
    </w:p>
    <w:p w14:paraId="1EA484E4" w14:textId="77777777" w:rsidR="008E257B" w:rsidRDefault="008E257B" w:rsidP="008E257B">
      <w:r>
        <w:rPr>
          <w:rStyle w:val="StyleStyleBold12pt"/>
        </w:rPr>
        <w:t xml:space="preserve">Bey </w:t>
      </w:r>
      <w:r>
        <w:t>20</w:t>
      </w:r>
      <w:r>
        <w:rPr>
          <w:rStyle w:val="StyleStyleBold12pt"/>
        </w:rPr>
        <w:t>17</w:t>
      </w:r>
      <w:r>
        <w:t xml:space="preserve"> </w:t>
      </w:r>
      <w:r w:rsidRPr="00E95A51">
        <w:t>Marquis Bey is a Ford Foundation Dissertation Fellow and PhD candidate in the English department at Cornell University. His work, broadly speaking, concerns Black Feminist Theorizing, Transgender Studies, Critical Theory, and Contemporary African American Literature.</w:t>
      </w:r>
      <w:r>
        <w:t xml:space="preserve"> (“</w:t>
      </w:r>
      <w:r w:rsidRPr="00E95A51">
        <w:t>The Trans*-Ness of Blackness, the Blackness of Trans*-Ness</w:t>
      </w:r>
      <w:r>
        <w:t xml:space="preserve">,” TSQ) hrmb. </w:t>
      </w:r>
    </w:p>
    <w:p w14:paraId="288ADF45" w14:textId="77777777" w:rsidR="008E257B" w:rsidRPr="008D4621" w:rsidRDefault="008E257B" w:rsidP="008E257B">
      <w:pPr>
        <w:rPr>
          <w:sz w:val="16"/>
        </w:rPr>
      </w:pPr>
      <w:r w:rsidRPr="008D4621">
        <w:rPr>
          <w:sz w:val="16"/>
        </w:rPr>
        <w:t xml:space="preserve">It has also been shown, perhaps most recently, provocatively, and cogently by Michelle Wright, that </w:t>
      </w:r>
      <w:r w:rsidRPr="00A958B7">
        <w:rPr>
          <w:rStyle w:val="StyleBoldUnderline"/>
          <w:highlight w:val="yellow"/>
        </w:rPr>
        <w:t>thinking of blackness as “a determinable ‘thing,’ as a ‘what’ or ‘who’” proves problematic</w:t>
      </w:r>
      <w:r w:rsidRPr="008D4621">
        <w:rPr>
          <w:sz w:val="16"/>
        </w:rPr>
        <w:t xml:space="preserve"> (2015: 2). </w:t>
      </w:r>
      <w:r w:rsidRPr="00A958B7">
        <w:rPr>
          <w:rStyle w:val="StyleBoldUnderline"/>
          <w:highlight w:val="yellow"/>
        </w:rPr>
        <w:t>Blackness must move and be thought in motion</w:t>
      </w:r>
      <w:r w:rsidRPr="008D4621">
        <w:rPr>
          <w:sz w:val="16"/>
        </w:rPr>
        <w:t xml:space="preserve">. Though Wright conceives of her blackness in Physics of Blackness through space and time (spacetime) and through her notion of “epiphenomenal time,” </w:t>
      </w:r>
      <w:r w:rsidRPr="00A958B7">
        <w:rPr>
          <w:rStyle w:val="StyleBoldUnderline"/>
          <w:highlight w:val="yellow"/>
        </w:rPr>
        <w:t>I am concerned more with thinking of blackness as fugitive, as volatile, as</w:t>
      </w:r>
      <w:r w:rsidRPr="008D4621">
        <w:rPr>
          <w:sz w:val="16"/>
        </w:rPr>
        <w:t xml:space="preserve">, to use her language for James Baldwin, </w:t>
      </w:r>
      <w:r w:rsidRPr="00A958B7">
        <w:rPr>
          <w:rStyle w:val="StyleBoldUnderline"/>
          <w:highlight w:val="yellow"/>
        </w:rPr>
        <w:t xml:space="preserve">“quantum.” </w:t>
      </w:r>
      <w:r w:rsidRPr="008D4621">
        <w:rPr>
          <w:sz w:val="16"/>
        </w:rPr>
        <w:t xml:space="preserve">But although Wright is thinking differently than I am, she is, to be sure, not thinking deﬁciently or contrastingly. A black interlocutor she is. Her </w:t>
      </w:r>
      <w:r w:rsidRPr="00A958B7">
        <w:rPr>
          <w:rStyle w:val="StyleBoldUnderline"/>
          <w:highlight w:val="yellow"/>
        </w:rPr>
        <w:t>blackness, too, is a node of fugitivity</w:t>
      </w:r>
      <w:r w:rsidRPr="008D4621">
        <w:rPr>
          <w:sz w:val="16"/>
        </w:rPr>
        <w:t xml:space="preserve">. Thus, in this sense I do not part with her—her expansion of blackness as </w:t>
      </w:r>
      <w:r w:rsidRPr="00A958B7">
        <w:rPr>
          <w:rStyle w:val="StyleBoldUnderline"/>
          <w:highlight w:val="yellow"/>
        </w:rPr>
        <w:t xml:space="preserve">not solely afﬁxed to the Middle Passage slave ship or linear causality </w:t>
      </w:r>
      <w:r w:rsidRPr="008D4621">
        <w:rPr>
          <w:sz w:val="16"/>
        </w:rPr>
        <w:t xml:space="preserve">indexes a kind of capacious fugitivity, as she says of Olaudah Equiano’s black when-and-whereness, “creat[ing] the greatest number of Blacknesses that are possible and viable” (Wright 2015: 25). Where I do wish to supplement and critique Wright is her particular handling of Spillers’s work, namely, Spillers’s landmark article “Mama’s Baby, Papa’s Maybe: An American Grammar Book.” Within Physics of Blackness, Wright argues that Spillers’s “Mama’s Baby,” in part, expresses that in order to resist the white supremacist “controlling images” imposed upon black women, black folks must return “to the heteronormative gender and sexuality roles that preceded enslavement” (80). This, however, is misguided on two fronts: ﬁrst, </w:t>
      </w:r>
      <w:r w:rsidRPr="00A958B7">
        <w:rPr>
          <w:rStyle w:val="StyleBoldUnderline"/>
          <w:highlight w:val="yellow"/>
        </w:rPr>
        <w:t>black sexuality cannot be heteronormative, at least in the context of US white supremacy, because</w:t>
      </w:r>
      <w:r w:rsidRPr="008D4621">
        <w:rPr>
          <w:sz w:val="16"/>
        </w:rPr>
        <w:t xml:space="preserve">, as we learn from Roderick Ferguson in Aberrations in Black (2004), </w:t>
      </w:r>
      <w:r w:rsidRPr="00A958B7">
        <w:rPr>
          <w:rStyle w:val="StyleBoldUnderline"/>
          <w:highlight w:val="yellow"/>
        </w:rPr>
        <w:t>black people might be “heterosexual [or homosexual] but never heteronormative [or homonormative]”</w:t>
      </w:r>
      <w:r w:rsidRPr="008D4621">
        <w:rPr>
          <w:sz w:val="16"/>
        </w:rPr>
        <w:t xml:space="preserve"> (87). Second, Spillers does not seem to be proffering a (impossible) “return” to heteronormativity; indeed, Spillers asserts something far more queer, far more, one might tentatively argue, trans*. At the end of “Mama’s Baby,” the penultimate paragraph reads:</w:t>
      </w:r>
    </w:p>
    <w:p w14:paraId="72A415A2" w14:textId="77777777" w:rsidR="008E257B" w:rsidRPr="008D4621" w:rsidRDefault="008E257B" w:rsidP="008E257B">
      <w:pPr>
        <w:rPr>
          <w:sz w:val="16"/>
        </w:rPr>
      </w:pPr>
      <w:r w:rsidRPr="00A958B7">
        <w:rPr>
          <w:rStyle w:val="StyleBoldUnderline"/>
          <w:highlight w:val="yellow"/>
        </w:rPr>
        <w:t>Therefore, the female, in this order of things, breaks in upon the imagination with a forcefulness that marks both a denial and an “illegitimacy.” Because of this peculiar American denial, the black American male embodies the only American community of males which has had the speciﬁc occasion to learn who the female is within itself, the infant child who bears the life against the could-be fateful gamble, against the odds of pulverization and murder, including her own. It is the heritage of the mother that the African-American male must regain as an aspect of his own personhood—the power of “yes” to the “female” within</w:t>
      </w:r>
      <w:r w:rsidRPr="00A958B7">
        <w:rPr>
          <w:rStyle w:val="StyleBoldUnderline"/>
        </w:rPr>
        <w:t>.</w:t>
      </w:r>
      <w:r w:rsidRPr="008D4621">
        <w:rPr>
          <w:sz w:val="16"/>
        </w:rPr>
        <w:t xml:space="preserve"> (Spillers 1987: 80)</w:t>
      </w:r>
    </w:p>
    <w:p w14:paraId="1BDED134" w14:textId="77777777" w:rsidR="008E257B" w:rsidRPr="008D4621" w:rsidRDefault="008E257B" w:rsidP="008E257B">
      <w:pPr>
        <w:rPr>
          <w:sz w:val="16"/>
        </w:rPr>
      </w:pPr>
      <w:r w:rsidRPr="00A958B7">
        <w:rPr>
          <w:rStyle w:val="StyleBoldUnderline"/>
          <w:highlight w:val="yellow"/>
        </w:rPr>
        <w:t>There is a marked fugitivity in</w:t>
      </w:r>
      <w:r w:rsidRPr="00A958B7">
        <w:rPr>
          <w:rStyle w:val="StyleBoldUnderline"/>
        </w:rPr>
        <w:t xml:space="preserve"> </w:t>
      </w:r>
      <w:r w:rsidRPr="00A958B7">
        <w:rPr>
          <w:rStyle w:val="StyleBoldUnderline"/>
          <w:highlight w:val="yellow"/>
        </w:rPr>
        <w:t>Spillers’s black female as she “breaks in upon the imagination” with a force that is “both a denial and an ‘illegitimacy.’” The illegitimacy that is blackness, that is lawlessness, is in full effect, historically, with black women</w:t>
      </w:r>
      <w:r w:rsidRPr="008D4621">
        <w:rPr>
          <w:sz w:val="16"/>
        </w:rPr>
        <w:t xml:space="preserve">. But if we home in on the last sentence of the above quote, we can better understand Wright’s interpretive misstep. Spillers does not wish to return to heteronormative gender; on the contrary, </w:t>
      </w:r>
      <w:r w:rsidRPr="00A958B7">
        <w:rPr>
          <w:rStyle w:val="StyleBoldUnderline"/>
          <w:highlight w:val="yellow"/>
        </w:rPr>
        <w:t>there is something decidedly nonnormative, something even transgender, about</w:t>
      </w:r>
      <w:r w:rsidRPr="008D4621">
        <w:rPr>
          <w:sz w:val="16"/>
        </w:rPr>
        <w:t xml:space="preserve"> Spillers’s black heritage advancing “the power of ‘yes’ to the ‘female’ within.” Heteronormative gender maintains a strict, exclusionary gender binary that Spillers, here, is undoing—transing, even. Spillers’s conception of </w:t>
      </w:r>
      <w:r w:rsidRPr="00A958B7">
        <w:rPr>
          <w:rStyle w:val="StyleBoldUnderline"/>
          <w:highlight w:val="yellow"/>
        </w:rPr>
        <w:t>African American culture</w:t>
      </w:r>
      <w:r w:rsidRPr="008D4621">
        <w:rPr>
          <w:sz w:val="16"/>
        </w:rPr>
        <w:t>, since the mid-seventeenth century</w:t>
      </w:r>
      <w:r w:rsidRPr="00A958B7">
        <w:rPr>
          <w:rStyle w:val="StyleBoldUnderline"/>
          <w:highlight w:val="yellow"/>
        </w:rPr>
        <w:t>, is a tale “between the lines,”</w:t>
      </w:r>
      <w:r w:rsidRPr="008D4621">
        <w:rPr>
          <w:sz w:val="16"/>
        </w:rPr>
        <w:t xml:space="preserve"> which is to say, a tale </w:t>
      </w:r>
      <w:r w:rsidRPr="00A958B7">
        <w:rPr>
          <w:rStyle w:val="StyleBoldUnderline"/>
          <w:highlight w:val="yellow"/>
        </w:rPr>
        <w:t>that is black, that is even trans*; it is a tale in which “gender, or sex-role assignation, or the clear differentiation of sexual stuff, sustained elsewhere in the culture, does not emerge for the African-American female”</w:t>
      </w:r>
      <w:r w:rsidRPr="008D4621">
        <w:rPr>
          <w:sz w:val="16"/>
        </w:rPr>
        <w:t xml:space="preserve"> (1987: 79). Quite far from advancing a return to heteronormativity, Spillers describes a black trans* lineage within African American culture. Indeed, Spillers’s claims “transly” resound in black, queer, gender-nonconforming Afrofuturist janaya (j) khan’s (2015) writing when they3 say that </w:t>
      </w:r>
      <w:r w:rsidRPr="00A958B7">
        <w:rPr>
          <w:rStyle w:val="StyleBoldUnderline"/>
          <w:highlight w:val="yellow"/>
        </w:rPr>
        <w:t>black trans women are integral to black liberation, the “fulcrum” of it, its “nucleus.”</w:t>
      </w:r>
      <w:r w:rsidRPr="008D4621">
        <w:rPr>
          <w:sz w:val="16"/>
        </w:rPr>
        <w:t xml:space="preserve"> And those who have ever taken high school biology know how consequential the nucleus is for the functioning of the entirety of the cell. Blackness, and the liberation of its corporeal bearers, is fueled by its trans* nucleus.</w:t>
      </w:r>
    </w:p>
    <w:p w14:paraId="4E0C7A5A" w14:textId="77777777" w:rsidR="008E257B" w:rsidRPr="00BA311F" w:rsidRDefault="008E257B" w:rsidP="008E257B">
      <w:pPr>
        <w:rPr>
          <w:sz w:val="16"/>
        </w:rPr>
      </w:pPr>
      <w:r w:rsidRPr="00BA311F">
        <w:rPr>
          <w:sz w:val="16"/>
        </w:rPr>
        <w:t xml:space="preserve">It may seem, though, like blackness is always and already tied to black/ African American bodies, since I have been relying heavily on Spillers’s and others’ theorizations of African American culture. But </w:t>
      </w:r>
      <w:r w:rsidRPr="00A958B7">
        <w:rPr>
          <w:rStyle w:val="StyleBoldUnderline"/>
          <w:highlight w:val="yellow"/>
        </w:rPr>
        <w:t>blackness</w:t>
      </w:r>
      <w:r w:rsidRPr="00BA311F">
        <w:rPr>
          <w:sz w:val="16"/>
        </w:rPr>
        <w:t xml:space="preserve"> here, I want to reiterate</w:t>
      </w:r>
      <w:r w:rsidRPr="00A958B7">
        <w:rPr>
          <w:rStyle w:val="StyleBoldUnderline"/>
          <w:highlight w:val="yellow"/>
        </w:rPr>
        <w:t>, bears a vexed and tense relationship with black people/bodies</w:t>
      </w:r>
      <w:r w:rsidRPr="00BA311F">
        <w:rPr>
          <w:sz w:val="16"/>
        </w:rPr>
        <w:t>, which is to say that there must be a highly textured conveyance of the “‘para ontological distinction’ between blackness and the people (which is to say, more generally, the things) that are called black” (Moten 2008: 1744). Alexander Weheliye’s work is helpful here: in a footnote in his 2008 article “After Man,” Weheliye writes, “</w:t>
      </w:r>
      <w:r w:rsidRPr="00A958B7">
        <w:rPr>
          <w:rStyle w:val="StyleBoldUnderline"/>
          <w:highlight w:val="yellow"/>
        </w:rPr>
        <w:t>It is crucial to disarticulate blackness from black people, since not doing so accepts too easily race as a given natural and/or cultural phenomenon rather than an assemblage of forces that must continuously re/produce black subjects as nonhuman</w:t>
      </w:r>
      <w:r w:rsidRPr="00BA311F">
        <w:rPr>
          <w:sz w:val="16"/>
        </w:rPr>
        <w:t xml:space="preserve">” (333). In other words, </w:t>
      </w:r>
      <w:r w:rsidRPr="00A958B7">
        <w:rPr>
          <w:rStyle w:val="StyleBoldUnderline"/>
          <w:highlight w:val="yellow"/>
        </w:rPr>
        <w:t>“blackness” is not natural—or inherent or commonsensical—to “black people.”</w:t>
      </w:r>
      <w:r w:rsidRPr="00BA311F">
        <w:rPr>
          <w:sz w:val="16"/>
        </w:rPr>
        <w:t xml:space="preserve"> Weheliye goes on to say in “Engendering Phonographies: Sonic Technologies of Blackness” that despite the necessity of disarticulating blackness from those who are said to be black, it remains that “Blackness as a category of analysis does not disappear black bodies” (2014: 182). So blackness as a poetic force is both linked to and disarticulated from black bodies. Weheliye, though, remains in the intellectual camp of thinking “Blackness [a]s an effect of Western modernity,” which does not acknowledge, too, the anoriginality of blackness (181). But I maintain that</w:t>
      </w:r>
      <w:r w:rsidRPr="00BA311F">
        <w:rPr>
          <w:rStyle w:val="Emphasis"/>
        </w:rPr>
        <w:t xml:space="preserve"> </w:t>
      </w:r>
      <w:r w:rsidRPr="00A958B7">
        <w:rPr>
          <w:rStyle w:val="StyleBoldUnderline"/>
          <w:highlight w:val="yellow"/>
        </w:rPr>
        <w:t>blackness is not reducible to a colonial imposition or modern racial categorization</w:t>
      </w:r>
      <w:r w:rsidRPr="00BA311F">
        <w:rPr>
          <w:sz w:val="16"/>
        </w:rPr>
        <w:t xml:space="preserve">. Certainly, </w:t>
      </w:r>
      <w:r w:rsidRPr="00A958B7">
        <w:rPr>
          <w:rStyle w:val="StyleBoldUnderline"/>
          <w:highlight w:val="yellow"/>
        </w:rPr>
        <w:t>it is metonymic and manifests in the world, but, too, it is anoriginal, nothingness.</w:t>
      </w:r>
    </w:p>
    <w:p w14:paraId="4FBEACF4" w14:textId="77777777" w:rsidR="008E257B" w:rsidRPr="00BA311F" w:rsidRDefault="008E257B" w:rsidP="008E257B">
      <w:pPr>
        <w:rPr>
          <w:rStyle w:val="Emphasis"/>
        </w:rPr>
      </w:pPr>
      <w:r w:rsidRPr="00BA311F">
        <w:rPr>
          <w:sz w:val="16"/>
        </w:rPr>
        <w:t xml:space="preserve">For the remainder of this discussion of blackness, of the ﬁrst clause of my title, I want to home in on Fred Moten’s work, as his is the most generative and direct articulation of blackness, fugitivity, and nothingness. Fred Moten: that “black motherfucker” who, like Curtis Mayﬁeld, will continue to remain a believer—in blackness. Moten crystallizes blackness in the most beautifully tortuous way. For him, as it is for me, </w:t>
      </w:r>
      <w:r w:rsidRPr="00A958B7">
        <w:rPr>
          <w:rStyle w:val="StyleBoldUnderline"/>
          <w:highlight w:val="yellow"/>
        </w:rPr>
        <w:t>when we speak of blackness we are speaking of those “irruptions of that ‘thematics of ﬂight’”</w:t>
      </w:r>
      <w:r w:rsidRPr="00BA311F">
        <w:rPr>
          <w:sz w:val="16"/>
        </w:rPr>
        <w:t xml:space="preserve"> (toward which Spillers moves as well) and that Kantian “nonsense” that constitutes the lawless freedom of imagination’s lawlessness (see Moten 2007: 218, 220). Varying Nahum Chandler’s thoughts a bit, Moten has said that </w:t>
      </w:r>
      <w:r w:rsidRPr="00A958B7">
        <w:rPr>
          <w:rStyle w:val="StyleBoldUnderline"/>
          <w:highlight w:val="yellow"/>
        </w:rPr>
        <w:t>“blackness is the anoriginal displacement of ontology, . . . it is ontology’s anti- and ante-foundation, ontology’s underground, the irreparable disturbance of ontology’s time and space”—</w:t>
      </w:r>
      <w:r w:rsidRPr="00BA311F">
        <w:rPr>
          <w:sz w:val="16"/>
        </w:rPr>
        <w:t xml:space="preserve">or, if I may vary Tina Campt’s thinking (Campt 2014), </w:t>
      </w:r>
      <w:r w:rsidRPr="00A958B7">
        <w:rPr>
          <w:rStyle w:val="StyleBoldUnderline"/>
          <w:highlight w:val="yellow"/>
        </w:rPr>
        <w:t>blackness is the quotidian practice of refusal to “be”;</w:t>
      </w:r>
      <w:r w:rsidRPr="00BA311F">
        <w:rPr>
          <w:sz w:val="16"/>
        </w:rPr>
        <w:t xml:space="preserve"> that is</w:t>
      </w:r>
      <w:r w:rsidRPr="00A958B7">
        <w:rPr>
          <w:rStyle w:val="StyleBoldUnderline"/>
          <w:highlight w:val="yellow"/>
        </w:rPr>
        <w:t>, afﬁrmation of its nothingness.</w:t>
      </w:r>
    </w:p>
    <w:p w14:paraId="60FDF9CF" w14:textId="77777777" w:rsidR="008E257B" w:rsidRDefault="008E257B" w:rsidP="008E257B">
      <w:pPr>
        <w:pStyle w:val="Heading4"/>
      </w:pPr>
      <w:r>
        <w:t xml:space="preserve">We have the better starting point for analysis, the disruptive state of Transitivity and its nonnomative openness precede the categories of things like race and gender and any dialogue about their distinction and relationality to normativity. </w:t>
      </w:r>
    </w:p>
    <w:p w14:paraId="0A656CFE" w14:textId="77777777" w:rsidR="008E257B" w:rsidRDefault="008E257B" w:rsidP="008E257B">
      <w:r>
        <w:rPr>
          <w:rStyle w:val="StyleStyleBold12pt"/>
        </w:rPr>
        <w:t xml:space="preserve">Bey </w:t>
      </w:r>
      <w:r>
        <w:t>20</w:t>
      </w:r>
      <w:r>
        <w:rPr>
          <w:rStyle w:val="StyleStyleBold12pt"/>
        </w:rPr>
        <w:t>17</w:t>
      </w:r>
      <w:r>
        <w:t xml:space="preserve"> </w:t>
      </w:r>
      <w:r w:rsidRPr="00E95A51">
        <w:t>Marquis Bey is a Ford Foundation Dissertation Fellow and PhD candidate in the English department at Cornell University. His work, broadly speaking, concerns Black Feminist Theorizing, Transgender Studies, Critical Theory, and Contemporary African American Literature.</w:t>
      </w:r>
      <w:r>
        <w:t xml:space="preserve"> (“</w:t>
      </w:r>
      <w:r w:rsidRPr="00E95A51">
        <w:t>The Trans*-Ness of Blackness, the Blackness of Trans*-Ness</w:t>
      </w:r>
      <w:r>
        <w:t xml:space="preserve">,” TSQ) hrmb. </w:t>
      </w:r>
    </w:p>
    <w:p w14:paraId="70130A3D" w14:textId="77777777" w:rsidR="008E257B" w:rsidRPr="00BA311F" w:rsidRDefault="008E257B" w:rsidP="008E257B">
      <w:pPr>
        <w:rPr>
          <w:rStyle w:val="Emphasis"/>
        </w:rPr>
      </w:pPr>
      <w:r w:rsidRPr="00BA311F">
        <w:rPr>
          <w:sz w:val="16"/>
        </w:rPr>
        <w:t xml:space="preserve">If the previous section characterized blackness’s undoing of the human, and its disruption of systematicity, this section delineates similar effects of trans*-ness. So if </w:t>
      </w:r>
      <w:r w:rsidRPr="00A958B7">
        <w:rPr>
          <w:rStyle w:val="StyleBoldUnderline"/>
          <w:highlight w:val="yellow"/>
        </w:rPr>
        <w:t>trans*,</w:t>
      </w:r>
      <w:r w:rsidRPr="00BA311F">
        <w:rPr>
          <w:rStyle w:val="Emphasis"/>
          <w:highlight w:val="yellow"/>
        </w:rPr>
        <w:t xml:space="preserve"> </w:t>
      </w:r>
      <w:r w:rsidRPr="00BA311F">
        <w:rPr>
          <w:sz w:val="16"/>
        </w:rPr>
        <w:t>too</w:t>
      </w:r>
      <w:r w:rsidRPr="00A958B7">
        <w:rPr>
          <w:rStyle w:val="StyleBoldUnderline"/>
        </w:rPr>
        <w:t>,</w:t>
      </w:r>
      <w:r w:rsidRPr="00A958B7">
        <w:rPr>
          <w:rStyle w:val="StyleBoldUnderline"/>
          <w:highlight w:val="yellow"/>
        </w:rPr>
        <w:t xml:space="preserve"> is not simply a descriptor of a body</w:t>
      </w:r>
      <w:r w:rsidRPr="00BA311F">
        <w:rPr>
          <w:sz w:val="16"/>
        </w:rPr>
        <w:t>, then tell me, what is it? Because we know that corporeal representation and identiﬁcatory proclamation is not enough</w:t>
      </w:r>
      <w:r w:rsidRPr="00BA311F">
        <w:rPr>
          <w:rStyle w:val="Emphasis"/>
          <w:highlight w:val="yellow"/>
        </w:rPr>
        <w:t xml:space="preserve">, </w:t>
      </w:r>
      <w:r w:rsidRPr="00A958B7">
        <w:rPr>
          <w:rStyle w:val="StyleBoldUnderline"/>
          <w:highlight w:val="yellow"/>
        </w:rPr>
        <w:t>trans* denotes a disruptive, eruptive orientation; it denotes “unpredetermined movement,”</w:t>
      </w:r>
      <w:r w:rsidRPr="00BA311F">
        <w:rPr>
          <w:sz w:val="16"/>
        </w:rPr>
        <w:t xml:space="preserve"> Kai M. Green writes, and is “a tool that might help readers gain a reorientation to orientation” (2015b: 191, 196). </w:t>
      </w:r>
      <w:r w:rsidRPr="00A958B7">
        <w:rPr>
          <w:rStyle w:val="StyleBoldUnderline"/>
          <w:highlight w:val="yellow"/>
        </w:rPr>
        <w:t>It is a mode of worldly inhabitation that fugitively engages history and space by reveling in excess, constantly refusing to limn ontological overﬂow</w:t>
      </w:r>
      <w:r w:rsidRPr="00A958B7">
        <w:rPr>
          <w:rStyle w:val="StyleBoldUnderline"/>
        </w:rPr>
        <w:t>s</w:t>
      </w:r>
      <w:r w:rsidRPr="00BA311F">
        <w:rPr>
          <w:sz w:val="16"/>
        </w:rPr>
        <w:t xml:space="preserve">—akin, perhaps, to what Matt Richardson would call the “good and messy.” It is for this reason that I use trans* instead of simply trans or trans-. Though Mel Y. Chen (2012: 137) uses the “preﬁxal trans-”to show that it is “not preliminarily limited to gender,” and Susan Stryker, Paisley Currah, and Lisa Jean Moore note that the hyphen “marks the difference between the implied nominalism of ‘trans’ and the explicit relationality of ‘trans-,’ which remains open-ended and resists premature foreclosure by attachment to any single sufﬁx” (2008: 11), trans* is intended to be even more disruptive and to highlight its own dehiscence. And the asterisk is “starﬁshy,” </w:t>
      </w:r>
      <w:r w:rsidRPr="00A958B7">
        <w:rPr>
          <w:rStyle w:val="StyleBoldUnderline"/>
          <w:highlight w:val="yellow"/>
        </w:rPr>
        <w:t>a regenerative cut that pulls the body back through itself, moving closer to oneself through the wound that is (on) the self—a cut that itself is that Butlerian crucial bread of possibility</w:t>
      </w:r>
      <w:r w:rsidRPr="00A958B7">
        <w:rPr>
          <w:rStyle w:val="StyleBoldUnderline"/>
        </w:rPr>
        <w:t>5</w:t>
      </w:r>
      <w:r w:rsidRPr="00BA311F">
        <w:rPr>
          <w:sz w:val="16"/>
        </w:rPr>
        <w:t xml:space="preserve"> (Hayward 2013; Hayward 2008: 72); too, it is “ﬁngery,” a “multipointed asterisk” </w:t>
      </w:r>
      <w:r w:rsidRPr="00A958B7">
        <w:rPr>
          <w:rStyle w:val="StyleBoldUnderline"/>
          <w:highlight w:val="yellow"/>
        </w:rPr>
        <w:t>that “both points and touches” so that it “repurposes, displaces, renames, replicates, and intensiﬁes terms, adding yet more texture, increased vitalization”(</w:t>
      </w:r>
      <w:r w:rsidRPr="00BA311F">
        <w:rPr>
          <w:sz w:val="16"/>
        </w:rPr>
        <w:t xml:space="preserve">Hayward and Weinstein 2015:198).Additionally, however, it is celestial. Beyond our discernible stratosphere is the galactic backdrop of all that we know to be possible. Colloquially, and tellingly, </w:t>
      </w:r>
      <w:r w:rsidRPr="00A958B7">
        <w:rPr>
          <w:rStyle w:val="StyleBoldUnderline"/>
          <w:highlight w:val="yellow"/>
        </w:rPr>
        <w:t>known simply as “space,” it is empty yet full, and it is the very condition of possibility for, essentially, that which is possible</w:t>
      </w:r>
      <w:r w:rsidRPr="00BA311F">
        <w:rPr>
          <w:sz w:val="16"/>
        </w:rPr>
        <w:t xml:space="preserve">. More tellingly, it is full of stars, for which the asterisk in trans*is a metonym. If </w:t>
      </w:r>
      <w:r w:rsidRPr="00A958B7">
        <w:rPr>
          <w:rStyle w:val="StyleBoldUnderline"/>
          <w:highlight w:val="yellow"/>
        </w:rPr>
        <w:t>stars stipple the pregnant celestial void, and if “almost every element on Earth was formed at the heart of a star</w:t>
      </w:r>
      <w:r w:rsidRPr="00BA311F">
        <w:rPr>
          <w:sz w:val="16"/>
        </w:rPr>
        <w:t xml:space="preserve">” (“Are We Really All Made of Stardust?,” 2016), then </w:t>
      </w:r>
      <w:r w:rsidRPr="00A958B7">
        <w:rPr>
          <w:rStyle w:val="StyleBoldUnderline"/>
          <w:highlight w:val="yellow"/>
        </w:rPr>
        <w:t>trans* denotes the ubiquity, the transitivity, the fundamentality of the primordial force of unﬁxing openness. In the beginning was, in fact, trans*—because in the beginning stars ﬂoating without laws set in motion that originary trans*-ness, the fundamental openness of our world.</w:t>
      </w:r>
    </w:p>
    <w:p w14:paraId="257CA851" w14:textId="77777777" w:rsidR="008E257B" w:rsidRPr="00272B09" w:rsidRDefault="008E257B" w:rsidP="008E257B">
      <w:pPr>
        <w:rPr>
          <w:sz w:val="16"/>
        </w:rPr>
      </w:pPr>
      <w:r w:rsidRPr="00272B09">
        <w:rPr>
          <w:sz w:val="16"/>
        </w:rPr>
        <w:t xml:space="preserve">So while I am certainly speaking about those “refugee[s] without citizenship” known as transgender and gender-nonconforming people (Bird 2002: 366)—and as we learn from Bertolt Brecht,“ refugees are the keenest dialecticians. They are refugees as a result of changes and their sole object of study is change” (translation quoted in Jay 1986: 28; and we learn from Jared Sexton that refugees bring about the “urgent renewal of categories”6)—I am more so speaking about what Claire Colebrook calls “transitivity.” </w:t>
      </w:r>
      <w:r w:rsidRPr="00A958B7">
        <w:rPr>
          <w:rStyle w:val="StyleBoldUnderline"/>
          <w:highlight w:val="yellow"/>
        </w:rPr>
        <w:t>Transitivity is the beginningness that underlies the (gendered) conditions of possibility that allow for distinction. If we permit the loose and tangential link of transgender and gender-nonconforming bodies to stand in here as illustrative examples of trans*, transitivity can be said to highlight how</w:t>
      </w:r>
      <w:r w:rsidRPr="00272B09">
        <w:rPr>
          <w:sz w:val="16"/>
        </w:rPr>
        <w:t xml:space="preserve">,ratherthanbeinga“specialtestcasethatmightprovidethenormal and normative with a basis for a renewed sense of its own difference,” </w:t>
      </w:r>
      <w:r w:rsidRPr="00A958B7">
        <w:rPr>
          <w:rStyle w:val="StyleBoldUnderline"/>
          <w:highlight w:val="yellow"/>
        </w:rPr>
        <w:t>metonymic trans* subjects, and any dialogue about distinctive corporeal categories, are “preceded, conditioned, and haunted by a condition of transitivity”</w:t>
      </w:r>
      <w:r w:rsidRPr="00A958B7">
        <w:rPr>
          <w:sz w:val="16"/>
          <w:highlight w:val="yellow"/>
        </w:rPr>
        <w:t xml:space="preserve"> </w:t>
      </w:r>
      <w:r w:rsidRPr="00272B09">
        <w:rPr>
          <w:sz w:val="16"/>
        </w:rPr>
        <w:t>(Colebrook 2015: 228</w:t>
      </w:r>
      <w:r w:rsidRPr="00A958B7">
        <w:rPr>
          <w:rStyle w:val="StyleBoldUnderline"/>
          <w:highlight w:val="yellow"/>
        </w:rPr>
        <w:t>). Transitivity is the prepersonal singularity preceding normative predicates like race and gender. In this singularity’s potentiality, it is characterized by instability, stabilizing only in talk of regulated legible corporeal identities.</w:t>
      </w:r>
      <w:r w:rsidRPr="00272B09">
        <w:rPr>
          <w:sz w:val="16"/>
        </w:rPr>
        <w:t xml:space="preserve"> Therefore, Colebrook argues, </w:t>
      </w:r>
      <w:r w:rsidRPr="00A958B7">
        <w:rPr>
          <w:rStyle w:val="StyleBoldUnderline"/>
          <w:highlight w:val="yellow"/>
        </w:rPr>
        <w:t>transgender, transsexual, trans-animal, and so on, bodies are not supplements to the discourse of the human but, when starting from the human, the displacement of it</w:t>
      </w:r>
      <w:r w:rsidRPr="00272B09">
        <w:rPr>
          <w:sz w:val="16"/>
        </w:rPr>
        <w:t>. “In the beginning is transitivity,” says Colebrook, “and it is the subsequent metalepsis and fetishization of identity that displaces this force” (229). And this is akin to Eva Hayward’s trans</w:t>
      </w:r>
      <w:r w:rsidRPr="00A958B7">
        <w:rPr>
          <w:rStyle w:val="StyleBoldUnderline"/>
          <w:highlight w:val="yellow"/>
        </w:rPr>
        <w:t>-: it is a disruptive perturbation of the process of puriﬁcation, much like</w:t>
      </w:r>
      <w:r w:rsidRPr="00272B09">
        <w:rPr>
          <w:sz w:val="16"/>
        </w:rPr>
        <w:t xml:space="preserve"> Carter’s description of </w:t>
      </w:r>
      <w:r w:rsidRPr="00A958B7">
        <w:rPr>
          <w:rStyle w:val="StyleBoldUnderline"/>
          <w:highlight w:val="yellow"/>
        </w:rPr>
        <w:t>blackness as the interstitial drama performed on the outskirts of the order of purity</w:t>
      </w:r>
      <w:r w:rsidRPr="00272B09">
        <w:rPr>
          <w:sz w:val="16"/>
        </w:rPr>
        <w:t>. The afﬁxation of the asterisk onto trans*, in a sense, opens up openness. Relating this to Internet searches, as blogger and trans* activist Sevan Bussell (2012) notes, the asterisk tells “your computer to search for whatever you typed, plus any characters after”; it tells the cyberspace to further open the already “open, and always, opening” preﬁxal trans* (Tolbert 2013: 7).7</w:t>
      </w:r>
    </w:p>
    <w:p w14:paraId="3A520378" w14:textId="77777777" w:rsidR="008E257B" w:rsidRPr="00272B09" w:rsidRDefault="008E257B" w:rsidP="008E257B">
      <w:pPr>
        <w:rPr>
          <w:sz w:val="16"/>
        </w:rPr>
      </w:pPr>
      <w:r w:rsidRPr="00272B09">
        <w:rPr>
          <w:sz w:val="16"/>
        </w:rPr>
        <w:t xml:space="preserve"> Trans* is also weighted with its etymology as all words are, and trans* (or, trans-</w:t>
      </w:r>
      <w:proofErr w:type="gramStart"/>
      <w:r w:rsidRPr="00272B09">
        <w:rPr>
          <w:sz w:val="16"/>
        </w:rPr>
        <w:t>)ispreﬁxial</w:t>
      </w:r>
      <w:proofErr w:type="gramEnd"/>
      <w:r w:rsidRPr="00272B09">
        <w:rPr>
          <w:sz w:val="16"/>
        </w:rPr>
        <w:t>—across,tothesideof(para-),beyond.Trans*iselsewhere,not here, because here is known, ontologically discernible and circumscribable. By now we know that trans* suggests, and has suggested, the unclassiﬁable and illegible, but I would assert that it also suggests the pervasive moving nonmovement that precedes that which is human, that which is animal, that which legibly is. Eva Hayward and Jami Weinstein (2015: 196) note the asterisk’s designation of the primacy of, not the human, but the “eventualization of life.” That is to say</w:t>
      </w:r>
      <w:r w:rsidRPr="00A958B7">
        <w:rPr>
          <w:rStyle w:val="StyleBoldUnderline"/>
          <w:highlight w:val="yellow"/>
        </w:rPr>
        <w:t>, trans* denotes its own antefoundational status, its own fugitivity insofar as it—by being preﬁxally trans* and sufﬁxally an asterisk and thus incompletely completing itself, disallowing the stabilizing force of anontologizing root word— refuses rootedness</w:t>
      </w:r>
      <w:r w:rsidRPr="00272B09">
        <w:rPr>
          <w:sz w:val="16"/>
        </w:rPr>
        <w:t xml:space="preserve">. Syntactically and linguistically, </w:t>
      </w:r>
      <w:r w:rsidRPr="00A958B7">
        <w:rPr>
          <w:rStyle w:val="StyleBoldUnderline"/>
          <w:highlight w:val="yellow"/>
        </w:rPr>
        <w:t>trans* is its own nonroot, its own para. Roots need not, indeed cannot, apply. Hence, its own nominative paradoxically marks its perpetually moving unnamability: If trans* is ontological, it is that insofar as it is the movement that produces beingness</w:t>
      </w:r>
      <w:r w:rsidRPr="00272B09">
        <w:rPr>
          <w:sz w:val="16"/>
        </w:rPr>
        <w:t xml:space="preserve">. In other words, </w:t>
      </w:r>
      <w:r w:rsidRPr="00A958B7">
        <w:rPr>
          <w:rStyle w:val="StyleBoldUnderline"/>
          <w:highlight w:val="yellow"/>
        </w:rPr>
        <w:t>trans* is not a thing or being, it is rather the processes through which thingness and beingness are constituted.</w:t>
      </w:r>
      <w:r w:rsidRPr="00272B09">
        <w:rPr>
          <w:sz w:val="16"/>
        </w:rPr>
        <w:t xml:space="preserve"> In its preﬁxial state, trans* is </w:t>
      </w:r>
      <w:r w:rsidRPr="00A958B7">
        <w:rPr>
          <w:rStyle w:val="StyleBoldUnderline"/>
          <w:highlight w:val="yellow"/>
        </w:rPr>
        <w:t xml:space="preserve">prepositionally oriented—marking </w:t>
      </w:r>
      <w:proofErr w:type="gramStart"/>
      <w:r w:rsidRPr="00A958B7">
        <w:rPr>
          <w:rStyle w:val="StyleBoldUnderline"/>
          <w:highlight w:val="yellow"/>
        </w:rPr>
        <w:t>the with</w:t>
      </w:r>
      <w:proofErr w:type="gramEnd"/>
      <w:r w:rsidRPr="00A958B7">
        <w:rPr>
          <w:rStyle w:val="StyleBoldUnderline"/>
          <w:highlight w:val="yellow"/>
        </w:rPr>
        <w:t>, through, of, in, and across that make life possible</w:t>
      </w:r>
      <w:r w:rsidRPr="00A958B7">
        <w:rPr>
          <w:rStyle w:val="StyleBoldUnderline"/>
        </w:rPr>
        <w:t>.</w:t>
      </w:r>
      <w:r w:rsidRPr="00272B09">
        <w:rPr>
          <w:sz w:val="16"/>
        </w:rPr>
        <w:t xml:space="preserve"> Trans*life works purposefully crabwise to ontological claims; trans* can be ontological to the extent that it is the movement across precisely vitality itself. (Hayward and Weinstein 2015: 196–97)</w:t>
      </w:r>
    </w:p>
    <w:p w14:paraId="775BD67A" w14:textId="77777777" w:rsidR="008E257B" w:rsidRPr="00272B09" w:rsidRDefault="008E257B" w:rsidP="008E257B">
      <w:pPr>
        <w:rPr>
          <w:sz w:val="16"/>
        </w:rPr>
      </w:pPr>
      <w:r w:rsidRPr="00272B09">
        <w:rPr>
          <w:sz w:val="16"/>
        </w:rPr>
        <w:t xml:space="preserve">“Trans* is both movement and the force of materialization that may become matter, but only prepositionally so,” Hayward and Weinstein go on to write (197). Trans* is an operation, though not a mechanistic one, of locomotion and agitation, troubling and troubling ontologized states. This point, then, is an important one to make explicit: the starﬁshy, ﬁngery, celestial asterisk “is the agglutinating asterisk and preﬁxial nature of trans that always materializes prepositional movements . . . is moving mattering. As such, trans* is not not ontological but is rather the expressive force between, with, and of that enables the asterisk to stick to particular materializations” (197). Force, a metonymic one, is </w:t>
      </w:r>
      <w:r w:rsidRPr="00A958B7">
        <w:rPr>
          <w:rStyle w:val="StyleBoldUnderline"/>
          <w:highlight w:val="yellow"/>
        </w:rPr>
        <w:t xml:space="preserve">what trans* is, like blackness, expressly provoking ontologization by moving beneath it and to the side of it and through it. Trans* breaks open—ever the fugitive who despises hir conﬁnement, who, indeed, can’t be conﬁned—even the categories of transgender via engaging in a kind of “guerrilla” </w:t>
      </w:r>
      <w:r w:rsidRPr="00272B09">
        <w:rPr>
          <w:sz w:val="16"/>
        </w:rPr>
        <w:t>(em)bodying through “</w:t>
      </w:r>
      <w:r w:rsidRPr="00A958B7">
        <w:rPr>
          <w:rStyle w:val="StyleBoldUnderline"/>
          <w:highlight w:val="yellow"/>
        </w:rPr>
        <w:t>burrowing in and virally disrupting the smoothness and closure on which power depends</w:t>
      </w:r>
      <w:r w:rsidRPr="00272B09">
        <w:rPr>
          <w:sz w:val="16"/>
        </w:rPr>
        <w:t xml:space="preserve">” (Stone 2014: 92; emphasis added). Trans* is that refusal to be itself, to be sure of itself, to be sure that it is where it’s at. </w:t>
      </w:r>
    </w:p>
    <w:p w14:paraId="193FF5E4" w14:textId="77777777" w:rsidR="008E257B" w:rsidRDefault="008E257B" w:rsidP="008E257B">
      <w:r w:rsidRPr="00272B09">
        <w:rPr>
          <w:sz w:val="16"/>
        </w:rPr>
        <w:t>Trans* as transitivity, as a preﬁxally trans- fugitivity, enacts what C. Riley Snorton calls “transﬁguration” (Snorton 2011). As an analytic of radical destabilization that “gesture[s] toward a space of transition as a site that allows us to understand the queer relationship between” feminist universality and particularities, trans*/transitivity as transﬁguration operates in the space of liminality, of transition, which is the very site of the most radical destabilization. And this transitive/transitional space, Snorton writes, “serves as a place where particular assumptions about gender and its mapping on the body come under such scrutiny as to implode</w:t>
      </w:r>
      <w:r w:rsidRPr="00A958B7">
        <w:rPr>
          <w:rStyle w:val="StyleBoldUnderline"/>
          <w:highlight w:val="yellow"/>
        </w:rPr>
        <w:t>.” This implosion, like blackness’s volatility, is a disruptive and irruptive undercommon subversion. And this transitive, undercommon subversivity</w:t>
      </w:r>
      <w:r w:rsidRPr="00272B09">
        <w:rPr>
          <w:sz w:val="16"/>
        </w:rPr>
        <w:t xml:space="preserve">, as LaMonda H. Stallings says of hip-hop (Stallings 2013: 135), </w:t>
      </w:r>
      <w:r w:rsidRPr="00A958B7">
        <w:rPr>
          <w:rStyle w:val="StyleBoldUnderline"/>
          <w:highlight w:val="yellow"/>
        </w:rPr>
        <w:t>trafﬁcks in a queer above- and below-ground ﬂuidity wherein examining the “nook and cranny spaces of transitional bodies” and subjectivities disintegrates the ontological demarcations of ontic ontology. A transﬁgurative transitivity unmakes ontology via its para-ontology</w:t>
      </w:r>
      <w:r w:rsidRPr="00272B09">
        <w:rPr>
          <w:sz w:val="16"/>
        </w:rPr>
        <w:t xml:space="preserve">. What Snorton is responding to in his essay “Transﬁguring Masculinities in Black Women’s Studies,” from which the analytic concept of transﬁguration is taken, is the proclivity for black male feminists to buttress a gender binary and conﬂate “male” with being in possession of a penis, compounding an uncritical self-reﬂexivity. What Snorton wishes to undo is that very assumption of penis equals male, in pursuit of a more expansive deployment of black feminism. </w:t>
      </w:r>
    </w:p>
    <w:p w14:paraId="45C8F123" w14:textId="77777777" w:rsidR="008E257B" w:rsidRDefault="00A232A9" w:rsidP="00A232A9">
      <w:pPr>
        <w:pStyle w:val="Heading3"/>
      </w:pPr>
      <w:r>
        <w:t>AT: Epistemology</w:t>
      </w:r>
    </w:p>
    <w:p w14:paraId="48D7A63A" w14:textId="77777777" w:rsidR="00A232A9" w:rsidRPr="00F24B90" w:rsidRDefault="00A232A9" w:rsidP="00A232A9">
      <w:pPr>
        <w:pStyle w:val="Heading4"/>
      </w:pPr>
      <w:r>
        <w:t>Abolition politics reject normative epistemology in favor of letting go to our attachments to knowledge and telos – this allows for a new, intersectional framework of deconstructing carceral logics to begin.</w:t>
      </w:r>
    </w:p>
    <w:p w14:paraId="1410E919" w14:textId="77777777" w:rsidR="00A232A9" w:rsidRDefault="00A232A9" w:rsidP="00A232A9">
      <w:pPr>
        <w:rPr>
          <w:sz w:val="20"/>
          <w:szCs w:val="20"/>
        </w:rPr>
      </w:pPr>
      <w:r>
        <w:t>Liat </w:t>
      </w:r>
      <w:r w:rsidRPr="00A041E7">
        <w:rPr>
          <w:rStyle w:val="StyleStyleBold12pt"/>
        </w:rPr>
        <w:t>Ben</w:t>
      </w:r>
      <w:r w:rsidRPr="00A041E7">
        <w:rPr>
          <w:rStyle w:val="StyleStyleBold12pt"/>
        </w:rPr>
        <w:noBreakHyphen/>
        <w:t>Moshe, 2018</w:t>
      </w:r>
      <w:r>
        <w:t xml:space="preserve">, </w:t>
      </w:r>
      <w:r w:rsidRPr="00A63358">
        <w:rPr>
          <w:sz w:val="18"/>
          <w:szCs w:val="18"/>
        </w:rPr>
        <w:t>holds a PhD in Sociology (2011) with concentrations in Women and Gender Studies and Disability Studies from Syracuse University and was an AAUW Research Fellowship recipient for 2017-2018. Her areas of interest are: Incarceration and decarceration/ Critical prison studies/Prison abolition; Disability Studies/Mad Studies; Social theory (Feminist, Queer, Critical Race); Activism and resistance; Inclusive pedagogy. (Dis</w:t>
      </w:r>
      <w:r w:rsidRPr="00A63358">
        <w:rPr>
          <w:rFonts w:ascii="Cambria Math" w:hAnsi="Cambria Math" w:cs="Cambria Math"/>
          <w:sz w:val="18"/>
          <w:szCs w:val="18"/>
        </w:rPr>
        <w:t>‑</w:t>
      </w:r>
      <w:r w:rsidRPr="00A63358">
        <w:rPr>
          <w:sz w:val="18"/>
          <w:szCs w:val="18"/>
        </w:rPr>
        <w:t>epistemologies of Abolition), published online: 3 August 2018. https://doi.org/10.1007/s10612-018-9403-1</w:t>
      </w:r>
    </w:p>
    <w:p w14:paraId="67CB1861" w14:textId="77777777" w:rsidR="00A232A9" w:rsidRDefault="00A232A9" w:rsidP="00A232A9">
      <w:pPr>
        <w:rPr>
          <w:u w:val="single"/>
        </w:rPr>
      </w:pPr>
      <w:r w:rsidRPr="00F24B90">
        <w:rPr>
          <w:sz w:val="20"/>
          <w:szCs w:val="20"/>
        </w:rPr>
        <w:t xml:space="preserve">My second claim in this paper is that </w:t>
      </w:r>
      <w:r w:rsidRPr="008977D0">
        <w:rPr>
          <w:highlight w:val="yellow"/>
          <w:u w:val="single"/>
        </w:rPr>
        <w:t>abolition is a radical epistemology, which is about</w:t>
      </w:r>
      <w:r w:rsidRPr="00F24B90">
        <w:rPr>
          <w:u w:val="single"/>
        </w:rPr>
        <w:t xml:space="preserve"> both </w:t>
      </w:r>
      <w:r w:rsidRPr="008977D0">
        <w:rPr>
          <w:highlight w:val="yellow"/>
          <w:u w:val="single"/>
        </w:rPr>
        <w:t>knowing and unknowing</w:t>
      </w:r>
      <w:r w:rsidRPr="00F24B90">
        <w:rPr>
          <w:u w:val="single"/>
        </w:rPr>
        <w:t>.</w:t>
      </w:r>
      <w:r>
        <w:t xml:space="preserve"> </w:t>
      </w:r>
      <w:r w:rsidRPr="00F24B90">
        <w:rPr>
          <w:sz w:val="20"/>
          <w:szCs w:val="20"/>
        </w:rPr>
        <w:t xml:space="preserve">The second meaning in which </w:t>
      </w:r>
      <w:r w:rsidRPr="00F24B90">
        <w:rPr>
          <w:u w:val="single"/>
        </w:rPr>
        <w:t xml:space="preserve">abolition operates is as giving way to other ways of knowing. </w:t>
      </w:r>
      <w:r w:rsidRPr="00DA4904">
        <w:rPr>
          <w:highlight w:val="yellow"/>
          <w:u w:val="single"/>
        </w:rPr>
        <w:t>I term this dis-epistemology, letting go of attachment to certain ways of knowing</w:t>
      </w:r>
      <w:r w:rsidRPr="00F24B90">
        <w:rPr>
          <w:u w:val="single"/>
        </w:rPr>
        <w:t xml:space="preserve">. This does not mean </w:t>
      </w:r>
      <w:r w:rsidRPr="00DA4904">
        <w:rPr>
          <w:highlight w:val="yellow"/>
          <w:u w:val="single"/>
        </w:rPr>
        <w:t>letting go of only hegemonic knowledge</w:t>
      </w:r>
      <w:r w:rsidRPr="00F24B90">
        <w:rPr>
          <w:u w:val="single"/>
        </w:rPr>
        <w:t xml:space="preserve">, although that is certainly part of the abolitionist critique. What I mean by dis-epistemology is </w:t>
      </w:r>
      <w:r w:rsidRPr="00DA4904">
        <w:rPr>
          <w:highlight w:val="yellow"/>
          <w:u w:val="single"/>
        </w:rPr>
        <w:t>letting go of the idea that anyone can have a definitive pathway for how to rid ourselves of carceral logics.</w:t>
      </w:r>
      <w:r>
        <w:t xml:space="preserve"> </w:t>
      </w:r>
      <w:r w:rsidRPr="00F24B90">
        <w:rPr>
          <w:sz w:val="20"/>
          <w:szCs w:val="20"/>
        </w:rPr>
        <w:t xml:space="preserve">It is this attachment to the idea of knowing and needing to know that is part of </w:t>
      </w:r>
      <w:r w:rsidRPr="00DA4904">
        <w:rPr>
          <w:highlight w:val="yellow"/>
          <w:u w:val="single"/>
        </w:rPr>
        <w:t>knowledge and affective economies that maintain carceral logics</w:t>
      </w:r>
      <w:r>
        <w:t xml:space="preserve">. </w:t>
      </w:r>
      <w:r w:rsidRPr="00F24B90">
        <w:rPr>
          <w:sz w:val="20"/>
          <w:szCs w:val="20"/>
        </w:rPr>
        <w:t xml:space="preserve">I suggest that abolition is dis-epistemology in three ways: </w:t>
      </w:r>
      <w:r w:rsidRPr="00DA4904">
        <w:rPr>
          <w:highlight w:val="yellow"/>
          <w:u w:val="single"/>
        </w:rPr>
        <w:t>it is about letting go</w:t>
      </w:r>
      <w:r w:rsidRPr="00F24B90">
        <w:rPr>
          <w:u w:val="single"/>
        </w:rPr>
        <w:t xml:space="preserve"> of attachments to forms of knowledge that rely on </w:t>
      </w:r>
      <w:r w:rsidRPr="00DA4904">
        <w:rPr>
          <w:highlight w:val="yellow"/>
          <w:u w:val="single"/>
        </w:rPr>
        <w:t>certainty (</w:t>
      </w:r>
      <w:r w:rsidRPr="00F24B90">
        <w:rPr>
          <w:u w:val="single"/>
        </w:rPr>
        <w:t xml:space="preserve">what are the definitive consequences of doing or not doing); </w:t>
      </w:r>
      <w:r w:rsidRPr="00DA4904">
        <w:rPr>
          <w:highlight w:val="yellow"/>
          <w:u w:val="single"/>
        </w:rPr>
        <w:t>prescription and professional expertise</w:t>
      </w:r>
      <w:r w:rsidRPr="00F24B90">
        <w:rPr>
          <w:u w:val="single"/>
        </w:rPr>
        <w:t xml:space="preserve"> (tell us what should be done); </w:t>
      </w:r>
      <w:r w:rsidRPr="00DA4904">
        <w:rPr>
          <w:highlight w:val="yellow"/>
          <w:u w:val="single"/>
        </w:rPr>
        <w:t>and specific demands for futurity</w:t>
      </w:r>
      <w:r w:rsidRPr="00F24B90">
        <w:rPr>
          <w:u w:val="single"/>
        </w:rPr>
        <w:t xml:space="preserve"> (clairvoyance- what will happen). </w:t>
      </w:r>
      <w:r w:rsidRPr="00F24B90">
        <w:rPr>
          <w:sz w:val="20"/>
          <w:szCs w:val="20"/>
        </w:rPr>
        <w:t xml:space="preserve">A key characteristic of abolition dis-epistemology </w:t>
      </w:r>
      <w:r w:rsidRPr="00DA4904">
        <w:t xml:space="preserve">is </w:t>
      </w:r>
      <w:r w:rsidRPr="00DA4904">
        <w:rPr>
          <w:highlight w:val="yellow"/>
          <w:u w:val="single"/>
        </w:rPr>
        <w:t>rejecting absolutism</w:t>
      </w:r>
      <w:r w:rsidRPr="00F24B90">
        <w:rPr>
          <w:u w:val="single"/>
        </w:rPr>
        <w:t xml:space="preserve">, foreclosing certainty (what must be done, what will lead to the best results, what can we do now that will lead to a non cerceral future). </w:t>
      </w:r>
      <w:r>
        <w:t xml:space="preserve">In </w:t>
      </w:r>
      <w:r w:rsidRPr="00F24B90">
        <w:rPr>
          <w:sz w:val="20"/>
          <w:szCs w:val="20"/>
        </w:rPr>
        <w:t>his groundbreaking work on “The Politics of Abolition”, Thomas Mathiesen conceptualizes abolition as an alternative in the making: “</w:t>
      </w:r>
      <w:r w:rsidRPr="00DA4904">
        <w:rPr>
          <w:highlight w:val="yellow"/>
          <w:u w:val="single"/>
        </w:rPr>
        <w:t>The alternative lies in the unfinished</w:t>
      </w:r>
      <w:r w:rsidRPr="00F24B90">
        <w:rPr>
          <w:u w:val="single"/>
        </w:rPr>
        <w:t xml:space="preserve">, in the sketch, in what is not yet fully existing” (Mathiesen 1974: 1). </w:t>
      </w:r>
      <w:r w:rsidRPr="00DA4904">
        <w:rPr>
          <w:highlight w:val="yellow"/>
          <w:u w:val="single"/>
        </w:rPr>
        <w:t>Abolition</w:t>
      </w:r>
      <w:r w:rsidRPr="00F24B90">
        <w:rPr>
          <w:u w:val="single"/>
        </w:rPr>
        <w:t xml:space="preserve"> therefore, </w:t>
      </w:r>
      <w:r w:rsidRPr="00DA4904">
        <w:rPr>
          <w:highlight w:val="yellow"/>
          <w:u w:val="single"/>
        </w:rPr>
        <w:t>by definition</w:t>
      </w:r>
      <w:r w:rsidRPr="00F24B90">
        <w:rPr>
          <w:u w:val="single"/>
        </w:rPr>
        <w:t>, cannot wait for a future constellation when appropriate alternatives are already in place</w:t>
      </w:r>
      <w:r>
        <w:t xml:space="preserve">. This is inherently impossible because </w:t>
      </w:r>
      <w:r w:rsidRPr="00F24B90">
        <w:rPr>
          <w:u w:val="single"/>
        </w:rPr>
        <w:t xml:space="preserve">alternatives </w:t>
      </w:r>
      <w:r w:rsidRPr="00DA4904">
        <w:rPr>
          <w:highlight w:val="yellow"/>
          <w:u w:val="single"/>
        </w:rPr>
        <w:t>cannot come from living in the existing order</w:t>
      </w:r>
      <w:r w:rsidRPr="00F24B90">
        <w:rPr>
          <w:u w:val="single"/>
        </w:rPr>
        <w:t>, but from a process of change that will come as a result of a transition from it.</w:t>
      </w:r>
      <w:r>
        <w:t xml:space="preserve"> </w:t>
      </w:r>
      <w:r w:rsidRPr="008977D0">
        <w:rPr>
          <w:sz w:val="18"/>
          <w:szCs w:val="18"/>
        </w:rPr>
        <w:t xml:space="preserve">The characterization of abolition as rejection of certainty is also connected to feminist philosopher Ami Harbin’s (2016) conceptualization of ‘disorientation’, which she defines as “temporarily extended, major life </w:t>
      </w:r>
      <w:r w:rsidRPr="008977D0">
        <w:rPr>
          <w:sz w:val="14"/>
          <w:szCs w:val="14"/>
        </w:rPr>
        <w:t xml:space="preserve">experiences that make it difficult for individuals to know what to do” (2016: 2). In other words, it means experiencing serious (prolonged and major) disruption so that one does not know what to do. The hope generated by Harbin’s analysis, is that these experiences of disorientation, although often unpleasant and jarring can also be productive. Beth Richie (2012) eloquently details this phenomenon in her aptly named chapter about the anti intimate partner violence movement in the U.S “How we won the mainstream but lost the movement.” The title of the chapter is as telling as its analysis—Going mainstream 6 "The State-sanctioned or extralegal production and exploitation of group-differentiated vulnerability to premature death." 348 L. Ben-Moshe 1 3 is counter abolitionary, and that is one of the points that Richie (2012) artfully makes. But I want to pause at </w:t>
      </w:r>
      <w:r w:rsidRPr="008977D0">
        <w:rPr>
          <w:sz w:val="18"/>
          <w:szCs w:val="18"/>
        </w:rPr>
        <w:t xml:space="preserve">the use of the term “movement” here. One interpretation is the loss of the social movement, the grassroots coalition that sought to stop violence against women. But there is another interpretation which seems to me as relevant here. It is not just the coalition that was lost, but movement itself, the act of moving. </w:t>
      </w:r>
      <w:r w:rsidRPr="00DA4904">
        <w:rPr>
          <w:highlight w:val="yellow"/>
          <w:u w:val="single"/>
        </w:rPr>
        <w:t>Abolition is always</w:t>
      </w:r>
      <w:r w:rsidRPr="008977D0">
        <w:rPr>
          <w:u w:val="single"/>
        </w:rPr>
        <w:t xml:space="preserve"> in fux, </w:t>
      </w:r>
      <w:r w:rsidRPr="00DA4904">
        <w:rPr>
          <w:highlight w:val="yellow"/>
          <w:u w:val="single"/>
        </w:rPr>
        <w:t>an ongoing struggle</w:t>
      </w:r>
      <w:r w:rsidRPr="008977D0">
        <w:rPr>
          <w:u w:val="single"/>
        </w:rPr>
        <w:t xml:space="preserve"> and therefore </w:t>
      </w:r>
      <w:r w:rsidRPr="00DA4904">
        <w:rPr>
          <w:highlight w:val="yellow"/>
          <w:u w:val="single"/>
        </w:rPr>
        <w:t>when we stop moving the social movement and the movement towards abolition literally dies.</w:t>
      </w:r>
      <w:r w:rsidRPr="008977D0">
        <w:rPr>
          <w:u w:val="single"/>
        </w:rPr>
        <w:t xml:space="preserve"> </w:t>
      </w:r>
      <w:r w:rsidRPr="00DA4904">
        <w:rPr>
          <w:highlight w:val="yellow"/>
          <w:u w:val="single"/>
        </w:rPr>
        <w:t>The goal of abolition is</w:t>
      </w:r>
      <w:r w:rsidRPr="008977D0">
        <w:rPr>
          <w:u w:val="single"/>
        </w:rPr>
        <w:t xml:space="preserve"> therefore not f</w:t>
      </w:r>
      <w:r>
        <w:rPr>
          <w:u w:val="single"/>
        </w:rPr>
        <w:t>i</w:t>
      </w:r>
      <w:r w:rsidRPr="008977D0">
        <w:rPr>
          <w:u w:val="single"/>
        </w:rPr>
        <w:t xml:space="preserve">nality but process itself, trial and error, and </w:t>
      </w:r>
      <w:r w:rsidRPr="00DA4904">
        <w:rPr>
          <w:highlight w:val="yellow"/>
          <w:u w:val="single"/>
        </w:rPr>
        <w:t>in understanding disorientation as generative</w:t>
      </w:r>
      <w:r w:rsidRPr="008977D0">
        <w:rPr>
          <w:u w:val="single"/>
        </w:rPr>
        <w:t>.</w:t>
      </w:r>
    </w:p>
    <w:p w14:paraId="75733932" w14:textId="77777777" w:rsidR="00A232A9" w:rsidRDefault="00A232A9" w:rsidP="00A232A9">
      <w:pPr>
        <w:rPr>
          <w:u w:val="single"/>
        </w:rPr>
      </w:pPr>
    </w:p>
    <w:p w14:paraId="60662BF2" w14:textId="77777777" w:rsidR="00A232A9" w:rsidRPr="00DF131C" w:rsidRDefault="00A232A9" w:rsidP="00A232A9">
      <w:pPr>
        <w:pStyle w:val="Heading4"/>
      </w:pPr>
      <w:r>
        <w:t>Definite telos-based solutions make organizing impossible outside of the academy, reform ties us to confined thinking that denies the possibility of a post-PIC world.</w:t>
      </w:r>
    </w:p>
    <w:p w14:paraId="4AB0DBA0" w14:textId="77777777" w:rsidR="00A232A9" w:rsidRPr="0033259B" w:rsidRDefault="00A232A9" w:rsidP="00A232A9">
      <w:pPr>
        <w:rPr>
          <w:sz w:val="20"/>
          <w:szCs w:val="20"/>
        </w:rPr>
      </w:pPr>
      <w:r>
        <w:t>Liat </w:t>
      </w:r>
      <w:r w:rsidRPr="00A041E7">
        <w:rPr>
          <w:rStyle w:val="StyleStyleBold12pt"/>
        </w:rPr>
        <w:t>Ben</w:t>
      </w:r>
      <w:r w:rsidRPr="00A041E7">
        <w:rPr>
          <w:rStyle w:val="StyleStyleBold12pt"/>
        </w:rPr>
        <w:noBreakHyphen/>
        <w:t>Moshe, 2018</w:t>
      </w:r>
      <w:r>
        <w:t xml:space="preserve">, </w:t>
      </w:r>
      <w:r w:rsidRPr="00A63358">
        <w:rPr>
          <w:sz w:val="18"/>
          <w:szCs w:val="18"/>
        </w:rPr>
        <w:t>holds a PhD in Sociology (2011) with concentrations in Women and Gender Studies and Disability Studies from Syracuse University and was an AAUW Research Fellowship recipient for 2017-2018. Her areas of interest are: Incarceration and decarceration/ Critical prison studies/Prison abolition; Disability Studies/Mad Studies; Social theory (Feminist, Queer, Critical Race); Activism and resistance; Inclusive pedagogy. (Dis</w:t>
      </w:r>
      <w:r w:rsidRPr="00A63358">
        <w:rPr>
          <w:rFonts w:ascii="Cambria Math" w:hAnsi="Cambria Math" w:cs="Cambria Math"/>
          <w:sz w:val="18"/>
          <w:szCs w:val="18"/>
        </w:rPr>
        <w:t>‑</w:t>
      </w:r>
      <w:r w:rsidRPr="00A63358">
        <w:rPr>
          <w:sz w:val="18"/>
          <w:szCs w:val="18"/>
        </w:rPr>
        <w:t>epistemologies of Abolition), published online: 3 August 2018. https://doi.org/10.1007/s10612-018-9403-1</w:t>
      </w:r>
    </w:p>
    <w:p w14:paraId="7DE65480" w14:textId="77777777" w:rsidR="00A232A9" w:rsidRDefault="00A232A9" w:rsidP="00A232A9">
      <w:pPr>
        <w:rPr>
          <w:u w:val="single"/>
        </w:rPr>
      </w:pPr>
      <w:r w:rsidRPr="007725E4">
        <w:rPr>
          <w:highlight w:val="yellow"/>
          <w:u w:val="single"/>
        </w:rPr>
        <w:t>Abolition efforts are</w:t>
      </w:r>
      <w:r w:rsidRPr="00B432DB">
        <w:rPr>
          <w:u w:val="single"/>
        </w:rPr>
        <w:t xml:space="preserve"> often </w:t>
      </w:r>
      <w:r w:rsidRPr="007725E4">
        <w:rPr>
          <w:highlight w:val="yellow"/>
          <w:u w:val="single"/>
        </w:rPr>
        <w:t>described as not being prescriptive</w:t>
      </w:r>
      <w:r w:rsidRPr="00B432DB">
        <w:rPr>
          <w:u w:val="single"/>
        </w:rPr>
        <w:t xml:space="preserve"> and not offering specific solutions and </w:t>
      </w:r>
      <w:r w:rsidRPr="007725E4">
        <w:rPr>
          <w:highlight w:val="yellow"/>
          <w:u w:val="single"/>
        </w:rPr>
        <w:t>therefore</w:t>
      </w:r>
      <w:r w:rsidRPr="00B432DB">
        <w:rPr>
          <w:u w:val="single"/>
        </w:rPr>
        <w:t xml:space="preserve"> as being </w:t>
      </w:r>
      <w:r w:rsidRPr="007725E4">
        <w:rPr>
          <w:highlight w:val="yellow"/>
          <w:u w:val="single"/>
        </w:rPr>
        <w:t>not useful</w:t>
      </w:r>
      <w:r w:rsidRPr="00B432DB">
        <w:rPr>
          <w:u w:val="single"/>
        </w:rPr>
        <w:t>.</w:t>
      </w:r>
      <w:r>
        <w:t xml:space="preserve"> </w:t>
      </w:r>
      <w:r w:rsidRPr="00E8141B">
        <w:rPr>
          <w:sz w:val="20"/>
          <w:szCs w:val="20"/>
        </w:rPr>
        <w:t xml:space="preserve">Some opponents (be it progressives who believe in reform or those wanting to maintain the status quo) posit this stance as </w:t>
      </w:r>
      <w:r>
        <w:t>“</w:t>
      </w:r>
      <w:r w:rsidRPr="00B432DB">
        <w:rPr>
          <w:u w:val="single"/>
        </w:rPr>
        <w:t>if you can’t offer a specific solution, then you are part of the problem</w:t>
      </w:r>
      <w:r w:rsidRPr="00E8141B">
        <w:rPr>
          <w:sz w:val="20"/>
          <w:szCs w:val="20"/>
          <w:u w:val="single"/>
        </w:rPr>
        <w:t>.</w:t>
      </w:r>
      <w:r w:rsidRPr="00E8141B">
        <w:rPr>
          <w:sz w:val="20"/>
          <w:szCs w:val="20"/>
        </w:rPr>
        <w:t>” But as an epistemology and ethical stance</w:t>
      </w:r>
      <w:r>
        <w:t xml:space="preserve">, </w:t>
      </w:r>
      <w:r w:rsidRPr="007725E4">
        <w:rPr>
          <w:highlight w:val="yellow"/>
          <w:u w:val="single"/>
        </w:rPr>
        <w:t>abolition politics invites us to abandon our attachment to knowing</w:t>
      </w:r>
      <w:r w:rsidRPr="00B432DB">
        <w:rPr>
          <w:u w:val="single"/>
        </w:rPr>
        <w:t xml:space="preserve"> and especially to knowing all(s).</w:t>
      </w:r>
      <w:r>
        <w:t xml:space="preserve"> Following Mathiesen, </w:t>
      </w:r>
      <w:r w:rsidRPr="007725E4">
        <w:rPr>
          <w:highlight w:val="yellow"/>
          <w:u w:val="single"/>
        </w:rPr>
        <w:t>abolition is triggered by making people aware of the necessary dilemma they are faced with</w:t>
      </w:r>
      <w:r w:rsidRPr="00B432DB">
        <w:rPr>
          <w:u w:val="single"/>
        </w:rPr>
        <w:t>- continuing with the existing order with some changes (i.e. reform) or transitioning to something unknown</w:t>
      </w:r>
      <w:r>
        <w:t xml:space="preserve">. </w:t>
      </w:r>
      <w:r w:rsidRPr="007725E4">
        <w:rPr>
          <w:highlight w:val="yellow"/>
          <w:u w:val="single"/>
        </w:rPr>
        <w:t>The question becomes not “what is the best alternative</w:t>
      </w:r>
      <w:r w:rsidRPr="007725E4">
        <w:rPr>
          <w:u w:val="single"/>
        </w:rPr>
        <w:t>” i</w:t>
      </w:r>
      <w:r w:rsidRPr="00B432DB">
        <w:rPr>
          <w:u w:val="single"/>
        </w:rPr>
        <w:t xml:space="preserve">n its final formulation, </w:t>
      </w:r>
      <w:r w:rsidRPr="007725E4">
        <w:rPr>
          <w:highlight w:val="yellow"/>
          <w:u w:val="single"/>
        </w:rPr>
        <w:t>but how this new order shall begin</w:t>
      </w:r>
      <w:r w:rsidRPr="00B432DB">
        <w:rPr>
          <w:u w:val="single"/>
        </w:rPr>
        <w:t xml:space="preserve"> from the old.</w:t>
      </w:r>
      <w:r>
        <w:t xml:space="preserve"> </w:t>
      </w:r>
      <w:r w:rsidRPr="00E8141B">
        <w:rPr>
          <w:sz w:val="18"/>
          <w:szCs w:val="18"/>
        </w:rPr>
        <w:t xml:space="preserve">In this sense a question that emerges from the “unfinished” as alternative, is how to maintain it as such, a sketch, not a final result but a process (Mathiesen 1974). It is precisely for this reason that Mathiesen’s work has often been criticized for lacking any concrete suggestions for penology or even activism, and therefore perceived as abstract and detached from specific activist and policy stances. </w:t>
      </w:r>
      <w:r w:rsidRPr="007725E4">
        <w:rPr>
          <w:highlight w:val="yellow"/>
          <w:u w:val="single"/>
        </w:rPr>
        <w:t>The common sense</w:t>
      </w:r>
      <w:r w:rsidRPr="00E8141B">
        <w:rPr>
          <w:u w:val="single"/>
        </w:rPr>
        <w:t xml:space="preserve"> (common sense gun policy, common sense policy, common sense policing</w:t>
      </w:r>
      <w:r w:rsidRPr="007725E4">
        <w:rPr>
          <w:highlight w:val="yellow"/>
          <w:u w:val="single"/>
        </w:rPr>
        <w:t>) obstructs the undercommons</w:t>
      </w:r>
      <w:r w:rsidRPr="00E8141B">
        <w:rPr>
          <w:u w:val="single"/>
        </w:rPr>
        <w:t xml:space="preserve"> as Harney and Moten (2013) refer to it.</w:t>
      </w:r>
      <w:r>
        <w:t xml:space="preserve"> </w:t>
      </w:r>
      <w:r w:rsidRPr="00E8141B">
        <w:rPr>
          <w:u w:val="single"/>
        </w:rPr>
        <w:t>Reclaiming abolition as dis-epistemology and its lack of certainty would solidify abolition as fashioning new ways of envisioning the world and opening up opportunities that are not closed of by readymade prescriptions</w:t>
      </w:r>
      <w:r w:rsidRPr="00467A38">
        <w:rPr>
          <w:sz w:val="20"/>
          <w:szCs w:val="20"/>
          <w:u w:val="single"/>
        </w:rPr>
        <w:t>.</w:t>
      </w:r>
      <w:r w:rsidRPr="00467A38">
        <w:rPr>
          <w:sz w:val="20"/>
          <w:szCs w:val="20"/>
        </w:rPr>
        <w:t xml:space="preserve"> A related critique posed against abolition, is that carceral abolition also actively opposes certain kinds of solutions and desires</w:t>
      </w:r>
      <w:r>
        <w:t xml:space="preserve">. </w:t>
      </w:r>
      <w:r w:rsidRPr="007725E4">
        <w:rPr>
          <w:highlight w:val="yellow"/>
          <w:u w:val="single"/>
        </w:rPr>
        <w:t>Abolition critiques the carceral system and</w:t>
      </w:r>
      <w:r w:rsidRPr="00467A38">
        <w:rPr>
          <w:u w:val="single"/>
        </w:rPr>
        <w:t xml:space="preserve"> carceral logics, but also critiques </w:t>
      </w:r>
      <w:r w:rsidRPr="007725E4">
        <w:rPr>
          <w:highlight w:val="yellow"/>
          <w:u w:val="single"/>
        </w:rPr>
        <w:t xml:space="preserve">efforts to reform carceral sites, because </w:t>
      </w:r>
      <w:r w:rsidRPr="007725E4">
        <w:rPr>
          <w:u w:val="single"/>
        </w:rPr>
        <w:t xml:space="preserve">some of the </w:t>
      </w:r>
      <w:r w:rsidRPr="007725E4">
        <w:rPr>
          <w:highlight w:val="yellow"/>
          <w:u w:val="single"/>
        </w:rPr>
        <w:t>factors leading to the growth of the carceral State were the direct result of attempts to reform the system</w:t>
      </w:r>
      <w:r w:rsidRPr="00467A38">
        <w:rPr>
          <w:u w:val="single"/>
        </w:rPr>
        <w:t>.</w:t>
      </w:r>
      <w:r>
        <w:t xml:space="preserve"> </w:t>
      </w:r>
      <w:r w:rsidRPr="00CD0553">
        <w:rPr>
          <w:sz w:val="18"/>
          <w:szCs w:val="18"/>
        </w:rPr>
        <w:t xml:space="preserve">This is also directly linked to the lineage of abolition of slavery. As Kim Gilmore (2000) explains, “The connections between slavery and imprisonment have been used by abolitionists as a historical explanation and as part of a radical political strategy that questions the feasibility of “reform” as an appropriate response to prison expansion.” In practice, reform and abolition are on a continuum. For example, in Politics of Abolition, Mathiesen (1974) follows Andre Gorz’s distinction between reformist and ‘nonreformist’ reforms. Reformist </w:t>
      </w:r>
      <w:r w:rsidRPr="007725E4">
        <w:rPr>
          <w:highlight w:val="yellow"/>
          <w:u w:val="single"/>
        </w:rPr>
        <w:t>reforms are situated in the status quo,</w:t>
      </w:r>
      <w:r w:rsidRPr="00CD0553">
        <w:rPr>
          <w:u w:val="single"/>
        </w:rPr>
        <w:t xml:space="preserve"> so that any changes are made within or against this existing framework. </w:t>
      </w:r>
      <w:r w:rsidRPr="007725E4">
        <w:rPr>
          <w:highlight w:val="yellow"/>
          <w:u w:val="single"/>
        </w:rPr>
        <w:t xml:space="preserve">Non reformist reforms imagine a different horizon and are not limited by a discussion of what is possible </w:t>
      </w:r>
      <w:r w:rsidRPr="007725E4">
        <w:rPr>
          <w:u w:val="single"/>
        </w:rPr>
        <w:t>at present</w:t>
      </w:r>
      <w:r w:rsidRPr="00CD0553">
        <w:rPr>
          <w:u w:val="single"/>
        </w:rPr>
        <w:t>.</w:t>
      </w:r>
      <w:r w:rsidRPr="00291249">
        <w:t xml:space="preserve"> </w:t>
      </w:r>
      <w:r w:rsidRPr="00291249">
        <w:rPr>
          <w:sz w:val="14"/>
          <w:szCs w:val="14"/>
        </w:rPr>
        <w:t xml:space="preserve">Mathiesen states Dis-epistemologies of Abolition 349 1 3 that non-reformist reforms that are effective need to be of the abolishing kind. The question is what kinds of reforms are sought and whether they will strengthen the system in the long run (Ben-Moshe 2013; Kaba 2014). For instance, fighting for adequate health care for prisoners is something abolitionists often support, as a non-reformist reform. However, some initiatives such as mental health jails are opposed by abolitionists, as these would only expand the scope of incarceration in the long haul. But, critics say, if everything offered can be conceived as being reformist, what solutions does the abolitionist offer? I suggest that this question is rooted in the kind of epistemological assumptions that are better abandoned by abolitionists. This demand only makes sense if it is engrained in privileged positionality and not in intersectional subjugated knowledge, or maroonage, as those already oppressed do not feel secure in the first place. In short, as Ahmed (2010a) explains, this is the work of the feminist killjoy: “Feminists, by declaring themselves feminists, are already read as destroying something that is thought of by others not only as being good but as the cause of happiness” (2010a: 581). Feminists (and other affect aliens, as Ahmed refers to them, including abolitionists) “hence brings others down, not only by talking about unhappy topics such as sexism but by exposing how happiness is sustained, by erasing the signs of not getting along” (2010a: 582). If we take this one step further to intersectional struggles “The angry black woman can be described as a killjoy; she may even kill feminist joy, for example, by pointing out forms of racism within feminist politics” (2010a: 583). </w:t>
      </w:r>
      <w:r w:rsidRPr="00835BC8">
        <w:rPr>
          <w:u w:val="single"/>
        </w:rPr>
        <w:t>The call of “don’t talk about it unless you have a solution” assumes there is a monolithic answer to the question of ‘what is to be done’.</w:t>
      </w:r>
      <w:r>
        <w:t xml:space="preserve"> As Davis (2003) contends, as abolitionists, thinking about substitutions to prisons or incarceration is inapt. </w:t>
      </w:r>
      <w:r w:rsidRPr="00835BC8">
        <w:rPr>
          <w:u w:val="single"/>
        </w:rPr>
        <w:t xml:space="preserve">Instead </w:t>
      </w:r>
      <w:r w:rsidRPr="007725E4">
        <w:rPr>
          <w:highlight w:val="yellow"/>
          <w:u w:val="single"/>
        </w:rPr>
        <w:t>we should conceptualize a world without the footprint of the prison</w:t>
      </w:r>
      <w:r w:rsidRPr="00835BC8">
        <w:rPr>
          <w:u w:val="single"/>
        </w:rPr>
        <w:t xml:space="preserve">. </w:t>
      </w:r>
      <w:r w:rsidRPr="007725E4">
        <w:rPr>
          <w:highlight w:val="yellow"/>
          <w:u w:val="single"/>
        </w:rPr>
        <w:t>That is exactly the problem with carceral locales</w:t>
      </w:r>
      <w:r w:rsidRPr="00835BC8">
        <w:rPr>
          <w:u w:val="single"/>
        </w:rPr>
        <w:t>—such as detention centers, psych hospitals, prisons—</w:t>
      </w:r>
      <w:r w:rsidRPr="007725E4">
        <w:rPr>
          <w:highlight w:val="yellow"/>
          <w:u w:val="single"/>
        </w:rPr>
        <w:t>they become catch all solutions to diverse social issues</w:t>
      </w:r>
      <w:r>
        <w:t xml:space="preserve">. </w:t>
      </w:r>
      <w:r w:rsidRPr="00835BC8">
        <w:rPr>
          <w:sz w:val="20"/>
          <w:szCs w:val="20"/>
        </w:rPr>
        <w:t>One of the difficulties of conceptualizing a world without prisons is that many think about a monolithic system that will replace the punitive one we have now.</w:t>
      </w:r>
      <w:r>
        <w:t xml:space="preserve"> Instead, </w:t>
      </w:r>
      <w:r w:rsidRPr="007725E4">
        <w:rPr>
          <w:highlight w:val="yellow"/>
          <w:u w:val="single"/>
        </w:rPr>
        <w:t>we will need to deal with</w:t>
      </w:r>
      <w:r w:rsidRPr="00835BC8">
        <w:rPr>
          <w:u w:val="single"/>
        </w:rPr>
        <w:t xml:space="preserve"> to handle certain </w:t>
      </w:r>
      <w:r w:rsidRPr="007725E4">
        <w:rPr>
          <w:highlight w:val="yellow"/>
          <w:u w:val="single"/>
        </w:rPr>
        <w:t>harms and their effects in a myriad of ways</w:t>
      </w:r>
      <w:r w:rsidRPr="00835BC8">
        <w:rPr>
          <w:u w:val="single"/>
        </w:rPr>
        <w:t xml:space="preserve">. </w:t>
      </w:r>
      <w:r w:rsidRPr="007725E4">
        <w:rPr>
          <w:highlight w:val="yellow"/>
          <w:u w:val="single"/>
        </w:rPr>
        <w:t>Abolitionists work on a case by case basis</w:t>
      </w:r>
      <w:r w:rsidRPr="00835BC8">
        <w:rPr>
          <w:u w:val="single"/>
        </w:rPr>
        <w:t xml:space="preserve"> in their campaigns, research and calls for action. </w:t>
      </w:r>
      <w:r w:rsidRPr="007725E4">
        <w:rPr>
          <w:highlight w:val="yellow"/>
          <w:u w:val="single"/>
        </w:rPr>
        <w:t>They are often in a position of not knowing what to do.</w:t>
      </w:r>
      <w:r w:rsidRPr="00835BC8">
        <w:rPr>
          <w:u w:val="single"/>
        </w:rPr>
        <w:t xml:space="preserve"> This seeming chasm between pragmatism and vision for the future of a non-carceral society are not necessarily binary opposites, especially if we think about it through the duality of the both/and approach suggested by Harbin (2016) in relation to the epistemology of disorientation as being generative.</w:t>
      </w:r>
    </w:p>
    <w:p w14:paraId="0844A85E" w14:textId="77777777" w:rsidR="00A232A9" w:rsidRDefault="00A232A9" w:rsidP="00A232A9">
      <w:pPr>
        <w:rPr>
          <w:u w:val="single"/>
        </w:rPr>
      </w:pPr>
    </w:p>
    <w:p w14:paraId="4CFBC6FC" w14:textId="77777777" w:rsidR="00A232A9" w:rsidRDefault="00A232A9" w:rsidP="00A232A9">
      <w:pPr>
        <w:pStyle w:val="Heading4"/>
      </w:pPr>
      <w:r>
        <w:t xml:space="preserve">Reform reifies violent state power and results in the expansion of the prison industrial complex and fails to continue black liberationist momentum. </w:t>
      </w:r>
    </w:p>
    <w:p w14:paraId="720D8B29" w14:textId="77777777" w:rsidR="00A232A9" w:rsidRPr="00F126B5" w:rsidRDefault="00A232A9" w:rsidP="00A232A9">
      <w:pPr>
        <w:rPr>
          <w:sz w:val="20"/>
          <w:szCs w:val="20"/>
        </w:rPr>
      </w:pPr>
      <w:r>
        <w:t>Liat </w:t>
      </w:r>
      <w:r w:rsidRPr="00A041E7">
        <w:rPr>
          <w:rStyle w:val="StyleStyleBold12pt"/>
        </w:rPr>
        <w:t>Ben</w:t>
      </w:r>
      <w:r w:rsidRPr="00A041E7">
        <w:rPr>
          <w:rStyle w:val="StyleStyleBold12pt"/>
        </w:rPr>
        <w:noBreakHyphen/>
        <w:t>Moshe, 2018</w:t>
      </w:r>
      <w:r>
        <w:t xml:space="preserve">, </w:t>
      </w:r>
      <w:r w:rsidRPr="00A63358">
        <w:rPr>
          <w:sz w:val="18"/>
          <w:szCs w:val="18"/>
        </w:rPr>
        <w:t>holds a PhD in Sociology (2011) with concentrations in Women and Gender Studies and Disability Studies from Syracuse University and was an AAUW Research Fellowship recipient for 2017-2018. Her areas of interest are: Incarceration and decarceration/ Critical prison studies/Prison abolition; Disability Studies/Mad Studies; Social theory (Feminist, Queer, Critical Race); Activism and resistance; Inclusive pedagogy. (Dis</w:t>
      </w:r>
      <w:r w:rsidRPr="00A63358">
        <w:rPr>
          <w:rFonts w:ascii="Cambria Math" w:hAnsi="Cambria Math" w:cs="Cambria Math"/>
          <w:sz w:val="18"/>
          <w:szCs w:val="18"/>
        </w:rPr>
        <w:t>‑</w:t>
      </w:r>
      <w:r w:rsidRPr="00A63358">
        <w:rPr>
          <w:sz w:val="18"/>
          <w:szCs w:val="18"/>
        </w:rPr>
        <w:t>epistemologies of Abolition), published online: 3 August 2018. https://doi.org/10.1007/s10612-018-9403-1</w:t>
      </w:r>
    </w:p>
    <w:p w14:paraId="0CA08707" w14:textId="77777777" w:rsidR="00A232A9" w:rsidRDefault="00A232A9" w:rsidP="00A232A9">
      <w:pPr>
        <w:rPr>
          <w:u w:val="single"/>
        </w:rPr>
      </w:pPr>
      <w:r w:rsidRPr="007233FE">
        <w:rPr>
          <w:sz w:val="20"/>
          <w:szCs w:val="20"/>
        </w:rPr>
        <w:t>These fugitive knowledges, rooted in maroonage</w:t>
      </w:r>
      <w:r>
        <w:t xml:space="preserve">, </w:t>
      </w:r>
      <w:r w:rsidRPr="007233FE">
        <w:rPr>
          <w:u w:val="single"/>
        </w:rPr>
        <w:t xml:space="preserve">often contrast with </w:t>
      </w:r>
      <w:r w:rsidRPr="009B5457">
        <w:rPr>
          <w:highlight w:val="yellow"/>
          <w:u w:val="single"/>
        </w:rPr>
        <w:t>reform based demands of the State</w:t>
      </w:r>
      <w:r w:rsidRPr="007233FE">
        <w:rPr>
          <w:u w:val="single"/>
        </w:rPr>
        <w:t xml:space="preserve">, that </w:t>
      </w:r>
      <w:r w:rsidRPr="009B5457">
        <w:rPr>
          <w:highlight w:val="yellow"/>
          <w:u w:val="single"/>
        </w:rPr>
        <w:t>seek specific solutions</w:t>
      </w:r>
      <w:r w:rsidRPr="007233FE">
        <w:rPr>
          <w:u w:val="single"/>
        </w:rPr>
        <w:t xml:space="preserve"> and policies </w:t>
      </w:r>
      <w:r w:rsidRPr="009B5457">
        <w:rPr>
          <w:highlight w:val="yellow"/>
          <w:u w:val="single"/>
        </w:rPr>
        <w:t>without understanding that the State is violent itself</w:t>
      </w:r>
      <w:r w:rsidRPr="007233FE">
        <w:rPr>
          <w:u w:val="single"/>
        </w:rPr>
        <w:t xml:space="preserve"> </w:t>
      </w:r>
      <w:r>
        <w:t xml:space="preserve">and </w:t>
      </w:r>
      <w:r w:rsidRPr="007233FE">
        <w:rPr>
          <w:sz w:val="20"/>
          <w:szCs w:val="20"/>
        </w:rPr>
        <w:t xml:space="preserve">without regard to intersectionality; </w:t>
      </w:r>
      <w:r w:rsidRPr="007233FE">
        <w:rPr>
          <w:u w:val="single"/>
        </w:rPr>
        <w:t xml:space="preserve">carceral logics are State logics </w:t>
      </w:r>
      <w:r w:rsidRPr="009B5457">
        <w:rPr>
          <w:highlight w:val="yellow"/>
          <w:u w:val="single"/>
        </w:rPr>
        <w:t>and are often used to pass oppressive ‘solutions’</w:t>
      </w:r>
      <w:r>
        <w:t xml:space="preserve"> (</w:t>
      </w:r>
      <w:r w:rsidRPr="007233FE">
        <w:rPr>
          <w:sz w:val="20"/>
          <w:szCs w:val="20"/>
        </w:rPr>
        <w:t xml:space="preserve">such as improving prisons or psych hospitals) but </w:t>
      </w:r>
      <w:r w:rsidRPr="009B5457">
        <w:rPr>
          <w:highlight w:val="yellow"/>
          <w:u w:val="single"/>
        </w:rPr>
        <w:t>ones that are seen as winnable under the</w:t>
      </w:r>
      <w:r w:rsidRPr="007233FE">
        <w:rPr>
          <w:u w:val="single"/>
        </w:rPr>
        <w:t xml:space="preserve"> formation of the </w:t>
      </w:r>
      <w:r w:rsidRPr="009B5457">
        <w:rPr>
          <w:highlight w:val="yellow"/>
          <w:u w:val="single"/>
        </w:rPr>
        <w:t>neoliberal racial capitalist settler State</w:t>
      </w:r>
      <w:r>
        <w:t xml:space="preserve">. </w:t>
      </w:r>
      <w:r w:rsidRPr="00C640A9">
        <w:rPr>
          <w:sz w:val="20"/>
          <w:szCs w:val="20"/>
        </w:rPr>
        <w:t>In contrary to dis-epistemology</w:t>
      </w:r>
      <w:r>
        <w:t xml:space="preserve">, </w:t>
      </w:r>
      <w:r w:rsidRPr="00D5234A">
        <w:rPr>
          <w:u w:val="single"/>
        </w:rPr>
        <w:t xml:space="preserve">the push for </w:t>
      </w:r>
      <w:r w:rsidRPr="009B5457">
        <w:rPr>
          <w:highlight w:val="yellow"/>
          <w:u w:val="single"/>
        </w:rPr>
        <w:t>specific solutions</w:t>
      </w:r>
      <w:r w:rsidRPr="00D5234A">
        <w:rPr>
          <w:u w:val="single"/>
        </w:rPr>
        <w:t xml:space="preserve"> (especially those that translate </w:t>
      </w:r>
      <w:r w:rsidRPr="009B5457">
        <w:rPr>
          <w:highlight w:val="yellow"/>
          <w:u w:val="single"/>
        </w:rPr>
        <w:t>into demands of the State) rarely end well</w:t>
      </w:r>
      <w:r w:rsidRPr="00D5234A">
        <w:rPr>
          <w:u w:val="single"/>
        </w:rPr>
        <w:t>, especially for those ‘living against the grain’ (Harbin 2016</w:t>
      </w:r>
      <w:r w:rsidRPr="00C640A9">
        <w:rPr>
          <w:sz w:val="20"/>
          <w:szCs w:val="20"/>
          <w:u w:val="single"/>
        </w:rPr>
        <w:t>).</w:t>
      </w:r>
      <w:r w:rsidRPr="00C640A9">
        <w:rPr>
          <w:sz w:val="20"/>
          <w:szCs w:val="20"/>
        </w:rPr>
        <w:t xml:space="preserve"> For example, abolition feminists offer a troubling case study of 350 L. Ben-Moshe 1 3 the ways current forms of “whitewashed” justice occurred in the anti-violence movement. Richie (2012) shows how </w:t>
      </w:r>
      <w:r w:rsidRPr="009B5457">
        <w:rPr>
          <w:highlight w:val="yellow"/>
          <w:u w:val="single"/>
        </w:rPr>
        <w:t>anti-violence feminists’ demands of the State resulted in specific policy changes:</w:t>
      </w:r>
      <w:r>
        <w:t xml:space="preserve"> </w:t>
      </w:r>
      <w:r w:rsidRPr="00C640A9">
        <w:rPr>
          <w:sz w:val="20"/>
          <w:szCs w:val="20"/>
        </w:rPr>
        <w:t xml:space="preserve">domestic violence shelters opened, professional counseling began to be offered to women experiencing intimate violence, and legislation and legal changes followed suite, including the enactment of VAWA (violence against women act of 1994). But </w:t>
      </w:r>
      <w:r w:rsidRPr="009B5457">
        <w:rPr>
          <w:highlight w:val="yellow"/>
          <w:u w:val="single"/>
        </w:rPr>
        <w:t>these policy shifts did not lead to the liberation of all women, but instead became an apparatus of the State and assisted in the buildup of the prison nation</w:t>
      </w:r>
      <w:r w:rsidRPr="00C640A9">
        <w:rPr>
          <w:u w:val="single"/>
        </w:rPr>
        <w:t xml:space="preserve">. </w:t>
      </w:r>
      <w:r>
        <w:t xml:space="preserve">Specifically, </w:t>
      </w:r>
      <w:r w:rsidRPr="007A6ADC">
        <w:rPr>
          <w:u w:val="single"/>
        </w:rPr>
        <w:t xml:space="preserve">it was a White liberal version of feminism seeking the liberation of women from patriarchal </w:t>
      </w:r>
      <w:r w:rsidRPr="009B5457">
        <w:rPr>
          <w:u w:val="single"/>
        </w:rPr>
        <w:t>violence under the umbrella of the ‘universal woman,’ which is by default white, cisgender, heteronormative</w:t>
      </w:r>
      <w:r w:rsidRPr="007A6ADC">
        <w:rPr>
          <w:u w:val="single"/>
        </w:rPr>
        <w:t xml:space="preserve"> and middle class. </w:t>
      </w:r>
      <w:r w:rsidRPr="007A6ADC">
        <w:rPr>
          <w:sz w:val="18"/>
          <w:szCs w:val="18"/>
        </w:rPr>
        <w:t xml:space="preserve">As Richie contends: “when the national discussion became organized around “it could happen to anyone”, “it” was reduced to direct physical assault from household members and stranger rape, and “anyone” came to mean the women with </w:t>
      </w:r>
      <w:r w:rsidRPr="00F126B5">
        <w:rPr>
          <w:sz w:val="12"/>
          <w:szCs w:val="12"/>
        </w:rPr>
        <w:t xml:space="preserve">the most visibility, the most power, and the most public sympathy, the citizens whose experience of violence is taken most seriously”” (2012: 92). In essence, the focus became on White ideals of womanhood, and the need to protect them from either intimate assailants or strange men of color (stranger danger). Similarly, Whalley and Hackett (2017) State that “correctional institutions adopt a ‘culture of treatment’ …. Thereby assuming that impoverished and racially marginalized women need to be protected and fixed in the first place”, and for ‘crimes’ and traumas made by the State itself. As Kandaswamy (2006) asks, in relation to the anti-domestic violence movement: </w:t>
      </w:r>
      <w:r w:rsidRPr="00F126B5">
        <w:rPr>
          <w:sz w:val="16"/>
          <w:szCs w:val="16"/>
        </w:rPr>
        <w:t>“</w:t>
      </w:r>
      <w:r w:rsidRPr="00F126B5">
        <w:rPr>
          <w:sz w:val="12"/>
          <w:szCs w:val="12"/>
        </w:rPr>
        <w:t xml:space="preserve">What kind of identities are we forced to adopt and police when we engage in State centered politics? … and finally, what passes as politics in an era when incarceration and/or normalization are </w:t>
      </w:r>
      <w:r w:rsidRPr="00F126B5">
        <w:rPr>
          <w:sz w:val="18"/>
          <w:szCs w:val="18"/>
        </w:rPr>
        <w:t xml:space="preserve">increasingly represented as the only solutions to social problems?” A similar trajectory can be described in regards to disability rights movements, most of which do not center race analysis (esp. anti-black racism) and that is one of the shortcomings of their approach to abolition. </w:t>
      </w:r>
      <w:r w:rsidRPr="009B5457">
        <w:rPr>
          <w:highlight w:val="yellow"/>
          <w:u w:val="single"/>
        </w:rPr>
        <w:t>The consequences of not engaging in abolition from an intersectional lens</w:t>
      </w:r>
      <w:r w:rsidRPr="00F126B5">
        <w:rPr>
          <w:u w:val="single"/>
        </w:rPr>
        <w:t xml:space="preserve"> rooted in </w:t>
      </w:r>
      <w:r w:rsidRPr="009B5457">
        <w:rPr>
          <w:u w:val="single"/>
        </w:rPr>
        <w:t>maroonage</w:t>
      </w:r>
      <w:r w:rsidRPr="009B5457">
        <w:rPr>
          <w:highlight w:val="yellow"/>
          <w:u w:val="single"/>
        </w:rPr>
        <w:t xml:space="preserve"> is that it becomes irrelevant</w:t>
      </w:r>
      <w:r w:rsidRPr="00F126B5">
        <w:rPr>
          <w:u w:val="single"/>
        </w:rPr>
        <w:t xml:space="preserve"> </w:t>
      </w:r>
      <w:r w:rsidRPr="009B5457">
        <w:rPr>
          <w:highlight w:val="yellow"/>
          <w:u w:val="single"/>
        </w:rPr>
        <w:t>to the majority of those it seeks to liberate</w:t>
      </w:r>
      <w:r w:rsidRPr="00F126B5">
        <w:rPr>
          <w:u w:val="single"/>
        </w:rPr>
        <w:t xml:space="preserve"> (see Puar 2017); both demographically (as it is not based on the lived experience of people of color) but especially race as a lens rooted in black radical tradition of understanding the State as violent and not the arena to seek remediation to injustice.</w:t>
      </w:r>
    </w:p>
    <w:p w14:paraId="0568D703" w14:textId="77777777" w:rsidR="00A232A9" w:rsidRDefault="00A232A9" w:rsidP="00A232A9">
      <w:pPr>
        <w:rPr>
          <w:u w:val="single"/>
        </w:rPr>
      </w:pPr>
    </w:p>
    <w:p w14:paraId="220D3BCC" w14:textId="77777777" w:rsidR="00A232A9" w:rsidRDefault="00A232A9" w:rsidP="00A232A9">
      <w:pPr>
        <w:pStyle w:val="Heading4"/>
      </w:pPr>
      <w:r>
        <w:t>Abolition is an on-going dis-epistemology that denies the possibility for prisons, slavery, and capitalism to exist in a new world, its strength comes from its intersectionality – something that reformists do not consider.</w:t>
      </w:r>
    </w:p>
    <w:p w14:paraId="70BBD34E" w14:textId="77777777" w:rsidR="00A232A9" w:rsidRPr="00292E13" w:rsidRDefault="00A232A9" w:rsidP="00A232A9">
      <w:pPr>
        <w:rPr>
          <w:sz w:val="20"/>
          <w:szCs w:val="20"/>
        </w:rPr>
      </w:pPr>
      <w:r>
        <w:t>Liat </w:t>
      </w:r>
      <w:r w:rsidRPr="00A041E7">
        <w:rPr>
          <w:rStyle w:val="StyleStyleBold12pt"/>
        </w:rPr>
        <w:t>Ben</w:t>
      </w:r>
      <w:r w:rsidRPr="00A041E7">
        <w:rPr>
          <w:rStyle w:val="StyleStyleBold12pt"/>
        </w:rPr>
        <w:noBreakHyphen/>
        <w:t>Moshe, 2018</w:t>
      </w:r>
      <w:r>
        <w:t xml:space="preserve">, </w:t>
      </w:r>
      <w:r w:rsidRPr="00A63358">
        <w:rPr>
          <w:sz w:val="18"/>
          <w:szCs w:val="18"/>
        </w:rPr>
        <w:t>holds a PhD in Sociology (2011) with concentrations in Women and Gender Studies and Disability Studies from Syracuse University and was an AAUW Research Fellowship recipient for 2017-2018. Her areas of interest are: Incarceration and decarceration/ Critical prison studies/Prison abolition; Disability Studies/Mad Studies; Social theory (Feminist, Queer, Critical Race); Activism and resistance; Inclusive pedagogy. (Dis</w:t>
      </w:r>
      <w:r w:rsidRPr="00A63358">
        <w:rPr>
          <w:rFonts w:ascii="Cambria Math" w:hAnsi="Cambria Math" w:cs="Cambria Math"/>
          <w:sz w:val="18"/>
          <w:szCs w:val="18"/>
        </w:rPr>
        <w:t>‑</w:t>
      </w:r>
      <w:r w:rsidRPr="00A63358">
        <w:rPr>
          <w:sz w:val="18"/>
          <w:szCs w:val="18"/>
        </w:rPr>
        <w:t>epistemologies of Abolition), published online: 3 August 2018. https://doi.org/10.1007/s10612-018-9403-1</w:t>
      </w:r>
    </w:p>
    <w:p w14:paraId="70A63B23" w14:textId="77777777" w:rsidR="00A232A9" w:rsidRDefault="00A232A9" w:rsidP="00A232A9">
      <w:pPr>
        <w:rPr>
          <w:sz w:val="20"/>
          <w:szCs w:val="20"/>
        </w:rPr>
      </w:pPr>
      <w:r w:rsidRPr="00292E13">
        <w:rPr>
          <w:highlight w:val="yellow"/>
          <w:u w:val="single"/>
        </w:rPr>
        <w:t>What is</w:t>
      </w:r>
      <w:r w:rsidRPr="00D823CC">
        <w:rPr>
          <w:u w:val="single"/>
        </w:rPr>
        <w:t xml:space="preserve">, so to speak, </w:t>
      </w:r>
      <w:r w:rsidRPr="00292E13">
        <w:rPr>
          <w:highlight w:val="yellow"/>
          <w:u w:val="single"/>
        </w:rPr>
        <w:t>the object of abolition</w:t>
      </w:r>
      <w:r w:rsidRPr="00D823CC">
        <w:rPr>
          <w:u w:val="single"/>
        </w:rPr>
        <w:t xml:space="preserve">? Not so much the abolition of prisons but </w:t>
      </w:r>
      <w:r w:rsidRPr="00292E13">
        <w:rPr>
          <w:highlight w:val="yellow"/>
          <w:u w:val="single"/>
        </w:rPr>
        <w:t>the abolition of a society that could have prisons,</w:t>
      </w:r>
      <w:r w:rsidRPr="00D823CC">
        <w:rPr>
          <w:u w:val="single"/>
        </w:rPr>
        <w:t xml:space="preserve"> that could have </w:t>
      </w:r>
      <w:r w:rsidRPr="00292E13">
        <w:rPr>
          <w:highlight w:val="yellow"/>
          <w:u w:val="single"/>
        </w:rPr>
        <w:t>slaver</w:t>
      </w:r>
      <w:r w:rsidRPr="00D823CC">
        <w:rPr>
          <w:u w:val="single"/>
        </w:rPr>
        <w:t xml:space="preserve">y, that could have </w:t>
      </w:r>
      <w:r w:rsidRPr="00292E13">
        <w:rPr>
          <w:highlight w:val="yellow"/>
          <w:u w:val="single"/>
        </w:rPr>
        <w:t>the wage</w:t>
      </w:r>
      <w:r w:rsidRPr="00D823CC">
        <w:rPr>
          <w:u w:val="single"/>
        </w:rPr>
        <w:t xml:space="preserve">, and therefore not abolition as the elimination of anything but abolition </w:t>
      </w:r>
      <w:r w:rsidRPr="00292E13">
        <w:rPr>
          <w:highlight w:val="yellow"/>
          <w:u w:val="single"/>
        </w:rPr>
        <w:t>as the founding of a new society</w:t>
      </w:r>
      <w:r w:rsidRPr="00D823CC">
        <w:rPr>
          <w:u w:val="single"/>
        </w:rPr>
        <w:t>.</w:t>
      </w:r>
      <w:r>
        <w:t xml:space="preserve"> </w:t>
      </w:r>
      <w:r w:rsidRPr="00D823CC">
        <w:rPr>
          <w:sz w:val="20"/>
          <w:szCs w:val="20"/>
        </w:rPr>
        <w:t>(Harney and Moten 2013: 42) 352 L. Ben-Moshe 1 3 From the inception of prison abolitionism as a movement, its activists were being dismissed as utopian and unrealistic. In “Cruising Utopia” queer theorist José Esteban Muñoz sugge1sts that “</w:t>
      </w:r>
      <w:r w:rsidRPr="00D823CC">
        <w:rPr>
          <w:u w:val="single"/>
        </w:rPr>
        <w:t>we must strive, in the face of the here and now totalizing rendering of reality, to think and feel a then and there”</w:t>
      </w:r>
      <w:r>
        <w:t xml:space="preserve"> (</w:t>
      </w:r>
      <w:r w:rsidRPr="00D823CC">
        <w:rPr>
          <w:sz w:val="18"/>
          <w:szCs w:val="18"/>
        </w:rPr>
        <w:t xml:space="preserve">2009: 1). For Muñoz, </w:t>
      </w:r>
      <w:r w:rsidRPr="00D823CC">
        <w:rPr>
          <w:sz w:val="18"/>
          <w:szCs w:val="18"/>
          <w:u w:val="single"/>
        </w:rPr>
        <w:t xml:space="preserve">“the here and now is a prison house” </w:t>
      </w:r>
      <w:r w:rsidRPr="00D823CC">
        <w:rPr>
          <w:sz w:val="18"/>
          <w:szCs w:val="18"/>
        </w:rPr>
        <w:t xml:space="preserve">(2009: 1). The connection to prison abolition are conjured up by this affirmation from Muñoz, and not simply because he brings up prison as the ultimate metaphor for stagnation and lack of imagination. Muñoz further discusses Ernst Bloch’s distinction between concrete and abstract utopias, explaining that concrete utopias represent collective hopes, and are the blocks upon which hope can exist. As Bloch writes “hope’s methodology… dwells in the region of the not-yet” (quoted in Muñoz 2009: 3). The “not-yet,” as Bloch refers to it, seems akin to Mathiesen’s formulation of the “unfinished” in relation to the work of the abolitionist. </w:t>
      </w:r>
      <w:r w:rsidRPr="00D823CC">
        <w:rPr>
          <w:u w:val="single"/>
        </w:rPr>
        <w:t>When one is called “utopian” this usually connotes something degrading, a naïveté of sorts, that makes one look foolish or dangerous, depending on the context</w:t>
      </w:r>
      <w:r>
        <w:t xml:space="preserve">. </w:t>
      </w:r>
      <w:r w:rsidRPr="00FE4071">
        <w:rPr>
          <w:sz w:val="12"/>
          <w:szCs w:val="12"/>
        </w:rPr>
        <w:t xml:space="preserve">In any case, utopia is not often a feature that makes one be taken seriously. However, Muñoz suggests that in spite of these possible consequences </w:t>
      </w:r>
      <w:r w:rsidRPr="00FE4071">
        <w:rPr>
          <w:sz w:val="14"/>
          <w:szCs w:val="14"/>
          <w:u w:val="single"/>
        </w:rPr>
        <w:t>“</w:t>
      </w:r>
      <w:r w:rsidRPr="00FE4071">
        <w:rPr>
          <w:sz w:val="14"/>
          <w:szCs w:val="14"/>
        </w:rPr>
        <w:t xml:space="preserve">a certain affective reanimation needs to transpire if a disabling political pessimism is to be displaced” (2009: 9). This suggestion only works of course as long as “disabling” connotes something destructive and not affirmative. It might be useful to connect this statement with an earlier one in which Muñoz suggests that the way out of stagnation is that “We must dream and enact new and better pleasures, other ways of being in the world, and ultimately new worlds” (2009: 1). I want to suggest here that one way of reclaiming utopia is by reclaiming this “disabling political pessimism.” Following disability theorists such as Overboe (1999) and Mitchell and Snyder (2015), imagining “other ways of being in the world8 ” is the gist of disability culture. </w:t>
      </w:r>
      <w:r w:rsidRPr="00292E13">
        <w:rPr>
          <w:highlight w:val="yellow"/>
          <w:u w:val="single"/>
        </w:rPr>
        <w:t>Disability</w:t>
      </w:r>
      <w:r w:rsidRPr="00FE4071">
        <w:rPr>
          <w:u w:val="single"/>
        </w:rPr>
        <w:t xml:space="preserve">, as a lived reality, in a world that often cannot contain it, </w:t>
      </w:r>
      <w:r w:rsidRPr="00292E13">
        <w:rPr>
          <w:highlight w:val="yellow"/>
          <w:u w:val="single"/>
        </w:rPr>
        <w:t>allows for re-formulations of</w:t>
      </w:r>
      <w:r w:rsidRPr="00FE4071">
        <w:rPr>
          <w:u w:val="single"/>
        </w:rPr>
        <w:t xml:space="preserve"> in/dependence and </w:t>
      </w:r>
      <w:r w:rsidRPr="00292E13">
        <w:rPr>
          <w:highlight w:val="yellow"/>
          <w:u w:val="single"/>
        </w:rPr>
        <w:t>community. A non-carceral way of living</w:t>
      </w:r>
      <w:r w:rsidRPr="00FE4071">
        <w:rPr>
          <w:u w:val="single"/>
        </w:rPr>
        <w:t xml:space="preserve"> would be unimaginable </w:t>
      </w:r>
      <w:r w:rsidRPr="00292E13">
        <w:rPr>
          <w:highlight w:val="yellow"/>
          <w:u w:val="single"/>
        </w:rPr>
        <w:t>without these reconceptualization and celebration of “other ways of being in the world</w:t>
      </w:r>
      <w:r w:rsidRPr="00292E13">
        <w:rPr>
          <w:sz w:val="20"/>
          <w:szCs w:val="20"/>
          <w:highlight w:val="yellow"/>
          <w:u w:val="single"/>
        </w:rPr>
        <w:t>.”</w:t>
      </w:r>
      <w:r w:rsidRPr="00FE4071">
        <w:rPr>
          <w:sz w:val="20"/>
          <w:szCs w:val="20"/>
        </w:rPr>
        <w:t xml:space="preserve"> I am not suggesting that these “other ways of being in the world” are currently materialized, but I am suggesting that</w:t>
      </w:r>
      <w:r>
        <w:t xml:space="preserve"> </w:t>
      </w:r>
      <w:r w:rsidRPr="00FE4071">
        <w:rPr>
          <w:u w:val="single"/>
        </w:rPr>
        <w:t>their effects could provide useful ammunition for social transformation in the spirit of abolition as a utopian stance.</w:t>
      </w:r>
      <w:r>
        <w:t xml:space="preserve"> </w:t>
      </w:r>
      <w:r w:rsidRPr="00EA3C83">
        <w:rPr>
          <w:sz w:val="20"/>
          <w:szCs w:val="20"/>
        </w:rPr>
        <w:t xml:space="preserve">As Patricia Berne states in regards to the formation of the paradigm of disability justice (which critiques liberal rights frameworks): </w:t>
      </w:r>
      <w:r>
        <w:t>“</w:t>
      </w:r>
      <w:r w:rsidRPr="00292E13">
        <w:rPr>
          <w:highlight w:val="yellow"/>
          <w:u w:val="single"/>
        </w:rPr>
        <w:t>A Disability Justice framework understands that all bodies are unique and essential</w:t>
      </w:r>
      <w:r w:rsidRPr="00FE4071">
        <w:rPr>
          <w:u w:val="single"/>
        </w:rPr>
        <w:t>, that all bodies have strengths and needs that must be met….</w:t>
      </w:r>
      <w:r w:rsidRPr="00292E13">
        <w:rPr>
          <w:highlight w:val="yellow"/>
          <w:u w:val="single"/>
        </w:rPr>
        <w:t>We are in a global system that is incompatible with life. There is no way [to] stop a single gear in motion—we must dismantle this machine</w:t>
      </w:r>
      <w:r w:rsidRPr="00FE4071">
        <w:rPr>
          <w:u w:val="single"/>
        </w:rPr>
        <w:t xml:space="preserve">.” </w:t>
      </w:r>
      <w:r w:rsidRPr="00EA3C83">
        <w:rPr>
          <w:sz w:val="20"/>
          <w:szCs w:val="20"/>
        </w:rPr>
        <w:t xml:space="preserve">The goal is not to be integrated within the existing framework but to work towards the liberation of us all from it. In the larger work this article grew out of, I show how deinstitutionalization (the mass closure of psychiatric hospitals and residential institutions for those labeled as intellectually disabled and the push towards community living) can be construed as a useful precursor to prison abolition (Ben-Moshe et al. 2014). </w:t>
      </w:r>
      <w:r w:rsidRPr="00292E13">
        <w:rPr>
          <w:highlight w:val="yellow"/>
          <w:u w:val="single"/>
        </w:rPr>
        <w:t>Part of the critique of abolition is that it is utopian</w:t>
      </w:r>
      <w:r w:rsidRPr="00EA3C83">
        <w:rPr>
          <w:u w:val="single"/>
        </w:rPr>
        <w:t>, and it will never happen;</w:t>
      </w:r>
      <w:r>
        <w:t xml:space="preserve"> </w:t>
      </w:r>
      <w:r w:rsidRPr="00EA3C83">
        <w:rPr>
          <w:sz w:val="20"/>
          <w:szCs w:val="20"/>
        </w:rPr>
        <w:t>that it might work in small Nordic countries but is 8</w:t>
      </w:r>
      <w:r>
        <w:t xml:space="preserve"> </w:t>
      </w:r>
      <w:r w:rsidRPr="00292E13">
        <w:rPr>
          <w:highlight w:val="yellow"/>
          <w:u w:val="single"/>
        </w:rPr>
        <w:t>It is important to keep in mind however that many of these accounts</w:t>
      </w:r>
      <w:r w:rsidRPr="00EA3C83">
        <w:rPr>
          <w:u w:val="single"/>
        </w:rPr>
        <w:t xml:space="preserve"> of disability culture and </w:t>
      </w:r>
      <w:r w:rsidRPr="00292E13">
        <w:rPr>
          <w:highlight w:val="yellow"/>
          <w:u w:val="single"/>
        </w:rPr>
        <w:t>epistemology do not often provide the kind of intersectional analysis, especially in relation to race</w:t>
      </w:r>
      <w:r>
        <w:t xml:space="preserve">, that fugitive knowledges demand, see also Puar (2017). Dis-epistemologies of Abolition 353 1 3 unachievable in the U.S.9 But </w:t>
      </w:r>
      <w:r w:rsidRPr="00792EDD">
        <w:rPr>
          <w:u w:val="single"/>
        </w:rPr>
        <w:t>deinstitutionalization shows that it can happen and it did happen (at least in the form of decarceration and excarceration</w:t>
      </w:r>
      <w:r>
        <w:t xml:space="preserve">, </w:t>
      </w:r>
      <w:r w:rsidRPr="00792EDD">
        <w:rPr>
          <w:sz w:val="18"/>
          <w:szCs w:val="18"/>
        </w:rPr>
        <w:t xml:space="preserve">as new admissions to psych facilities and residential institutions for those with intellectual disabilities had drastically decreased and those residing in these spaces had moved out, in most US states). In a conversation, activists/scholars and longtime abolitionists Angela Y. Davis and Dylan Rodriguez describe prison abolition as much bigger than a critique of incarceration, but rather providing a broader critique of society (Davis 2000a). </w:t>
      </w:r>
      <w:r w:rsidRPr="00792EDD">
        <w:rPr>
          <w:u w:val="single"/>
        </w:rPr>
        <w:t xml:space="preserve">Thus, </w:t>
      </w:r>
      <w:r w:rsidRPr="00292E13">
        <w:rPr>
          <w:highlight w:val="yellow"/>
          <w:u w:val="single"/>
        </w:rPr>
        <w:t>prison abolition insists</w:t>
      </w:r>
      <w:r w:rsidRPr="00792EDD">
        <w:rPr>
          <w:u w:val="single"/>
        </w:rPr>
        <w:t xml:space="preserve"> not only on ridding ourselves of imprisonment but of carceral logics, while also </w:t>
      </w:r>
      <w:r w:rsidRPr="00292E13">
        <w:rPr>
          <w:highlight w:val="yellow"/>
          <w:u w:val="single"/>
        </w:rPr>
        <w:t>imagining “a new world order</w:t>
      </w:r>
      <w:r w:rsidRPr="00792EDD">
        <w:rPr>
          <w:u w:val="single"/>
        </w:rPr>
        <w:t>” in the absence of the carceral archipelago and its logics.</w:t>
      </w:r>
      <w:r>
        <w:t xml:space="preserve"> </w:t>
      </w:r>
      <w:r w:rsidRPr="00792EDD">
        <w:rPr>
          <w:sz w:val="20"/>
          <w:szCs w:val="20"/>
        </w:rPr>
        <w:t xml:space="preserve">As Davis (2000) suggests, “The call for prison abolition urges us to imagine and strive for a very different social landscape.” Abolition is not just an agenda for demolishing but also for building. As Gilmore suggests: </w:t>
      </w:r>
      <w:r>
        <w:t>“</w:t>
      </w:r>
      <w:r w:rsidRPr="00792EDD">
        <w:rPr>
          <w:u w:val="single"/>
        </w:rPr>
        <w:t xml:space="preserve">In other words, </w:t>
      </w:r>
      <w:r w:rsidRPr="00292E13">
        <w:rPr>
          <w:highlight w:val="yellow"/>
          <w:u w:val="single"/>
        </w:rPr>
        <w:t>the goal is to change how we interact with each</w:t>
      </w:r>
      <w:r w:rsidRPr="00792EDD">
        <w:rPr>
          <w:u w:val="single"/>
        </w:rPr>
        <w:t xml:space="preserve"> other and the planet by </w:t>
      </w:r>
      <w:r w:rsidRPr="00292E13">
        <w:rPr>
          <w:highlight w:val="yellow"/>
          <w:u w:val="single"/>
        </w:rPr>
        <w:t>putting people before profits</w:t>
      </w:r>
      <w:r w:rsidRPr="00792EDD">
        <w:rPr>
          <w:u w:val="single"/>
        </w:rPr>
        <w:t xml:space="preserve">, </w:t>
      </w:r>
      <w:r w:rsidRPr="00292E13">
        <w:rPr>
          <w:highlight w:val="yellow"/>
          <w:u w:val="single"/>
        </w:rPr>
        <w:t>welfare before warfare, and life over death</w:t>
      </w:r>
      <w:r w:rsidRPr="00792EDD">
        <w:rPr>
          <w:u w:val="single"/>
        </w:rPr>
        <w:t>”</w:t>
      </w:r>
      <w:r>
        <w:t xml:space="preserve"> </w:t>
      </w:r>
      <w:r w:rsidRPr="00292E13">
        <w:rPr>
          <w:sz w:val="16"/>
          <w:szCs w:val="16"/>
        </w:rPr>
        <w:t xml:space="preserve">(2014: p. viii) When a system is abolished there is a danger that other systems that fulfill the same functions would arise to fll in the void left by the abolished system. Famed sociologist W.E. B Du Bois, in his book Black Reconstruction (1935), discusses (slavery) abolition not as a mere negative process, one of tearing down. It is ultimately about creating new institutions and a new society that values them. Du Bois was insistent that in order to abolish slavery in modern times, new democratic institutions had to be established and maintained. Because that did not occur, slavery found a new home in Jim Crow, convict lease systems, segregated education (by race and today by ability) and mass incarceration. Thus, </w:t>
      </w:r>
      <w:r w:rsidRPr="00292E13">
        <w:rPr>
          <w:u w:val="single"/>
        </w:rPr>
        <w:t>the abolition of slavery was only successful in the negative aspect, but no new institutions were created to successfully incorporate black people (freed slaves and those not enslaved) into the existing social order. The carceral State today have thrived precisely because of the lack of such resources that Du Bois was arguing for</w:t>
      </w:r>
      <w:r>
        <w:t xml:space="preserve">. Angela Davis reminds us, via Du Bois, that incarceration today cannot be abolished until the project of abolition democracy is accomplished (Davis 2005). She thus connects Du Bois to current abolitionary struggles within the black radical tradition. Like Harney and Moten State, </w:t>
      </w:r>
      <w:r w:rsidRPr="00292E13">
        <w:rPr>
          <w:u w:val="single"/>
        </w:rPr>
        <w:t>the goal is the abolition of a society that would have prisons and building a new one from the rubble. Being free of chains is only the beginning. Abolition could be conceptualized as a radical form of activism in the full sense of the word, meaning going to the root cause of issues, in both content and form.</w:t>
      </w:r>
      <w:r>
        <w:t xml:space="preserve"> Abolition can be further conceptualized as </w:t>
      </w:r>
      <w:r w:rsidRPr="00292E13">
        <w:rPr>
          <w:u w:val="single"/>
        </w:rPr>
        <w:t>a strategy beyond resistance- as it does not acknowledge the structure as is but envisions and creates a new worldview in which oppressive structures do not exist</w:t>
      </w:r>
      <w:r>
        <w:t xml:space="preserve">. </w:t>
      </w:r>
      <w:r w:rsidRPr="00292E13">
        <w:rPr>
          <w:sz w:val="20"/>
          <w:szCs w:val="20"/>
        </w:rPr>
        <w:t>It goes beyond protesting the current circumstances, to creating new conditions of possibility by collectively contesting the status quo. It does so by means of movement, the unfinished, trial and error, but without recapitulating to effective necessities of State expansion, optimism, prescription and clairvoyance. Reclaiming utopia, unhappiness, uncertainty as liberatory dis-epistemologies would conceive abolition as helpful, and hapfull, in fashioning new ways of envisioning and being in the world.</w:t>
      </w:r>
    </w:p>
    <w:p w14:paraId="3437ABD2" w14:textId="77777777" w:rsidR="00A232A9" w:rsidRPr="00A232A9" w:rsidRDefault="00A232A9" w:rsidP="00A232A9"/>
    <w:p w14:paraId="56C765BD" w14:textId="77777777" w:rsidR="008E257B" w:rsidRDefault="004815C2" w:rsidP="004815C2">
      <w:pPr>
        <w:pStyle w:val="Heading2"/>
      </w:pPr>
      <w:r>
        <w:t>Cap Bad</w:t>
      </w:r>
    </w:p>
    <w:p w14:paraId="3A96E451" w14:textId="77777777" w:rsidR="004815C2" w:rsidRPr="004815C2" w:rsidRDefault="004815C2" w:rsidP="004815C2">
      <w:pPr>
        <w:pStyle w:val="Heading3"/>
      </w:pPr>
      <w:r>
        <w:t>AT: Institutions Good</w:t>
      </w:r>
    </w:p>
    <w:p w14:paraId="49C1DD67" w14:textId="77777777" w:rsidR="004815C2" w:rsidRDefault="004815C2" w:rsidP="004815C2"/>
    <w:p w14:paraId="2D579A6D" w14:textId="77777777" w:rsidR="004815C2" w:rsidRDefault="004815C2" w:rsidP="004815C2">
      <w:pPr>
        <w:pStyle w:val="Heading4"/>
      </w:pPr>
      <w:r>
        <w:t xml:space="preserve">Turn: a rejection of the state is the only way to avoid neoliberal cooption </w:t>
      </w:r>
    </w:p>
    <w:p w14:paraId="14CC118E" w14:textId="77777777" w:rsidR="004815C2" w:rsidRPr="008A157F" w:rsidRDefault="004815C2" w:rsidP="004815C2">
      <w:pPr>
        <w:rPr>
          <w:sz w:val="24"/>
        </w:rPr>
      </w:pPr>
      <w:r>
        <w:rPr>
          <w:b/>
          <w:bCs/>
          <w:sz w:val="24"/>
        </w:rPr>
        <w:t>Ben-Mos</w:t>
      </w:r>
      <w:r w:rsidRPr="005E2FB2">
        <w:rPr>
          <w:b/>
          <w:bCs/>
          <w:sz w:val="24"/>
        </w:rPr>
        <w:t>he et al 15</w:t>
      </w:r>
      <w:r>
        <w:rPr>
          <w:sz w:val="24"/>
        </w:rPr>
        <w:t xml:space="preserve"> (</w:t>
      </w:r>
      <w:r w:rsidRPr="005E2FB2">
        <w:rPr>
          <w:sz w:val="24"/>
        </w:rPr>
        <w:t>Liat Ben-Moshe, Che Gossett, Nick Mitchell, and</w:t>
      </w:r>
      <w:r>
        <w:rPr>
          <w:sz w:val="24"/>
        </w:rPr>
        <w:t xml:space="preserve"> </w:t>
      </w:r>
      <w:r w:rsidRPr="005E2FB2">
        <w:rPr>
          <w:sz w:val="24"/>
        </w:rPr>
        <w:t>Eric</w:t>
      </w:r>
      <w:r>
        <w:rPr>
          <w:sz w:val="24"/>
        </w:rPr>
        <w:t xml:space="preserve"> </w:t>
      </w:r>
      <w:r w:rsidRPr="005E2FB2">
        <w:rPr>
          <w:sz w:val="24"/>
        </w:rPr>
        <w:t>A. Stanley</w:t>
      </w:r>
      <w:r>
        <w:rPr>
          <w:sz w:val="24"/>
        </w:rPr>
        <w:t xml:space="preserve"> “Critical Theory, Queer Resistance, and the Ends of Capture” </w:t>
      </w:r>
      <w:r>
        <w:rPr>
          <w:i/>
          <w:iCs/>
          <w:sz w:val="24"/>
        </w:rPr>
        <w:t>Death and Other Penalities: Philosophy in a Time of Mass Incarceration</w:t>
      </w:r>
      <w:r>
        <w:rPr>
          <w:sz w:val="24"/>
        </w:rPr>
        <w:t>,</w:t>
      </w:r>
      <w:r>
        <w:rPr>
          <w:i/>
          <w:iCs/>
          <w:sz w:val="24"/>
        </w:rPr>
        <w:t xml:space="preserve"> </w:t>
      </w:r>
      <w:r>
        <w:rPr>
          <w:sz w:val="24"/>
        </w:rPr>
        <w:t xml:space="preserve">2015. </w:t>
      </w:r>
      <w:hyperlink r:id="rId20" w:history="1">
        <w:r w:rsidRPr="003751B8">
          <w:rPr>
            <w:rStyle w:val="Hyperlink"/>
            <w:i/>
            <w:iCs/>
            <w:sz w:val="24"/>
          </w:rPr>
          <w:t>http://www.academia.edu/download/37766107/L._Ben-Moshe__C._Gossett__N._Mitchell____E.A_Stanley_-_Critical_Theory__Queer_Resistance__and_the_Ends_of_Capture_2015.pdf</w:t>
        </w:r>
      </w:hyperlink>
      <w:r>
        <w:rPr>
          <w:i/>
          <w:iCs/>
          <w:sz w:val="24"/>
        </w:rPr>
        <w:t xml:space="preserve">) </w:t>
      </w:r>
      <w:r>
        <w:rPr>
          <w:sz w:val="24"/>
        </w:rPr>
        <w:t>alowenstein</w:t>
      </w:r>
    </w:p>
    <w:p w14:paraId="73CA32C6" w14:textId="77777777" w:rsidR="004815C2" w:rsidRPr="005C1F9F" w:rsidRDefault="004815C2" w:rsidP="004815C2">
      <w:pPr>
        <w:rPr>
          <w:sz w:val="24"/>
        </w:rPr>
      </w:pPr>
      <w:r w:rsidRPr="005C1F9F">
        <w:rPr>
          <w:sz w:val="24"/>
        </w:rPr>
        <w:t xml:space="preserve">ERIC: I find it </w:t>
      </w:r>
      <w:r w:rsidRPr="00F730B3">
        <w:rPr>
          <w:sz w:val="24"/>
          <w:u w:val="single"/>
        </w:rPr>
        <w:t>terrifying how thoroughly legalized our social movements and, in turn, our political imaginations have become</w:t>
      </w:r>
      <w:r w:rsidRPr="005C1F9F">
        <w:rPr>
          <w:sz w:val="24"/>
        </w:rPr>
        <w:t>.</w:t>
      </w:r>
    </w:p>
    <w:p w14:paraId="2F0ACCFE" w14:textId="77777777" w:rsidR="004815C2" w:rsidRPr="005C1F9F" w:rsidRDefault="004815C2" w:rsidP="004815C2">
      <w:pPr>
        <w:rPr>
          <w:sz w:val="24"/>
        </w:rPr>
      </w:pPr>
      <w:r w:rsidRPr="005C1F9F">
        <w:rPr>
          <w:sz w:val="24"/>
        </w:rPr>
        <w:t xml:space="preserve">"The Constitution" or an action's constitutionality is now the base for everything from work against solitary confinement and capital punishment to arguments for gay marriage. While I understand that it </w:t>
      </w:r>
      <w:r>
        <w:rPr>
          <w:sz w:val="24"/>
        </w:rPr>
        <w:t>i</w:t>
      </w:r>
      <w:r w:rsidRPr="005C1F9F">
        <w:rPr>
          <w:sz w:val="24"/>
        </w:rPr>
        <w:t xml:space="preserve">s the only material way to make a claim before the court for many of these issues, </w:t>
      </w:r>
      <w:r w:rsidRPr="00F730B3">
        <w:rPr>
          <w:sz w:val="24"/>
          <w:u w:val="single"/>
        </w:rPr>
        <w:t>the reliance on this strategy seems to also be dictating much discussion beyond its more strategic deployment</w:t>
      </w:r>
      <w:r w:rsidRPr="005C1F9F">
        <w:rPr>
          <w:sz w:val="24"/>
        </w:rPr>
        <w:t>. My primary concern here is not the actual argument but for the affective afterlives that such practices produce and the possibilities they foreclose.</w:t>
      </w:r>
    </w:p>
    <w:p w14:paraId="4C66F7E0" w14:textId="77777777" w:rsidR="004815C2" w:rsidRPr="005C1F9F" w:rsidRDefault="004815C2" w:rsidP="004815C2">
      <w:pPr>
        <w:rPr>
          <w:sz w:val="24"/>
        </w:rPr>
      </w:pPr>
      <w:r w:rsidRPr="005C1F9F">
        <w:rPr>
          <w:sz w:val="24"/>
        </w:rPr>
        <w:t xml:space="preserve">For us to believe in, or to make arguments on the basis of, an action's constitutionality beyond the court legitimates settler colonialism and chattel slavery. Abolition reminds us that </w:t>
      </w:r>
      <w:r w:rsidRPr="00F730B3">
        <w:rPr>
          <w:sz w:val="24"/>
          <w:u w:val="single"/>
        </w:rPr>
        <w:t>the law is not the arbitrator of justice and is perhaps its primary inhibitor</w:t>
      </w:r>
      <w:r w:rsidRPr="005C1F9F">
        <w:rPr>
          <w:sz w:val="24"/>
        </w:rPr>
        <w:t>; this is a point that Jacques Derrida also makes in "Force of Law."</w:t>
      </w:r>
      <w:r>
        <w:rPr>
          <w:sz w:val="24"/>
        </w:rPr>
        <w:t xml:space="preserve"> I wonder then, </w:t>
      </w:r>
      <w:r w:rsidRPr="00F730B3">
        <w:rPr>
          <w:sz w:val="24"/>
          <w:u w:val="single"/>
        </w:rPr>
        <w:t xml:space="preserve">what are the deep psychical attachments people have to the law? </w:t>
      </w:r>
      <w:r w:rsidRPr="005C1F9F">
        <w:rPr>
          <w:sz w:val="24"/>
        </w:rPr>
        <w:t xml:space="preserve">It seems in part a symptom of the cultures of scarcity that have been politically produced. Or </w:t>
      </w:r>
      <w:r w:rsidRPr="00F730B3">
        <w:rPr>
          <w:sz w:val="24"/>
          <w:u w:val="single"/>
        </w:rPr>
        <w:t>maybe people cling to the law, even with its violence</w:t>
      </w:r>
      <w:r w:rsidRPr="005C1F9F">
        <w:rPr>
          <w:sz w:val="24"/>
        </w:rPr>
        <w:t>, because they are afraid tha</w:t>
      </w:r>
      <w:r>
        <w:rPr>
          <w:sz w:val="24"/>
        </w:rPr>
        <w:t xml:space="preserve">t </w:t>
      </w:r>
      <w:r w:rsidRPr="005C1F9F">
        <w:rPr>
          <w:sz w:val="24"/>
        </w:rPr>
        <w:t>things could get even worse?</w:t>
      </w:r>
    </w:p>
    <w:p w14:paraId="254030C8" w14:textId="77777777" w:rsidR="004815C2" w:rsidRPr="005C1F9F" w:rsidRDefault="004815C2" w:rsidP="004815C2">
      <w:pPr>
        <w:rPr>
          <w:sz w:val="24"/>
        </w:rPr>
      </w:pPr>
      <w:r w:rsidRPr="005C1F9F">
        <w:rPr>
          <w:sz w:val="24"/>
        </w:rPr>
        <w:t>NICK: First of all, I want to register my appreciation for the form of</w:t>
      </w:r>
      <w:r>
        <w:rPr>
          <w:sz w:val="24"/>
        </w:rPr>
        <w:t xml:space="preserve"> </w:t>
      </w:r>
      <w:r w:rsidRPr="005C1F9F">
        <w:rPr>
          <w:sz w:val="24"/>
        </w:rPr>
        <w:t xml:space="preserve">the question, precisely because I think it allows us to get away from the question of whether this or that legal reform is good or bad and to move toward asking about the law itself as </w:t>
      </w:r>
      <w:r>
        <w:rPr>
          <w:sz w:val="24"/>
        </w:rPr>
        <w:t xml:space="preserve"> </w:t>
      </w:r>
      <w:r w:rsidRPr="005C1F9F">
        <w:rPr>
          <w:sz w:val="24"/>
        </w:rPr>
        <w:t>an object not only of critique but of love, attachment, seduction—how else could it so thoroughly capture</w:t>
      </w:r>
      <w:r>
        <w:rPr>
          <w:sz w:val="24"/>
        </w:rPr>
        <w:t xml:space="preserve"> </w:t>
      </w:r>
      <w:r w:rsidRPr="005C1F9F">
        <w:rPr>
          <w:sz w:val="24"/>
        </w:rPr>
        <w:t>the dominant imaginary? Gina Dent always opens up her "Women and</w:t>
      </w:r>
      <w:r>
        <w:rPr>
          <w:sz w:val="24"/>
        </w:rPr>
        <w:t xml:space="preserve"> </w:t>
      </w:r>
      <w:r w:rsidRPr="005C1F9F">
        <w:rPr>
          <w:sz w:val="24"/>
        </w:rPr>
        <w:t xml:space="preserve">the Law" course by talking about the force that is </w:t>
      </w:r>
      <w:r w:rsidRPr="00816B14">
        <w:rPr>
          <w:sz w:val="24"/>
          <w:u w:val="single"/>
        </w:rPr>
        <w:t>our dominant culture's "love of the law," a love that is so prevalent that it is made to feel like legal reform is the natural, if not the only, way of pursuing justice on a large scale.</w:t>
      </w:r>
      <w:r w:rsidRPr="00816B14">
        <w:rPr>
          <w:sz w:val="24"/>
        </w:rPr>
        <w:t xml:space="preserve"> So </w:t>
      </w:r>
      <w:r w:rsidRPr="005C1F9F">
        <w:rPr>
          <w:sz w:val="24"/>
        </w:rPr>
        <w:t xml:space="preserve">we think about our love of the law not only to form a critical relation to our own </w:t>
      </w:r>
      <w:r>
        <w:rPr>
          <w:sz w:val="24"/>
        </w:rPr>
        <w:t xml:space="preserve"> </w:t>
      </w:r>
      <w:r w:rsidRPr="005C1F9F">
        <w:rPr>
          <w:sz w:val="24"/>
        </w:rPr>
        <w:t>habits of t</w:t>
      </w:r>
      <w:r>
        <w:rPr>
          <w:sz w:val="24"/>
        </w:rPr>
        <w:t>hi</w:t>
      </w:r>
      <w:r w:rsidRPr="005C1F9F">
        <w:rPr>
          <w:sz w:val="24"/>
        </w:rPr>
        <w:t>nking and feeling about the law but also to imagine the law and the state as entities—as subjects, rea</w:t>
      </w:r>
      <w:r>
        <w:rPr>
          <w:sz w:val="24"/>
        </w:rPr>
        <w:t>ll</w:t>
      </w:r>
      <w:r w:rsidRPr="005C1F9F">
        <w:rPr>
          <w:sz w:val="24"/>
        </w:rPr>
        <w:t>y—</w:t>
      </w:r>
      <w:r>
        <w:rPr>
          <w:sz w:val="24"/>
        </w:rPr>
        <w:t xml:space="preserve"> </w:t>
      </w:r>
      <w:r w:rsidRPr="005C1F9F">
        <w:rPr>
          <w:sz w:val="24"/>
        </w:rPr>
        <w:t>that both solicit such feelings and attachments, and also institutiona</w:t>
      </w:r>
      <w:r>
        <w:rPr>
          <w:sz w:val="24"/>
        </w:rPr>
        <w:t>li</w:t>
      </w:r>
      <w:r w:rsidRPr="005C1F9F">
        <w:rPr>
          <w:sz w:val="24"/>
        </w:rPr>
        <w:t>ze</w:t>
      </w:r>
      <w:r>
        <w:rPr>
          <w:sz w:val="24"/>
        </w:rPr>
        <w:t xml:space="preserve"> </w:t>
      </w:r>
      <w:r w:rsidRPr="005C1F9F">
        <w:rPr>
          <w:sz w:val="24"/>
        </w:rPr>
        <w:t>and naturalize the forms that they take. So before dismissing that form</w:t>
      </w:r>
      <w:r>
        <w:rPr>
          <w:sz w:val="24"/>
        </w:rPr>
        <w:t xml:space="preserve"> </w:t>
      </w:r>
      <w:r w:rsidRPr="005C1F9F">
        <w:rPr>
          <w:sz w:val="24"/>
        </w:rPr>
        <w:t>of attachment, I think it may be worth attending to it in order to learn</w:t>
      </w:r>
      <w:r>
        <w:rPr>
          <w:sz w:val="24"/>
        </w:rPr>
        <w:t xml:space="preserve"> </w:t>
      </w:r>
      <w:r w:rsidRPr="005C1F9F">
        <w:rPr>
          <w:sz w:val="24"/>
        </w:rPr>
        <w:t>something about it. If, as Lauren Berlant suggests, affects are the way that</w:t>
      </w:r>
      <w:r>
        <w:rPr>
          <w:sz w:val="24"/>
        </w:rPr>
        <w:t xml:space="preserve"> </w:t>
      </w:r>
      <w:r w:rsidRPr="005C1F9F">
        <w:rPr>
          <w:sz w:val="24"/>
        </w:rPr>
        <w:t>the present presents itself, turning to the form of dominant attachments</w:t>
      </w:r>
      <w:r>
        <w:rPr>
          <w:sz w:val="24"/>
        </w:rPr>
        <w:t xml:space="preserve"> </w:t>
      </w:r>
      <w:r w:rsidRPr="005C1F9F">
        <w:rPr>
          <w:sz w:val="24"/>
        </w:rPr>
        <w:t>to the law might tell us something about the historicity and the contingency</w:t>
      </w:r>
      <w:r>
        <w:rPr>
          <w:sz w:val="24"/>
        </w:rPr>
        <w:t xml:space="preserve"> of the present.</w:t>
      </w:r>
    </w:p>
    <w:p w14:paraId="2A9C2B6B" w14:textId="77777777" w:rsidR="004815C2" w:rsidRPr="005C1F9F" w:rsidRDefault="004815C2" w:rsidP="004815C2">
      <w:pPr>
        <w:rPr>
          <w:sz w:val="24"/>
        </w:rPr>
      </w:pPr>
      <w:r w:rsidRPr="005C1F9F">
        <w:rPr>
          <w:sz w:val="24"/>
        </w:rPr>
        <w:t>The question becomes, then, why have these calls for neoliberal</w:t>
      </w:r>
      <w:r>
        <w:rPr>
          <w:sz w:val="24"/>
        </w:rPr>
        <w:t xml:space="preserve"> </w:t>
      </w:r>
      <w:r w:rsidRPr="005C1F9F">
        <w:rPr>
          <w:sz w:val="24"/>
        </w:rPr>
        <w:t xml:space="preserve">inclusion gained the kind of momentum that they have in the present moment? </w:t>
      </w:r>
      <w:r w:rsidRPr="00816B14">
        <w:rPr>
          <w:sz w:val="24"/>
          <w:u w:val="single"/>
        </w:rPr>
        <w:t xml:space="preserve">The mainstream LGBT movement has been brilliant in forging strategic partnerships with the military and PICs that confer legitimacy onto and often enhance institutions that historically and contemporarily continue to perpetuate imperialist, antiqueer, and racist violence. </w:t>
      </w:r>
      <w:r w:rsidRPr="005C1F9F">
        <w:rPr>
          <w:sz w:val="24"/>
        </w:rPr>
        <w:t>As</w:t>
      </w:r>
      <w:r>
        <w:rPr>
          <w:sz w:val="24"/>
        </w:rPr>
        <w:t xml:space="preserve"> </w:t>
      </w:r>
      <w:r w:rsidRPr="005C1F9F">
        <w:rPr>
          <w:sz w:val="24"/>
        </w:rPr>
        <w:t>Priya Kandaswamy puts it in a brilliant essay, "The language of marriage has effectively been used to undermine welfare rights and to depo</w:t>
      </w:r>
      <w:r>
        <w:rPr>
          <w:sz w:val="24"/>
        </w:rPr>
        <w:t>lit</w:t>
      </w:r>
      <w:r w:rsidRPr="005C1F9F">
        <w:rPr>
          <w:sz w:val="24"/>
        </w:rPr>
        <w:t>icize</w:t>
      </w:r>
      <w:r>
        <w:rPr>
          <w:sz w:val="24"/>
        </w:rPr>
        <w:t xml:space="preserve"> </w:t>
      </w:r>
      <w:r w:rsidRPr="005C1F9F">
        <w:rPr>
          <w:sz w:val="24"/>
        </w:rPr>
        <w:t>economic inequality altogether."</w:t>
      </w:r>
      <w:r>
        <w:rPr>
          <w:sz w:val="24"/>
        </w:rPr>
        <w:t xml:space="preserve"> </w:t>
      </w:r>
      <w:r w:rsidRPr="005E2FB2">
        <w:rPr>
          <w:sz w:val="24"/>
        </w:rPr>
        <w:t xml:space="preserve">By enhancing prison sentences through "hate crimes" legislation, </w:t>
      </w:r>
      <w:r w:rsidRPr="005E2FB2">
        <w:rPr>
          <w:b/>
          <w:bCs/>
          <w:sz w:val="24"/>
          <w:u w:val="single"/>
        </w:rPr>
        <w:t>the state is able simultaneously to position itself as against hate and for love, even as it supports neoliberal policies</w:t>
      </w:r>
      <w:r w:rsidRPr="00816B14">
        <w:rPr>
          <w:sz w:val="24"/>
          <w:u w:val="single"/>
        </w:rPr>
        <w:t xml:space="preserve"> that corrode the very material conditions that make loving relationships sustainable.</w:t>
      </w:r>
      <w:r w:rsidRPr="005C1F9F">
        <w:rPr>
          <w:sz w:val="24"/>
        </w:rPr>
        <w:t xml:space="preserve"> We need to </w:t>
      </w:r>
      <w:r w:rsidRPr="00816B14">
        <w:rPr>
          <w:sz w:val="24"/>
          <w:u w:val="single"/>
        </w:rPr>
        <w:t>consider the most recent explosion both of gay marriage and of antigay marriage legislation against the background of the subprime mortgage and state budgetary crises. Because it's here, I think, that we have an example of the state actively soliciting confidence not only in its capacity to recognize love but also in its status as an object of love in a moment when it, and its citizens, appears most bankrupt.</w:t>
      </w:r>
    </w:p>
    <w:p w14:paraId="443A7BA4" w14:textId="77777777" w:rsidR="004815C2" w:rsidRDefault="004815C2" w:rsidP="004815C2">
      <w:pPr>
        <w:pStyle w:val="Heading3"/>
      </w:pPr>
      <w:r>
        <w:t>AT: Communist Organizing Alt</w:t>
      </w:r>
    </w:p>
    <w:p w14:paraId="12A61F44" w14:textId="77777777" w:rsidR="004815C2" w:rsidRPr="008F1D3D" w:rsidRDefault="004815C2" w:rsidP="004815C2">
      <w:pPr>
        <w:pStyle w:val="Heading4"/>
        <w:rPr>
          <w:rFonts w:asciiTheme="majorHAnsi" w:hAnsiTheme="majorHAnsi" w:cstheme="majorHAnsi"/>
        </w:rPr>
      </w:pPr>
      <w:r>
        <w:rPr>
          <w:rFonts w:asciiTheme="majorHAnsi" w:hAnsiTheme="majorHAnsi" w:cstheme="majorHAnsi"/>
        </w:rPr>
        <w:t xml:space="preserve">Alt can’t solve the aff -- </w:t>
      </w:r>
      <w:r w:rsidRPr="008F1D3D">
        <w:rPr>
          <w:rFonts w:asciiTheme="majorHAnsi" w:hAnsiTheme="majorHAnsi" w:cstheme="majorHAnsi"/>
        </w:rPr>
        <w:t xml:space="preserve">Marxist </w:t>
      </w:r>
      <w:r>
        <w:rPr>
          <w:rFonts w:asciiTheme="majorHAnsi" w:hAnsiTheme="majorHAnsi" w:cstheme="majorHAnsi"/>
        </w:rPr>
        <w:t>theory doesn’t</w:t>
      </w:r>
      <w:r w:rsidRPr="008F1D3D">
        <w:rPr>
          <w:rFonts w:asciiTheme="majorHAnsi" w:hAnsiTheme="majorHAnsi" w:cstheme="majorHAnsi"/>
        </w:rPr>
        <w:t xml:space="preserve"> include </w:t>
      </w:r>
      <w:r>
        <w:rPr>
          <w:rFonts w:asciiTheme="majorHAnsi" w:hAnsiTheme="majorHAnsi" w:cstheme="majorHAnsi"/>
        </w:rPr>
        <w:t xml:space="preserve">any reconceptualization of </w:t>
      </w:r>
      <w:r w:rsidRPr="008F1D3D">
        <w:rPr>
          <w:rFonts w:asciiTheme="majorHAnsi" w:hAnsiTheme="majorHAnsi" w:cstheme="majorHAnsi"/>
        </w:rPr>
        <w:t>gender</w:t>
      </w:r>
      <w:r>
        <w:rPr>
          <w:rFonts w:asciiTheme="majorHAnsi" w:hAnsiTheme="majorHAnsi" w:cstheme="majorHAnsi"/>
        </w:rPr>
        <w:t xml:space="preserve"> norms</w:t>
      </w:r>
      <w:r w:rsidRPr="008F1D3D">
        <w:rPr>
          <w:rFonts w:asciiTheme="majorHAnsi" w:hAnsiTheme="majorHAnsi" w:cstheme="majorHAnsi"/>
        </w:rPr>
        <w:t xml:space="preserve"> in its resistance and doesn’t change instances of gender norms that exist in capitalist society.</w:t>
      </w:r>
    </w:p>
    <w:p w14:paraId="0A0A41A2" w14:textId="77777777" w:rsidR="004815C2" w:rsidRPr="008F1D3D" w:rsidRDefault="004815C2" w:rsidP="004815C2">
      <w:pPr>
        <w:rPr>
          <w:rFonts w:asciiTheme="majorHAnsi" w:hAnsiTheme="majorHAnsi" w:cstheme="majorHAnsi"/>
        </w:rPr>
      </w:pPr>
      <w:r w:rsidRPr="008F1D3D">
        <w:rPr>
          <w:rFonts w:asciiTheme="majorHAnsi" w:hAnsiTheme="majorHAnsi" w:cstheme="majorHAnsi"/>
          <w:b/>
          <w:bCs/>
          <w:sz w:val="26"/>
          <w:szCs w:val="26"/>
        </w:rPr>
        <w:t>National Women’s Committee of In Struggle! 82</w:t>
      </w:r>
      <w:r w:rsidRPr="008F1D3D">
        <w:rPr>
          <w:rFonts w:asciiTheme="majorHAnsi" w:hAnsiTheme="majorHAnsi" w:cstheme="majorHAnsi"/>
          <w:sz w:val="28"/>
          <w:szCs w:val="32"/>
        </w:rPr>
        <w:t xml:space="preserve"> </w:t>
      </w:r>
      <w:r w:rsidRPr="008F1D3D">
        <w:rPr>
          <w:rFonts w:asciiTheme="majorHAnsi" w:hAnsiTheme="majorHAnsi" w:cstheme="majorHAnsi"/>
        </w:rPr>
        <w:t xml:space="preserve">(Feminist questions about Marxist theory, National Women’s Committee of In Struggle! March/May 1982  </w:t>
      </w:r>
      <w:hyperlink r:id="rId21" w:history="1">
        <w:r w:rsidRPr="008F1D3D">
          <w:rPr>
            <w:rStyle w:val="Hyperlink"/>
            <w:rFonts w:asciiTheme="majorHAnsi" w:hAnsiTheme="majorHAnsi" w:cstheme="majorHAnsi"/>
          </w:rPr>
          <w:t>https://www.marxists.org/history/erol/ca.collapse/feminist-questions.htm</w:t>
        </w:r>
      </w:hyperlink>
      <w:r w:rsidRPr="008F1D3D">
        <w:rPr>
          <w:rFonts w:asciiTheme="majorHAnsi" w:hAnsiTheme="majorHAnsi" w:cstheme="majorHAnsi"/>
        </w:rPr>
        <w:t xml:space="preserve">) </w:t>
      </w:r>
      <w:r>
        <w:rPr>
          <w:rFonts w:asciiTheme="majorHAnsi" w:hAnsiTheme="majorHAnsi" w:cstheme="majorHAnsi"/>
        </w:rPr>
        <w:t>alowenstein</w:t>
      </w:r>
    </w:p>
    <w:p w14:paraId="468493BB" w14:textId="77777777" w:rsidR="004815C2" w:rsidRDefault="004815C2" w:rsidP="004815C2">
      <w:pPr>
        <w:rPr>
          <w:rFonts w:asciiTheme="majorHAnsi" w:hAnsiTheme="majorHAnsi" w:cstheme="majorHAnsi"/>
          <w:u w:val="single"/>
        </w:rPr>
      </w:pPr>
      <w:r w:rsidRPr="008F1D3D">
        <w:rPr>
          <w:rFonts w:asciiTheme="majorHAnsi" w:hAnsiTheme="majorHAnsi" w:cstheme="majorHAnsi"/>
          <w:sz w:val="16"/>
        </w:rPr>
        <w:t>For the National Women’s Committee (NWC) of IS</w:t>
      </w:r>
      <w:proofErr w:type="gramStart"/>
      <w:r w:rsidRPr="008F1D3D">
        <w:rPr>
          <w:rFonts w:asciiTheme="majorHAnsi" w:hAnsiTheme="majorHAnsi" w:cstheme="majorHAnsi"/>
          <w:sz w:val="16"/>
        </w:rPr>
        <w:t>!,</w:t>
      </w:r>
      <w:proofErr w:type="gramEnd"/>
      <w:r w:rsidRPr="008F1D3D">
        <w:rPr>
          <w:rFonts w:asciiTheme="majorHAnsi" w:hAnsiTheme="majorHAnsi" w:cstheme="majorHAnsi"/>
          <w:sz w:val="16"/>
        </w:rPr>
        <w:t xml:space="preserve"> there are two major theoretical questions concerning women’s oppression which have to be addressed by our Organization: 1) What is the nature and the role of the contradictions between men and women? Should the contradiction between the sexes be placed on an equal footing with the class contradiction? 2) What is a genuine revolutionary strategy for women’s liberation? </w:t>
      </w:r>
      <w:r w:rsidRPr="008F1D3D">
        <w:rPr>
          <w:rFonts w:asciiTheme="majorHAnsi" w:hAnsiTheme="majorHAnsi" w:cstheme="majorHAnsi"/>
          <w:u w:val="single"/>
        </w:rPr>
        <w:t xml:space="preserve">In examining the classical </w:t>
      </w:r>
      <w:r w:rsidRPr="008F1D3D">
        <w:rPr>
          <w:rFonts w:asciiTheme="majorHAnsi" w:hAnsiTheme="majorHAnsi" w:cstheme="majorHAnsi"/>
          <w:highlight w:val="yellow"/>
          <w:u w:val="single"/>
        </w:rPr>
        <w:t>Marxist literature</w:t>
      </w:r>
      <w:r w:rsidRPr="008F1D3D">
        <w:rPr>
          <w:rFonts w:asciiTheme="majorHAnsi" w:hAnsiTheme="majorHAnsi" w:cstheme="majorHAnsi"/>
          <w:u w:val="single"/>
        </w:rPr>
        <w:t>, we have been struck by the quasi-</w:t>
      </w:r>
      <w:r w:rsidRPr="008F1D3D">
        <w:rPr>
          <w:rFonts w:asciiTheme="majorHAnsi" w:hAnsiTheme="majorHAnsi" w:cstheme="majorHAnsi"/>
          <w:highlight w:val="yellow"/>
          <w:u w:val="single"/>
        </w:rPr>
        <w:t>absence of an analysis of the situation of women in our society</w:t>
      </w:r>
      <w:r w:rsidRPr="008F1D3D">
        <w:rPr>
          <w:rFonts w:asciiTheme="majorHAnsi" w:hAnsiTheme="majorHAnsi" w:cstheme="majorHAnsi"/>
          <w:u w:val="single"/>
        </w:rPr>
        <w:t>, as in previous societies</w:t>
      </w:r>
      <w:r w:rsidRPr="008F1D3D">
        <w:rPr>
          <w:rFonts w:asciiTheme="majorHAnsi" w:hAnsiTheme="majorHAnsi" w:cstheme="majorHAnsi"/>
          <w:sz w:val="16"/>
        </w:rPr>
        <w:t xml:space="preserve">. In fact, we can clearly state that if the Programme of IS! contains serious weaknesses, omissions and errors on the question of women, this is because our Programme is a faithful carbon copy of the classical Marxist line on the question, and that </w:t>
      </w:r>
      <w:r w:rsidRPr="008F1D3D">
        <w:rPr>
          <w:rFonts w:asciiTheme="majorHAnsi" w:hAnsiTheme="majorHAnsi" w:cstheme="majorHAnsi"/>
          <w:u w:val="single"/>
        </w:rPr>
        <w:t>Marxist theory contains the same weaknesses, omissions and errors</w:t>
      </w:r>
      <w:r w:rsidRPr="008F1D3D">
        <w:rPr>
          <w:rFonts w:asciiTheme="majorHAnsi" w:hAnsiTheme="majorHAnsi" w:cstheme="majorHAnsi"/>
          <w:sz w:val="16"/>
        </w:rPr>
        <w:t xml:space="preserve">. The NWC and, more generally, the women’s movement within IS! </w:t>
      </w:r>
      <w:proofErr w:type="gramStart"/>
      <w:r w:rsidRPr="008F1D3D">
        <w:rPr>
          <w:rFonts w:asciiTheme="majorHAnsi" w:hAnsiTheme="majorHAnsi" w:cstheme="majorHAnsi"/>
          <w:sz w:val="16"/>
        </w:rPr>
        <w:t>do</w:t>
      </w:r>
      <w:proofErr w:type="gramEnd"/>
      <w:r w:rsidRPr="008F1D3D">
        <w:rPr>
          <w:rFonts w:asciiTheme="majorHAnsi" w:hAnsiTheme="majorHAnsi" w:cstheme="majorHAnsi"/>
          <w:sz w:val="16"/>
        </w:rPr>
        <w:t xml:space="preserve"> not have, as yet, definitive positions on all the questions which will be raised in this article. We are indebted to the many feminists – both radical and socialist – whose works have helped us identify the problems in Marxism. We endorse their criticisms in general, without yet being able to indicate if we feel that the nature and depth of the criticisms put into question the possibility that the Marxist method of analysis be used to resolve the problems and errors of Marxist theory on the question of women. In other words, although you might say that we have a favourable bias to the possibility of reconciliating Marxism and feminism, we hate not yet pushed our research far enough to fully substantiate this claim. The role of domestic labour </w:t>
      </w:r>
      <w:r w:rsidRPr="008F1D3D">
        <w:rPr>
          <w:rFonts w:asciiTheme="majorHAnsi" w:hAnsiTheme="majorHAnsi" w:cstheme="majorHAnsi"/>
          <w:u w:val="single"/>
        </w:rPr>
        <w:t xml:space="preserve">Many feminists have accused </w:t>
      </w:r>
      <w:r w:rsidRPr="008F1D3D">
        <w:rPr>
          <w:rFonts w:asciiTheme="majorHAnsi" w:hAnsiTheme="majorHAnsi" w:cstheme="majorHAnsi"/>
          <w:highlight w:val="yellow"/>
          <w:u w:val="single"/>
        </w:rPr>
        <w:t>Marxism</w:t>
      </w:r>
      <w:r w:rsidRPr="008F1D3D">
        <w:rPr>
          <w:rFonts w:asciiTheme="majorHAnsi" w:hAnsiTheme="majorHAnsi" w:cstheme="majorHAnsi"/>
          <w:u w:val="single"/>
        </w:rPr>
        <w:t xml:space="preserve"> of being </w:t>
      </w:r>
      <w:r w:rsidRPr="008F1D3D">
        <w:rPr>
          <w:rFonts w:asciiTheme="majorHAnsi" w:hAnsiTheme="majorHAnsi" w:cstheme="majorHAnsi"/>
          <w:highlight w:val="yellow"/>
          <w:u w:val="single"/>
        </w:rPr>
        <w:t>both sex-blind and sexist</w:t>
      </w:r>
      <w:r w:rsidRPr="008F1D3D">
        <w:rPr>
          <w:rFonts w:asciiTheme="majorHAnsi" w:hAnsiTheme="majorHAnsi" w:cstheme="majorHAnsi"/>
          <w:u w:val="single"/>
        </w:rPr>
        <w:t>.</w:t>
      </w:r>
      <w:r w:rsidRPr="008F1D3D">
        <w:rPr>
          <w:rFonts w:asciiTheme="majorHAnsi" w:hAnsiTheme="majorHAnsi" w:cstheme="majorHAnsi"/>
          <w:sz w:val="16"/>
        </w:rPr>
        <w:t xml:space="preserve"> We would like to give a few examples to back up this charge. Batya Weinbaum [1] examines </w:t>
      </w:r>
      <w:r w:rsidRPr="008F1D3D">
        <w:rPr>
          <w:rFonts w:asciiTheme="majorHAnsi" w:hAnsiTheme="majorHAnsi" w:cstheme="majorHAnsi"/>
          <w:u w:val="single"/>
        </w:rPr>
        <w:t>Marx’s Capital in light of its omissions concerning the division of labour by sex and age</w:t>
      </w:r>
      <w:r w:rsidRPr="008F1D3D">
        <w:rPr>
          <w:rFonts w:asciiTheme="majorHAnsi" w:hAnsiTheme="majorHAnsi" w:cstheme="majorHAnsi"/>
          <w:sz w:val="16"/>
        </w:rPr>
        <w:t>. She feels that this is the patriarchal component of Marxism. First</w:t>
      </w:r>
      <w:r w:rsidRPr="008F1D3D">
        <w:rPr>
          <w:rFonts w:asciiTheme="majorHAnsi" w:hAnsiTheme="majorHAnsi" w:cstheme="majorHAnsi"/>
          <w:u w:val="single"/>
        </w:rPr>
        <w:t xml:space="preserve">, </w:t>
      </w:r>
      <w:r w:rsidRPr="008F1D3D">
        <w:rPr>
          <w:rFonts w:asciiTheme="majorHAnsi" w:hAnsiTheme="majorHAnsi" w:cstheme="majorHAnsi"/>
          <w:highlight w:val="yellow"/>
          <w:u w:val="single"/>
        </w:rPr>
        <w:t>in discussing</w:t>
      </w:r>
      <w:r w:rsidRPr="008F1D3D">
        <w:rPr>
          <w:rFonts w:asciiTheme="majorHAnsi" w:hAnsiTheme="majorHAnsi" w:cstheme="majorHAnsi"/>
          <w:u w:val="single"/>
        </w:rPr>
        <w:t xml:space="preserve"> how to determine </w:t>
      </w:r>
      <w:r w:rsidRPr="008F1D3D">
        <w:rPr>
          <w:rFonts w:asciiTheme="majorHAnsi" w:hAnsiTheme="majorHAnsi" w:cstheme="majorHAnsi"/>
          <w:highlight w:val="yellow"/>
          <w:u w:val="single"/>
        </w:rPr>
        <w:t>the value of labour power, Marx</w:t>
      </w:r>
      <w:r w:rsidRPr="008F1D3D">
        <w:rPr>
          <w:rFonts w:asciiTheme="majorHAnsi" w:hAnsiTheme="majorHAnsi" w:cstheme="majorHAnsi"/>
          <w:u w:val="single"/>
        </w:rPr>
        <w:t xml:space="preserve"> continually </w:t>
      </w:r>
      <w:r w:rsidRPr="008F1D3D">
        <w:rPr>
          <w:rFonts w:asciiTheme="majorHAnsi" w:hAnsiTheme="majorHAnsi" w:cstheme="majorHAnsi"/>
          <w:highlight w:val="yellow"/>
          <w:u w:val="single"/>
        </w:rPr>
        <w:t>refers to</w:t>
      </w:r>
      <w:r w:rsidRPr="008F1D3D">
        <w:rPr>
          <w:rFonts w:asciiTheme="majorHAnsi" w:hAnsiTheme="majorHAnsi" w:cstheme="majorHAnsi"/>
          <w:u w:val="single"/>
        </w:rPr>
        <w:t xml:space="preserve"> </w:t>
      </w:r>
      <w:r w:rsidRPr="008F1D3D">
        <w:rPr>
          <w:rFonts w:asciiTheme="majorHAnsi" w:hAnsiTheme="majorHAnsi" w:cstheme="majorHAnsi"/>
          <w:highlight w:val="yellow"/>
          <w:u w:val="single"/>
        </w:rPr>
        <w:t>the average laborer</w:t>
      </w:r>
      <w:r w:rsidRPr="008F1D3D">
        <w:rPr>
          <w:rFonts w:asciiTheme="majorHAnsi" w:hAnsiTheme="majorHAnsi" w:cstheme="majorHAnsi"/>
          <w:u w:val="single"/>
        </w:rPr>
        <w:t xml:space="preserve">, a concept which is </w:t>
      </w:r>
      <w:r w:rsidRPr="008F1D3D">
        <w:rPr>
          <w:rFonts w:asciiTheme="majorHAnsi" w:hAnsiTheme="majorHAnsi" w:cstheme="majorHAnsi"/>
          <w:highlight w:val="yellow"/>
          <w:u w:val="single"/>
        </w:rPr>
        <w:t>interchangeable with</w:t>
      </w:r>
      <w:r w:rsidRPr="008F1D3D">
        <w:rPr>
          <w:rFonts w:asciiTheme="majorHAnsi" w:hAnsiTheme="majorHAnsi" w:cstheme="majorHAnsi"/>
          <w:u w:val="single"/>
        </w:rPr>
        <w:t xml:space="preserve"> that of the </w:t>
      </w:r>
      <w:r w:rsidRPr="008F1D3D">
        <w:rPr>
          <w:rFonts w:asciiTheme="majorHAnsi" w:hAnsiTheme="majorHAnsi" w:cstheme="majorHAnsi"/>
          <w:b/>
          <w:bCs/>
          <w:highlight w:val="yellow"/>
          <w:u w:val="single"/>
        </w:rPr>
        <w:t>average male</w:t>
      </w:r>
      <w:r w:rsidRPr="008F1D3D">
        <w:rPr>
          <w:rFonts w:asciiTheme="majorHAnsi" w:hAnsiTheme="majorHAnsi" w:cstheme="majorHAnsi"/>
          <w:b/>
          <w:bCs/>
          <w:u w:val="single"/>
        </w:rPr>
        <w:t xml:space="preserve"> adult</w:t>
      </w:r>
      <w:r w:rsidRPr="008F1D3D">
        <w:rPr>
          <w:rFonts w:asciiTheme="majorHAnsi" w:hAnsiTheme="majorHAnsi" w:cstheme="majorHAnsi"/>
          <w:sz w:val="16"/>
        </w:rPr>
        <w:t>, and although he admits that “</w:t>
      </w:r>
      <w:r w:rsidRPr="008F1D3D">
        <w:rPr>
          <w:rFonts w:asciiTheme="majorHAnsi" w:hAnsiTheme="majorHAnsi" w:cstheme="majorHAnsi"/>
          <w:u w:val="single"/>
        </w:rPr>
        <w:t xml:space="preserve">The employment of </w:t>
      </w:r>
      <w:r w:rsidRPr="008F1D3D">
        <w:rPr>
          <w:rFonts w:asciiTheme="majorHAnsi" w:hAnsiTheme="majorHAnsi" w:cstheme="majorHAnsi"/>
          <w:highlight w:val="yellow"/>
          <w:u w:val="single"/>
        </w:rPr>
        <w:t>these different sorts of labour power</w:t>
      </w:r>
      <w:r w:rsidRPr="008F1D3D">
        <w:rPr>
          <w:rFonts w:asciiTheme="majorHAnsi" w:hAnsiTheme="majorHAnsi" w:cstheme="majorHAnsi"/>
          <w:u w:val="single"/>
        </w:rPr>
        <w:t xml:space="preserve"> (that of men and women, children and adults – Ed. note)... </w:t>
      </w:r>
      <w:r w:rsidRPr="008F1D3D">
        <w:rPr>
          <w:rFonts w:asciiTheme="majorHAnsi" w:hAnsiTheme="majorHAnsi" w:cstheme="majorHAnsi"/>
          <w:highlight w:val="yellow"/>
          <w:u w:val="single"/>
        </w:rPr>
        <w:t>makes a great difference in the cost</w:t>
      </w:r>
      <w:r w:rsidRPr="008F1D3D">
        <w:rPr>
          <w:rFonts w:asciiTheme="majorHAnsi" w:hAnsiTheme="majorHAnsi" w:cstheme="majorHAnsi"/>
          <w:u w:val="single"/>
        </w:rPr>
        <w:t xml:space="preserve"> of maintaining the family of the laborer, and </w:t>
      </w:r>
      <w:r w:rsidRPr="008F1D3D">
        <w:rPr>
          <w:rFonts w:asciiTheme="majorHAnsi" w:hAnsiTheme="majorHAnsi" w:cstheme="majorHAnsi"/>
          <w:highlight w:val="yellow"/>
          <w:u w:val="single"/>
        </w:rPr>
        <w:t>in the value of the labour power of the adult male</w:t>
      </w:r>
      <w:r w:rsidRPr="008F1D3D">
        <w:rPr>
          <w:rFonts w:asciiTheme="majorHAnsi" w:hAnsiTheme="majorHAnsi" w:cstheme="majorHAnsi"/>
          <w:u w:val="single"/>
        </w:rPr>
        <w:t xml:space="preserve">”. </w:t>
      </w:r>
      <w:r w:rsidRPr="008F1D3D">
        <w:rPr>
          <w:rFonts w:asciiTheme="majorHAnsi" w:hAnsiTheme="majorHAnsi" w:cstheme="majorHAnsi"/>
          <w:sz w:val="16"/>
        </w:rPr>
        <w:t>He continues by saying, “(</w:t>
      </w:r>
      <w:r w:rsidRPr="008F1D3D">
        <w:rPr>
          <w:rFonts w:asciiTheme="majorHAnsi" w:hAnsiTheme="majorHAnsi" w:cstheme="majorHAnsi"/>
          <w:highlight w:val="yellow"/>
          <w:u w:val="single"/>
        </w:rPr>
        <w:t>This) factor,</w:t>
      </w:r>
      <w:r w:rsidRPr="008F1D3D">
        <w:rPr>
          <w:rFonts w:asciiTheme="majorHAnsi" w:hAnsiTheme="majorHAnsi" w:cstheme="majorHAnsi"/>
          <w:u w:val="single"/>
        </w:rPr>
        <w:t xml:space="preserve"> however</w:t>
      </w:r>
      <w:r w:rsidRPr="008F1D3D">
        <w:rPr>
          <w:rFonts w:asciiTheme="majorHAnsi" w:hAnsiTheme="majorHAnsi" w:cstheme="majorHAnsi"/>
          <w:highlight w:val="yellow"/>
          <w:u w:val="single"/>
        </w:rPr>
        <w:t>, is excluded from the</w:t>
      </w:r>
      <w:r w:rsidRPr="008F1D3D">
        <w:rPr>
          <w:rFonts w:asciiTheme="majorHAnsi" w:hAnsiTheme="majorHAnsi" w:cstheme="majorHAnsi"/>
          <w:u w:val="single"/>
        </w:rPr>
        <w:t xml:space="preserve"> following </w:t>
      </w:r>
      <w:r w:rsidRPr="008F1D3D">
        <w:rPr>
          <w:rFonts w:asciiTheme="majorHAnsi" w:hAnsiTheme="majorHAnsi" w:cstheme="majorHAnsi"/>
          <w:highlight w:val="yellow"/>
          <w:u w:val="single"/>
        </w:rPr>
        <w:t>investigation”</w:t>
      </w:r>
      <w:r w:rsidRPr="008F1D3D">
        <w:rPr>
          <w:rFonts w:asciiTheme="majorHAnsi" w:hAnsiTheme="majorHAnsi" w:cstheme="majorHAnsi"/>
          <w:u w:val="single"/>
        </w:rPr>
        <w:t>.</w:t>
      </w:r>
      <w:r w:rsidRPr="008F1D3D">
        <w:rPr>
          <w:rFonts w:asciiTheme="majorHAnsi" w:hAnsiTheme="majorHAnsi" w:cstheme="majorHAnsi"/>
          <w:sz w:val="16"/>
        </w:rPr>
        <w:t xml:space="preserve"> [2] If </w:t>
      </w:r>
      <w:r w:rsidRPr="008F1D3D">
        <w:rPr>
          <w:rFonts w:asciiTheme="majorHAnsi" w:hAnsiTheme="majorHAnsi" w:cstheme="majorHAnsi"/>
          <w:u w:val="single"/>
        </w:rPr>
        <w:t>men, women and children are paid unequal wages, then there is no average laborer</w:t>
      </w:r>
      <w:r w:rsidRPr="008F1D3D">
        <w:rPr>
          <w:rFonts w:asciiTheme="majorHAnsi" w:hAnsiTheme="majorHAnsi" w:cstheme="majorHAnsi"/>
          <w:sz w:val="16"/>
        </w:rPr>
        <w:t xml:space="preserve">. What have we gained by saying 30 that the average laborer earns $5 an hour, when the man earns $9, the woman earns $4 and an adolescent earns $2? We have only obscured the differences, so that we cannot see how the capitalist system benefits from them. Later in the same volume, Marx explains how the individual worker exchanges his wages against the means of subsistence and that “he supplies himself with the necessaries in order to maintain his labour power...” [3] What Marx doesn’t indicate is that one of the things which the male worker needs to maintain his labour power is a wife. In fact </w:t>
      </w:r>
      <w:r w:rsidRPr="008F1D3D">
        <w:rPr>
          <w:rFonts w:asciiTheme="majorHAnsi" w:hAnsiTheme="majorHAnsi" w:cstheme="majorHAnsi"/>
          <w:u w:val="single"/>
        </w:rPr>
        <w:t xml:space="preserve">the whole question of </w:t>
      </w:r>
      <w:r w:rsidRPr="008F1D3D">
        <w:rPr>
          <w:rFonts w:asciiTheme="majorHAnsi" w:hAnsiTheme="majorHAnsi" w:cstheme="majorHAnsi"/>
          <w:highlight w:val="yellow"/>
          <w:u w:val="single"/>
        </w:rPr>
        <w:t>domestic labour and its relationship to the economy is absent from Marx’s analysis.</w:t>
      </w:r>
      <w:r w:rsidRPr="008F1D3D">
        <w:rPr>
          <w:rFonts w:asciiTheme="majorHAnsi" w:hAnsiTheme="majorHAnsi" w:cstheme="majorHAnsi"/>
          <w:sz w:val="16"/>
          <w:highlight w:val="yellow"/>
        </w:rPr>
        <w:t xml:space="preserve"> </w:t>
      </w:r>
      <w:r w:rsidRPr="008F1D3D">
        <w:rPr>
          <w:rFonts w:asciiTheme="majorHAnsi" w:hAnsiTheme="majorHAnsi" w:cstheme="majorHAnsi"/>
          <w:u w:val="single"/>
        </w:rPr>
        <w:t xml:space="preserve">But </w:t>
      </w:r>
      <w:r w:rsidRPr="008F1D3D">
        <w:rPr>
          <w:rFonts w:asciiTheme="majorHAnsi" w:hAnsiTheme="majorHAnsi" w:cstheme="majorHAnsi"/>
          <w:highlight w:val="yellow"/>
          <w:u w:val="single"/>
        </w:rPr>
        <w:t>women’s unpaid, individual domestic labour is obviously essential in the reproduction of male labour power</w:t>
      </w:r>
      <w:r w:rsidRPr="008F1D3D">
        <w:rPr>
          <w:rFonts w:asciiTheme="majorHAnsi" w:hAnsiTheme="majorHAnsi" w:cstheme="majorHAnsi"/>
          <w:u w:val="single"/>
        </w:rPr>
        <w:t>.</w:t>
      </w:r>
      <w:r w:rsidRPr="008F1D3D">
        <w:rPr>
          <w:rFonts w:asciiTheme="majorHAnsi" w:hAnsiTheme="majorHAnsi" w:cstheme="majorHAnsi"/>
          <w:sz w:val="16"/>
        </w:rPr>
        <w:t xml:space="preserve"> What is perhaps not as obvious is how it is also important for capitalist profits. Many feminists have been examining the economics of women’s domestic labour and one particularly interesting analysis tries to demonstrate how “the existence of domestic labour lowers the value of labour-power by lowering the costs of reproduction to the capitalist... Thus, although domestic labour is not part of the value of labour-power its existence means an increase in the ratio of surplus to necessary labour.” [4] So, free housework means capitalists can pay lower wages and in difficult economic conditions wages can even fall below the amount necessary to reproduce workers’ labour-power since housewives can use more of their own labour power and less money to feed, clothe and clean their family. For example, they can repair and transform old clothes rather then buy new ones, and make all their meals from scratch rather then buying prepared foods or ordering Kentucky Fried Chicken. The reproduction of the species and male domination </w:t>
      </w:r>
      <w:r w:rsidRPr="008F1D3D">
        <w:rPr>
          <w:rFonts w:asciiTheme="majorHAnsi" w:hAnsiTheme="majorHAnsi" w:cstheme="majorHAnsi"/>
          <w:u w:val="single"/>
        </w:rPr>
        <w:t xml:space="preserve">A second major area of omission in Marxist theory is the absence of an analysis of the reproduction of the species </w:t>
      </w:r>
      <w:r w:rsidRPr="008F1D3D">
        <w:rPr>
          <w:rFonts w:asciiTheme="majorHAnsi" w:hAnsiTheme="majorHAnsi" w:cstheme="majorHAnsi"/>
          <w:sz w:val="16"/>
        </w:rPr>
        <w:t xml:space="preserve">– the physical, psychological and emotional caring for children, their socialization and education, and the reproduction of the social relations within which capitalism operates. Since Engels stated one hundred years ago that “According to the materialist conception, the determining factor in history is, in the final instance, the production and reproduction of immediate life... The social organization under which the people of a particular historical epoch live is determined by both kinds of production...”[5] </w:t>
      </w:r>
      <w:r w:rsidRPr="008F1D3D">
        <w:rPr>
          <w:rFonts w:asciiTheme="majorHAnsi" w:hAnsiTheme="majorHAnsi" w:cstheme="majorHAnsi"/>
          <w:b/>
          <w:bCs/>
          <w:highlight w:val="yellow"/>
          <w:u w:val="single"/>
        </w:rPr>
        <w:t>Marxists have stopped examining how the family, the site of the reproduction of the species, determines social organization</w:t>
      </w:r>
      <w:r w:rsidRPr="008F1D3D">
        <w:rPr>
          <w:rFonts w:asciiTheme="majorHAnsi" w:hAnsiTheme="majorHAnsi" w:cstheme="majorHAnsi"/>
          <w:b/>
          <w:bCs/>
          <w:u w:val="single"/>
        </w:rPr>
        <w:t xml:space="preserve">. </w:t>
      </w:r>
      <w:r w:rsidRPr="008F1D3D">
        <w:rPr>
          <w:rFonts w:asciiTheme="majorHAnsi" w:hAnsiTheme="majorHAnsi" w:cstheme="majorHAnsi"/>
          <w:sz w:val="16"/>
        </w:rPr>
        <w:t xml:space="preserve">On the contrary, for them, the reproduction of the species and its organization in the family does not structure society, but is relegated to the superstructure and the sphere of ideology, and the relations of reproduction have now to be understood by examining the relations of production. A final example of </w:t>
      </w:r>
      <w:r w:rsidRPr="008F1D3D">
        <w:rPr>
          <w:rFonts w:asciiTheme="majorHAnsi" w:hAnsiTheme="majorHAnsi" w:cstheme="majorHAnsi"/>
          <w:b/>
          <w:bCs/>
          <w:highlight w:val="yellow"/>
          <w:u w:val="single"/>
        </w:rPr>
        <w:t>omission in Marxist theory</w:t>
      </w:r>
      <w:r w:rsidRPr="008F1D3D">
        <w:rPr>
          <w:rFonts w:asciiTheme="majorHAnsi" w:hAnsiTheme="majorHAnsi" w:cstheme="majorHAnsi"/>
          <w:b/>
          <w:bCs/>
          <w:u w:val="single"/>
        </w:rPr>
        <w:t xml:space="preserve"> which we would like to underline is the </w:t>
      </w:r>
      <w:r w:rsidRPr="008F1D3D">
        <w:rPr>
          <w:rFonts w:asciiTheme="majorHAnsi" w:hAnsiTheme="majorHAnsi" w:cstheme="majorHAnsi"/>
          <w:b/>
          <w:bCs/>
          <w:highlight w:val="yellow"/>
          <w:u w:val="single"/>
        </w:rPr>
        <w:t>total absence of an analysis of the system of the domination of men over women</w:t>
      </w:r>
      <w:r w:rsidRPr="008F1D3D">
        <w:rPr>
          <w:rFonts w:asciiTheme="majorHAnsi" w:hAnsiTheme="majorHAnsi" w:cstheme="majorHAnsi"/>
          <w:b/>
          <w:bCs/>
          <w:u w:val="single"/>
        </w:rPr>
        <w:t>.</w:t>
      </w:r>
      <w:r w:rsidRPr="008F1D3D">
        <w:rPr>
          <w:rFonts w:asciiTheme="majorHAnsi" w:hAnsiTheme="majorHAnsi" w:cstheme="majorHAnsi"/>
          <w:sz w:val="16"/>
        </w:rPr>
        <w:t xml:space="preserve"> This system, which is often referred to as </w:t>
      </w:r>
      <w:r w:rsidRPr="008F1D3D">
        <w:rPr>
          <w:rFonts w:asciiTheme="majorHAnsi" w:hAnsiTheme="majorHAnsi" w:cstheme="majorHAnsi"/>
          <w:highlight w:val="yellow"/>
          <w:u w:val="single"/>
        </w:rPr>
        <w:t xml:space="preserve">the patriarchal </w:t>
      </w:r>
      <w:r w:rsidRPr="008F1D3D">
        <w:rPr>
          <w:rFonts w:asciiTheme="majorHAnsi" w:hAnsiTheme="majorHAnsi" w:cstheme="majorHAnsi"/>
          <w:u w:val="single"/>
        </w:rPr>
        <w:t xml:space="preserve">or sex-gender </w:t>
      </w:r>
      <w:r w:rsidRPr="008F1D3D">
        <w:rPr>
          <w:rFonts w:asciiTheme="majorHAnsi" w:hAnsiTheme="majorHAnsi" w:cstheme="majorHAnsi"/>
          <w:highlight w:val="yellow"/>
          <w:u w:val="single"/>
        </w:rPr>
        <w:t>system, is</w:t>
      </w:r>
      <w:r w:rsidRPr="008F1D3D">
        <w:rPr>
          <w:rFonts w:asciiTheme="majorHAnsi" w:hAnsiTheme="majorHAnsi" w:cstheme="majorHAnsi"/>
          <w:u w:val="single"/>
        </w:rPr>
        <w:t xml:space="preserve"> seen by feminists as something </w:t>
      </w:r>
      <w:r w:rsidRPr="008F1D3D">
        <w:rPr>
          <w:rFonts w:asciiTheme="majorHAnsi" w:hAnsiTheme="majorHAnsi" w:cstheme="majorHAnsi"/>
          <w:highlight w:val="yellow"/>
          <w:u w:val="single"/>
        </w:rPr>
        <w:t>separate and distinct from the exploitation and oppression of the capitalist system</w:t>
      </w:r>
      <w:r w:rsidRPr="008F1D3D">
        <w:rPr>
          <w:rFonts w:asciiTheme="majorHAnsi" w:hAnsiTheme="majorHAnsi" w:cstheme="majorHAnsi"/>
          <w:u w:val="single"/>
        </w:rPr>
        <w:t xml:space="preserve"> and the other modes of production. Some indications that male domination and capitalist oppression are not one in the same, include: – the fact </w:t>
      </w:r>
      <w:r w:rsidRPr="008F1D3D">
        <w:rPr>
          <w:rFonts w:asciiTheme="majorHAnsi" w:hAnsiTheme="majorHAnsi" w:cstheme="majorHAnsi"/>
          <w:highlight w:val="yellow"/>
          <w:u w:val="single"/>
        </w:rPr>
        <w:t>that male domination has existed through all modes of production and crosses all other divisions</w:t>
      </w:r>
      <w:r w:rsidRPr="008F1D3D">
        <w:rPr>
          <w:rFonts w:asciiTheme="majorHAnsi" w:hAnsiTheme="majorHAnsi" w:cstheme="majorHAnsi"/>
          <w:u w:val="single"/>
        </w:rPr>
        <w:t xml:space="preserve">, be they class, race or nation – how else can we explain that </w:t>
      </w:r>
      <w:r w:rsidRPr="008F1D3D">
        <w:rPr>
          <w:rFonts w:asciiTheme="majorHAnsi" w:hAnsiTheme="majorHAnsi" w:cstheme="majorHAnsi"/>
          <w:highlight w:val="yellow"/>
          <w:u w:val="single"/>
        </w:rPr>
        <w:t>it is always women</w:t>
      </w:r>
      <w:r w:rsidRPr="008F1D3D">
        <w:rPr>
          <w:rFonts w:asciiTheme="majorHAnsi" w:hAnsiTheme="majorHAnsi" w:cstheme="majorHAnsi"/>
          <w:u w:val="single"/>
        </w:rPr>
        <w:t xml:space="preserve"> who are </w:t>
      </w:r>
      <w:r w:rsidRPr="008F1D3D">
        <w:rPr>
          <w:rFonts w:asciiTheme="majorHAnsi" w:hAnsiTheme="majorHAnsi" w:cstheme="majorHAnsi"/>
          <w:highlight w:val="yellow"/>
          <w:u w:val="single"/>
        </w:rPr>
        <w:t>relegated to the private sphere and to the bottom of the ladder in the public sphere</w:t>
      </w:r>
      <w:r w:rsidRPr="008F1D3D">
        <w:rPr>
          <w:rFonts w:asciiTheme="majorHAnsi" w:hAnsiTheme="majorHAnsi" w:cstheme="majorHAnsi"/>
          <w:u w:val="single"/>
        </w:rPr>
        <w:t xml:space="preserve">, that all social institutions are controlled by men? It is clear that </w:t>
      </w:r>
      <w:r w:rsidRPr="008F1D3D">
        <w:rPr>
          <w:rFonts w:asciiTheme="majorHAnsi" w:hAnsiTheme="majorHAnsi" w:cstheme="majorHAnsi"/>
          <w:highlight w:val="yellow"/>
          <w:u w:val="single"/>
        </w:rPr>
        <w:t>men benefit from women’s labour</w:t>
      </w:r>
      <w:r w:rsidRPr="008F1D3D">
        <w:rPr>
          <w:rFonts w:asciiTheme="majorHAnsi" w:hAnsiTheme="majorHAnsi" w:cstheme="majorHAnsi"/>
          <w:u w:val="single"/>
        </w:rPr>
        <w:t xml:space="preserve">. All </w:t>
      </w:r>
      <w:r w:rsidRPr="008F1D3D">
        <w:rPr>
          <w:rFonts w:asciiTheme="majorHAnsi" w:hAnsiTheme="majorHAnsi" w:cstheme="majorHAnsi"/>
          <w:highlight w:val="yellow"/>
          <w:u w:val="single"/>
        </w:rPr>
        <w:t>men, relative to the women of their class, race or nation, have a higher quality of life</w:t>
      </w:r>
      <w:r w:rsidRPr="008F1D3D">
        <w:rPr>
          <w:rFonts w:asciiTheme="majorHAnsi" w:hAnsiTheme="majorHAnsi" w:cstheme="majorHAnsi"/>
          <w:u w:val="single"/>
        </w:rPr>
        <w:t xml:space="preserve"> in terms of the amount of free time available to them and the personalized services they receive at home. Men thus have a material interest in women’s oppression. All men, no matter what their place in the system, can control at least some women. How can we explain that </w:t>
      </w:r>
      <w:r w:rsidRPr="008F1D3D">
        <w:rPr>
          <w:rFonts w:asciiTheme="majorHAnsi" w:hAnsiTheme="majorHAnsi" w:cstheme="majorHAnsi"/>
          <w:highlight w:val="yellow"/>
          <w:u w:val="single"/>
        </w:rPr>
        <w:t>after an economic change</w:t>
      </w:r>
      <w:r w:rsidRPr="008F1D3D">
        <w:rPr>
          <w:rFonts w:asciiTheme="majorHAnsi" w:hAnsiTheme="majorHAnsi" w:cstheme="majorHAnsi"/>
          <w:u w:val="single"/>
        </w:rPr>
        <w:t xml:space="preserve">, with the destruction of the private ownership of the means of production, </w:t>
      </w:r>
      <w:r w:rsidRPr="008F1D3D">
        <w:rPr>
          <w:rFonts w:asciiTheme="majorHAnsi" w:hAnsiTheme="majorHAnsi" w:cstheme="majorHAnsi"/>
          <w:highlight w:val="yellow"/>
          <w:u w:val="single"/>
        </w:rPr>
        <w:t>private domestic labour is not socialized and the family still exists as an economic unit and is even reinforced, thus maintaining women’s oppression?</w:t>
      </w:r>
    </w:p>
    <w:p w14:paraId="67244965" w14:textId="77777777" w:rsidR="004815C2" w:rsidRPr="005C1A72" w:rsidRDefault="004815C2" w:rsidP="004815C2">
      <w:pPr>
        <w:rPr>
          <w:rFonts w:asciiTheme="majorHAnsi" w:hAnsiTheme="majorHAnsi" w:cstheme="majorHAnsi"/>
          <w:u w:val="single"/>
        </w:rPr>
      </w:pPr>
    </w:p>
    <w:p w14:paraId="76208712" w14:textId="77777777" w:rsidR="004815C2" w:rsidRPr="000B17EA" w:rsidRDefault="004815C2" w:rsidP="004815C2">
      <w:pPr>
        <w:pStyle w:val="Heading4"/>
      </w:pPr>
      <w:r w:rsidRPr="000B17EA">
        <w:t xml:space="preserve">Conformity DA – </w:t>
      </w:r>
      <w:r>
        <w:t xml:space="preserve">communist organizing inevitably excludes and silences LGBTQ members by forcing them to conform to their ideal vision of the proletariat. Communist movements have historically been homophobic and claimed that being lesbian arises from unjustified hostilities to men and was an example of developing a lifestyle under capitalism. Don’t let them get away with just saying “not us”; multiple examples of communist movements being exclusionary, and their alt doesn’t do anything to actively include queer people. </w:t>
      </w:r>
    </w:p>
    <w:p w14:paraId="58EAC682" w14:textId="77777777" w:rsidR="004815C2" w:rsidRDefault="004815C2" w:rsidP="004815C2">
      <w:r w:rsidRPr="000B17EA">
        <w:rPr>
          <w:b/>
          <w:bCs/>
          <w:sz w:val="24"/>
          <w:szCs w:val="28"/>
        </w:rPr>
        <w:t>Devrim 12</w:t>
      </w:r>
      <w:r w:rsidRPr="000B17EA">
        <w:rPr>
          <w:sz w:val="24"/>
          <w:szCs w:val="28"/>
        </w:rPr>
        <w:t xml:space="preserve"> </w:t>
      </w:r>
      <w:r>
        <w:t xml:space="preserve">(Libri Derim writes about their experiences in the Revolutionary Communist Party. “Out of the Red Closet: Gay and lesbian experiences in the previous communist movement” Kasama, </w:t>
      </w:r>
      <w:proofErr w:type="gramStart"/>
      <w:r>
        <w:t>January,</w:t>
      </w:r>
      <w:proofErr w:type="gramEnd"/>
      <w:r>
        <w:t xml:space="preserve"> 2012. </w:t>
      </w:r>
      <w:r w:rsidRPr="006E525F">
        <w:t>https://www.marxists.org/history/erol/ncm-8/kasama.pdf</w:t>
      </w:r>
      <w:r>
        <w:t>) alowenstein</w:t>
      </w:r>
    </w:p>
    <w:p w14:paraId="41CE4490" w14:textId="77777777" w:rsidR="004815C2" w:rsidRPr="006E525F" w:rsidRDefault="004815C2" w:rsidP="004815C2">
      <w:pPr>
        <w:rPr>
          <w:sz w:val="16"/>
        </w:rPr>
      </w:pPr>
      <w:r w:rsidRPr="00927A2B">
        <w:rPr>
          <w:u w:val="single"/>
        </w:rPr>
        <w:t>Much has been written about the Revolutionary Communist Party and its ban on gay people within its ranks. Some of us are familiar with the specific anti-gay rationalizations the RCP promoted for thirty years – including its notorious argument that same-sex attrac- tions are a politically reactionary, personal-ideological choice.</w:t>
      </w:r>
      <w:r w:rsidRPr="000B17EA">
        <w:rPr>
          <w:sz w:val="16"/>
        </w:rPr>
        <w:t xml:space="preserve"> </w:t>
      </w:r>
      <w:r w:rsidRPr="00927A2B">
        <w:rPr>
          <w:u w:val="single"/>
        </w:rPr>
        <w:t>But what was going on within the RCP was not just a stubborn and arrogant “error of line”– it was also an actual practice that had an impact on real people and real struggle. That is what I want to write about, including what it was like to live “in the closet” inside a communist organization.</w:t>
      </w:r>
      <w:r>
        <w:rPr>
          <w:u w:val="single"/>
        </w:rPr>
        <w:t xml:space="preserve"> </w:t>
      </w:r>
      <w:r w:rsidRPr="00927A2B">
        <w:rPr>
          <w:u w:val="single"/>
        </w:rPr>
        <w:t xml:space="preserve">I want to talk about what it was like to be attracted to the dream of revolution – and then be told that my lesbian feelings were ideologically part of a corrupt and oppressive world order, and that I force myself to have sexual relationships with men in an effort to develop the sexual feelings I was told I was supposed to have, as part of being a revolutionary. </w:t>
      </w:r>
      <w:r w:rsidRPr="000B17EA">
        <w:rPr>
          <w:sz w:val="16"/>
        </w:rPr>
        <w:t xml:space="preserve">I want to talk about the way decent </w:t>
      </w:r>
      <w:r w:rsidRPr="00927A2B">
        <w:rPr>
          <w:u w:val="single"/>
        </w:rPr>
        <w:t>but incredibly ignorant communist com- rades were instructed to correct me, my feelings, and my behaviors</w:t>
      </w:r>
      <w:r w:rsidRPr="000B17EA">
        <w:rPr>
          <w:sz w:val="16"/>
        </w:rPr>
        <w:t xml:space="preserve">. And how, </w:t>
      </w:r>
      <w:r w:rsidRPr="00927A2B">
        <w:rPr>
          <w:u w:val="single"/>
        </w:rPr>
        <w:t>within a movement hoping to carry out liberation, the awful arguments and pressures of anti-gay bigotry were reproduced and enforced.</w:t>
      </w:r>
      <w:r w:rsidRPr="000B17EA">
        <w:rPr>
          <w:sz w:val="16"/>
        </w:rPr>
        <w:t xml:space="preserve"> </w:t>
      </w:r>
      <w:r w:rsidRPr="00927A2B">
        <w:rPr>
          <w:u w:val="single"/>
        </w:rPr>
        <w:t>RCP cadre and leaders looked people like me in the eyes and told us to change, conform and be silent — or else get out. At the height of the AIDS crisis, they knowingly opened a horrible split between com- munist activists and those fighting rightwing attacks on gay people. They reproduced within revolutionary ranks (and using “communist” rhetoric) the prejudices, arguments and repressive practices of rightwing re- ligious nuts – and they tried to promote such views more broadly within the left.</w:t>
      </w:r>
      <w:r>
        <w:rPr>
          <w:u w:val="single"/>
        </w:rPr>
        <w:t xml:space="preserve"> </w:t>
      </w:r>
      <w:r w:rsidRPr="00927A2B">
        <w:rPr>
          <w:u w:val="single"/>
        </w:rPr>
        <w:t xml:space="preserve">It seems that most </w:t>
      </w:r>
      <w:r w:rsidRPr="00326EC4">
        <w:rPr>
          <w:b/>
          <w:bCs/>
          <w:u w:val="single"/>
        </w:rPr>
        <w:t>queer revolutionaries were attracted to what the RCP was putting out</w:t>
      </w:r>
      <w:r w:rsidRPr="00326EC4">
        <w:rPr>
          <w:u w:val="single"/>
        </w:rPr>
        <w:t>. That they’d go take out the RCP’s newspaper, the Revolutionary Worker, get involved, and</w:t>
      </w:r>
      <w:r w:rsidRPr="00326EC4">
        <w:rPr>
          <w:b/>
          <w:bCs/>
          <w:u w:val="single"/>
        </w:rPr>
        <w:t xml:space="preserve"> then someone would meet with them to have serious talk about “the Homosexual- ity Question,” and then they would disappear.</w:t>
      </w:r>
      <w:r>
        <w:rPr>
          <w:u w:val="single"/>
        </w:rPr>
        <w:t xml:space="preserve"> </w:t>
      </w:r>
      <w:r w:rsidRPr="000B17EA">
        <w:rPr>
          <w:sz w:val="16"/>
        </w:rPr>
        <w:t xml:space="preserve">In that respect, I was a bit different. I got involved before I came out. After meeting the revolutionaries of the RCP, I joined the Revolutionary Communist Youth Brigade (RCYB), really throwing myself into it. I was con- vinced that a possible revolutionary situation might be just around the corner (remember that slogan, “Revo- lution in the ‘80s – Go for it!”?). All my free time was spent building for the work this party was doing in my area: I was going to dem- onstrations, taking the paper out, talking to everyone about Marxism-Leninism-Maoism (MLM), postering a couple times a week, going to meetings. It was my whole life. Falling in love Then I started feeling attracted to another girl who was hanging around the RCYB. She was really funny and cute and smart. I thought she was great and I really respected her, especially the way she stood up for what she believed at school, how she would face off the cops at a demonstration without fear, the way she was al- ways ready to take the paper out even when the rest of us got discouraged by all the rejection. I wanted to be around her all the time and I thought about her con- stantly. Everyone else could see I had it bad, but I never noticed! She gave me her green kaffyah and I wore it all the time, even when I went to bed. I always wanted to ride in the same car with her when we went some- place. Her high school was across town from mine but I’d always try to find a reason to go to her side of town to take the paper out in the afternoons so that I could be with her. Finally, one of the other guys in the RCYB said something about me acting like I was in love with her. They were all teasing me about it. I realized that I had had feelings for girls for a while and I started to come to terms with the fact that I was a lesbian. A family’s anger... When I came out, everyone at home was upset. I was prepared for their reactions, I’d heard other stories from teenagers who had come out about how they were rejected or kicked out of the house, so I was ready to face that from my family. My family was upset and angry. They were disap- pointed in me and wanted me to just “get over” what- ever young adult phase I was going through that made me “think” I was gay. I was so depressed that they couldn’t accept me, their daughter, for who I was. But knowing my family’s conservative background, I had expected them to have a negative reaction so it didn’t surprise me. ...then the rejection by comrades </w:t>
      </w:r>
      <w:r w:rsidRPr="000B17EA">
        <w:rPr>
          <w:u w:val="single"/>
        </w:rPr>
        <w:t>What really shocked me was how leaders in the RCYB and the RCP reacted when I told them I was gay.</w:t>
      </w:r>
      <w:r>
        <w:rPr>
          <w:u w:val="single"/>
        </w:rPr>
        <w:t xml:space="preserve"> </w:t>
      </w:r>
      <w:r w:rsidRPr="000B17EA">
        <w:rPr>
          <w:sz w:val="16"/>
        </w:rPr>
        <w:t xml:space="preserve">I have to say that none of the other Youth Brigade members had a problem with it except one guy. He was a little immature and made a joke about how he didn’t mind if a girl was gay but there’s no way in hell he’d sleep in the same room with a guy who was gay. (We’d just stayed at a motel when we traveled to another city for an event and all of us had shared a room). But re- ally most young communists of my generation never thought that being gay was wrong – it was something that had to be imposed on us from without, and was done without ever really hearing or respecting our insights. But while the comrades in the Youth Brigade were fine with it </w:t>
      </w:r>
      <w:r w:rsidRPr="000B17EA">
        <w:rPr>
          <w:u w:val="single"/>
        </w:rPr>
        <w:t>I was really shocked by how hostile the RCYB leaders were. I was immediately separated from the rest of brigade – they stopped having me there for meetings and paper discussions, I wasn’t invited to take out the paper or go running in the mornings, and when I showed up at the bookstore for an event I was told to leave.</w:t>
      </w:r>
      <w:r w:rsidRPr="000B17EA">
        <w:rPr>
          <w:sz w:val="16"/>
        </w:rPr>
        <w:t xml:space="preserve"> Being educated I didn’t understand the reaction. Finally, after </w:t>
      </w:r>
      <w:r w:rsidRPr="000B17EA">
        <w:rPr>
          <w:u w:val="single"/>
        </w:rPr>
        <w:t>several months of being excluded from everything and with virtually no communication from Youth Brigade leaders</w:t>
      </w:r>
      <w:r w:rsidRPr="000B17EA">
        <w:rPr>
          <w:sz w:val="16"/>
        </w:rPr>
        <w:t xml:space="preserve">, I received a phone call telling me to show up for a meeting at a coffee shop across town the next weekend. Several Youth Brigade leaders were there as well as two RCP leaders (one of whom had never spoken to me before but was clearly in charge). Everyone was very serious. I was pretty intimidat- ed and scared. </w:t>
      </w:r>
      <w:r w:rsidRPr="000B17EA">
        <w:rPr>
          <w:u w:val="single"/>
        </w:rPr>
        <w:t>They were there to explain to me what reality was, and what a communist view supposedly was: Why be- ing a lesbian arose from unjustified hostilities toward men as a whole, how it was like being a feminist-sepa- ratist, and how in the new society, men wouldn’t hurt women and so women would no longer respond to their oppression by becoming gay. Their argument was that lesbianism was a form of reformism – because it sought relief from oppression by developing a lifestyle within capitalism.</w:t>
      </w:r>
      <w:r>
        <w:rPr>
          <w:u w:val="single"/>
        </w:rPr>
        <w:t xml:space="preserve"> </w:t>
      </w:r>
      <w:r w:rsidRPr="000B17EA">
        <w:rPr>
          <w:u w:val="single"/>
        </w:rPr>
        <w:t>They made a series of deductive arguments – very divorced from reality and my own situation – that les- bianism was an ideological choice that embodied a re- formist political program and that was therefore not compatible with being a communist revolutionary</w:t>
      </w:r>
      <w:r w:rsidRPr="000B17EA">
        <w:rPr>
          <w:sz w:val="16"/>
        </w:rPr>
        <w:t xml:space="preserve">. Let me remind you that all of this was happening to me when I was a high school student – just barely starting to sort out life, love and sexuality. Looking back it seems clearer </w:t>
      </w:r>
      <w:r w:rsidRPr="000B17EA">
        <w:rPr>
          <w:u w:val="single"/>
        </w:rPr>
        <w:t>they had reproduced within revolutionary ranks (and using “communist” rhetoric) prejudices, arguments and repressive practic- es that were not far removed from rightwing religious nuts and homophobes.</w:t>
      </w:r>
      <w:r w:rsidRPr="000B17EA">
        <w:rPr>
          <w:sz w:val="16"/>
        </w:rPr>
        <w:t xml:space="preserve"> I was very young and pretty naïve I guess – </w:t>
      </w:r>
      <w:r w:rsidRPr="000B17EA">
        <w:rPr>
          <w:u w:val="single"/>
        </w:rPr>
        <w:t>I took what I was told at face value as the communist verdict on gay people</w:t>
      </w:r>
      <w:r w:rsidRPr="000B17EA">
        <w:rPr>
          <w:sz w:val="16"/>
        </w:rPr>
        <w:t xml:space="preserve">, and on me. But at a gut level I couldn’t reconcile the idea that my feelings for other girls meant that I was being bour- geois. I still was attracted to other girls, even when I berated myself for feeling that way. I was told that I was viewing the girl in the RCYB that I liked as a sex object, that I was objectifying her because I had sexual thoughts about her. In one painful meeting (at a Burger King – I never wanted to eat there again after this!) I admitted tear- fully that, yes, I had imagined seeing her naked while masturbating. I felt really guilty. </w:t>
      </w:r>
      <w:r w:rsidRPr="000B17EA">
        <w:rPr>
          <w:b/>
          <w:bCs/>
          <w:u w:val="single"/>
        </w:rPr>
        <w:t>I was pushed into the closet as a price for being considered a revolutionary by those I respected</w:t>
      </w:r>
      <w:r w:rsidRPr="000B17EA">
        <w:rPr>
          <w:u w:val="single"/>
        </w:rPr>
        <w:t>. And this was doubly painful: I was forced to deny my own feelings in public self-criticism, and I was being trained to confront my continuing feelings as reactionary in the privacy of my own mind.</w:t>
      </w:r>
      <w:r w:rsidRPr="000B17EA">
        <w:rPr>
          <w:sz w:val="16"/>
        </w:rPr>
        <w:t xml:space="preserve"> Under watch Once I started being allowed back to Brigade ac- tivities I apologized to this girl for objectifying her; but she just laughed and gave me a hug and said not to worry about it. Local RCP leaders and the Youth Brigade coordi- nator kept me away from her though, and talked about sending me to live in a Brigade house in another city for the summer. That idea was dropped after I failed geometry and had to go to summer school, but for the next year or so, I was closely watched. However, </w:t>
      </w:r>
      <w:r w:rsidRPr="000B17EA">
        <w:rPr>
          <w:u w:val="single"/>
        </w:rPr>
        <w:t>I was spouting the party line, so I was “welcomed” back in the fold. But part of me wondered, what would happen if I didn’t accept what I had been told to believe.</w:t>
      </w:r>
      <w:r w:rsidRPr="000B17EA">
        <w:rPr>
          <w:sz w:val="16"/>
        </w:rPr>
        <w:t xml:space="preserve"> A few years later there was another change in the division of labor, I was sent to go work in another area with a new group of people. I had left high school and gotten my GED so I was anxious to start working full time and not having to depend on my family. When I was told to apply for a particular kind of job and live in a shared apartment with some other party folks, I complied. I didn’t really have any reason not to, even though I knew that living with people would be like being at the brigade house full-time; I would never be away from people who could scrutinize my actions and “tell on me” to my leadership. </w:t>
      </w:r>
      <w:r w:rsidRPr="000B17EA">
        <w:rPr>
          <w:u w:val="single"/>
        </w:rPr>
        <w:t>This whole time I had been repressing my feelings, trying to just pretend that they didn’t exist.</w:t>
      </w:r>
      <w:r>
        <w:rPr>
          <w:u w:val="single"/>
        </w:rPr>
        <w:t xml:space="preserve"> </w:t>
      </w:r>
      <w:r w:rsidRPr="000B17EA">
        <w:rPr>
          <w:sz w:val="16"/>
        </w:rPr>
        <w:t>My leadership brought up homosexuality during a paper discussion and I started defending a group of gay activists and one of their slogans. I was criticized by everyone but this time I didn’t back down, I kept on saying that I didn’t understand the RCP’s position on homosexuality. (Actually, I did understand, but I didn’t feel like I could say that I didn’t agree, it felt safer to just say I didn’t understand).</w:t>
      </w:r>
    </w:p>
    <w:p w14:paraId="21293243" w14:textId="77777777" w:rsidR="004815C2" w:rsidRDefault="004815C2" w:rsidP="004815C2">
      <w:pPr>
        <w:pStyle w:val="Heading3"/>
      </w:pPr>
      <w:r>
        <w:t>Perm</w:t>
      </w:r>
    </w:p>
    <w:p w14:paraId="447A0809" w14:textId="77777777" w:rsidR="004815C2" w:rsidRDefault="004815C2" w:rsidP="004815C2">
      <w:pPr>
        <w:pStyle w:val="Heading4"/>
      </w:pPr>
      <w:r>
        <w:t>Perm is key – economic analysis that excludes the study of gender and sexuality will inevitably fail by separating economics from its social and philosophical context, and making it the intellectual property of straight, cis men</w:t>
      </w:r>
    </w:p>
    <w:p w14:paraId="189316FD" w14:textId="77777777" w:rsidR="004815C2" w:rsidRPr="00F05A91" w:rsidRDefault="004815C2" w:rsidP="004815C2">
      <w:r w:rsidRPr="00F05A91">
        <w:rPr>
          <w:b/>
          <w:bCs/>
          <w:sz w:val="26"/>
          <w:szCs w:val="26"/>
        </w:rPr>
        <w:t>Lewis 16</w:t>
      </w:r>
      <w:r w:rsidRPr="00F05A91">
        <w:rPr>
          <w:sz w:val="24"/>
          <w:szCs w:val="28"/>
        </w:rPr>
        <w:t xml:space="preserve"> </w:t>
      </w:r>
      <w:r>
        <w:t>(</w:t>
      </w:r>
      <w:r w:rsidRPr="00F05A91">
        <w:t>Holly Lewis is assistant professor of philosophy at Texas State University, where she teaches continental philosophy, economic and political philosophy, and aesthetics.</w:t>
      </w:r>
      <w:r>
        <w:t xml:space="preserve"> </w:t>
      </w:r>
      <w:r w:rsidRPr="00F05A91">
        <w:rPr>
          <w:i/>
          <w:iCs/>
        </w:rPr>
        <w:t>The Politics of Everybody : Feminism, Queer Theory, and Marxism at the Intersection</w:t>
      </w:r>
      <w:r>
        <w:t xml:space="preserve"> 2016-01-15. </w:t>
      </w:r>
      <w:r w:rsidRPr="00F05A91">
        <w:t>http://ebookcentral.proquest.com/lib/utxa/detail.action?docID=4397407.</w:t>
      </w:r>
      <w:r>
        <w:t>) alowenstein</w:t>
      </w:r>
    </w:p>
    <w:p w14:paraId="5DE5B9F5" w14:textId="77777777" w:rsidR="004815C2" w:rsidRDefault="004815C2" w:rsidP="004815C2">
      <w:pPr>
        <w:rPr>
          <w:sz w:val="24"/>
          <w:u w:val="single"/>
        </w:rPr>
      </w:pPr>
      <w:r w:rsidRPr="009B5CFB">
        <w:rPr>
          <w:sz w:val="24"/>
          <w:u w:val="single"/>
        </w:rPr>
        <w:t>In order for Marxist political economy to be both concrete and dialectical</w:t>
      </w:r>
      <w:r w:rsidRPr="009B5CFB">
        <w:rPr>
          <w:b/>
          <w:bCs/>
          <w:sz w:val="24"/>
          <w:u w:val="single"/>
        </w:rPr>
        <w:t>, it cannot separate social phenomena from political analysis</w:t>
      </w:r>
      <w:r w:rsidRPr="009B5CFB">
        <w:rPr>
          <w:sz w:val="24"/>
          <w:u w:val="single"/>
        </w:rPr>
        <w:t xml:space="preserve">. Including analyses of reproduction into analyses of economic production can only further complete our understanding of the political conditions of a given locale. It is not just that, in order to understand the position of women, one needs to understand economics, but if one wants to understand economics, one needs to analyze the position of women. </w:t>
      </w:r>
      <w:r w:rsidRPr="009B5CFB">
        <w:rPr>
          <w:sz w:val="24"/>
        </w:rPr>
        <w:t xml:space="preserve">Except for very specific abstract questions about production (for example, is financialization a response to the law of the tendency of the rate of profits to fall?), </w:t>
      </w:r>
      <w:r w:rsidRPr="009B5CFB">
        <w:rPr>
          <w:b/>
          <w:bCs/>
          <w:sz w:val="24"/>
          <w:u w:val="single"/>
        </w:rPr>
        <w:t>a fuller understanding of the dynamics of gender relations within a society can only help assess the dynamics of capitalist social relations.</w:t>
      </w:r>
      <w:r w:rsidRPr="009B5CFB">
        <w:rPr>
          <w:sz w:val="24"/>
        </w:rPr>
        <w:t xml:space="preserve"> What this means is that </w:t>
      </w:r>
      <w:r w:rsidRPr="009B5CFB">
        <w:rPr>
          <w:sz w:val="24"/>
          <w:u w:val="single"/>
        </w:rPr>
        <w:t>Marxist materialism should not just ‘make space’ for the analysis of racism and oppositional sexism in an international and transnational context; it should analyze how the development and maintenance of racial and gendered social sections affect the outcome of production processes. To put it bluntly, if the construction and maintenance of bullied population sets do not factor into debates about political economy, then either aspects of economic conditions are not being factored in out of epistemological ignorance, or else the anti-Marxists are correct: Marxism has nothing to say about oppression. The majority of the world’s factory work is racialized and gendered for a reason; suffice to say that analyzing those reasons would complement any economic analysis</w:t>
      </w:r>
      <w:r w:rsidRPr="009B5CFB">
        <w:rPr>
          <w:b/>
          <w:bCs/>
          <w:sz w:val="24"/>
          <w:u w:val="single"/>
        </w:rPr>
        <w:t>. The study of gender and sexuality is integral to economic analyses</w:t>
      </w:r>
      <w:r w:rsidRPr="009B5CFB">
        <w:rPr>
          <w:sz w:val="24"/>
        </w:rPr>
        <w:t xml:space="preserve">, and the inverse is also true: economic analyses are integral to understanding gender and sexuality. </w:t>
      </w:r>
      <w:r w:rsidRPr="0024370C">
        <w:rPr>
          <w:sz w:val="24"/>
          <w:u w:val="single"/>
        </w:rPr>
        <w:t>Economics is not a subject that should be separated from its social and philosophical context, nor should we allow it to be</w:t>
      </w:r>
      <w:r w:rsidRPr="009B5CFB">
        <w:rPr>
          <w:sz w:val="24"/>
        </w:rPr>
        <w:t xml:space="preserve"> presented as inscrutable to ordinary people, or </w:t>
      </w:r>
      <w:r w:rsidRPr="0024370C">
        <w:rPr>
          <w:sz w:val="24"/>
          <w:u w:val="single"/>
        </w:rPr>
        <w:t>treated as the intellectual property of straight, cisgendered men.</w:t>
      </w:r>
    </w:p>
    <w:p w14:paraId="511BC1DF" w14:textId="77777777" w:rsidR="004815C2" w:rsidRDefault="004815C2" w:rsidP="004815C2"/>
    <w:p w14:paraId="30E967FF" w14:textId="77777777" w:rsidR="00231B09" w:rsidRDefault="00231B09" w:rsidP="00231B09">
      <w:pPr>
        <w:pStyle w:val="Heading1"/>
      </w:pPr>
      <w:r>
        <w:t>NEGATIVE</w:t>
      </w:r>
    </w:p>
    <w:p w14:paraId="05476F44" w14:textId="77777777" w:rsidR="00231B09" w:rsidRDefault="00231B09" w:rsidP="00231B09"/>
    <w:p w14:paraId="20843E13" w14:textId="77777777" w:rsidR="00231B09" w:rsidRDefault="00231B09" w:rsidP="00231B09">
      <w:pPr>
        <w:pStyle w:val="Heading2"/>
      </w:pPr>
      <w:r>
        <w:t>Case</w:t>
      </w:r>
    </w:p>
    <w:p w14:paraId="0C4E257D" w14:textId="77777777" w:rsidR="00231B09" w:rsidRDefault="00231B09" w:rsidP="00231B09">
      <w:pPr>
        <w:pStyle w:val="Heading3"/>
      </w:pPr>
      <w:r>
        <w:t>Abolition Fails</w:t>
      </w:r>
    </w:p>
    <w:p w14:paraId="2D00E3EF" w14:textId="77777777" w:rsidR="00231B09" w:rsidRPr="00C87092" w:rsidRDefault="00231B09" w:rsidP="00231B09">
      <w:pPr>
        <w:pStyle w:val="Heading4"/>
        <w:rPr>
          <w:rStyle w:val="StyleStyleBold12pt"/>
          <w:b/>
          <w:bCs w:val="0"/>
        </w:rPr>
      </w:pPr>
      <w:r>
        <w:t>Questions like how to punish genuinely dangerous offenders remains a problem with no true solution- as long as this is true abolitionist thought will never succeed outside academian hypotheticals.</w:t>
      </w:r>
    </w:p>
    <w:p w14:paraId="16351228" w14:textId="77777777" w:rsidR="00231B09" w:rsidRPr="00424F5E" w:rsidRDefault="00231B09" w:rsidP="00231B09">
      <w:pPr>
        <w:rPr>
          <w:rStyle w:val="StyleStyleBold12pt"/>
        </w:rPr>
      </w:pPr>
      <w:r w:rsidRPr="00C87092">
        <w:rPr>
          <w:rStyle w:val="StyleStyleBold12pt"/>
        </w:rPr>
        <w:t>Carrier &amp; Piche 15</w:t>
      </w:r>
      <w:r>
        <w:t xml:space="preserve"> </w:t>
      </w:r>
      <w:r w:rsidRPr="00263F98">
        <w:t>[</w:t>
      </w:r>
      <w:r w:rsidRPr="00C87092">
        <w:t xml:space="preserve">Nicolas Carrier, Professor at the Institute of criminology and criminal justice, Carleton University since 2008. Justin Piché is Associate Professor in the Department of Criminology, University of Ottawa. </w:t>
      </w:r>
      <w:r>
        <w:t>2015, “</w:t>
      </w:r>
      <w:r w:rsidRPr="00C87092">
        <w:t>Blind Spots of Abolitionist Thought in Academia</w:t>
      </w:r>
      <w:r>
        <w:t xml:space="preserve">” </w:t>
      </w:r>
      <w:hyperlink r:id="rId22" w:history="1">
        <w:r w:rsidRPr="00174433">
          <w:rPr>
            <w:rStyle w:val="Hyperlink"/>
          </w:rPr>
          <w:t>https://journals.openedition.org/champpenal/9162?lang=en</w:t>
        </w:r>
      </w:hyperlink>
      <w:r>
        <w:t>] FRU</w:t>
      </w:r>
    </w:p>
    <w:p w14:paraId="0D064334" w14:textId="77777777" w:rsidR="00231B09" w:rsidRPr="00C87092" w:rsidRDefault="00231B09" w:rsidP="00231B09">
      <w:pPr>
        <w:pStyle w:val="texte"/>
        <w:shd w:val="clear" w:color="auto" w:fill="FFFFFF"/>
        <w:spacing w:before="240" w:beforeAutospacing="0" w:after="240" w:afterAutospacing="0"/>
        <w:jc w:val="both"/>
        <w:rPr>
          <w:rFonts w:asciiTheme="minorHAnsi" w:hAnsiTheme="minorHAnsi" w:cstheme="minorHAnsi"/>
          <w:color w:val="000000"/>
          <w:sz w:val="16"/>
          <w:szCs w:val="22"/>
        </w:rPr>
      </w:pPr>
      <w:r w:rsidRPr="00C87092">
        <w:rPr>
          <w:rFonts w:asciiTheme="minorHAnsi" w:hAnsiTheme="minorHAnsi" w:cstheme="minorHAnsi"/>
          <w:color w:val="000000"/>
          <w:sz w:val="16"/>
          <w:szCs w:val="22"/>
        </w:rPr>
        <w:t xml:space="preserve">Academic communications on abolitionism can certainly rely efficiently on a massive literature to trouble any faith in the ability of criminal legal systems to adequately and accurately construct dangerousness. They can also mobilize a massive academic literature problematizing the colonization of juridical and ‘correctional’ decisions by the logics of precaution and risk. </w:t>
      </w:r>
      <w:r w:rsidRPr="00C87092">
        <w:rPr>
          <w:rFonts w:asciiTheme="minorHAnsi" w:hAnsiTheme="minorHAnsi" w:cstheme="minorHAnsi"/>
          <w:color w:val="000000"/>
          <w:sz w:val="22"/>
          <w:szCs w:val="22"/>
          <w:u w:val="single"/>
        </w:rPr>
        <w:t>Yet, this strategy does not seem to even convince many abolitionists of the possibility, nor the desirability, of abolishing the incapacitation of the ‘dangerous few’</w:t>
      </w:r>
      <w:r w:rsidRPr="00C87092">
        <w:rPr>
          <w:rFonts w:asciiTheme="minorHAnsi" w:hAnsiTheme="minorHAnsi" w:cstheme="minorHAnsi"/>
          <w:color w:val="000000"/>
          <w:sz w:val="16"/>
          <w:szCs w:val="22"/>
        </w:rPr>
        <w:t>. Indeed</w:t>
      </w:r>
      <w:r w:rsidRPr="00C87092">
        <w:rPr>
          <w:rFonts w:asciiTheme="minorHAnsi" w:hAnsiTheme="minorHAnsi" w:cstheme="minorHAnsi"/>
          <w:color w:val="000000"/>
          <w:sz w:val="22"/>
          <w:szCs w:val="22"/>
          <w:u w:val="single"/>
        </w:rPr>
        <w:t>, it is not uncommon to find in academic abolitionist communications the assertion that incapacitation would still be used in the eventuality of the abolition of prisons, perhaps with the caveat that incapacitation would operate through modalities of confinement that cannot be associated with our contemporary inhumane way of warehousing criminalized bodies</w:t>
      </w:r>
      <w:r w:rsidRPr="00C87092">
        <w:rPr>
          <w:rFonts w:asciiTheme="minorHAnsi" w:hAnsiTheme="minorHAnsi" w:cstheme="minorHAnsi"/>
          <w:color w:val="000000"/>
          <w:sz w:val="16"/>
          <w:szCs w:val="22"/>
        </w:rPr>
        <w:t>. For instance:</w:t>
      </w:r>
    </w:p>
    <w:p w14:paraId="444CDDFC" w14:textId="77777777" w:rsidR="00231B09" w:rsidRPr="00C87092" w:rsidRDefault="00231B09" w:rsidP="00231B09">
      <w:pPr>
        <w:pStyle w:val="texte"/>
        <w:shd w:val="clear" w:color="auto" w:fill="FFFFFF"/>
        <w:spacing w:before="240" w:beforeAutospacing="0" w:after="240" w:afterAutospacing="0"/>
        <w:jc w:val="both"/>
        <w:rPr>
          <w:rFonts w:asciiTheme="minorHAnsi" w:hAnsiTheme="minorHAnsi" w:cstheme="minorHAnsi"/>
          <w:color w:val="000000"/>
          <w:sz w:val="16"/>
          <w:szCs w:val="22"/>
        </w:rPr>
      </w:pPr>
      <w:r w:rsidRPr="00C87092">
        <w:rPr>
          <w:rFonts w:asciiTheme="minorHAnsi" w:hAnsiTheme="minorHAnsi" w:cstheme="minorHAnsi"/>
          <w:color w:val="000000"/>
          <w:sz w:val="22"/>
          <w:szCs w:val="22"/>
          <w:u w:val="single"/>
        </w:rPr>
        <w:t>The problem of truly evil or mad individuals remains</w:t>
      </w:r>
      <w:r w:rsidRPr="00C87092">
        <w:rPr>
          <w:rFonts w:asciiTheme="minorHAnsi" w:hAnsiTheme="minorHAnsi" w:cstheme="minorHAnsi"/>
          <w:color w:val="000000"/>
          <w:sz w:val="16"/>
          <w:szCs w:val="22"/>
        </w:rPr>
        <w:t xml:space="preserve">. </w:t>
      </w:r>
      <w:r w:rsidRPr="00C87092">
        <w:rPr>
          <w:rFonts w:asciiTheme="minorHAnsi" w:hAnsiTheme="minorHAnsi" w:cstheme="minorHAnsi"/>
          <w:color w:val="000000"/>
          <w:sz w:val="22"/>
          <w:szCs w:val="22"/>
          <w:u w:val="single"/>
        </w:rPr>
        <w:t>In such, relatively few, cases, and as a last resort measure, the deprivation of liberty might be unavoidable</w:t>
      </w:r>
      <w:r w:rsidRPr="00C87092">
        <w:rPr>
          <w:rFonts w:asciiTheme="minorHAnsi" w:hAnsiTheme="minorHAnsi" w:cstheme="minorHAnsi"/>
          <w:color w:val="000000"/>
          <w:sz w:val="16"/>
          <w:szCs w:val="22"/>
        </w:rPr>
        <w:t>, at least in the current state of affairs. It is an exceptional decision which should be taken exclusively as a measure of neutralization and applied in a humane fashion, as would be any other morally debatable decision in a problematic situation. Nevertheless, even in such cases, it would be preferable to look for fairer and more humane options based on solidarity, neighborly relations and a communitarian spirit, rather than continuing to resort to solutions advanced by bureaucrats, professionals, and a centralizing State (de Haan, 1992, 122, our translation).</w:t>
      </w:r>
      <w:hyperlink r:id="rId23" w:anchor="ftn2" w:history="1">
        <w:r w:rsidRPr="00C87092">
          <w:rPr>
            <w:rStyle w:val="Hyperlink"/>
            <w:rFonts w:asciiTheme="minorHAnsi" w:eastAsiaTheme="majorEastAsia" w:hAnsiTheme="minorHAnsi" w:cstheme="minorHAnsi"/>
            <w:b/>
            <w:bCs/>
            <w:color w:val="1968A0"/>
            <w:sz w:val="16"/>
            <w:szCs w:val="22"/>
          </w:rPr>
          <w:t>2</w:t>
        </w:r>
      </w:hyperlink>
    </w:p>
    <w:p w14:paraId="53ECD9F2" w14:textId="77777777" w:rsidR="00231B09" w:rsidRPr="00C87092" w:rsidRDefault="00231B09" w:rsidP="00231B09">
      <w:pPr>
        <w:pStyle w:val="texte"/>
        <w:shd w:val="clear" w:color="auto" w:fill="FFFFFF"/>
        <w:spacing w:before="240" w:beforeAutospacing="0" w:after="240" w:afterAutospacing="0"/>
        <w:jc w:val="both"/>
        <w:rPr>
          <w:rFonts w:asciiTheme="minorHAnsi" w:hAnsiTheme="minorHAnsi" w:cstheme="minorHAnsi"/>
          <w:color w:val="000000"/>
          <w:sz w:val="16"/>
          <w:szCs w:val="22"/>
        </w:rPr>
      </w:pPr>
      <w:r w:rsidRPr="00C87092">
        <w:rPr>
          <w:rStyle w:val="paranumber"/>
          <w:rFonts w:asciiTheme="minorHAnsi" w:hAnsiTheme="minorHAnsi" w:cstheme="minorHAnsi"/>
          <w:color w:val="707070"/>
          <w:sz w:val="16"/>
          <w:szCs w:val="22"/>
        </w:rPr>
        <w:t>8</w:t>
      </w:r>
      <w:r w:rsidRPr="00C87092">
        <w:rPr>
          <w:rFonts w:asciiTheme="minorHAnsi" w:hAnsiTheme="minorHAnsi" w:cstheme="minorHAnsi"/>
          <w:color w:val="000000"/>
          <w:sz w:val="16"/>
          <w:szCs w:val="22"/>
        </w:rPr>
        <w:t>T</w:t>
      </w:r>
      <w:r w:rsidRPr="00C87092">
        <w:rPr>
          <w:rFonts w:asciiTheme="minorHAnsi" w:hAnsiTheme="minorHAnsi" w:cstheme="minorHAnsi"/>
          <w:color w:val="000000"/>
          <w:sz w:val="22"/>
          <w:szCs w:val="22"/>
          <w:u w:val="single"/>
        </w:rPr>
        <w:t>he unavoidable incapacitating confinement of the ‘dangerous few’ can thus be presented as symptomatic of problematic social arrangements</w:t>
      </w:r>
      <w:r w:rsidRPr="00C87092">
        <w:rPr>
          <w:rFonts w:asciiTheme="minorHAnsi" w:hAnsiTheme="minorHAnsi" w:cstheme="minorHAnsi"/>
          <w:color w:val="000000"/>
          <w:sz w:val="16"/>
          <w:szCs w:val="22"/>
        </w:rPr>
        <w:t xml:space="preserve"> – de Haan’s ‘current state of affairs’ – pointing to the need for a revolution, rather than as symptoms of pathologies that can be individualized.</w:t>
      </w:r>
      <w:hyperlink r:id="rId24" w:anchor="ftn3" w:history="1">
        <w:r w:rsidRPr="00C87092">
          <w:rPr>
            <w:rStyle w:val="Hyperlink"/>
            <w:rFonts w:asciiTheme="minorHAnsi" w:eastAsiaTheme="majorEastAsia" w:hAnsiTheme="minorHAnsi" w:cstheme="minorHAnsi"/>
            <w:b/>
            <w:bCs/>
            <w:color w:val="1968A0"/>
            <w:sz w:val="16"/>
            <w:szCs w:val="22"/>
          </w:rPr>
          <w:t>3</w:t>
        </w:r>
      </w:hyperlink>
      <w:r w:rsidRPr="00C87092">
        <w:rPr>
          <w:rFonts w:asciiTheme="minorHAnsi" w:hAnsiTheme="minorHAnsi" w:cstheme="minorHAnsi"/>
          <w:color w:val="000000"/>
          <w:sz w:val="16"/>
          <w:szCs w:val="22"/>
        </w:rPr>
        <w:t xml:space="preserve"> As such, it seems </w:t>
      </w:r>
      <w:r w:rsidRPr="00C87092">
        <w:rPr>
          <w:rFonts w:asciiTheme="minorHAnsi" w:hAnsiTheme="minorHAnsi" w:cstheme="minorHAnsi"/>
          <w:color w:val="000000"/>
          <w:sz w:val="22"/>
          <w:szCs w:val="22"/>
          <w:u w:val="single"/>
        </w:rPr>
        <w:t>that only the dubious hypothesis of a post-revolutionary disappearance of the ‘dangerous few’ can rescue abolitionism</w:t>
      </w:r>
      <w:r w:rsidRPr="00C87092">
        <w:rPr>
          <w:rFonts w:asciiTheme="minorHAnsi" w:hAnsiTheme="minorHAnsi" w:cstheme="minorHAnsi"/>
          <w:color w:val="000000"/>
          <w:sz w:val="16"/>
          <w:szCs w:val="22"/>
        </w:rPr>
        <w:t> </w:t>
      </w:r>
      <w:r w:rsidRPr="00C87092">
        <w:rPr>
          <w:rStyle w:val="Emphasis"/>
          <w:rFonts w:asciiTheme="minorHAnsi" w:eastAsiaTheme="majorEastAsia" w:hAnsiTheme="minorHAnsi" w:cstheme="minorHAnsi"/>
          <w:color w:val="000000"/>
          <w:szCs w:val="22"/>
        </w:rPr>
        <w:t>qua</w:t>
      </w:r>
      <w:r w:rsidRPr="00C87092">
        <w:rPr>
          <w:rFonts w:asciiTheme="minorHAnsi" w:hAnsiTheme="minorHAnsi" w:cstheme="minorHAnsi"/>
          <w:color w:val="000000"/>
          <w:sz w:val="16"/>
          <w:szCs w:val="22"/>
        </w:rPr>
        <w:t xml:space="preserve"> abolitionism from the problems they pose. </w:t>
      </w:r>
      <w:r w:rsidRPr="00C87092">
        <w:rPr>
          <w:rFonts w:asciiTheme="minorHAnsi" w:hAnsiTheme="minorHAnsi" w:cstheme="minorHAnsi"/>
          <w:color w:val="000000"/>
          <w:sz w:val="22"/>
          <w:szCs w:val="22"/>
          <w:u w:val="single"/>
        </w:rPr>
        <w:t>In other words, the irresolution of the problem of the ‘dangerous few’ appears to transform abolitionism into a </w:t>
      </w:r>
      <w:r w:rsidRPr="00C87092">
        <w:rPr>
          <w:rStyle w:val="Emphasis"/>
          <w:rFonts w:asciiTheme="minorHAnsi" w:eastAsiaTheme="majorEastAsia" w:hAnsiTheme="minorHAnsi" w:cstheme="minorHAnsi"/>
          <w:color w:val="000000"/>
          <w:szCs w:val="22"/>
        </w:rPr>
        <w:t>de facto</w:t>
      </w:r>
      <w:r w:rsidRPr="00C87092">
        <w:rPr>
          <w:rFonts w:asciiTheme="minorHAnsi" w:hAnsiTheme="minorHAnsi" w:cstheme="minorHAnsi"/>
          <w:color w:val="000000"/>
          <w:sz w:val="22"/>
          <w:szCs w:val="22"/>
          <w:u w:val="single"/>
        </w:rPr>
        <w:t> minimalist posture. Why even stick to the massively unknown and/or misunderstood abolitionist identity if what is at stake is to reaffirm that the principle of subsidiarity and the critique of heteronomy</w:t>
      </w:r>
      <w:r w:rsidRPr="00C87092">
        <w:rPr>
          <w:rFonts w:asciiTheme="minorHAnsi" w:hAnsiTheme="minorHAnsi" w:cstheme="minorHAnsi"/>
          <w:color w:val="000000"/>
          <w:sz w:val="16"/>
          <w:szCs w:val="22"/>
        </w:rPr>
        <w:t xml:space="preserve"> (see Carrier, Piché, 2015) </w:t>
      </w:r>
      <w:r w:rsidRPr="00C87092">
        <w:rPr>
          <w:rFonts w:asciiTheme="minorHAnsi" w:hAnsiTheme="minorHAnsi" w:cstheme="minorHAnsi"/>
          <w:color w:val="000000"/>
          <w:sz w:val="22"/>
          <w:szCs w:val="22"/>
          <w:u w:val="single"/>
        </w:rPr>
        <w:t>are valid in a vast majority of currently criminalizable events?</w:t>
      </w:r>
      <w:r w:rsidRPr="00C87092">
        <w:rPr>
          <w:rFonts w:asciiTheme="minorHAnsi" w:hAnsiTheme="minorHAnsi" w:cstheme="minorHAnsi"/>
          <w:color w:val="000000"/>
          <w:sz w:val="16"/>
          <w:szCs w:val="22"/>
        </w:rPr>
        <w:t xml:space="preserve"> Why mobilize this self-identity </w:t>
      </w:r>
      <w:r w:rsidRPr="00C87092">
        <w:rPr>
          <w:rFonts w:asciiTheme="minorHAnsi" w:hAnsiTheme="minorHAnsi" w:cstheme="minorHAnsi"/>
          <w:color w:val="000000"/>
          <w:sz w:val="22"/>
          <w:szCs w:val="22"/>
          <w:u w:val="single"/>
        </w:rPr>
        <w:t>if what is at stake is to assemble normative and factual elements in a discourse suggesting that it is neither rational nor desirable to incarcerate or punish the vast majority of criminalized individuals</w:t>
      </w:r>
      <w:r w:rsidRPr="00C87092">
        <w:rPr>
          <w:rFonts w:asciiTheme="minorHAnsi" w:hAnsiTheme="minorHAnsi" w:cstheme="minorHAnsi"/>
          <w:color w:val="000000"/>
          <w:sz w:val="16"/>
          <w:szCs w:val="22"/>
        </w:rPr>
        <w:t>?</w:t>
      </w:r>
    </w:p>
    <w:p w14:paraId="40720B1B" w14:textId="77777777" w:rsidR="00231B09" w:rsidRPr="00C87092" w:rsidRDefault="00231B09" w:rsidP="00231B09">
      <w:pPr>
        <w:pStyle w:val="texte"/>
        <w:shd w:val="clear" w:color="auto" w:fill="FFFFFF"/>
        <w:spacing w:before="240" w:beforeAutospacing="0" w:after="240" w:afterAutospacing="0"/>
        <w:jc w:val="both"/>
        <w:rPr>
          <w:rFonts w:asciiTheme="minorHAnsi" w:hAnsiTheme="minorHAnsi" w:cstheme="minorHAnsi"/>
          <w:color w:val="000000"/>
          <w:sz w:val="16"/>
          <w:szCs w:val="22"/>
        </w:rPr>
      </w:pPr>
      <w:r w:rsidRPr="00C87092">
        <w:rPr>
          <w:rStyle w:val="paranumber"/>
          <w:rFonts w:asciiTheme="minorHAnsi" w:hAnsiTheme="minorHAnsi" w:cstheme="minorHAnsi"/>
          <w:color w:val="707070"/>
          <w:sz w:val="16"/>
          <w:szCs w:val="22"/>
        </w:rPr>
        <w:t>9</w:t>
      </w:r>
      <w:r w:rsidRPr="00C87092">
        <w:rPr>
          <w:rFonts w:asciiTheme="minorHAnsi" w:hAnsiTheme="minorHAnsi" w:cstheme="minorHAnsi"/>
          <w:color w:val="000000"/>
          <w:sz w:val="16"/>
          <w:szCs w:val="22"/>
        </w:rPr>
        <w:t xml:space="preserve">One </w:t>
      </w:r>
      <w:r w:rsidRPr="00C87092">
        <w:rPr>
          <w:rFonts w:asciiTheme="minorHAnsi" w:hAnsiTheme="minorHAnsi" w:cstheme="minorHAnsi"/>
          <w:color w:val="000000"/>
          <w:sz w:val="22"/>
          <w:szCs w:val="22"/>
          <w:u w:val="single"/>
        </w:rPr>
        <w:t>response might be found in</w:t>
      </w:r>
      <w:r w:rsidRPr="00C87092">
        <w:rPr>
          <w:rFonts w:asciiTheme="minorHAnsi" w:hAnsiTheme="minorHAnsi" w:cstheme="minorHAnsi"/>
          <w:color w:val="000000"/>
          <w:sz w:val="16"/>
          <w:szCs w:val="22"/>
        </w:rPr>
        <w:t xml:space="preserve"> Golash’s (2005) </w:t>
      </w:r>
      <w:r w:rsidRPr="00C87092">
        <w:rPr>
          <w:rFonts w:asciiTheme="minorHAnsi" w:hAnsiTheme="minorHAnsi" w:cstheme="minorHAnsi"/>
          <w:color w:val="000000"/>
          <w:sz w:val="22"/>
          <w:szCs w:val="22"/>
          <w:u w:val="single"/>
        </w:rPr>
        <w:t>arguments that social defense does not provide a sound moral justification for punishment, but even here a close reading shows that this lack of justifiability is premised on the exceptional rarity of instances where dangerousness can be posited. As such, the argument dodges, rather than confronts, the problem of the ‘dangerous few’</w:t>
      </w:r>
      <w:r w:rsidRPr="00C87092">
        <w:rPr>
          <w:rFonts w:asciiTheme="minorHAnsi" w:hAnsiTheme="minorHAnsi" w:cstheme="minorHAnsi"/>
          <w:color w:val="000000"/>
          <w:sz w:val="16"/>
          <w:szCs w:val="22"/>
        </w:rPr>
        <w:t xml:space="preserve">. </w:t>
      </w:r>
      <w:r w:rsidRPr="00C87092">
        <w:rPr>
          <w:rFonts w:asciiTheme="minorHAnsi" w:hAnsiTheme="minorHAnsi" w:cstheme="minorHAnsi"/>
          <w:color w:val="000000"/>
          <w:sz w:val="22"/>
          <w:szCs w:val="22"/>
          <w:u w:val="single"/>
        </w:rPr>
        <w:t>A normative discourse problematizing the fact that penal policies are established towards exceptional events is totally uncontroversial, but does not dispense abolitionist thought of solving the question of the ‘dangerous few’</w:t>
      </w:r>
      <w:r w:rsidRPr="00C87092">
        <w:rPr>
          <w:rFonts w:asciiTheme="minorHAnsi" w:hAnsiTheme="minorHAnsi" w:cstheme="minorHAnsi"/>
          <w:color w:val="000000"/>
          <w:sz w:val="16"/>
          <w:szCs w:val="22"/>
        </w:rPr>
        <w:t xml:space="preserve"> (see also Saleh-Hanna, 2000, 62).</w:t>
      </w:r>
    </w:p>
    <w:p w14:paraId="7220DDC0" w14:textId="77777777" w:rsidR="00231B09" w:rsidRPr="00C87092" w:rsidRDefault="00231B09" w:rsidP="00231B09">
      <w:pPr>
        <w:pStyle w:val="texte"/>
        <w:shd w:val="clear" w:color="auto" w:fill="FFFFFF"/>
        <w:spacing w:before="240" w:beforeAutospacing="0" w:after="240" w:afterAutospacing="0"/>
        <w:jc w:val="both"/>
        <w:rPr>
          <w:rFonts w:asciiTheme="minorHAnsi" w:hAnsiTheme="minorHAnsi" w:cstheme="minorHAnsi"/>
          <w:color w:val="000000"/>
          <w:sz w:val="16"/>
          <w:szCs w:val="22"/>
        </w:rPr>
      </w:pPr>
      <w:r w:rsidRPr="00C87092">
        <w:rPr>
          <w:rStyle w:val="paranumber"/>
          <w:rFonts w:asciiTheme="minorHAnsi" w:hAnsiTheme="minorHAnsi" w:cstheme="minorHAnsi"/>
          <w:color w:val="707070"/>
          <w:sz w:val="16"/>
          <w:szCs w:val="22"/>
        </w:rPr>
        <w:t>10</w:t>
      </w:r>
      <w:r w:rsidRPr="00C87092">
        <w:rPr>
          <w:rFonts w:asciiTheme="minorHAnsi" w:hAnsiTheme="minorHAnsi" w:cstheme="minorHAnsi"/>
          <w:color w:val="000000"/>
          <w:sz w:val="16"/>
          <w:szCs w:val="22"/>
        </w:rPr>
        <w:t xml:space="preserve">Yet, some abolitionists might oppose the task of formalizing strategies for the management of the ‘dangerous few’, instead advancing Mathiesen’s (1974) notion of the ‘unfinished’. By developing this notion, Mathiesen submits that </w:t>
      </w:r>
      <w:r w:rsidRPr="00C87092">
        <w:rPr>
          <w:rFonts w:asciiTheme="minorHAnsi" w:hAnsiTheme="minorHAnsi" w:cstheme="minorHAnsi"/>
          <w:color w:val="000000"/>
          <w:sz w:val="22"/>
          <w:szCs w:val="22"/>
          <w:u w:val="single"/>
        </w:rPr>
        <w:t>struggles against the existing penal order shall be neutralized (or transformed into reformist reforms) if they advance a final, complete version of a more desirable order.</w:t>
      </w:r>
      <w:r w:rsidRPr="00C87092">
        <w:rPr>
          <w:rFonts w:asciiTheme="minorHAnsi" w:hAnsiTheme="minorHAnsi" w:cstheme="minorHAnsi"/>
          <w:color w:val="000000"/>
          <w:sz w:val="16"/>
          <w:szCs w:val="22"/>
        </w:rPr>
        <w:t xml:space="preserve"> </w:t>
      </w:r>
      <w:r w:rsidRPr="00C87092">
        <w:rPr>
          <w:rFonts w:asciiTheme="minorHAnsi" w:hAnsiTheme="minorHAnsi" w:cstheme="minorHAnsi"/>
          <w:color w:val="000000"/>
          <w:sz w:val="22"/>
          <w:szCs w:val="22"/>
          <w:u w:val="single"/>
        </w:rPr>
        <w:t>Abolitionism relying on the notion of the ‘unfinished’ must thus conceive of struggles as being unending, without finality. Adopting such a perspective would enable the negation that</w:t>
      </w:r>
      <w:r w:rsidRPr="00C87092">
        <w:rPr>
          <w:rFonts w:asciiTheme="minorHAnsi" w:hAnsiTheme="minorHAnsi" w:cstheme="minorHAnsi"/>
          <w:color w:val="000000"/>
          <w:sz w:val="16"/>
          <w:szCs w:val="22"/>
        </w:rPr>
        <w:t xml:space="preserve"> </w:t>
      </w:r>
      <w:r w:rsidRPr="00C87092">
        <w:rPr>
          <w:rFonts w:asciiTheme="minorHAnsi" w:hAnsiTheme="minorHAnsi" w:cstheme="minorHAnsi"/>
          <w:color w:val="000000"/>
          <w:sz w:val="22"/>
          <w:szCs w:val="22"/>
          <w:u w:val="single"/>
        </w:rPr>
        <w:t>the problem of the ‘dangerous few’ constitutes a fatal blow to abolitionist thought</w:t>
      </w:r>
      <w:r w:rsidRPr="00C87092">
        <w:rPr>
          <w:rFonts w:asciiTheme="minorHAnsi" w:hAnsiTheme="minorHAnsi" w:cstheme="minorHAnsi"/>
          <w:color w:val="000000"/>
          <w:sz w:val="16"/>
          <w:szCs w:val="22"/>
        </w:rPr>
        <w:t>:</w:t>
      </w:r>
    </w:p>
    <w:p w14:paraId="71E811DF" w14:textId="77777777" w:rsidR="00231B09" w:rsidRDefault="00231B09" w:rsidP="00231B09">
      <w:pPr>
        <w:pStyle w:val="citation"/>
        <w:shd w:val="clear" w:color="auto" w:fill="FFFFFF"/>
        <w:spacing w:before="262" w:beforeAutospacing="0" w:after="262" w:afterAutospacing="0"/>
        <w:rPr>
          <w:rFonts w:asciiTheme="minorHAnsi" w:hAnsiTheme="minorHAnsi" w:cstheme="minorHAnsi"/>
          <w:color w:val="000000"/>
          <w:sz w:val="16"/>
          <w:szCs w:val="22"/>
        </w:rPr>
      </w:pPr>
      <w:r w:rsidRPr="00C87092">
        <w:rPr>
          <w:rFonts w:asciiTheme="minorHAnsi" w:hAnsiTheme="minorHAnsi" w:cstheme="minorHAnsi"/>
          <w:color w:val="000000"/>
          <w:sz w:val="16"/>
          <w:szCs w:val="22"/>
        </w:rPr>
        <w:t>[</w:t>
      </w:r>
      <w:r w:rsidRPr="00C87092">
        <w:rPr>
          <w:rFonts w:asciiTheme="minorHAnsi" w:hAnsiTheme="minorHAnsi" w:cstheme="minorHAnsi"/>
          <w:color w:val="000000"/>
          <w:sz w:val="22"/>
          <w:szCs w:val="22"/>
          <w:u w:val="single"/>
        </w:rPr>
        <w:t>Abolitionism] is a negative critique in the tradition of enlightenment, skeptical towards the frame of reference of criminal law and criminal justice, but unable and unwilling to erect alternative constructions today for the society of tomorrow</w:t>
      </w:r>
      <w:r w:rsidRPr="00C87092">
        <w:rPr>
          <w:rFonts w:asciiTheme="minorHAnsi" w:hAnsiTheme="minorHAnsi" w:cstheme="minorHAnsi"/>
          <w:color w:val="000000"/>
          <w:sz w:val="16"/>
          <w:szCs w:val="22"/>
        </w:rPr>
        <w:t xml:space="preserve">. </w:t>
      </w:r>
      <w:r w:rsidRPr="00C87092">
        <w:rPr>
          <w:rFonts w:asciiTheme="minorHAnsi" w:hAnsiTheme="minorHAnsi" w:cstheme="minorHAnsi"/>
          <w:color w:val="000000"/>
          <w:sz w:val="22"/>
          <w:szCs w:val="22"/>
          <w:u w:val="single"/>
        </w:rPr>
        <w:t>(....) As a sensitizing theory the abolitionist perspective demands credit for its intellectual core which in the long run has to live up to its implied practical research perspective, but which at present should be accepted as a potential for new kinds of questions</w:t>
      </w:r>
      <w:r w:rsidRPr="00C87092">
        <w:rPr>
          <w:rFonts w:asciiTheme="minorHAnsi" w:hAnsiTheme="minorHAnsi" w:cstheme="minorHAnsi"/>
          <w:color w:val="000000"/>
          <w:sz w:val="16"/>
          <w:szCs w:val="22"/>
        </w:rPr>
        <w:t xml:space="preserve"> (Scheerer, 1986, 10).</w:t>
      </w:r>
    </w:p>
    <w:p w14:paraId="6F02936B" w14:textId="77777777" w:rsidR="00231B09" w:rsidRPr="00C87092" w:rsidRDefault="00231B09" w:rsidP="00231B09">
      <w:pPr>
        <w:pStyle w:val="citation"/>
        <w:shd w:val="clear" w:color="auto" w:fill="FFFFFF"/>
        <w:spacing w:before="262" w:beforeAutospacing="0" w:after="262" w:afterAutospacing="0"/>
        <w:rPr>
          <w:rFonts w:asciiTheme="minorHAnsi" w:hAnsiTheme="minorHAnsi" w:cstheme="minorHAnsi"/>
          <w:color w:val="000000"/>
          <w:sz w:val="16"/>
          <w:szCs w:val="22"/>
        </w:rPr>
      </w:pPr>
    </w:p>
    <w:p w14:paraId="50DE5001" w14:textId="77777777" w:rsidR="00231B09" w:rsidRDefault="00231B09" w:rsidP="00231B09">
      <w:pPr>
        <w:pStyle w:val="Heading4"/>
      </w:pPr>
      <w:r>
        <w:t>Community-based justice that abolitionism endorses can’t solve- there is as of yet no concept of an alternative justice, and “community” is vague and would just result in the same national- and international-scale punishment systems.</w:t>
      </w:r>
    </w:p>
    <w:p w14:paraId="7BB011FF" w14:textId="77777777" w:rsidR="00231B09" w:rsidRPr="00AE1882" w:rsidRDefault="00231B09" w:rsidP="00231B09">
      <w:pPr>
        <w:rPr>
          <w:b/>
          <w:bCs/>
          <w:sz w:val="26"/>
        </w:rPr>
      </w:pPr>
      <w:r w:rsidRPr="00C87092">
        <w:rPr>
          <w:rStyle w:val="StyleStyleBold12pt"/>
        </w:rPr>
        <w:t>Carrier &amp; Piche 15</w:t>
      </w:r>
      <w:r>
        <w:t xml:space="preserve"> </w:t>
      </w:r>
      <w:r w:rsidRPr="00263F98">
        <w:t>[</w:t>
      </w:r>
      <w:r w:rsidRPr="00C87092">
        <w:t xml:space="preserve">Nicolas Carrier, Professor at the Institute of criminology and criminal justice, Carleton University since 2008. Justin Piché is Associate Professor in the Department of Criminology, University of Ottawa. </w:t>
      </w:r>
      <w:r>
        <w:t>2015, “</w:t>
      </w:r>
      <w:r w:rsidRPr="00C87092">
        <w:t>Blind Spots of Abolitionist Thought in Academia</w:t>
      </w:r>
      <w:r>
        <w:t xml:space="preserve">” </w:t>
      </w:r>
      <w:hyperlink r:id="rId25" w:history="1">
        <w:r w:rsidRPr="00174433">
          <w:rPr>
            <w:rStyle w:val="Hyperlink"/>
          </w:rPr>
          <w:t>https://journals.openedition.org/champpenal/9162?lang=en</w:t>
        </w:r>
      </w:hyperlink>
      <w:r>
        <w:t>] FRU</w:t>
      </w:r>
    </w:p>
    <w:p w14:paraId="2CAF6976" w14:textId="77777777" w:rsidR="00231B09" w:rsidRPr="009D3A8B" w:rsidRDefault="00231B09" w:rsidP="00231B09">
      <w:pPr>
        <w:pStyle w:val="texte"/>
        <w:shd w:val="clear" w:color="auto" w:fill="FFFFFF"/>
        <w:spacing w:before="240" w:beforeAutospacing="0" w:after="240" w:afterAutospacing="0"/>
        <w:jc w:val="both"/>
        <w:rPr>
          <w:rFonts w:asciiTheme="minorHAnsi" w:hAnsiTheme="minorHAnsi" w:cstheme="minorHAnsi"/>
          <w:color w:val="000000"/>
          <w:sz w:val="16"/>
          <w:szCs w:val="22"/>
        </w:rPr>
      </w:pPr>
      <w:r w:rsidRPr="009D3A8B">
        <w:rPr>
          <w:rFonts w:asciiTheme="minorHAnsi" w:hAnsiTheme="minorHAnsi" w:cstheme="minorHAnsi"/>
          <w:color w:val="000000"/>
          <w:sz w:val="16"/>
          <w:szCs w:val="22"/>
          <w:lang w:val="en"/>
        </w:rPr>
        <w:t xml:space="preserve">A different set of </w:t>
      </w:r>
      <w:r w:rsidRPr="009D3A8B">
        <w:rPr>
          <w:rFonts w:asciiTheme="minorHAnsi" w:hAnsiTheme="minorHAnsi" w:cstheme="minorHAnsi"/>
          <w:color w:val="000000"/>
          <w:sz w:val="22"/>
          <w:szCs w:val="22"/>
          <w:u w:val="single"/>
          <w:lang w:val="en"/>
        </w:rPr>
        <w:t>challenges for abolitionist thought coalesce around the elusive notion of community</w:t>
      </w:r>
      <w:r w:rsidRPr="009D3A8B">
        <w:rPr>
          <w:rFonts w:asciiTheme="minorHAnsi" w:hAnsiTheme="minorHAnsi" w:cstheme="minorHAnsi"/>
          <w:color w:val="000000"/>
          <w:sz w:val="16"/>
          <w:szCs w:val="22"/>
          <w:lang w:val="en"/>
        </w:rPr>
        <w:t xml:space="preserve">. Some forms of academic communications on abolitionism are less embarrassed than others </w:t>
      </w:r>
      <w:r w:rsidRPr="009D3A8B">
        <w:rPr>
          <w:rFonts w:asciiTheme="minorHAnsi" w:hAnsiTheme="minorHAnsi" w:cstheme="minorHAnsi"/>
          <w:color w:val="000000"/>
          <w:sz w:val="22"/>
          <w:szCs w:val="22"/>
          <w:u w:val="single"/>
          <w:lang w:val="en"/>
        </w:rPr>
        <w:t>when thorny philosophical and sociological questions about the constitution and reproduction of communities are raised</w:t>
      </w:r>
      <w:r w:rsidRPr="009D3A8B">
        <w:rPr>
          <w:rFonts w:asciiTheme="minorHAnsi" w:hAnsiTheme="minorHAnsi" w:cstheme="minorHAnsi"/>
          <w:color w:val="000000"/>
          <w:sz w:val="16"/>
          <w:szCs w:val="22"/>
          <w:lang w:val="en"/>
        </w:rPr>
        <w:t>. For instance, some abolitionist logics do not necessarily question the values expressed in criminal norms, but oppose the idea that the affirmation and protection of such values is best achieved, or morally possible, through afflictive, retributive sanctions. In such cases, t</w:t>
      </w:r>
      <w:r w:rsidRPr="009D3A8B">
        <w:rPr>
          <w:rFonts w:asciiTheme="minorHAnsi" w:hAnsiTheme="minorHAnsi" w:cstheme="minorHAnsi"/>
          <w:color w:val="000000"/>
          <w:sz w:val="22"/>
          <w:szCs w:val="22"/>
          <w:u w:val="single"/>
          <w:lang w:val="en"/>
        </w:rPr>
        <w:t>he idea that criminal norms embody the values of a political community might be left unproblematized, so long as their connection to a punitive imperative is torn apart</w:t>
      </w:r>
      <w:r w:rsidRPr="009D3A8B">
        <w:rPr>
          <w:rFonts w:asciiTheme="minorHAnsi" w:hAnsiTheme="minorHAnsi" w:cstheme="minorHAnsi"/>
          <w:color w:val="000000"/>
          <w:sz w:val="16"/>
          <w:szCs w:val="22"/>
          <w:lang w:val="en"/>
        </w:rPr>
        <w:t>.</w:t>
      </w:r>
      <w:hyperlink r:id="rId26" w:anchor="ftn10" w:history="1">
        <w:r w:rsidRPr="009D3A8B">
          <w:rPr>
            <w:rStyle w:val="Hyperlink"/>
            <w:rFonts w:asciiTheme="minorHAnsi" w:eastAsiaTheme="majorEastAsia" w:hAnsiTheme="minorHAnsi" w:cstheme="minorHAnsi"/>
            <w:b/>
            <w:bCs/>
            <w:color w:val="1968A0"/>
            <w:sz w:val="16"/>
            <w:szCs w:val="22"/>
          </w:rPr>
          <w:t>10</w:t>
        </w:r>
      </w:hyperlink>
    </w:p>
    <w:p w14:paraId="606D973A" w14:textId="77777777" w:rsidR="00231B09" w:rsidRPr="009D3A8B" w:rsidRDefault="00231B09" w:rsidP="00231B09">
      <w:pPr>
        <w:pStyle w:val="texte"/>
        <w:shd w:val="clear" w:color="auto" w:fill="FFFFFF"/>
        <w:spacing w:before="240" w:beforeAutospacing="0" w:after="240" w:afterAutospacing="0"/>
        <w:jc w:val="both"/>
        <w:rPr>
          <w:rFonts w:asciiTheme="minorHAnsi" w:hAnsiTheme="minorHAnsi" w:cstheme="minorHAnsi"/>
          <w:color w:val="000000"/>
          <w:sz w:val="16"/>
          <w:szCs w:val="22"/>
        </w:rPr>
      </w:pPr>
      <w:r w:rsidRPr="009D3A8B">
        <w:rPr>
          <w:rStyle w:val="paranumber"/>
          <w:rFonts w:asciiTheme="minorHAnsi" w:hAnsiTheme="minorHAnsi" w:cstheme="minorHAnsi"/>
          <w:color w:val="707070"/>
          <w:sz w:val="22"/>
          <w:szCs w:val="22"/>
          <w:u w:val="single"/>
        </w:rPr>
        <w:t>22</w:t>
      </w:r>
      <w:r w:rsidRPr="009D3A8B">
        <w:rPr>
          <w:rFonts w:asciiTheme="minorHAnsi" w:hAnsiTheme="minorHAnsi" w:cstheme="minorHAnsi"/>
          <w:color w:val="000000"/>
          <w:sz w:val="22"/>
          <w:szCs w:val="22"/>
          <w:u w:val="single"/>
          <w:lang w:val="en"/>
        </w:rPr>
        <w:t>The challenges for abolitionist thought are made visible when we focus on abolitionist logics refusing to frame problematic situations within a national scale. This refusal manifests itself in multiple forms, such as in the idea that criminal legal systems are disempowering and de-autonomizing individuals and communities, whose needs and interests are negated or neglected.</w:t>
      </w:r>
      <w:r w:rsidRPr="009D3A8B">
        <w:rPr>
          <w:rFonts w:asciiTheme="minorHAnsi" w:hAnsiTheme="minorHAnsi" w:cstheme="minorHAnsi"/>
          <w:color w:val="000000"/>
          <w:sz w:val="16"/>
          <w:szCs w:val="22"/>
          <w:lang w:val="en"/>
        </w:rPr>
        <w:t xml:space="preserve"> </w:t>
      </w:r>
      <w:r w:rsidRPr="009D3A8B">
        <w:rPr>
          <w:rFonts w:asciiTheme="minorHAnsi" w:hAnsiTheme="minorHAnsi" w:cstheme="minorHAnsi"/>
          <w:color w:val="000000"/>
          <w:sz w:val="22"/>
          <w:szCs w:val="22"/>
          <w:u w:val="single"/>
          <w:lang w:val="en"/>
        </w:rPr>
        <w:t>What abolitionist thought has failed to articulate thus far is an adequate sociology or philosophy of political community or identity that can do without penal norms. Is a political community possible without claims to </w:t>
      </w:r>
      <w:r w:rsidRPr="009D3A8B">
        <w:rPr>
          <w:rStyle w:val="Emphasis"/>
          <w:rFonts w:asciiTheme="minorHAnsi" w:eastAsiaTheme="majorEastAsia" w:hAnsiTheme="minorHAnsi" w:cstheme="minorHAnsi"/>
          <w:color w:val="000000"/>
          <w:szCs w:val="22"/>
          <w:lang w:val="en"/>
        </w:rPr>
        <w:t>the monopoly of the legitimate use of physical force</w:t>
      </w:r>
      <w:r w:rsidRPr="009D3A8B">
        <w:rPr>
          <w:rFonts w:asciiTheme="minorHAnsi" w:hAnsiTheme="minorHAnsi" w:cstheme="minorHAnsi"/>
          <w:color w:val="000000"/>
          <w:sz w:val="22"/>
          <w:szCs w:val="22"/>
          <w:u w:val="single"/>
          <w:lang w:val="en"/>
        </w:rPr>
        <w:t xml:space="preserve"> within some necessarily clearly demarcated space </w:t>
      </w:r>
      <w:r w:rsidRPr="009D3A8B">
        <w:rPr>
          <w:rFonts w:asciiTheme="minorHAnsi" w:hAnsiTheme="minorHAnsi" w:cstheme="minorHAnsi"/>
          <w:color w:val="000000"/>
          <w:sz w:val="16"/>
          <w:szCs w:val="22"/>
          <w:lang w:val="en"/>
        </w:rPr>
        <w:t>(Weber, 1921 [1946, 78])?</w:t>
      </w:r>
    </w:p>
    <w:p w14:paraId="674F7139" w14:textId="77777777" w:rsidR="00231B09" w:rsidRPr="009D3A8B" w:rsidRDefault="00231B09" w:rsidP="00231B09">
      <w:pPr>
        <w:pStyle w:val="texte"/>
        <w:shd w:val="clear" w:color="auto" w:fill="FFFFFF"/>
        <w:spacing w:before="240" w:beforeAutospacing="0" w:after="240" w:afterAutospacing="0"/>
        <w:jc w:val="both"/>
        <w:rPr>
          <w:rFonts w:asciiTheme="minorHAnsi" w:hAnsiTheme="minorHAnsi" w:cstheme="minorHAnsi"/>
          <w:color w:val="000000"/>
          <w:sz w:val="16"/>
          <w:szCs w:val="22"/>
        </w:rPr>
      </w:pPr>
      <w:r w:rsidRPr="009D3A8B">
        <w:rPr>
          <w:rStyle w:val="paranumber"/>
          <w:rFonts w:asciiTheme="minorHAnsi" w:hAnsiTheme="minorHAnsi" w:cstheme="minorHAnsi"/>
          <w:color w:val="707070"/>
          <w:sz w:val="16"/>
          <w:szCs w:val="22"/>
        </w:rPr>
        <w:t>23</w:t>
      </w:r>
      <w:r w:rsidRPr="009D3A8B">
        <w:rPr>
          <w:rFonts w:asciiTheme="minorHAnsi" w:hAnsiTheme="minorHAnsi" w:cstheme="minorHAnsi"/>
          <w:color w:val="000000"/>
          <w:sz w:val="16"/>
          <w:szCs w:val="22"/>
          <w:lang w:val="en"/>
        </w:rPr>
        <w:t xml:space="preserve">This is not a challenge for abolitionism established from an anarchistic perspective, which obviously contests the need for a political community in the first place. Still, whether anarchistic or not, </w:t>
      </w:r>
      <w:r w:rsidRPr="009D3A8B">
        <w:rPr>
          <w:rFonts w:asciiTheme="minorHAnsi" w:hAnsiTheme="minorHAnsi" w:cstheme="minorHAnsi"/>
          <w:color w:val="000000"/>
          <w:sz w:val="22"/>
          <w:szCs w:val="22"/>
          <w:u w:val="single"/>
          <w:lang w:val="en"/>
        </w:rPr>
        <w:t>abolitionists usually advocate for responses to problematic situations as advanced by the individuals and communities involved, leaving unresolved the question of the borders of communities</w:t>
      </w:r>
      <w:r w:rsidRPr="009D3A8B">
        <w:rPr>
          <w:rFonts w:asciiTheme="minorHAnsi" w:hAnsiTheme="minorHAnsi" w:cstheme="minorHAnsi"/>
          <w:color w:val="000000"/>
          <w:sz w:val="16"/>
          <w:szCs w:val="22"/>
          <w:lang w:val="en"/>
        </w:rPr>
        <w:t xml:space="preserve">. </w:t>
      </w:r>
      <w:r w:rsidRPr="009D3A8B">
        <w:rPr>
          <w:rFonts w:asciiTheme="minorHAnsi" w:hAnsiTheme="minorHAnsi" w:cstheme="minorHAnsi"/>
          <w:color w:val="000000"/>
          <w:sz w:val="22"/>
          <w:szCs w:val="22"/>
          <w:u w:val="single"/>
          <w:lang w:val="en"/>
        </w:rPr>
        <w:t>The face-to-face model of conflict typically used by abolitionism</w:t>
      </w:r>
      <w:r w:rsidRPr="009D3A8B">
        <w:rPr>
          <w:rFonts w:asciiTheme="minorHAnsi" w:hAnsiTheme="minorHAnsi" w:cstheme="minorHAnsi"/>
          <w:color w:val="000000"/>
          <w:sz w:val="16"/>
          <w:szCs w:val="22"/>
          <w:lang w:val="en"/>
        </w:rPr>
        <w:t xml:space="preserve">, largely inspired by Christie (1977) and Hulsman (1986), </w:t>
      </w:r>
      <w:r w:rsidRPr="009D3A8B">
        <w:rPr>
          <w:rFonts w:asciiTheme="minorHAnsi" w:hAnsiTheme="minorHAnsi" w:cstheme="minorHAnsi"/>
          <w:color w:val="000000"/>
          <w:sz w:val="22"/>
          <w:szCs w:val="22"/>
          <w:u w:val="single"/>
          <w:lang w:val="en"/>
        </w:rPr>
        <w:t>implies a conception of community-as-tribe that might not always be adequate for many problematic situations that are seen as a legitimate realm of intervention by criminal legal systems, such as those involving state actors and corporate ‘moral persons’</w:t>
      </w:r>
      <w:r w:rsidRPr="009D3A8B">
        <w:rPr>
          <w:rFonts w:asciiTheme="minorHAnsi" w:hAnsiTheme="minorHAnsi" w:cstheme="minorHAnsi"/>
          <w:color w:val="000000"/>
          <w:sz w:val="16"/>
          <w:szCs w:val="22"/>
          <w:lang w:val="en"/>
        </w:rPr>
        <w:t xml:space="preserve">. </w:t>
      </w:r>
      <w:r w:rsidRPr="009D3A8B">
        <w:rPr>
          <w:rFonts w:asciiTheme="minorHAnsi" w:hAnsiTheme="minorHAnsi" w:cstheme="minorHAnsi"/>
          <w:color w:val="000000"/>
          <w:sz w:val="22"/>
          <w:szCs w:val="22"/>
          <w:u w:val="single"/>
          <w:lang w:val="en"/>
        </w:rPr>
        <w:t>Problems highlighted by the mobilization of the PIC or the critique of global carceralization, such as a capitalism</w:t>
      </w:r>
      <w:r w:rsidRPr="009D3A8B">
        <w:rPr>
          <w:rFonts w:asciiTheme="minorHAnsi" w:hAnsiTheme="minorHAnsi" w:cstheme="minorHAnsi"/>
          <w:color w:val="000000"/>
          <w:sz w:val="16"/>
          <w:szCs w:val="22"/>
          <w:lang w:val="en"/>
        </w:rPr>
        <w:t xml:space="preserve"> (Davis, 2003), </w:t>
      </w:r>
      <w:r w:rsidRPr="009D3A8B">
        <w:rPr>
          <w:rFonts w:asciiTheme="minorHAnsi" w:hAnsiTheme="minorHAnsi" w:cstheme="minorHAnsi"/>
          <w:color w:val="000000"/>
          <w:sz w:val="22"/>
          <w:szCs w:val="22"/>
          <w:u w:val="single"/>
          <w:lang w:val="en"/>
        </w:rPr>
        <w:t>racism</w:t>
      </w:r>
      <w:r w:rsidRPr="009D3A8B">
        <w:rPr>
          <w:rFonts w:asciiTheme="minorHAnsi" w:hAnsiTheme="minorHAnsi" w:cstheme="minorHAnsi"/>
          <w:color w:val="000000"/>
          <w:sz w:val="16"/>
          <w:szCs w:val="22"/>
          <w:lang w:val="en"/>
        </w:rPr>
        <w:t xml:space="preserve"> (Sudbury, 2005) </w:t>
      </w:r>
      <w:r w:rsidRPr="009D3A8B">
        <w:rPr>
          <w:rFonts w:asciiTheme="minorHAnsi" w:hAnsiTheme="minorHAnsi" w:cstheme="minorHAnsi"/>
          <w:color w:val="000000"/>
          <w:sz w:val="22"/>
          <w:szCs w:val="22"/>
          <w:u w:val="single"/>
          <w:lang w:val="en"/>
        </w:rPr>
        <w:t xml:space="preserve">and sovereign exceptionality </w:t>
      </w:r>
      <w:r w:rsidRPr="009D3A8B">
        <w:rPr>
          <w:rFonts w:asciiTheme="minorHAnsi" w:hAnsiTheme="minorHAnsi" w:cstheme="minorHAnsi"/>
          <w:color w:val="000000"/>
          <w:sz w:val="16"/>
          <w:szCs w:val="22"/>
          <w:lang w:val="en"/>
        </w:rPr>
        <w:t xml:space="preserve">(Larsen, Piché, 2009), </w:t>
      </w:r>
      <w:r w:rsidRPr="009D3A8B">
        <w:rPr>
          <w:rFonts w:asciiTheme="minorHAnsi" w:hAnsiTheme="minorHAnsi" w:cstheme="minorHAnsi"/>
          <w:color w:val="000000"/>
          <w:sz w:val="22"/>
          <w:szCs w:val="22"/>
          <w:u w:val="single"/>
          <w:lang w:val="en"/>
        </w:rPr>
        <w:t xml:space="preserve">clearly affects communities larger than those constituted through nationality </w:t>
      </w:r>
      <w:r w:rsidRPr="009D3A8B">
        <w:rPr>
          <w:rFonts w:asciiTheme="minorHAnsi" w:hAnsiTheme="minorHAnsi" w:cstheme="minorHAnsi"/>
          <w:color w:val="000000"/>
          <w:sz w:val="16"/>
          <w:szCs w:val="22"/>
          <w:lang w:val="en"/>
        </w:rPr>
        <w:t>(Carrier, Piché, 2015).</w:t>
      </w:r>
    </w:p>
    <w:p w14:paraId="6DB779C9" w14:textId="77777777" w:rsidR="00231B09" w:rsidRPr="009D3A8B" w:rsidRDefault="00231B09" w:rsidP="00231B09">
      <w:pPr>
        <w:pStyle w:val="texte"/>
        <w:shd w:val="clear" w:color="auto" w:fill="FFFFFF"/>
        <w:spacing w:before="240" w:beforeAutospacing="0" w:after="240" w:afterAutospacing="0"/>
        <w:jc w:val="both"/>
        <w:rPr>
          <w:rFonts w:asciiTheme="minorHAnsi" w:hAnsiTheme="minorHAnsi" w:cstheme="minorHAnsi"/>
          <w:color w:val="000000"/>
          <w:sz w:val="22"/>
          <w:szCs w:val="22"/>
          <w:u w:val="single"/>
        </w:rPr>
      </w:pPr>
      <w:r w:rsidRPr="00AE1882">
        <w:rPr>
          <w:rStyle w:val="paranumber"/>
          <w:rFonts w:asciiTheme="minorHAnsi" w:hAnsiTheme="minorHAnsi" w:cstheme="minorHAnsi"/>
          <w:color w:val="707070"/>
          <w:sz w:val="16"/>
          <w:szCs w:val="22"/>
        </w:rPr>
        <w:t>24</w:t>
      </w:r>
      <w:r w:rsidRPr="00AE1882">
        <w:rPr>
          <w:rFonts w:asciiTheme="minorHAnsi" w:hAnsiTheme="minorHAnsi" w:cstheme="minorHAnsi"/>
          <w:color w:val="000000"/>
          <w:sz w:val="16"/>
          <w:szCs w:val="22"/>
          <w:lang w:val="en"/>
        </w:rPr>
        <w:t xml:space="preserve">Moreover, </w:t>
      </w:r>
      <w:r w:rsidRPr="009D3A8B">
        <w:rPr>
          <w:rFonts w:asciiTheme="minorHAnsi" w:hAnsiTheme="minorHAnsi" w:cstheme="minorHAnsi"/>
          <w:color w:val="000000"/>
          <w:sz w:val="22"/>
          <w:szCs w:val="22"/>
          <w:u w:val="single"/>
          <w:lang w:val="en"/>
        </w:rPr>
        <w:t>penal abolitionism dictates a norm prohibiting retaliatory harm to which, paradoxically, communities that should be self-governed nevertheless ought to obey.</w:t>
      </w:r>
      <w:r w:rsidRPr="00AE1882">
        <w:rPr>
          <w:rFonts w:asciiTheme="minorHAnsi" w:hAnsiTheme="minorHAnsi" w:cstheme="minorHAnsi"/>
          <w:color w:val="000000"/>
          <w:sz w:val="16"/>
          <w:szCs w:val="22"/>
          <w:lang w:val="en"/>
        </w:rPr>
        <w:t xml:space="preserve"> This norm has been unevenly enforced through the use of physical force by sovereign powers since what Foucault (1974b) called the </w:t>
      </w:r>
      <w:r w:rsidRPr="009D3A8B">
        <w:rPr>
          <w:rStyle w:val="Emphasis"/>
          <w:rFonts w:asciiTheme="minorHAnsi" w:eastAsiaTheme="majorEastAsia" w:hAnsiTheme="minorHAnsi" w:cstheme="minorHAnsi"/>
          <w:color w:val="000000"/>
          <w:szCs w:val="22"/>
          <w:lang w:val="en"/>
        </w:rPr>
        <w:t>devilish invention</w:t>
      </w:r>
      <w:r w:rsidRPr="00AE1882">
        <w:rPr>
          <w:rFonts w:asciiTheme="minorHAnsi" w:hAnsiTheme="minorHAnsi" w:cstheme="minorHAnsi"/>
          <w:color w:val="000000"/>
          <w:sz w:val="16"/>
          <w:szCs w:val="22"/>
          <w:lang w:val="en"/>
        </w:rPr>
        <w:t xml:space="preserve"> of the notion of ‘crime’ as infraction (Carrier, Piché, 2015). The </w:t>
      </w:r>
      <w:r w:rsidRPr="009D3A8B">
        <w:rPr>
          <w:rFonts w:asciiTheme="minorHAnsi" w:hAnsiTheme="minorHAnsi" w:cstheme="minorHAnsi"/>
          <w:color w:val="000000"/>
          <w:sz w:val="22"/>
          <w:szCs w:val="22"/>
          <w:u w:val="single"/>
          <w:lang w:val="en"/>
        </w:rPr>
        <w:t>question as to how a norm of non-retaliatory harm can be imposed without physical force remains open, at both theoretical and practical levels</w:t>
      </w:r>
      <w:r w:rsidRPr="00AE1882">
        <w:rPr>
          <w:rFonts w:asciiTheme="minorHAnsi" w:hAnsiTheme="minorHAnsi" w:cstheme="minorHAnsi"/>
          <w:color w:val="000000"/>
          <w:sz w:val="16"/>
          <w:szCs w:val="22"/>
          <w:lang w:val="en"/>
        </w:rPr>
        <w:t xml:space="preserve">. Similarly to challenges stemming from the carnival of punishment, </w:t>
      </w:r>
      <w:r w:rsidRPr="009D3A8B">
        <w:rPr>
          <w:rFonts w:asciiTheme="minorHAnsi" w:hAnsiTheme="minorHAnsi" w:cstheme="minorHAnsi"/>
          <w:color w:val="000000"/>
          <w:sz w:val="22"/>
          <w:szCs w:val="22"/>
          <w:u w:val="single"/>
          <w:lang w:val="en"/>
        </w:rPr>
        <w:t>abolitionist thought indeed seems a bit sociologically nonchalant towards challenges raised by various forms of vigilantism</w:t>
      </w:r>
      <w:r w:rsidRPr="00AE1882">
        <w:rPr>
          <w:rFonts w:asciiTheme="minorHAnsi" w:hAnsiTheme="minorHAnsi" w:cstheme="minorHAnsi"/>
          <w:color w:val="000000"/>
          <w:sz w:val="16"/>
          <w:szCs w:val="22"/>
          <w:lang w:val="en"/>
        </w:rPr>
        <w:t xml:space="preserve">. While we certainly agree with the idea of working towards eliminating the violence of incarceration, penality and carceral controls more broadly, </w:t>
      </w:r>
      <w:r w:rsidRPr="009D3A8B">
        <w:rPr>
          <w:rFonts w:asciiTheme="minorHAnsi" w:hAnsiTheme="minorHAnsi" w:cstheme="minorHAnsi"/>
          <w:color w:val="000000"/>
          <w:sz w:val="22"/>
          <w:szCs w:val="22"/>
          <w:u w:val="single"/>
          <w:lang w:val="en"/>
        </w:rPr>
        <w:t>how does one subscribing to an ‘unfinished’ alternative guard against equally or more insidious material forms of violence taking their place in the void stemming from abolitionist victories</w:t>
      </w:r>
      <w:r w:rsidRPr="00AE1882">
        <w:rPr>
          <w:rFonts w:asciiTheme="minorHAnsi" w:hAnsiTheme="minorHAnsi" w:cstheme="minorHAnsi"/>
          <w:color w:val="000000"/>
          <w:sz w:val="16"/>
          <w:szCs w:val="22"/>
          <w:lang w:val="en"/>
        </w:rPr>
        <w:t>? The posing of this question, however, should not be interpreted as an attempt to reject work aimed towards the dismantling existing structures of state repression (</w:t>
      </w:r>
      <w:r w:rsidRPr="009D3A8B">
        <w:rPr>
          <w:rStyle w:val="Emphasis"/>
          <w:rFonts w:asciiTheme="minorHAnsi" w:eastAsiaTheme="majorEastAsia" w:hAnsiTheme="minorHAnsi" w:cstheme="minorHAnsi"/>
          <w:color w:val="000000"/>
          <w:szCs w:val="22"/>
          <w:lang w:val="en"/>
        </w:rPr>
        <w:t>i.e.</w:t>
      </w:r>
      <w:r w:rsidRPr="00AE1882">
        <w:rPr>
          <w:rFonts w:asciiTheme="minorHAnsi" w:hAnsiTheme="minorHAnsi" w:cstheme="minorHAnsi"/>
          <w:color w:val="000000"/>
          <w:sz w:val="16"/>
          <w:szCs w:val="22"/>
          <w:lang w:val="en"/>
        </w:rPr>
        <w:t xml:space="preserve"> what abolitionists are against), but </w:t>
      </w:r>
      <w:r w:rsidRPr="009D3A8B">
        <w:rPr>
          <w:rFonts w:asciiTheme="minorHAnsi" w:hAnsiTheme="minorHAnsi" w:cstheme="minorHAnsi"/>
          <w:color w:val="000000"/>
          <w:sz w:val="22"/>
          <w:szCs w:val="22"/>
          <w:u w:val="single"/>
          <w:lang w:val="en"/>
        </w:rPr>
        <w:t>abolitionism could be more mindful of its potential pitfalls and more clearly articulate possible futures (</w:t>
      </w:r>
      <w:r w:rsidRPr="009D3A8B">
        <w:rPr>
          <w:rStyle w:val="Emphasis"/>
          <w:rFonts w:asciiTheme="minorHAnsi" w:eastAsiaTheme="majorEastAsia" w:hAnsiTheme="minorHAnsi" w:cstheme="minorHAnsi"/>
          <w:color w:val="000000"/>
          <w:szCs w:val="22"/>
          <w:lang w:val="en"/>
        </w:rPr>
        <w:t>i.e.</w:t>
      </w:r>
      <w:r w:rsidRPr="009D3A8B">
        <w:rPr>
          <w:rFonts w:asciiTheme="minorHAnsi" w:hAnsiTheme="minorHAnsi" w:cstheme="minorHAnsi"/>
          <w:color w:val="000000"/>
          <w:sz w:val="22"/>
          <w:szCs w:val="22"/>
          <w:u w:val="single"/>
          <w:lang w:val="en"/>
        </w:rPr>
        <w:t> what abolitionists support)</w:t>
      </w:r>
      <w:hyperlink r:id="rId27" w:anchor="ftn11" w:history="1">
        <w:r w:rsidRPr="009D3A8B">
          <w:rPr>
            <w:rStyle w:val="Hyperlink"/>
            <w:rFonts w:asciiTheme="minorHAnsi" w:eastAsiaTheme="majorEastAsia" w:hAnsiTheme="minorHAnsi" w:cstheme="minorHAnsi"/>
            <w:b/>
            <w:bCs/>
            <w:color w:val="1968A0"/>
            <w:szCs w:val="22"/>
          </w:rPr>
          <w:t>11</w:t>
        </w:r>
      </w:hyperlink>
      <w:r w:rsidRPr="009D3A8B">
        <w:rPr>
          <w:rFonts w:asciiTheme="minorHAnsi" w:hAnsiTheme="minorHAnsi" w:cstheme="minorHAnsi"/>
          <w:color w:val="000000"/>
          <w:sz w:val="22"/>
          <w:szCs w:val="22"/>
          <w:u w:val="single"/>
          <w:lang w:val="en"/>
        </w:rPr>
        <w:t> as a means of refining its promise.</w:t>
      </w:r>
    </w:p>
    <w:p w14:paraId="2D29113E" w14:textId="44D9E5D6" w:rsidR="00CA56A5" w:rsidRDefault="00231B09" w:rsidP="00CA56A5">
      <w:pPr>
        <w:pStyle w:val="texte"/>
        <w:shd w:val="clear" w:color="auto" w:fill="FFFFFF"/>
        <w:spacing w:before="240" w:beforeAutospacing="0" w:after="240" w:afterAutospacing="0"/>
        <w:jc w:val="both"/>
        <w:rPr>
          <w:rStyle w:val="Hyperlink"/>
          <w:rFonts w:asciiTheme="minorHAnsi" w:hAnsiTheme="minorHAnsi" w:cstheme="minorHAnsi"/>
          <w:b/>
          <w:bCs/>
          <w:color w:val="1968A0"/>
          <w:sz w:val="16"/>
          <w:szCs w:val="22"/>
        </w:rPr>
      </w:pPr>
      <w:r w:rsidRPr="009D3A8B">
        <w:rPr>
          <w:rStyle w:val="paranumber"/>
          <w:rFonts w:asciiTheme="minorHAnsi" w:hAnsiTheme="minorHAnsi" w:cstheme="minorHAnsi"/>
          <w:color w:val="707070"/>
          <w:sz w:val="22"/>
          <w:szCs w:val="22"/>
          <w:u w:val="single"/>
        </w:rPr>
        <w:t>25</w:t>
      </w:r>
      <w:r w:rsidRPr="009D3A8B">
        <w:rPr>
          <w:rFonts w:asciiTheme="minorHAnsi" w:hAnsiTheme="minorHAnsi" w:cstheme="minorHAnsi"/>
          <w:color w:val="000000"/>
          <w:sz w:val="22"/>
          <w:szCs w:val="22"/>
          <w:u w:val="single"/>
          <w:lang w:val="en"/>
        </w:rPr>
        <w:t>The challenge of imposing a norm of non-retaliatory harm without relying on the threat of, and actual use of, physical force gets even larger if we locate the discussion not at the typical abolitionist level of urban and suburban neighborhoods, but instead at the level of national, international or cosmopolitan </w:t>
      </w:r>
      <w:r w:rsidRPr="009D3A8B">
        <w:rPr>
          <w:rStyle w:val="Emphasis"/>
          <w:rFonts w:asciiTheme="minorHAnsi" w:eastAsiaTheme="majorEastAsia" w:hAnsiTheme="minorHAnsi" w:cstheme="minorHAnsi"/>
          <w:color w:val="000000"/>
          <w:szCs w:val="22"/>
          <w:lang w:val="en"/>
        </w:rPr>
        <w:t>imagined communities</w:t>
      </w:r>
      <w:r w:rsidRPr="00AE1882">
        <w:rPr>
          <w:rFonts w:asciiTheme="minorHAnsi" w:hAnsiTheme="minorHAnsi" w:cstheme="minorHAnsi"/>
          <w:color w:val="000000"/>
          <w:sz w:val="16"/>
          <w:szCs w:val="22"/>
          <w:lang w:val="en"/>
        </w:rPr>
        <w:t> (Anderson, 2006).</w:t>
      </w:r>
      <w:hyperlink r:id="rId28" w:anchor="ftn12" w:history="1">
        <w:r w:rsidRPr="00AE1882">
          <w:rPr>
            <w:rStyle w:val="Hyperlink"/>
            <w:rFonts w:asciiTheme="minorHAnsi" w:eastAsiaTheme="majorEastAsia" w:hAnsiTheme="minorHAnsi" w:cstheme="minorHAnsi"/>
            <w:b/>
            <w:bCs/>
            <w:color w:val="1968A0"/>
            <w:sz w:val="16"/>
            <w:szCs w:val="22"/>
          </w:rPr>
          <w:t>12</w:t>
        </w:r>
      </w:hyperlink>
      <w:r w:rsidRPr="00AE1882">
        <w:rPr>
          <w:rFonts w:asciiTheme="minorHAnsi" w:hAnsiTheme="minorHAnsi" w:cstheme="minorHAnsi"/>
          <w:color w:val="000000"/>
          <w:sz w:val="16"/>
          <w:szCs w:val="22"/>
          <w:lang w:val="en"/>
        </w:rPr>
        <w:t> </w:t>
      </w:r>
      <w:r w:rsidRPr="00AE1882">
        <w:rPr>
          <w:rFonts w:asciiTheme="minorHAnsi" w:hAnsiTheme="minorHAnsi" w:cstheme="minorHAnsi"/>
          <w:color w:val="000000"/>
          <w:sz w:val="22"/>
          <w:szCs w:val="22"/>
          <w:u w:val="single"/>
          <w:lang w:val="en"/>
        </w:rPr>
        <w:t>Doing this locates incarcerated, punished and detained individuals within a continuous communal space. This continuity might seem unproblematic if one’s point of departure is traditional forms of abolitionist thought. It might be more difficult to establish if one is not informed by this tradition</w:t>
      </w:r>
      <w:r w:rsidRPr="00AE1882">
        <w:rPr>
          <w:rFonts w:asciiTheme="minorHAnsi" w:hAnsiTheme="minorHAnsi" w:cstheme="minorHAnsi"/>
          <w:color w:val="000000"/>
          <w:sz w:val="16"/>
          <w:szCs w:val="22"/>
          <w:lang w:val="en"/>
        </w:rPr>
        <w:t>. Academic literatures on </w:t>
      </w:r>
      <w:r w:rsidRPr="00AE1882">
        <w:rPr>
          <w:rFonts w:asciiTheme="minorHAnsi" w:hAnsiTheme="minorHAnsi" w:cstheme="minorHAnsi"/>
          <w:color w:val="000000"/>
          <w:sz w:val="16"/>
          <w:szCs w:val="22"/>
        </w:rPr>
        <w:t>the abject treatment of individuals as bodies without political existence, and literatures on exceptional measures of control officially targeting ‘terrorism’, do not usually operate in reverse the logical and topical extension that carceral abolitionism achieves: the critique of the camp does not necessarily lead to a problematization of the incarceration or the punishment of criminalized individuals even if Agamben’s (1998) analysis of </w:t>
      </w:r>
      <w:r w:rsidRPr="009D3A8B">
        <w:rPr>
          <w:rStyle w:val="Emphasis"/>
          <w:rFonts w:asciiTheme="minorHAnsi" w:eastAsiaTheme="majorEastAsia" w:hAnsiTheme="minorHAnsi" w:cstheme="minorHAnsi"/>
          <w:color w:val="000000"/>
          <w:szCs w:val="22"/>
        </w:rPr>
        <w:t>homo sacer</w:t>
      </w:r>
      <w:r w:rsidRPr="00AE1882">
        <w:rPr>
          <w:rFonts w:asciiTheme="minorHAnsi" w:hAnsiTheme="minorHAnsi" w:cstheme="minorHAnsi"/>
          <w:color w:val="000000"/>
          <w:sz w:val="16"/>
          <w:szCs w:val="22"/>
        </w:rPr>
        <w:t xml:space="preserve"> constantly associates it to the biopolitical figure of the ‘bandit’. This is particularly the case when the critique of confinement is based on the absence of any formal criminal charges laid against individuals, which performs an association between criminal law and the production of justice with which most abolitionists would be uncomfortable. The critique of carceral spaces such as those found at the American Guantanamo Bay Naval Base or in the transit zone of Paris-Orly Airport does not magically lead one to find something scandalous in incarcerating or otherwise punishing someone who has been found guilty of aggravated sexual assault. In other words, </w:t>
      </w:r>
      <w:r w:rsidRPr="009D3A8B">
        <w:rPr>
          <w:rFonts w:asciiTheme="minorHAnsi" w:hAnsiTheme="minorHAnsi" w:cstheme="minorHAnsi"/>
          <w:color w:val="000000"/>
          <w:sz w:val="22"/>
          <w:szCs w:val="22"/>
          <w:u w:val="single"/>
        </w:rPr>
        <w:t>being interpolated as a ‘citizen of the world’ to problematize the predicament of individuals detained and stripped of political existence does not trouble in itself the idea of ‘criminal justice’, particularly in a context where the International Criminal Court attempts to further expand, symbolically and materially, the reach of the idea that impunity is the fundamental injustice</w:t>
      </w:r>
      <w:r w:rsidRPr="00AE1882">
        <w:rPr>
          <w:rFonts w:asciiTheme="minorHAnsi" w:hAnsiTheme="minorHAnsi" w:cstheme="minorHAnsi"/>
          <w:color w:val="000000"/>
          <w:sz w:val="16"/>
          <w:szCs w:val="22"/>
        </w:rPr>
        <w:t>.</w:t>
      </w:r>
      <w:hyperlink r:id="rId29" w:anchor="ftn13" w:history="1">
        <w:r w:rsidRPr="00AE1882">
          <w:rPr>
            <w:rStyle w:val="Hyperlink"/>
            <w:rFonts w:asciiTheme="minorHAnsi" w:eastAsiaTheme="majorEastAsia" w:hAnsiTheme="minorHAnsi" w:cstheme="minorHAnsi"/>
            <w:b/>
            <w:bCs/>
            <w:color w:val="1968A0"/>
            <w:sz w:val="16"/>
            <w:szCs w:val="22"/>
          </w:rPr>
          <w:t>13</w:t>
        </w:r>
      </w:hyperlink>
    </w:p>
    <w:p w14:paraId="284ED96B" w14:textId="7947717E" w:rsidR="00CA56A5" w:rsidRPr="00CA56A5" w:rsidRDefault="00CA56A5" w:rsidP="00CA56A5">
      <w:pPr>
        <w:pStyle w:val="Heading3"/>
      </w:pPr>
      <w:r>
        <w:t>Pessimism Bad</w:t>
      </w:r>
    </w:p>
    <w:p w14:paraId="5CE67EC8" w14:textId="77777777" w:rsidR="00CA56A5" w:rsidRDefault="00CA56A5" w:rsidP="00CA56A5">
      <w:pPr>
        <w:pStyle w:val="Heading4"/>
      </w:pPr>
      <w:bookmarkStart w:id="1" w:name="_Hlk45457398"/>
      <w:r>
        <w:t xml:space="preserve">Glacier DA- The crisis of climate change extinction looms large on the horizon, and the aff’s queer pessimism undermines material change and leads to extinction and destruction of natural systems. The future can only be understood by a queer, disabled, optimistic theory. </w:t>
      </w:r>
    </w:p>
    <w:p w14:paraId="119AABFB" w14:textId="77777777" w:rsidR="00CA56A5" w:rsidRPr="00630B66" w:rsidRDefault="00CA56A5" w:rsidP="00CA56A5">
      <w:r>
        <w:t>Glacier DA- Queer pessimism only undermines material change and leads to extinction. As well as destroying natural and environmental systems.</w:t>
      </w:r>
    </w:p>
    <w:p w14:paraId="75C4702E" w14:textId="77777777" w:rsidR="00CA56A5" w:rsidRDefault="00CA56A5" w:rsidP="00CA56A5">
      <w:r w:rsidRPr="00E85533">
        <w:rPr>
          <w:rStyle w:val="StyleStyleBold12pt"/>
        </w:rPr>
        <w:t>Hall 14</w:t>
      </w:r>
      <w:r>
        <w:t xml:space="preserve"> [Kim Q, </w:t>
      </w:r>
      <w:r>
        <w:rPr>
          <w:shd w:val="clear" w:color="auto" w:fill="FFFFFF"/>
        </w:rPr>
        <w:t>Professor of Philosophy and a faculty member in the Women's Studies and Sustainable Development programs at Appalachian State University. Writes on queer, disabled &amp; feminist theory. 2014, “</w:t>
      </w:r>
      <w:r>
        <w:t xml:space="preserve">Climate Change, Radical Hope, and Queer Crip Feminist Eco-Futures” </w:t>
      </w:r>
      <w:hyperlink r:id="rId30" w:history="1">
        <w:r>
          <w:rPr>
            <w:rStyle w:val="Hyperlink"/>
          </w:rPr>
          <w:t>file:///C:/Users/franc/Downloads/Hall%2014.pdf</w:t>
        </w:r>
      </w:hyperlink>
      <w:r>
        <w:t>] FRU</w:t>
      </w:r>
    </w:p>
    <w:p w14:paraId="0C10972A" w14:textId="77777777" w:rsidR="00CA56A5" w:rsidRPr="00C80404" w:rsidRDefault="00CA56A5" w:rsidP="00CA56A5">
      <w:pPr>
        <w:rPr>
          <w:sz w:val="16"/>
        </w:rPr>
      </w:pPr>
      <w:r w:rsidRPr="00E85533">
        <w:rPr>
          <w:u w:val="single"/>
        </w:rPr>
        <w:t>Climate chaos raises many questions about global injustice, questions with which any radical queer crip feminist critique must be concerned</w:t>
      </w:r>
      <w:r w:rsidRPr="00C80404">
        <w:rPr>
          <w:sz w:val="16"/>
        </w:rPr>
        <w:t xml:space="preserve">. And despite my appreciation for much of the queer battle cry of “No future,” one concern I think </w:t>
      </w:r>
      <w:r w:rsidRPr="00E85533">
        <w:rPr>
          <w:u w:val="single"/>
        </w:rPr>
        <w:t>we cannot overlook, in the context of climate chaos and global injustice, is the question of what it means, as we ponder the relationship between queerness and the future, to be responsive to the futures that present action and inaction bring into existence</w:t>
      </w:r>
      <w:r w:rsidRPr="00C80404">
        <w:rPr>
          <w:sz w:val="16"/>
        </w:rPr>
        <w:t xml:space="preserve">. Of course, </w:t>
      </w:r>
      <w:r w:rsidRPr="00C80404">
        <w:rPr>
          <w:b/>
          <w:bCs/>
          <w:sz w:val="16"/>
        </w:rPr>
        <w:t xml:space="preserve">the </w:t>
      </w:r>
      <w:r w:rsidRPr="00C80404">
        <w:rPr>
          <w:b/>
          <w:bCs/>
          <w:u w:val="single"/>
        </w:rPr>
        <w:t>harms of climate chaos are already disproportionately experienced by women, people of color, and disabled and poor people</w:t>
      </w:r>
      <w:r w:rsidRPr="00C80404">
        <w:rPr>
          <w:sz w:val="16"/>
        </w:rPr>
        <w:t xml:space="preserve">. According to a World Health Organization estimate in 2005, climate change-related events contribute to 150,000 human deaths each year.70 In addition, given that some greenhouse gases can remain in the atmosphere for between thirty and one thousand years, it is clear that climate change related harms experienced in the present are the result of past emissions.71 </w:t>
      </w:r>
      <w:r w:rsidRPr="00D460A6">
        <w:rPr>
          <w:u w:val="single"/>
        </w:rPr>
        <w:t>Furthermore, given the ever-increasing consumption of fossil fuels, the harmful effects of the greater amount of greenhouse gas emissions at present will be experienced by human and nonhuman beings in the future</w:t>
      </w:r>
      <w:r w:rsidRPr="00C80404">
        <w:rPr>
          <w:sz w:val="16"/>
        </w:rPr>
        <w:t>. Thus, while present generations may not be directly harmed by current greenhouse gas emissions,72 future generations will be.</w:t>
      </w:r>
    </w:p>
    <w:p w14:paraId="7383E2DF" w14:textId="77777777" w:rsidR="00CA56A5" w:rsidRPr="00C80404" w:rsidRDefault="00CA56A5" w:rsidP="00CA56A5">
      <w:pPr>
        <w:rPr>
          <w:sz w:val="16"/>
        </w:rPr>
      </w:pPr>
      <w:r w:rsidRPr="00C80404">
        <w:rPr>
          <w:sz w:val="16"/>
        </w:rPr>
        <w:t xml:space="preserve"> More sobering still, even if all wealthy nations ceased fossil fuel consumption today, we would still be committed to a certain amount of climate change in the future as a result of greenhouse gas emissions already present in the Earth’s atmosphere. As a result, most policy discussions are about whether to adopt a strategy of mitigation, adaptation, or some combination; </w:t>
      </w:r>
      <w:r w:rsidRPr="00C80404">
        <w:rPr>
          <w:u w:val="single"/>
        </w:rPr>
        <w:t>prevention is no longer a viable strategy</w:t>
      </w:r>
      <w:r w:rsidRPr="00C80404">
        <w:rPr>
          <w:sz w:val="16"/>
        </w:rPr>
        <w:t xml:space="preserve">. Sadly, </w:t>
      </w:r>
      <w:r w:rsidRPr="00C80404">
        <w:rPr>
          <w:u w:val="single"/>
        </w:rPr>
        <w:t>we are past the time for climate change prevention because climate change is already here, as evidenced by disappearing glaciers, and we’re committed to more in the future</w:t>
      </w:r>
      <w:r w:rsidRPr="00C80404">
        <w:rPr>
          <w:b/>
          <w:bCs/>
          <w:u w:val="single"/>
        </w:rPr>
        <w:t>. There is</w:t>
      </w:r>
      <w:r w:rsidRPr="00C80404">
        <w:rPr>
          <w:u w:val="single"/>
        </w:rPr>
        <w:t xml:space="preserve">, however, </w:t>
      </w:r>
      <w:r w:rsidRPr="00C80404">
        <w:rPr>
          <w:b/>
          <w:bCs/>
          <w:u w:val="single"/>
        </w:rPr>
        <w:t>still a window for influencing how much more climate change the future will see, an issue that involves commitments to living and thinking otherwise</w:t>
      </w:r>
      <w:r w:rsidRPr="00C80404">
        <w:rPr>
          <w:u w:val="single"/>
        </w:rPr>
        <w:t>.</w:t>
      </w:r>
    </w:p>
    <w:p w14:paraId="25A38331" w14:textId="77777777" w:rsidR="00CA56A5" w:rsidRPr="00C80404" w:rsidRDefault="00CA56A5" w:rsidP="00CA56A5">
      <w:pPr>
        <w:rPr>
          <w:u w:val="single"/>
        </w:rPr>
      </w:pPr>
      <w:r w:rsidRPr="00C80404">
        <w:rPr>
          <w:sz w:val="16"/>
        </w:rPr>
        <w:t>I</w:t>
      </w:r>
      <w:r w:rsidRPr="00AB3775">
        <w:rPr>
          <w:u w:val="single"/>
        </w:rPr>
        <w:t xml:space="preserve">n my view, </w:t>
      </w:r>
      <w:r w:rsidRPr="0049312F">
        <w:rPr>
          <w:b/>
          <w:bCs/>
          <w:u w:val="single"/>
        </w:rPr>
        <w:t>queer theories have much to offer the search for alternative ways of living and different values in the context of climate change</w:t>
      </w:r>
      <w:r w:rsidRPr="00AB3775">
        <w:rPr>
          <w:u w:val="single"/>
        </w:rPr>
        <w:t>. However, to do so, queer critique must be oriented toward, not away from or against, the future. And that future need not be inescapably heteronormative, ablebodied, rehabilitative, or reproductive</w:t>
      </w:r>
      <w:r w:rsidRPr="00C80404">
        <w:rPr>
          <w:sz w:val="16"/>
        </w:rPr>
        <w:t xml:space="preserve">. </w:t>
      </w:r>
      <w:r w:rsidRPr="00C80404">
        <w:rPr>
          <w:u w:val="single"/>
        </w:rPr>
        <w:t>In working toward what McRuer describes as the “necessarily disabled” and, thus, “sustainable” world,76 queer theorists must adopt political commitments in the present that are oriented toward the future</w:t>
      </w:r>
      <w:r w:rsidRPr="00C80404">
        <w:rPr>
          <w:sz w:val="16"/>
        </w:rPr>
        <w:t xml:space="preserve">, an orientation that includes critical attunement toward nonhuman worlds and planetary systems. In fact, sustainability is a concept that implies an orientation to the future.77 </w:t>
      </w:r>
      <w:r w:rsidRPr="00C80404">
        <w:rPr>
          <w:u w:val="single"/>
        </w:rPr>
        <w:t>But it need not</w:t>
      </w:r>
      <w:r w:rsidRPr="00C80404">
        <w:rPr>
          <w:sz w:val="16"/>
        </w:rPr>
        <w:t>—and indeed should not—</w:t>
      </w:r>
      <w:r w:rsidRPr="00C80404">
        <w:rPr>
          <w:u w:val="single"/>
        </w:rPr>
        <w:t xml:space="preserve">be a concept tethered to the future of the Child. </w:t>
      </w:r>
    </w:p>
    <w:p w14:paraId="0CECC426" w14:textId="77777777" w:rsidR="00CA56A5" w:rsidRDefault="00CA56A5" w:rsidP="00CA56A5">
      <w:pPr>
        <w:rPr>
          <w:b/>
          <w:bCs/>
          <w:u w:val="single"/>
        </w:rPr>
      </w:pPr>
      <w:r w:rsidRPr="00C80404">
        <w:rPr>
          <w:u w:val="single"/>
        </w:rPr>
        <w:t>In his appeal for sustainable futures, McRuer writes of “a necessarily disabled world” that is “inhabitable, sustainable, and livable.”78 Building on McRuer’s claim, a queer crip feminist perspective on sustainable futures asks, “Inhabitable and livable for whom or what</w:t>
      </w:r>
      <w:r w:rsidRPr="00C80404">
        <w:rPr>
          <w:sz w:val="16"/>
        </w:rPr>
        <w:t xml:space="preserve">?” Braidotti argues that </w:t>
      </w:r>
      <w:r w:rsidRPr="00C80404">
        <w:rPr>
          <w:u w:val="single"/>
        </w:rPr>
        <w:t>understanding and being responsive to the complexity of naturecultural lives in the world today requires an openness to the possibility of a future without humans, the task of thinking non-anthropocentrically and non-narcissistically about life.</w:t>
      </w:r>
      <w:r w:rsidRPr="00C80404">
        <w:rPr>
          <w:sz w:val="16"/>
        </w:rPr>
        <w:t xml:space="preserve">79 While Braidotti does not mean that we should be unconcerned with the welfare and flourishing of human beings, her point is </w:t>
      </w:r>
      <w:r w:rsidRPr="00C80404">
        <w:rPr>
          <w:u w:val="single"/>
        </w:rPr>
        <w:t>the task of non-narcissistic, non-anthropocentric thinking about life and the future is central to an ethic of sustainability,80 an ethic in which our concept of future includes the organic and inorganic, the human and nonhuman, while maintaining a hermeneutics of suspicion regarding how we establish boundaries between entities and for what purpose</w:t>
      </w:r>
      <w:r w:rsidRPr="00C80404">
        <w:rPr>
          <w:sz w:val="16"/>
        </w:rPr>
        <w:t xml:space="preserve">. </w:t>
      </w:r>
      <w:r w:rsidRPr="00C80404">
        <w:rPr>
          <w:u w:val="single"/>
        </w:rPr>
        <w:t xml:space="preserve">In short, </w:t>
      </w:r>
      <w:r w:rsidRPr="0049312F">
        <w:rPr>
          <w:b/>
          <w:bCs/>
          <w:u w:val="single"/>
        </w:rPr>
        <w:t>realizing sustainable futures entails conceptions of queer futures that are entangled81 with and responsive to glaciers and other human and nonhuman entities on the planet.</w:t>
      </w:r>
    </w:p>
    <w:bookmarkEnd w:id="1"/>
    <w:p w14:paraId="722D9502" w14:textId="77777777" w:rsidR="00CA56A5" w:rsidRPr="008B69C3" w:rsidRDefault="00CA56A5" w:rsidP="00CA56A5">
      <w:pPr>
        <w:rPr>
          <w:b/>
          <w:bCs/>
          <w:u w:val="single"/>
        </w:rPr>
      </w:pPr>
    </w:p>
    <w:p w14:paraId="725BD0DC" w14:textId="77777777" w:rsidR="00CA56A5" w:rsidRDefault="00CA56A5" w:rsidP="00CA56A5">
      <w:pPr>
        <w:pStyle w:val="Heading4"/>
      </w:pPr>
      <w:r>
        <w:t>Queer futurity is necessary- the aff’s brand of pessimism assumes that the Child is the sole reason for future focus, but queerness is always on the horizon itself. Embrace the future through queer intersectional hope usually excluded from the heteronormative temporalities.</w:t>
      </w:r>
    </w:p>
    <w:p w14:paraId="47686C53" w14:textId="77777777" w:rsidR="00CA56A5" w:rsidRPr="00C61FA0" w:rsidRDefault="00CA56A5" w:rsidP="00CA56A5">
      <w:r w:rsidRPr="00C61FA0">
        <w:rPr>
          <w:rStyle w:val="StyleStyleBold12pt"/>
        </w:rPr>
        <w:t>Hermsen 18</w:t>
      </w:r>
      <w:r>
        <w:t xml:space="preserve"> [Marieke, Research Master Gender Studies at Utrecht University. 2018, “Reliving the Past, Regarding the Future” </w:t>
      </w:r>
      <w:hyperlink r:id="rId31" w:history="1">
        <w:r>
          <w:rPr>
            <w:rStyle w:val="Hyperlink"/>
          </w:rPr>
          <w:t>file:///C:/Users/franc/Downloads/Hermsen%20-%20Queer%20Hope.pdf</w:t>
        </w:r>
      </w:hyperlink>
      <w:r>
        <w:t>]FRU</w:t>
      </w:r>
    </w:p>
    <w:p w14:paraId="0C109548" w14:textId="77777777" w:rsidR="00CA56A5" w:rsidRDefault="00CA56A5" w:rsidP="00CA56A5">
      <w:r>
        <w:t xml:space="preserve">Muñoz’, Bliss’ and Rodríguez’ critiques can thus be read as a complication of Edelman’s argument by highlighting the unquestioned whiteness that is central to Edelman’s theory of No Future. Muñoz theorizes queer temporality, and more specifically, queer futurity radically different from Edelman. Although he criticizes the assumed future that lies at the core of the figure of the Child – thereby assuming </w:t>
      </w:r>
      <w:r w:rsidRPr="00B05B52">
        <w:rPr>
          <w:u w:val="single"/>
        </w:rPr>
        <w:t>the child has a certain privileged identity that can conceive of a future at all</w:t>
      </w:r>
      <w:r>
        <w:t xml:space="preserve"> – he proposes that </w:t>
      </w:r>
      <w:r w:rsidRPr="00B05B52">
        <w:rPr>
          <w:u w:val="single"/>
        </w:rPr>
        <w:t xml:space="preserve">queer theory and practices are necessarily endeavors working towards a future. </w:t>
      </w:r>
      <w:r>
        <w:t>In Cruising Utopia</w:t>
      </w:r>
      <w:r w:rsidRPr="00B05B52">
        <w:rPr>
          <w:u w:val="single"/>
        </w:rPr>
        <w:t>, Muñoz insists that queerness is not-yet-here but is on the horizon, as an “ideality that can be distilled from the past and used to imagine a future</w:t>
      </w:r>
      <w:r>
        <w:t xml:space="preserve">” (p. 1). According to Muñoz, </w:t>
      </w:r>
      <w:r w:rsidRPr="00B05B52">
        <w:rPr>
          <w:u w:val="single"/>
        </w:rPr>
        <w:t>queerness is centered on the radical rejection of the here-and-now</w:t>
      </w:r>
      <w:r>
        <w:t xml:space="preserve">, as the current social sphere is infused with gay pragmatism and homonormativity. Thus, reproductions of queerness in modern, </w:t>
      </w:r>
      <w:r w:rsidRPr="00B05B52">
        <w:rPr>
          <w:u w:val="single"/>
        </w:rPr>
        <w:t>neoliberal times do not represent what Muñoz refers to as “utopia”, as they often follow homonormative ideas of progress</w:t>
      </w:r>
      <w:r>
        <w:t xml:space="preserve">. The future that is promised in these representations merely follows “straight time”: the time of “reproductive majoritarian heterosexuality” (Muñoz, 2009, p. 22). </w:t>
      </w:r>
      <w:r w:rsidRPr="00B05B52">
        <w:rPr>
          <w:u w:val="single"/>
        </w:rPr>
        <w:t>This homonormative notion of temporality and belonging is suffocating and leaves little room for imagining a different here-and-now. Living within straight time while asking, imagining and desiring for another time and place creates a desire that is utopian and queer. The present – of gay pragmatism – is not enough for queers, who do not have the privilege of belonging to the majority, of having normative taste and of fitting expectations</w:t>
      </w:r>
      <w:r>
        <w:t xml:space="preserve"> (Muñoz, 2009). According to Muñoz, although negative affects such as shame have the potential to bind queer people together or to provide them with a sense of belonging, </w:t>
      </w:r>
      <w:r w:rsidRPr="00B05B52">
        <w:rPr>
          <w:u w:val="single"/>
        </w:rPr>
        <w:t>hope is the emotional modality par excellence that offers queers access to the future</w:t>
      </w:r>
      <w:r>
        <w:t xml:space="preserve">, as minoritarian subjects continue to be cast as hopeless. </w:t>
      </w:r>
    </w:p>
    <w:p w14:paraId="733B988F" w14:textId="77777777" w:rsidR="00CA56A5" w:rsidRPr="00B05B52" w:rsidRDefault="00CA56A5" w:rsidP="00CA56A5">
      <w:pPr>
        <w:rPr>
          <w:u w:val="single"/>
        </w:rPr>
      </w:pPr>
      <w:r>
        <w:t xml:space="preserve">Muñoz argues that the utopia comes to represent a non-prescriptive horizon of possibility that can shine through in aesthetic objects and encounters. He conceptualizes queerness as a doing – for and toward the future – rather than a being. Through this, queerness becomes a way of imagining the future that radically rejects the here-and-now, a “warm illumination of a horizon imbued with potentiality” (p. 1). </w:t>
      </w:r>
      <w:r w:rsidRPr="00B05B52">
        <w:rPr>
          <w:u w:val="single"/>
        </w:rPr>
        <w:t>Queers, in Muñoz’ view, are viewed by the social imaginary as hopeless people without a future. However, he considers hope to be the strongest “modality of emotional recognition that structures belonging</w:t>
      </w:r>
      <w:r>
        <w:t>” (p. 97) for queers. The politics of emotion become the politics of hope for Muñoz, as for him</w:t>
      </w:r>
      <w:r w:rsidRPr="00B05B52">
        <w:rPr>
          <w:u w:val="single"/>
        </w:rPr>
        <w:t>, hope is “the emotional modality that permits us to access futurity, par excellence</w:t>
      </w:r>
      <w:r>
        <w:t xml:space="preserve">” (p. 98). In this chapter, I argue that Muñoz’ conception of hope is not an emotional modality on its own, but, instead, that this hope – which I define as critical hope – can be found within other affects. I am specifically focusing on shame as a critically hopeful affect as it exposes historical and contemporary structures of oppression and domination. Through working with expressions of desire and sexuality in relation to shame, I aim at identifying critically hopeful ways of imagining futurities. I choose to work with expressions of desire and sexuality by subjects that have been historically excluded from discourses on sexuality in order to construct my argument. It becomes particularly important to highlight the ways in which queer sexuality that is not practiced/performed by white, gay, able-bodied cis-gender men is subversive, following Rodríguez’ (2011) argument that sexual possibilities for female subjects or subjects of color remain un-imagined, as they are subject positions “vacated of erotic impulses” (Rodríguez, 2011, p. 335). </w:t>
      </w:r>
      <w:r w:rsidRPr="00B05B52">
        <w:rPr>
          <w:u w:val="single"/>
        </w:rPr>
        <w:t xml:space="preserve">I would like to extend this argument </w:t>
      </w:r>
      <w:r w:rsidRPr="00710042">
        <w:rPr>
          <w:b/>
          <w:bCs/>
          <w:u w:val="single"/>
        </w:rPr>
        <w:t>that it is those subjectivities that are female, disabled, queer, trans, femme, of color and fat that remain viewed as lacking in sexuality and desire, and particularly those subjects that live on the intersections of these oppressions</w:t>
      </w:r>
      <w:r w:rsidRPr="00B05B52">
        <w:rPr>
          <w:u w:val="single"/>
        </w:rPr>
        <w:t xml:space="preserve">. Particularly because this thesis highlights negative affects and the presence of historical awareness in these affects, it challenges ideas of normative temporality that are attached to heteronormative and homonormative sexualities, as they continuously and persistently exclude nonnormative subjectivities from their discourses on the future. </w:t>
      </w:r>
      <w:r>
        <w:t xml:space="preserve">Thus, following Rodríguez’ critique, I argue that </w:t>
      </w:r>
      <w:r w:rsidRPr="00B05B52">
        <w:rPr>
          <w:u w:val="single"/>
        </w:rPr>
        <w:t>critical hope becomes a useful concept in demonstrating that sexuality needs to be an essential part in theorizing queer futurity.</w:t>
      </w:r>
    </w:p>
    <w:p w14:paraId="5058A900" w14:textId="77777777" w:rsidR="00CA56A5" w:rsidRDefault="00CA56A5" w:rsidP="00CA56A5">
      <w:r>
        <w:t xml:space="preserve">Moreover, as critical hope emphasizes critical awareness, I argue that its value becomes most apparent when understanding shame as a critically hopeful affect. Through working with Bob Flanagan – a disabled performance artist – and the performers in Not Fabulous – who are queer, trans-femme people of color – I </w:t>
      </w:r>
      <w:r w:rsidRPr="00B05B52">
        <w:rPr>
          <w:u w:val="single"/>
        </w:rPr>
        <w:t>hope to shed a different light on the ways in which desire, futurity, hope and shame relate.</w:t>
      </w:r>
      <w:r>
        <w:t xml:space="preserve"> In the next section, I elaborate on the ways in which shame and desire have been theorized together in relation to queer sexuality and desire/desiring, and, finally, I argue that </w:t>
      </w:r>
      <w:r w:rsidRPr="00B05B52">
        <w:rPr>
          <w:u w:val="single"/>
        </w:rPr>
        <w:t>queer sexuality is political precisely because it is able to expose shame as a hopeful affect when it is worked through rather than hidden or overcome</w:t>
      </w:r>
      <w:r>
        <w:t>.</w:t>
      </w:r>
    </w:p>
    <w:p w14:paraId="745832FF" w14:textId="77777777" w:rsidR="00CA56A5" w:rsidRDefault="00CA56A5" w:rsidP="00CA56A5"/>
    <w:p w14:paraId="59BA5833" w14:textId="77777777" w:rsidR="00CA56A5" w:rsidRDefault="00CA56A5" w:rsidP="00CA56A5">
      <w:pPr>
        <w:pStyle w:val="Heading4"/>
      </w:pPr>
      <w:r>
        <w:t>Link to queer pess- dismissal of care for the future dooms the world to disaster and extinction on every level due to climate change.</w:t>
      </w:r>
    </w:p>
    <w:p w14:paraId="5CD67AB6" w14:textId="77777777" w:rsidR="00CA56A5" w:rsidRDefault="00CA56A5" w:rsidP="00CA56A5">
      <w:r w:rsidRPr="00E85533">
        <w:rPr>
          <w:rStyle w:val="StyleStyleBold12pt"/>
        </w:rPr>
        <w:t>Hall 14</w:t>
      </w:r>
      <w:r>
        <w:t xml:space="preserve"> [Kim Q, </w:t>
      </w:r>
      <w:r>
        <w:rPr>
          <w:shd w:val="clear" w:color="auto" w:fill="FFFFFF"/>
        </w:rPr>
        <w:t>Professor of Philosophy and a faculty member in the Women's Studies and Sustainable Development programs at Appalachian State University. Writes on queer, disabled &amp; feminist theory. 2014, “</w:t>
      </w:r>
      <w:r>
        <w:t xml:space="preserve">Climate Change, Radical Hope, and Queer Crip Feminist Eco-Futures” </w:t>
      </w:r>
      <w:hyperlink r:id="rId32" w:history="1">
        <w:r>
          <w:rPr>
            <w:rStyle w:val="Hyperlink"/>
          </w:rPr>
          <w:t>file:///C:/Users/franc/Downloads/Hall%2014.pdf</w:t>
        </w:r>
      </w:hyperlink>
      <w:r>
        <w:t>] FRU</w:t>
      </w:r>
    </w:p>
    <w:p w14:paraId="2B2E7E52" w14:textId="77777777" w:rsidR="00CA56A5" w:rsidRDefault="00CA56A5" w:rsidP="00CA56A5">
      <w:pPr>
        <w:pStyle w:val="ListParagraph"/>
        <w:numPr>
          <w:ilvl w:val="0"/>
          <w:numId w:val="16"/>
        </w:numPr>
      </w:pPr>
      <w:r>
        <w:t>Also would be good as an alt!!</w:t>
      </w:r>
    </w:p>
    <w:p w14:paraId="31B0E057" w14:textId="77777777" w:rsidR="00CA56A5" w:rsidRPr="008B69C3" w:rsidRDefault="00CA56A5" w:rsidP="00CA56A5">
      <w:pPr>
        <w:pStyle w:val="ListParagraph"/>
        <w:numPr>
          <w:ilvl w:val="0"/>
          <w:numId w:val="16"/>
        </w:numPr>
      </w:pPr>
      <w:r>
        <w:t xml:space="preserve">Cx- ask em where in the musto card does it endorse ur specific praxis of </w:t>
      </w:r>
    </w:p>
    <w:p w14:paraId="699B2732" w14:textId="77777777" w:rsidR="00CA56A5" w:rsidRDefault="00CA56A5" w:rsidP="00CA56A5">
      <w:pPr>
        <w:rPr>
          <w:u w:val="single"/>
        </w:rPr>
      </w:pPr>
      <w:r w:rsidRPr="004C6B27">
        <w:rPr>
          <w:sz w:val="16"/>
        </w:rPr>
        <w:t xml:space="preserve">In his discussion of climate change and the nature of responsibilities to the future, Dale Jamieson describes the problem of “sentimental transitivity,”84 or, one’s sense of responsibility to the future based on the fact that the future is populated by one’s descendents. This anthropocentric conception of the future informs oft-heard declarations that one ought to change one’s consumption patterns to ensure that one’s grandchildren and great-grandchildren will have a planet that enables them to meet their needs and flourish. The problem with </w:t>
      </w:r>
      <w:r w:rsidRPr="00333437">
        <w:rPr>
          <w:u w:val="single"/>
        </w:rPr>
        <w:t>sentimental transitivity</w:t>
      </w:r>
      <w:r w:rsidRPr="004C6B27">
        <w:rPr>
          <w:sz w:val="16"/>
        </w:rPr>
        <w:t xml:space="preserve"> is, as Jamieson points out, it </w:t>
      </w:r>
      <w:r w:rsidRPr="00333437">
        <w:rPr>
          <w:u w:val="single"/>
        </w:rPr>
        <w:t>doesn’t extend beyond a few generations. Beyond that, it becomes difficult for most people to imagine what the daily lives of future people will be like, much less have a clear picture of what their actual needs might be</w:t>
      </w:r>
      <w:r w:rsidRPr="004C6B27">
        <w:rPr>
          <w:sz w:val="16"/>
        </w:rPr>
        <w:t>.85</w:t>
      </w:r>
      <w:r w:rsidRPr="00333437">
        <w:rPr>
          <w:u w:val="single"/>
        </w:rPr>
        <w:t xml:space="preserve"> </w:t>
      </w:r>
    </w:p>
    <w:p w14:paraId="003B8ED9" w14:textId="77777777" w:rsidR="00CA56A5" w:rsidRDefault="00CA56A5" w:rsidP="00CA56A5">
      <w:pPr>
        <w:rPr>
          <w:u w:val="single"/>
        </w:rPr>
      </w:pPr>
      <w:r w:rsidRPr="00333437">
        <w:rPr>
          <w:u w:val="single"/>
        </w:rPr>
        <w:t xml:space="preserve">Here is where a queer crip feminist critique of reproductive futurity and Jamieson’s critique of “sentimental transitivity” can usefully inform each other. </w:t>
      </w:r>
      <w:r w:rsidRPr="004C6B27">
        <w:rPr>
          <w:sz w:val="16"/>
        </w:rPr>
        <w:t xml:space="preserve">It seems that </w:t>
      </w:r>
      <w:r w:rsidRPr="004C6B27">
        <w:rPr>
          <w:u w:val="single"/>
        </w:rPr>
        <w:t>the “future of the Child” is a future that can’t be imagined, let alone meaningfully cared about</w:t>
      </w:r>
      <w:r w:rsidRPr="004C6B27">
        <w:rPr>
          <w:sz w:val="16"/>
        </w:rPr>
        <w:t xml:space="preserve">, beyond a few generations. However, </w:t>
      </w:r>
      <w:r w:rsidRPr="00333437">
        <w:rPr>
          <w:u w:val="single"/>
        </w:rPr>
        <w:t>to address climate change, we must consider our responsibility to the further future</w:t>
      </w:r>
      <w:r w:rsidRPr="004C6B27">
        <w:rPr>
          <w:sz w:val="16"/>
        </w:rPr>
        <w:t xml:space="preserve">. Responsibility, for global elites who “do most of the climate change emitting,”86 involves thinking about and acting for the benefit of beings (human and nonhuman) who are not like us. Responsibility involves, in other words, thinking and acting for the benefit of those who do “most of the climate change-related dying.”87 </w:t>
      </w:r>
      <w:r w:rsidRPr="008B69C3">
        <w:rPr>
          <w:u w:val="single"/>
        </w:rPr>
        <w:t>Heteronormative imaginaries of the future are not only deadly for queers, they are deadly for human and more-than-human life</w:t>
      </w:r>
      <w:r w:rsidRPr="004C6B27">
        <w:rPr>
          <w:sz w:val="16"/>
        </w:rPr>
        <w:t xml:space="preserve">, and irresponsible in the context of climate change. </w:t>
      </w:r>
      <w:r w:rsidRPr="008B69C3">
        <w:rPr>
          <w:u w:val="single"/>
        </w:rPr>
        <w:t>A queer crip feminist conception of the future understands the present as a site of material and temporal entanglement</w:t>
      </w:r>
      <w:r w:rsidRPr="004C6B27">
        <w:rPr>
          <w:sz w:val="16"/>
        </w:rPr>
        <w:t xml:space="preserve">. </w:t>
      </w:r>
      <w:r w:rsidRPr="00333437">
        <w:rPr>
          <w:u w:val="single"/>
        </w:rPr>
        <w:t>An entangled conception of the relationship between the present and future entails grappling not only with that which is to come</w:t>
      </w:r>
      <w:r w:rsidRPr="004C6B27">
        <w:rPr>
          <w:sz w:val="16"/>
        </w:rPr>
        <w:t>; it also entails challenging what it means to be human and understanding that the sustainable, livable disabled future (to borrow from McRuer) is more-than-human.89 Using the concept of “transcorporeality” to describe the entanglement of the human and more than-human world, Stacy Alaimo writes, “</w:t>
      </w:r>
      <w:r w:rsidRPr="00333437">
        <w:rPr>
          <w:u w:val="single"/>
        </w:rPr>
        <w:t>Imagining human corporeality as trans-corporeality, in which the human is always intermeshed with the more-than-human world, underlines the extent to which the substance of the human is ultimately inseparable from ‘the environmen</w:t>
      </w:r>
      <w:r w:rsidRPr="004C6B27">
        <w:rPr>
          <w:sz w:val="16"/>
        </w:rPr>
        <w:t xml:space="preserve">t.’”90 Understood through the lens of the entanglement of transcorporetality, it is a mistake to conceive of nature as “mere background” or resource (2). As José Muñoz and Judith Butler91 remind us, </w:t>
      </w:r>
      <w:r w:rsidRPr="00333437">
        <w:rPr>
          <w:u w:val="single"/>
        </w:rPr>
        <w:t>the question of what it means to be human has long been part of queer theory. For example, following Butler, there is a connection between gendering and humanizing the body such that a body with no discernable binary gender is dehumanized.92 Meanwhile, Muñoz defends a queer utopian “disruption [of] any ossified understanding of the human,”93 and Mel Chen offers the concept of animacy to explain how queerness can emerge from the affective interaction between bodies, objects, and discourses. To be consistent with its aims of questioning the meaning, nature, and effect of borders between identities and entities, queer studies must critically engage with the human condition’s entanglement with all of life and the planet.</w:t>
      </w:r>
    </w:p>
    <w:p w14:paraId="07E3BA9B" w14:textId="77777777" w:rsidR="00CA56A5" w:rsidRDefault="00CA56A5" w:rsidP="00CA56A5">
      <w:pPr>
        <w:rPr>
          <w:u w:val="single"/>
        </w:rPr>
      </w:pPr>
      <w:r w:rsidRPr="004C6B27">
        <w:rPr>
          <w:sz w:val="16"/>
        </w:rPr>
        <w:t xml:space="preserve">Let’s return for a moment to glaciers and consider how they might be understood from a queer crip feminist perspective. From this perspective, glaciers are more than nonhuman objects acted upon by humans. Glaciers and other entities in the nonhuman world form the context in which one attempts to figure out what it means to become human. Additionally, glaciers are not passive, as geologists know; they carry within them the history of the world. By studying ice cores, scientists can trace climate patterns for billions of years of Earth’s history. Thus, glaciers carry within them a history of the planet with and without humans; they affect and are affected by human and nonhuman activity on Earth. </w:t>
      </w:r>
      <w:r w:rsidRPr="004C6B27">
        <w:rPr>
          <w:u w:val="single"/>
        </w:rPr>
        <w:t>From a queer crip feminist perspective, concern for disappearing glaciers need not be concern that the future Child will be unable to experience them or live where his/her ancestor’s lived. Instead, a queer crip feminist concern for glaciers understands queering the human as critically entangled with the planet and its systems, with human and more-than-human worlds. Queer crip feminist concern for the future is not a concern only for one’s children; it is also a concern for the complex entanglements in which lives and the planet are materialized.</w:t>
      </w:r>
    </w:p>
    <w:p w14:paraId="467A8063" w14:textId="77777777" w:rsidR="00CA56A5" w:rsidRDefault="00CA56A5" w:rsidP="00CA56A5">
      <w:pPr>
        <w:rPr>
          <w:u w:val="single"/>
        </w:rPr>
      </w:pPr>
    </w:p>
    <w:p w14:paraId="649C2108" w14:textId="77777777" w:rsidR="00CA56A5" w:rsidRPr="004C6B27" w:rsidRDefault="00CA56A5" w:rsidP="00CA56A5">
      <w:r>
        <w:t xml:space="preserve">Radical Hope </w:t>
      </w:r>
      <w:r w:rsidRPr="00EF1F66">
        <w:rPr>
          <w:u w:val="single"/>
        </w:rPr>
        <w:t>Rather than dismiss the future as no place for queers, I contend that a radical queer crip feminist concept of the future must be informed by responsiveness to a present and future of climate change, and include an openness to and critical consideration of uncertainty</w:t>
      </w:r>
      <w:r w:rsidRPr="00EF1F66">
        <w:rPr>
          <w:sz w:val="16"/>
        </w:rPr>
        <w:t xml:space="preserve">. The future of </w:t>
      </w:r>
      <w:r w:rsidRPr="00EF1F66">
        <w:rPr>
          <w:u w:val="single"/>
        </w:rPr>
        <w:t>climate change is characterized by uncertainty, and it is a future in which many of the things global elites currently take for granted might very well cease to exist</w:t>
      </w:r>
      <w:r w:rsidRPr="00EF1F66">
        <w:rPr>
          <w:sz w:val="16"/>
        </w:rPr>
        <w:t xml:space="preserve">—daily hot showers, private cars, frequent air travel, and other luxuries that constitute a fossil-fuel supported, consumption-centered life.95 </w:t>
      </w:r>
      <w:r w:rsidRPr="00EF1F66">
        <w:rPr>
          <w:u w:val="single"/>
        </w:rPr>
        <w:t>Thus, the future of climate change will be queer and disabled in the sense that current norms for privileged human life, including mobility and the planet’s climate, will not be in operation</w:t>
      </w:r>
      <w:r w:rsidRPr="00EF1F66">
        <w:rPr>
          <w:sz w:val="16"/>
        </w:rPr>
        <w:t xml:space="preserve">. This </w:t>
      </w:r>
      <w:r w:rsidRPr="00EF1F66">
        <w:rPr>
          <w:u w:val="single"/>
        </w:rPr>
        <w:t xml:space="preserve">awareness of a profoundly altered future can provide the ground for the development of queer perspectives on alternative ways of being in the world that are informed by radical hope for a more sustainable future, but only if informed by a concept of the future that resists queer anthropocentrisms. Radical queer crip feminist critique can thereby reorient itself to the future in its commitment to “experiments in living,”96 experiments informed by a concept of the future beyond queer anthropocentrisms and shaped by resistance founded on radical hope, not failure. </w:t>
      </w:r>
    </w:p>
    <w:p w14:paraId="54AC20F9" w14:textId="77777777" w:rsidR="00CA56A5" w:rsidRPr="00EF1F66" w:rsidRDefault="00CA56A5" w:rsidP="00CA56A5">
      <w:pPr>
        <w:rPr>
          <w:sz w:val="16"/>
        </w:rPr>
      </w:pPr>
      <w:r w:rsidRPr="00EF1F66">
        <w:rPr>
          <w:sz w:val="16"/>
        </w:rPr>
        <w:t xml:space="preserve">In his discussion of climate change, Allen Thompson makes a case for </w:t>
      </w:r>
      <w:r w:rsidRPr="00EF1F66">
        <w:rPr>
          <w:u w:val="single"/>
        </w:rPr>
        <w:t>understanding radical hope as a virtue of courage that, if adopted, can enable successful negotiation of the challenges of climate change</w:t>
      </w:r>
      <w:r w:rsidRPr="00EF1F66">
        <w:rPr>
          <w:sz w:val="16"/>
        </w:rPr>
        <w:t xml:space="preserve">. For Thompson, </w:t>
      </w:r>
      <w:r w:rsidRPr="00EF1F66">
        <w:rPr>
          <w:u w:val="single"/>
        </w:rPr>
        <w:t>radical hope is a “character [trait] best suited to radical change” and a “virtue in the face of cultural devastation</w:t>
      </w:r>
      <w:r w:rsidRPr="00EF1F66">
        <w:rPr>
          <w:sz w:val="16"/>
        </w:rPr>
        <w:t>.”97 It is, he says</w:t>
      </w:r>
      <w:r w:rsidRPr="00EF1F66">
        <w:rPr>
          <w:u w:val="single"/>
        </w:rPr>
        <w:t>, a virtue that is acquired by “developing a vision of how to refit ourselves to a form of the good that outstrips the conceptual resources of contemporary culture.”</w:t>
      </w:r>
      <w:r w:rsidRPr="00EF1F66">
        <w:rPr>
          <w:sz w:val="16"/>
        </w:rPr>
        <w:t xml:space="preserve">98 Radical hope, according to Thompson, </w:t>
      </w:r>
      <w:r w:rsidRPr="00EF1F66">
        <w:rPr>
          <w:u w:val="single"/>
        </w:rPr>
        <w:t>is a virtue in a context of transition to an as yet unimagined and unimaginable future, a future in which it is still possible for one to experience and imagine one’s life as good.</w:t>
      </w:r>
      <w:r w:rsidRPr="00EF1F66">
        <w:rPr>
          <w:sz w:val="16"/>
        </w:rPr>
        <w:t xml:space="preserve">99 </w:t>
      </w:r>
    </w:p>
    <w:p w14:paraId="6A79CDF7" w14:textId="77777777" w:rsidR="00CA56A5" w:rsidRPr="00264BFE" w:rsidRDefault="00CA56A5" w:rsidP="00CA56A5">
      <w:pPr>
        <w:rPr>
          <w:u w:val="single"/>
        </w:rPr>
      </w:pPr>
      <w:r w:rsidRPr="004C6B27">
        <w:rPr>
          <w:sz w:val="16"/>
        </w:rPr>
        <w:t xml:space="preserve">While I am less interested in thinking about radical hope as a virtue, I </w:t>
      </w:r>
      <w:r w:rsidRPr="00264BFE">
        <w:rPr>
          <w:u w:val="single"/>
        </w:rPr>
        <w:t>find it a very useful concept for thinking about queer crip feminist political commitments and concepts of the future that are accountable to the realities of climate change</w:t>
      </w:r>
      <w:r w:rsidRPr="004C6B27">
        <w:rPr>
          <w:sz w:val="16"/>
        </w:rPr>
        <w:t xml:space="preserve">. </w:t>
      </w:r>
      <w:r w:rsidRPr="00EF1F66">
        <w:rPr>
          <w:u w:val="single"/>
        </w:rPr>
        <w:t>Radical hope for queer crip feminist eco-futures must desire and commit to alternative ways of life and relationship in a context of uncertainty (including relationship to the planet and the organic and inorganic beings with which we share it</w:t>
      </w:r>
      <w:r w:rsidRPr="004C6B27">
        <w:rPr>
          <w:sz w:val="16"/>
        </w:rPr>
        <w:t xml:space="preserve">). This perspective is hopeful to the extent that the </w:t>
      </w:r>
      <w:r w:rsidRPr="00264BFE">
        <w:rPr>
          <w:u w:val="single"/>
        </w:rPr>
        <w:t>uncertainty is understood as a site of possibility for being and living otherwise</w:t>
      </w:r>
      <w:r w:rsidRPr="004C6B27">
        <w:rPr>
          <w:sz w:val="16"/>
        </w:rPr>
        <w:t xml:space="preserve">. Such hope entails a desire for and obligation to the future much like Derrida’s notion of an ethic whose requirements cannot be fully achieved but that oblige us entirely anyway.100 </w:t>
      </w:r>
      <w:r w:rsidRPr="00264BFE">
        <w:rPr>
          <w:u w:val="single"/>
        </w:rPr>
        <w:t>It may not be possible for us to always do what we should to enable flourishing in the further future, in part because in the absence of sentimental transitivity we cannot know what flourishing in the further future will require. Nevertheless, we are obliged to take the further future into account and to do what we can to ensure future flourishing, future generation</w:t>
      </w:r>
      <w:r w:rsidRPr="004C6B27">
        <w:rPr>
          <w:sz w:val="16"/>
        </w:rPr>
        <w:t xml:space="preserve">. </w:t>
      </w:r>
      <w:r w:rsidRPr="00264BFE">
        <w:rPr>
          <w:u w:val="single"/>
        </w:rPr>
        <w:t xml:space="preserve">Minimally, this must require sustained commitment to imagining the future as more-than-human. Doing so makes the future accessible to human beings who have been dehumanized as well as nonhuman beings. </w:t>
      </w:r>
    </w:p>
    <w:p w14:paraId="5DDF70F1" w14:textId="76A96435" w:rsidR="00CA56A5" w:rsidRDefault="00CA56A5" w:rsidP="00CA56A5">
      <w:r>
        <w:t xml:space="preserve">Although radical hope is without assurance, </w:t>
      </w:r>
      <w:r w:rsidRPr="00EF1F66">
        <w:rPr>
          <w:u w:val="single"/>
        </w:rPr>
        <w:t>the act of making a political commitment to the realization of alternative, disabled futures is an act of hope, not failure, and there are many examples of radical hope in queer crip feminist contexts</w:t>
      </w:r>
      <w:r>
        <w:t xml:space="preserve">. </w:t>
      </w:r>
      <w:r w:rsidRPr="00EF1F66">
        <w:rPr>
          <w:u w:val="single"/>
        </w:rPr>
        <w:t>Radical hope is not naïve idealism or optimism</w:t>
      </w:r>
      <w:r>
        <w:t xml:space="preserve">. Contrary to Edelman’s declaration that the future is not for queers, Muñoz proclaims that </w:t>
      </w:r>
      <w:r w:rsidRPr="00BD07E4">
        <w:rPr>
          <w:u w:val="single"/>
        </w:rPr>
        <w:t>being q</w:t>
      </w:r>
      <w:r w:rsidRPr="00EF1F66">
        <w:rPr>
          <w:u w:val="single"/>
        </w:rPr>
        <w:t>ueer is about the future: Queerness is not yet here . . . [</w:t>
      </w:r>
      <w:proofErr w:type="gramStart"/>
      <w:r w:rsidRPr="00EF1F66">
        <w:rPr>
          <w:u w:val="single"/>
        </w:rPr>
        <w:t>w]e</w:t>
      </w:r>
      <w:proofErr w:type="gramEnd"/>
      <w:r w:rsidRPr="00EF1F66">
        <w:rPr>
          <w:u w:val="single"/>
        </w:rPr>
        <w:t xml:space="preserve"> are not yet queer. We may never touch queerness, but we can feel it as the warm illumination of a horizon imbued with potentiality. We have never been queer, yet queerness exists for us as an ideality that can be distilled from the past and used to imagine the future. The future is queerness’s domain.</w:t>
      </w:r>
      <w:r>
        <w:t xml:space="preserve">101 </w:t>
      </w:r>
    </w:p>
    <w:p w14:paraId="5B7643F5" w14:textId="77777777" w:rsidR="00CA56A5" w:rsidRDefault="00CA56A5" w:rsidP="00CA56A5"/>
    <w:p w14:paraId="2F095F15" w14:textId="77777777" w:rsidR="00CA56A5" w:rsidRDefault="00CA56A5" w:rsidP="00CA56A5">
      <w:pPr>
        <w:pStyle w:val="Heading4"/>
      </w:pPr>
      <w:r>
        <w:t>The aff falls victim to naïve hope, a tool of the heteronormative society to destroy movement- reform is possible as long as we embrace critical hope,</w:t>
      </w:r>
    </w:p>
    <w:p w14:paraId="15917150" w14:textId="77777777" w:rsidR="00CA56A5" w:rsidRPr="00E75393" w:rsidRDefault="00CA56A5" w:rsidP="00CA56A5">
      <w:r w:rsidRPr="00C61FA0">
        <w:rPr>
          <w:rStyle w:val="StyleStyleBold12pt"/>
        </w:rPr>
        <w:t>Hermsen 18</w:t>
      </w:r>
      <w:r>
        <w:t xml:space="preserve"> [Marieke, Research Master Gender Studies at Utrecht University. 2018, “Reliving the Past, Regarding the Future” </w:t>
      </w:r>
      <w:hyperlink r:id="rId33" w:history="1">
        <w:r>
          <w:rPr>
            <w:rStyle w:val="Hyperlink"/>
          </w:rPr>
          <w:t>file:///C:/Users/franc/Downloads/Hermsen%20-%20Queer%20Hope.pdf</w:t>
        </w:r>
      </w:hyperlink>
      <w:r>
        <w:t>] FRU</w:t>
      </w:r>
    </w:p>
    <w:p w14:paraId="07B4C4E3" w14:textId="77777777" w:rsidR="00CA56A5" w:rsidRDefault="00CA56A5" w:rsidP="00CA56A5">
      <w:pPr>
        <w:rPr>
          <w:u w:val="single"/>
        </w:rPr>
      </w:pPr>
      <w:r w:rsidRPr="00C61FA0">
        <w:rPr>
          <w:sz w:val="16"/>
        </w:rPr>
        <w:t xml:space="preserve">In this thesis, I </w:t>
      </w:r>
      <w:r w:rsidRPr="00C61FA0">
        <w:rPr>
          <w:u w:val="single"/>
        </w:rPr>
        <w:t>focus on critical hope as it allows for a substantial, layered and complex critique of the ways in which marginalized groups are constructed as hopeless by encouraging the understanding of the role of systemic oppression</w:t>
      </w:r>
      <w:r w:rsidRPr="00C61FA0">
        <w:rPr>
          <w:sz w:val="16"/>
        </w:rPr>
        <w:t xml:space="preserve">. Moreover, I argue that critical hope allows for an understanding of how these groups expose the need for understanding the past and present, as well as for imagining the future differently. Critical hope can be contrasted with naïve hope, a form of hoping that lacks a foundation of any political struggle (Grain &amp; Lund, 2016) and is often used to serve heteronormativity. As I have discussed in the theoretical framework, </w:t>
      </w:r>
      <w:r w:rsidRPr="00C61FA0">
        <w:rPr>
          <w:u w:val="single"/>
        </w:rPr>
        <w:t xml:space="preserve">heteronormative notions of temporality frame the future in such a way that it is linear, progressive and centered on the idea of reproduction and the nuclear family. Regarding </w:t>
      </w:r>
      <w:r w:rsidRPr="00E75393">
        <w:rPr>
          <w:u w:val="single"/>
        </w:rPr>
        <w:t xml:space="preserve">the future in a heteronormative way, thus, includes a specific path that involves that idea of adulthood that maintains these particular ideas on kinship and reproduction. In this way, </w:t>
      </w:r>
      <w:r w:rsidRPr="00710042">
        <w:rPr>
          <w:b/>
          <w:bCs/>
          <w:u w:val="single"/>
        </w:rPr>
        <w:t>imaginations of the future are limited to a restrictive paradigm</w:t>
      </w:r>
      <w:r w:rsidRPr="00E75393">
        <w:rPr>
          <w:u w:val="single"/>
        </w:rPr>
        <w:t>,</w:t>
      </w:r>
      <w:r w:rsidRPr="00C61FA0">
        <w:rPr>
          <w:sz w:val="16"/>
        </w:rPr>
        <w:t xml:space="preserve"> and, moreover, do not leave room for understanding different pathways. Additionally, </w:t>
      </w:r>
      <w:r w:rsidRPr="00E75393">
        <w:rPr>
          <w:u w:val="single"/>
        </w:rPr>
        <w:t>naïve hope – which I consider as a heteronormative construction of temporality and the future – works to reproduce the status quo as it advocates for the neoliberalist idea that hard work necessarily leads to success in the future, regardless of your identity</w:t>
      </w:r>
      <w:r w:rsidRPr="00C61FA0">
        <w:rPr>
          <w:sz w:val="16"/>
        </w:rPr>
        <w:t xml:space="preserve"> (Bozalek et al., 2014; Grain &amp; Lund, 2016</w:t>
      </w:r>
      <w:r w:rsidRPr="00E75393">
        <w:rPr>
          <w:u w:val="single"/>
        </w:rPr>
        <w:t xml:space="preserve">). Naïve hope thus lacks a critical awareness of the past and how this continues to influence the present. As mentioned before, homonormative conceptions of the future – that follow heteronormativity – conceptualize the future as one that will “magically” get better </w:t>
      </w:r>
      <w:r w:rsidRPr="00C61FA0">
        <w:rPr>
          <w:sz w:val="16"/>
        </w:rPr>
        <w:t xml:space="preserve">(Goltz, 2012). In this way, </w:t>
      </w:r>
      <w:r w:rsidRPr="00E75393">
        <w:rPr>
          <w:u w:val="single"/>
        </w:rPr>
        <w:t>these conceptions of futurity fail to account for the ways in which the past persists in the present for queers.</w:t>
      </w:r>
    </w:p>
    <w:p w14:paraId="3CF1DC22" w14:textId="77777777" w:rsidR="00CA56A5" w:rsidRPr="00C61FA0" w:rsidRDefault="00CA56A5" w:rsidP="00CA56A5">
      <w:pPr>
        <w:rPr>
          <w:sz w:val="16"/>
        </w:rPr>
      </w:pPr>
      <w:r w:rsidRPr="00E75393">
        <w:rPr>
          <w:u w:val="single"/>
        </w:rPr>
        <w:t xml:space="preserve"> I argue that it is necessary to theorize a different modality of hoping for queers that stands outside of hetero- and homonormative conceptions of temporality and reproductive futurity, which I propose is critical hope</w:t>
      </w:r>
      <w:r w:rsidRPr="00C61FA0">
        <w:rPr>
          <w:sz w:val="16"/>
        </w:rPr>
        <w:t xml:space="preserve">. This hope is critical precisely because </w:t>
      </w:r>
      <w:r w:rsidRPr="00E75393">
        <w:rPr>
          <w:u w:val="single"/>
        </w:rPr>
        <w:t xml:space="preserve">it emphasizes the critical engagement with the past and present rather than a mere focus on the future, and thereby </w:t>
      </w:r>
      <w:r w:rsidRPr="00710042">
        <w:rPr>
          <w:b/>
          <w:bCs/>
          <w:u w:val="single"/>
        </w:rPr>
        <w:t>breaks the much-theorized link in queer studies between hope and futurity that often neglects subjectivities that do not belong to this progressive narrative, namely those subjectivities that fail to conform to homonormative ide</w:t>
      </w:r>
      <w:r w:rsidRPr="00E75393">
        <w:rPr>
          <w:u w:val="single"/>
        </w:rPr>
        <w:t>as and ideals</w:t>
      </w:r>
      <w:r w:rsidRPr="00C61FA0">
        <w:rPr>
          <w:sz w:val="16"/>
        </w:rPr>
        <w:t xml:space="preserve">. I argue that queer notions of resistance and politics that I have traced in Not Fabulous and Bob Flanagan’s artwork are similar to the underlying assumptions of critical hope – namely, a </w:t>
      </w:r>
      <w:r w:rsidRPr="00E75393">
        <w:rPr>
          <w:u w:val="single"/>
        </w:rPr>
        <w:t xml:space="preserve">critical awareness of the past, as well as an understanding of the current geopolitical circumstances and the ways in which these continue to marginalize and oppress certain subjectivities. </w:t>
      </w:r>
      <w:r w:rsidRPr="00C61FA0">
        <w:rPr>
          <w:sz w:val="16"/>
        </w:rPr>
        <w:t xml:space="preserve">According to Hall (2014), </w:t>
      </w:r>
      <w:r w:rsidRPr="00E75393">
        <w:rPr>
          <w:u w:val="single"/>
        </w:rPr>
        <w:t>the radicality of queer hope entails, at least in part, “being critically aware of and accountable to the historical, economic, social and political contexts in which one lives</w:t>
      </w:r>
      <w:r w:rsidRPr="00C61FA0">
        <w:rPr>
          <w:sz w:val="16"/>
        </w:rPr>
        <w:t>” (p. 213). Through this, critical conceptions of futurity are crucial to queer studies. As Hall (2014, p. 204) argues: “</w:t>
      </w:r>
      <w:r w:rsidRPr="00E75393">
        <w:rPr>
          <w:u w:val="single"/>
        </w:rPr>
        <w:t>Such queer critical conceptions of the futurity are vital and have usefully demonstrated the pitfalls of temporalities that assume and reproduce white, class privileged conceptions of queerness and homonationalist complicity with neoliberal global capitalism in their failure to consider how even marginalized identities and resistance movements can be incorporated into the very systems of power they wish to critique</w:t>
      </w:r>
      <w:r w:rsidRPr="00C61FA0">
        <w:rPr>
          <w:sz w:val="16"/>
        </w:rPr>
        <w:t xml:space="preserve">” 82 Thus, critical hope – as queer hope - </w:t>
      </w:r>
      <w:r w:rsidRPr="00E75393">
        <w:rPr>
          <w:u w:val="single"/>
        </w:rPr>
        <w:t xml:space="preserve">aims to </w:t>
      </w:r>
      <w:r w:rsidRPr="00710042">
        <w:rPr>
          <w:b/>
          <w:bCs/>
          <w:u w:val="single"/>
        </w:rPr>
        <w:t>emphasize the ways in which certain minoritized identities continue to be persecuted, oppressed and marginalized, influencing their chances for a happy, healthy and financially secure future</w:t>
      </w:r>
      <w:r w:rsidRPr="00710042">
        <w:rPr>
          <w:b/>
          <w:bCs/>
          <w:sz w:val="16"/>
        </w:rPr>
        <w:t>.</w:t>
      </w:r>
      <w:r w:rsidRPr="00C61FA0">
        <w:rPr>
          <w:sz w:val="16"/>
        </w:rPr>
        <w:t xml:space="preserve"> </w:t>
      </w:r>
    </w:p>
    <w:p w14:paraId="2596C983" w14:textId="77777777" w:rsidR="00CA56A5" w:rsidRPr="00C61FA0" w:rsidRDefault="00CA56A5" w:rsidP="00CA56A5">
      <w:pPr>
        <w:rPr>
          <w:sz w:val="16"/>
        </w:rPr>
      </w:pPr>
      <w:r w:rsidRPr="00C61FA0">
        <w:rPr>
          <w:sz w:val="16"/>
        </w:rPr>
        <w:t xml:space="preserve">Grain and Lund (2016) </w:t>
      </w:r>
      <w:r w:rsidRPr="00710042">
        <w:rPr>
          <w:b/>
          <w:bCs/>
          <w:u w:val="single"/>
        </w:rPr>
        <w:t>identify critical hope both as a standpoint and a way of acting, as “an act of ethical and political responsibility that has the potential to recover a lost sense of connectedness, relationality and solidarity with others</w:t>
      </w:r>
      <w:r w:rsidRPr="00C61FA0">
        <w:rPr>
          <w:sz w:val="16"/>
        </w:rPr>
        <w:t xml:space="preserve">” (p. 510). They argue that </w:t>
      </w:r>
      <w:r w:rsidRPr="00710042">
        <w:rPr>
          <w:b/>
          <w:bCs/>
          <w:u w:val="single"/>
        </w:rPr>
        <w:t>there is a necessary tension between criticality and hope, and that this tension creates a space of productivity for activism,</w:t>
      </w:r>
      <w:r w:rsidRPr="00E75393">
        <w:rPr>
          <w:u w:val="single"/>
        </w:rPr>
        <w:t xml:space="preserve"> as it requires a commitment to ideals of justice, reflexivity and solidarity</w:t>
      </w:r>
      <w:r w:rsidRPr="00C61FA0">
        <w:rPr>
          <w:sz w:val="16"/>
        </w:rPr>
        <w:t xml:space="preserve">. In this way, critical hope </w:t>
      </w:r>
      <w:r w:rsidRPr="00E75393">
        <w:rPr>
          <w:u w:val="single"/>
        </w:rPr>
        <w:t>works on an idealistic, as well as on a practical level</w:t>
      </w:r>
      <w:r w:rsidRPr="00C61FA0">
        <w:rPr>
          <w:sz w:val="16"/>
        </w:rPr>
        <w:t xml:space="preserve">. As critical hope requires us to think and imagine beyond what is currently here, it </w:t>
      </w:r>
      <w:r w:rsidRPr="00710042">
        <w:rPr>
          <w:b/>
          <w:bCs/>
          <w:u w:val="single"/>
        </w:rPr>
        <w:t>becomes a tool for understanding and consequently critiquing</w:t>
      </w:r>
      <w:r w:rsidRPr="00C61FA0">
        <w:rPr>
          <w:u w:val="single"/>
        </w:rPr>
        <w:t xml:space="preserve"> oppressive circumstances in reality, while at the same time – on an idealistic level - fantasizing about, and – on </w:t>
      </w:r>
      <w:r w:rsidRPr="00710042">
        <w:rPr>
          <w:b/>
          <w:bCs/>
          <w:u w:val="single"/>
        </w:rPr>
        <w:t>an activist level – working towards, a different reality</w:t>
      </w:r>
      <w:r w:rsidRPr="00C61FA0">
        <w:rPr>
          <w:sz w:val="16"/>
        </w:rPr>
        <w:t>. Through this, critical hope allows us to be imaginative, creative and playful, as it continuously places itself between the what-is-here and the what-is not-yet-here. Critical hope, therefore, also has the potential to re-signify norms, bodies, sociality and sexual interactions. It does so through the radical imagination that underlies this specific modality of hoping</w:t>
      </w:r>
      <w:r w:rsidRPr="00E75393">
        <w:rPr>
          <w:u w:val="single"/>
        </w:rPr>
        <w:t>. As critical hope is necessarily dependent on imagining a (different) future, a radical imagination is essential for its nurturing</w:t>
      </w:r>
      <w:r w:rsidRPr="00C61FA0">
        <w:rPr>
          <w:sz w:val="16"/>
        </w:rPr>
        <w:t xml:space="preserve">. Khasnabish (2016) defines the radical imagination as the “collective, dialogic capacity to envision how the world might be otherwise that sparks between people in the context of generative, critical encounters” (p. 1). The </w:t>
      </w:r>
      <w:r w:rsidRPr="00C61FA0">
        <w:rPr>
          <w:u w:val="single"/>
        </w:rPr>
        <w:t xml:space="preserve">radical imagination is an activity done in togetherness and can only exist in these collective, critical encounters, and, moreover requires a comprehensive awareness </w:t>
      </w:r>
      <w:r w:rsidRPr="00C61FA0">
        <w:rPr>
          <w:sz w:val="16"/>
        </w:rPr>
        <w:t xml:space="preserve">of both the past and the present. Thus, </w:t>
      </w:r>
      <w:r w:rsidRPr="00710042">
        <w:rPr>
          <w:b/>
          <w:bCs/>
          <w:u w:val="single"/>
        </w:rPr>
        <w:t>these critical encounters that nurture the radical imagination and critical hope, allow for a re-imagining and re-signifying of how the world – and therefore norms, bodies, sexuality – could be different</w:t>
      </w:r>
      <w:r w:rsidRPr="00C61FA0">
        <w:rPr>
          <w:sz w:val="16"/>
        </w:rPr>
        <w:t xml:space="preserve">. </w:t>
      </w:r>
      <w:r w:rsidRPr="00C61FA0">
        <w:rPr>
          <w:u w:val="single"/>
        </w:rPr>
        <w:t>It is in this way that the idealistic modality and the activist modality of critical hope come together; as what can be imagined differently is, through this, also practiced differently during these critical encounters</w:t>
      </w:r>
      <w:r w:rsidRPr="00C61FA0">
        <w:rPr>
          <w:sz w:val="16"/>
        </w:rPr>
        <w:t xml:space="preserve">. In this way, these critical encounters can be read as moments that point towards a different future. </w:t>
      </w:r>
    </w:p>
    <w:p w14:paraId="24BD732B" w14:textId="77777777" w:rsidR="00CA56A5" w:rsidRPr="00F70BCC" w:rsidRDefault="00CA56A5" w:rsidP="00CA56A5">
      <w:pPr>
        <w:rPr>
          <w:sz w:val="16"/>
        </w:rPr>
      </w:pPr>
      <w:r w:rsidRPr="00F70BCC">
        <w:rPr>
          <w:sz w:val="16"/>
        </w:rPr>
        <w:t xml:space="preserve">I </w:t>
      </w:r>
      <w:r w:rsidRPr="00F70BCC">
        <w:rPr>
          <w:u w:val="single"/>
        </w:rPr>
        <w:t>take critical hope firstly as an intervention in linear notions of temporality</w:t>
      </w:r>
      <w:r w:rsidRPr="00F70BCC">
        <w:rPr>
          <w:sz w:val="16"/>
        </w:rPr>
        <w:t xml:space="preserve">, as it emphasizes that the future does not simply get better, an idea propagated by hetero- and homonormative conceptualizations of temporality and futurity. However, </w:t>
      </w:r>
      <w:r w:rsidRPr="00E75393">
        <w:rPr>
          <w:u w:val="single"/>
        </w:rPr>
        <w:t xml:space="preserve">the criticality of critical hope also </w:t>
      </w:r>
      <w:r w:rsidRPr="00710042">
        <w:rPr>
          <w:b/>
          <w:bCs/>
          <w:u w:val="single"/>
        </w:rPr>
        <w:t>leaves space for a radical imagination of a different reality</w:t>
      </w:r>
      <w:r w:rsidRPr="00E75393">
        <w:rPr>
          <w:u w:val="single"/>
        </w:rPr>
        <w:t xml:space="preserve">, as precisely through its emphasis on understanding oppression, </w:t>
      </w:r>
      <w:r w:rsidRPr="00710042">
        <w:rPr>
          <w:b/>
          <w:bCs/>
          <w:u w:val="single"/>
        </w:rPr>
        <w:t>it also aims at altering those conditions and ultimately has the potential to re-signify norms</w:t>
      </w:r>
      <w:r w:rsidRPr="00F70BCC">
        <w:rPr>
          <w:sz w:val="16"/>
        </w:rPr>
        <w:t xml:space="preserve">. Understanding critical hope as a queer way of imagining, then, leaves space for both critique and hope. In the next section, I engage with critical hope’s emphasis on a critical awareness of the past in relation to Not Fabulous and Bob Flanagan’s work, thus emphasizing critical hope’s critical aspect. </w:t>
      </w:r>
    </w:p>
    <w:p w14:paraId="12F80487" w14:textId="77777777" w:rsidR="00CA56A5" w:rsidRPr="00C61FA0" w:rsidRDefault="00CA56A5" w:rsidP="00CA56A5"/>
    <w:p w14:paraId="6CA04E3E" w14:textId="77777777" w:rsidR="00CA56A5" w:rsidRPr="00E12975" w:rsidRDefault="00CA56A5" w:rsidP="00231B09">
      <w:pPr>
        <w:pStyle w:val="texte"/>
        <w:shd w:val="clear" w:color="auto" w:fill="FFFFFF"/>
        <w:spacing w:before="240" w:beforeAutospacing="0" w:after="240" w:afterAutospacing="0"/>
        <w:jc w:val="both"/>
        <w:rPr>
          <w:rFonts w:asciiTheme="minorHAnsi" w:hAnsiTheme="minorHAnsi" w:cstheme="minorHAnsi"/>
          <w:color w:val="000000"/>
          <w:sz w:val="16"/>
          <w:szCs w:val="22"/>
        </w:rPr>
      </w:pPr>
    </w:p>
    <w:p w14:paraId="3F668FC5" w14:textId="77777777" w:rsidR="00231B09" w:rsidRPr="00BC0F6C" w:rsidRDefault="00231B09" w:rsidP="00231B09">
      <w:pPr>
        <w:pStyle w:val="Heading3"/>
      </w:pPr>
      <w:r>
        <w:t>Set Col Links</w:t>
      </w:r>
    </w:p>
    <w:p w14:paraId="5CA649A3" w14:textId="77777777" w:rsidR="00231B09" w:rsidRPr="0094033F" w:rsidRDefault="00231B09" w:rsidP="00231B09">
      <w:pPr>
        <w:pStyle w:val="Heading4"/>
      </w:pPr>
      <w:r w:rsidRPr="0094033F">
        <w:t xml:space="preserve">LGBT and Queer Scholarship are </w:t>
      </w:r>
      <w:r>
        <w:t>sites of privilege developed in the global North, and their relevance and applicability outside those contexts is contested.</w:t>
      </w:r>
      <w:r w:rsidRPr="0094033F">
        <w:t xml:space="preserve"> </w:t>
      </w:r>
    </w:p>
    <w:p w14:paraId="7263E095" w14:textId="77777777" w:rsidR="00231B09" w:rsidRPr="0094033F" w:rsidRDefault="00231B09" w:rsidP="00231B09">
      <w:pPr>
        <w:rPr>
          <w:rFonts w:asciiTheme="minorHAnsi" w:hAnsiTheme="minorHAnsi" w:cstheme="minorHAnsi"/>
        </w:rPr>
      </w:pPr>
      <w:r w:rsidRPr="0094033F">
        <w:rPr>
          <w:rFonts w:asciiTheme="minorHAnsi" w:hAnsiTheme="minorHAnsi" w:cstheme="minorHAnsi"/>
          <w:b/>
          <w:bCs/>
        </w:rPr>
        <w:t>Ball, 2019.</w:t>
      </w:r>
      <w:r w:rsidRPr="0094033F">
        <w:rPr>
          <w:rFonts w:asciiTheme="minorHAnsi" w:hAnsiTheme="minorHAnsi" w:cstheme="minorHAnsi"/>
        </w:rPr>
        <w:t xml:space="preserve"> (Matthew Ball, Associate Professor @ Queensland University of Technology. “Unsettling Queer Criminology: Notes Towards Decolonization” Critical Criminology, Volume 27, No. 1. [KevC]) </w:t>
      </w:r>
    </w:p>
    <w:p w14:paraId="7CABA352" w14:textId="77777777" w:rsidR="00231B09" w:rsidRPr="0094033F" w:rsidRDefault="00231B09" w:rsidP="00231B09">
      <w:pPr>
        <w:rPr>
          <w:rFonts w:asciiTheme="minorHAnsi" w:hAnsiTheme="minorHAnsi" w:cstheme="minorHAnsi"/>
          <w:b/>
          <w:bCs/>
          <w:u w:val="single"/>
        </w:rPr>
      </w:pPr>
      <w:r w:rsidRPr="0094033F">
        <w:rPr>
          <w:rFonts w:asciiTheme="minorHAnsi" w:hAnsiTheme="minorHAnsi" w:cstheme="minorHAnsi"/>
          <w:b/>
          <w:bCs/>
          <w:u w:val="single"/>
        </w:rPr>
        <w:t xml:space="preserve">LGBT and </w:t>
      </w:r>
      <w:r w:rsidRPr="00A02958">
        <w:rPr>
          <w:rFonts w:asciiTheme="minorHAnsi" w:hAnsiTheme="minorHAnsi" w:cstheme="minorHAnsi"/>
          <w:b/>
          <w:bCs/>
          <w:highlight w:val="yellow"/>
          <w:u w:val="single"/>
        </w:rPr>
        <w:t>queer scholarship and activism are sites of privilege</w:t>
      </w:r>
      <w:r w:rsidRPr="0094033F">
        <w:rPr>
          <w:rFonts w:asciiTheme="minorHAnsi" w:hAnsiTheme="minorHAnsi" w:cstheme="minorHAnsi"/>
          <w:b/>
          <w:bCs/>
          <w:u w:val="single"/>
        </w:rPr>
        <w:t xml:space="preserve">, developed in the Global North, and their relevance and applicability outside of those contexts is contested </w:t>
      </w:r>
      <w:r w:rsidRPr="00DE2EBC">
        <w:rPr>
          <w:rFonts w:asciiTheme="minorHAnsi" w:hAnsiTheme="minorHAnsi" w:cstheme="minorHAnsi"/>
          <w:sz w:val="16"/>
        </w:rPr>
        <w:t xml:space="preserve">While LGBT and queer scholarship and activism are presented as politically progressive (even radical), there are many who suggest that </w:t>
      </w:r>
      <w:r w:rsidRPr="0094033F">
        <w:rPr>
          <w:rFonts w:asciiTheme="minorHAnsi" w:hAnsiTheme="minorHAnsi" w:cstheme="minorHAnsi"/>
          <w:b/>
          <w:bCs/>
          <w:u w:val="single"/>
        </w:rPr>
        <w:t>they reinforce unjust social structures and existing power relations, including those that disadvantage, disenfranchise, and otherwise dispossess Indigenous people. For a long time, LGBT and queer politics, spaces, and communities excluded gender- and sexuality-diverse Indigenous people, who encountered and continue to face overt racism, sexualized stereotypes, and the exclusion of Indigenous issues from pride events</w:t>
      </w:r>
      <w:r w:rsidRPr="00DE2EBC">
        <w:rPr>
          <w:rFonts w:asciiTheme="minorHAnsi" w:hAnsiTheme="minorHAnsi" w:cstheme="minorHAnsi"/>
          <w:sz w:val="16"/>
        </w:rPr>
        <w:t xml:space="preserve"> (GLAA 1994, 16, 18-19; Clark 2015; Aspin 2007). While this is changing slowly</w:t>
      </w:r>
      <w:r w:rsidRPr="0094033F">
        <w:rPr>
          <w:rFonts w:asciiTheme="minorHAnsi" w:hAnsiTheme="minorHAnsi" w:cstheme="minorHAnsi"/>
          <w:b/>
          <w:bCs/>
          <w:u w:val="single"/>
        </w:rPr>
        <w:t>, inclusion within these spaces is not the same as decolonization.</w:t>
      </w:r>
    </w:p>
    <w:p w14:paraId="5FA56FE8" w14:textId="77777777" w:rsidR="00231B09" w:rsidRPr="00DE2EBC" w:rsidRDefault="00231B09" w:rsidP="00231B09">
      <w:pPr>
        <w:rPr>
          <w:rFonts w:asciiTheme="minorHAnsi" w:hAnsiTheme="minorHAnsi" w:cstheme="minorHAnsi"/>
          <w:sz w:val="16"/>
        </w:rPr>
      </w:pPr>
      <w:r w:rsidRPr="0094033F">
        <w:rPr>
          <w:rFonts w:asciiTheme="minorHAnsi" w:hAnsiTheme="minorHAnsi" w:cstheme="minorHAnsi"/>
          <w:b/>
          <w:bCs/>
          <w:u w:val="single"/>
        </w:rPr>
        <w:t>One key aspect underpinning these exclusions is the conceptual, epistemological and political positioning of LGBT and queer politics within the Global North</w:t>
      </w:r>
      <w:r w:rsidRPr="00DE2EBC">
        <w:rPr>
          <w:rFonts w:asciiTheme="minorHAnsi" w:hAnsiTheme="minorHAnsi" w:cstheme="minorHAnsi"/>
          <w:sz w:val="16"/>
        </w:rPr>
        <w:t xml:space="preserve"> (see Ball and Dwyer 2018). </w:t>
      </w:r>
      <w:r w:rsidRPr="0094033F">
        <w:rPr>
          <w:rFonts w:asciiTheme="minorHAnsi" w:hAnsiTheme="minorHAnsi" w:cstheme="minorHAnsi"/>
          <w:b/>
          <w:bCs/>
          <w:u w:val="single"/>
        </w:rPr>
        <w:t>The goals of anti-discrimination, liberation, and social and legal inclusion based on LGBT identities, which have come to frame LGBT political movements, developed in response to the unique social conditions within North American and some European nations. In pursuing these goals, these movements utilized identity categories</w:t>
      </w:r>
      <w:r w:rsidRPr="00DE2EBC">
        <w:rPr>
          <w:rFonts w:asciiTheme="minorHAnsi" w:hAnsiTheme="minorHAnsi" w:cstheme="minorHAnsi"/>
          <w:sz w:val="16"/>
        </w:rPr>
        <w:t xml:space="preserve"> (such as “gay,” “lesbian,” or “homosexual”) </w:t>
      </w:r>
      <w:r w:rsidRPr="0094033F">
        <w:rPr>
          <w:rFonts w:asciiTheme="minorHAnsi" w:hAnsiTheme="minorHAnsi" w:cstheme="minorHAnsi"/>
          <w:b/>
          <w:bCs/>
          <w:u w:val="single"/>
        </w:rPr>
        <w:t>that were historical constructions of those specific cultural contexts— categories that reflect only the experiences and needs of some. Even queer movements, which have sought to offer a more radical alternative for those excluded from, or whose political goals were not reflected in, LGBT movements nevertheless still developed within, and in response to, those same social and political contexts</w:t>
      </w:r>
      <w:r w:rsidRPr="00DE2EBC">
        <w:rPr>
          <w:rFonts w:asciiTheme="minorHAnsi" w:hAnsiTheme="minorHAnsi" w:cstheme="minorHAnsi"/>
          <w:sz w:val="16"/>
        </w:rPr>
        <w:t xml:space="preserve"> (Sullivan 2003; Jagose 1996).</w:t>
      </w:r>
    </w:p>
    <w:p w14:paraId="68C2FF81" w14:textId="77777777" w:rsidR="00231B09" w:rsidRPr="00DE2EBC" w:rsidRDefault="00231B09" w:rsidP="00231B09">
      <w:pPr>
        <w:rPr>
          <w:rFonts w:asciiTheme="minorHAnsi" w:hAnsiTheme="minorHAnsi" w:cstheme="minorHAnsi"/>
          <w:sz w:val="16"/>
        </w:rPr>
      </w:pPr>
      <w:r w:rsidRPr="0094033F">
        <w:rPr>
          <w:rFonts w:asciiTheme="minorHAnsi" w:hAnsiTheme="minorHAnsi" w:cstheme="minorHAnsi"/>
          <w:b/>
          <w:bCs/>
          <w:u w:val="single"/>
        </w:rPr>
        <w:t>Existing forms of social privilege are also reinforced within these political movements. For example, LGBT movements have, for a long time, been dominated by advantaged white cisgender men and have failed to account adequately for multiple intersections of social difference such as gender, class, and race—something that is changing gradually</w:t>
      </w:r>
      <w:r w:rsidRPr="00DE2EBC">
        <w:rPr>
          <w:rFonts w:asciiTheme="minorHAnsi" w:hAnsiTheme="minorHAnsi" w:cstheme="minorHAnsi"/>
          <w:sz w:val="16"/>
        </w:rPr>
        <w:t xml:space="preserve"> (Giffney 2009, 3). </w:t>
      </w:r>
      <w:r w:rsidRPr="0094033F">
        <w:rPr>
          <w:rFonts w:asciiTheme="minorHAnsi" w:hAnsiTheme="minorHAnsi" w:cstheme="minorHAnsi"/>
          <w:b/>
          <w:bCs/>
          <w:u w:val="single"/>
        </w:rPr>
        <w:t>Even queer politics have been unable to escape these dynamics, with the radically deconstructive, anti-normative politics of queer work being criticized for being available only to a “transparent white subject” who already possesses racial and cultural privilege</w:t>
      </w:r>
      <w:r w:rsidRPr="00DE2EBC">
        <w:rPr>
          <w:rFonts w:asciiTheme="minorHAnsi" w:hAnsiTheme="minorHAnsi" w:cstheme="minorHAnsi"/>
          <w:sz w:val="16"/>
        </w:rPr>
        <w:t xml:space="preserve"> (Eng et al. 2005, 12)—</w:t>
      </w:r>
      <w:r w:rsidRPr="0094033F">
        <w:rPr>
          <w:rFonts w:asciiTheme="minorHAnsi" w:hAnsiTheme="minorHAnsi" w:cstheme="minorHAnsi"/>
          <w:b/>
          <w:bCs/>
          <w:u w:val="single"/>
        </w:rPr>
        <w:t>again prototypically the cisgender man</w:t>
      </w:r>
      <w:r w:rsidRPr="00DE2EBC">
        <w:rPr>
          <w:rFonts w:asciiTheme="minorHAnsi" w:hAnsiTheme="minorHAnsi" w:cstheme="minorHAnsi"/>
          <w:sz w:val="16"/>
        </w:rPr>
        <w:t xml:space="preserve"> (Sullivan 2003, 48; Jagose 1996, 116; Walters 1996, 11-12; Anzaldúa 1990). For example, </w:t>
      </w:r>
      <w:r w:rsidRPr="0094033F">
        <w:rPr>
          <w:rFonts w:asciiTheme="minorHAnsi" w:hAnsiTheme="minorHAnsi" w:cstheme="minorHAnsi"/>
          <w:u w:val="single"/>
        </w:rPr>
        <w:t>embracing the term “queer” is not necessarily empowering for those with limited access to racial privilege, given that it is also used within racist social structures to reinforce the supposed sexual deviance of people of color</w:t>
      </w:r>
      <w:r w:rsidRPr="00DE2EBC">
        <w:rPr>
          <w:rFonts w:asciiTheme="minorHAnsi" w:hAnsiTheme="minorHAnsi" w:cstheme="minorHAnsi"/>
          <w:sz w:val="16"/>
        </w:rPr>
        <w:t xml:space="preserve"> (Sullivan 2003, 48; La Fountain-Stokes 2011; Muñoz 2009). And, </w:t>
      </w:r>
      <w:r w:rsidRPr="0094033F">
        <w:rPr>
          <w:rFonts w:asciiTheme="minorHAnsi" w:hAnsiTheme="minorHAnsi" w:cstheme="minorHAnsi"/>
          <w:u w:val="single"/>
        </w:rPr>
        <w:t xml:space="preserve">a queer anti-identity politics may not be a realistic option for those with much still to gain from the strategic deployment of identity categories </w:t>
      </w:r>
      <w:r w:rsidRPr="00DE2EBC">
        <w:rPr>
          <w:rFonts w:asciiTheme="minorHAnsi" w:hAnsiTheme="minorHAnsi" w:cstheme="minorHAnsi"/>
          <w:sz w:val="16"/>
        </w:rPr>
        <w:t>(Smith 2011, 46; Butler 1993)</w:t>
      </w:r>
      <w:r w:rsidRPr="0094033F">
        <w:rPr>
          <w:rFonts w:asciiTheme="minorHAnsi" w:hAnsiTheme="minorHAnsi" w:cstheme="minorHAnsi"/>
          <w:u w:val="single"/>
        </w:rPr>
        <w:t>. As Crichlow has argued, “queer” simply reinforces “the white hegemony of lesbian and gay politics</w:t>
      </w:r>
      <w:r w:rsidRPr="00DE2EBC">
        <w:rPr>
          <w:rFonts w:asciiTheme="minorHAnsi" w:hAnsiTheme="minorHAnsi" w:cstheme="minorHAnsi"/>
          <w:sz w:val="16"/>
        </w:rPr>
        <w:t>” (Crichlow 2004, 217),</w:t>
      </w:r>
      <w:r w:rsidRPr="0094033F">
        <w:rPr>
          <w:rFonts w:asciiTheme="minorHAnsi" w:hAnsiTheme="minorHAnsi" w:cstheme="minorHAnsi"/>
          <w:u w:val="single"/>
        </w:rPr>
        <w:t xml:space="preserve"> erasing culturally specific terms, subjectivities, and contexts.</w:t>
      </w:r>
    </w:p>
    <w:p w14:paraId="1BD0EB1B" w14:textId="77777777" w:rsidR="00231B09" w:rsidRPr="00DE2EBC" w:rsidRDefault="00231B09" w:rsidP="00231B09">
      <w:pPr>
        <w:rPr>
          <w:rFonts w:asciiTheme="minorHAnsi" w:hAnsiTheme="minorHAnsi" w:cstheme="minorHAnsi"/>
          <w:sz w:val="16"/>
        </w:rPr>
      </w:pPr>
      <w:r w:rsidRPr="0094033F">
        <w:rPr>
          <w:rFonts w:asciiTheme="minorHAnsi" w:hAnsiTheme="minorHAnsi" w:cstheme="minorHAnsi"/>
          <w:b/>
          <w:bCs/>
          <w:u w:val="single"/>
        </w:rPr>
        <w:t>As LGBT and queer movements clearly fail to represent adequately all gender- and sexuality-diverse people in the contexts from which these movements originate, their ability to speak for, or apply to, people outside of these contexts has been questioned</w:t>
      </w:r>
      <w:r w:rsidRPr="00DE2EBC">
        <w:rPr>
          <w:rFonts w:asciiTheme="minorHAnsi" w:hAnsiTheme="minorHAnsi" w:cstheme="minorHAnsi"/>
          <w:sz w:val="16"/>
        </w:rPr>
        <w:t xml:space="preserve">. </w:t>
      </w:r>
      <w:r w:rsidRPr="0094033F">
        <w:rPr>
          <w:rFonts w:asciiTheme="minorHAnsi" w:hAnsiTheme="minorHAnsi" w:cstheme="minorHAnsi"/>
          <w:b/>
          <w:bCs/>
          <w:u w:val="single"/>
        </w:rPr>
        <w:t>Concerns have recently been raised about the increasing use of “Western” identity markers (gay, lesbian, bisexual, and transgender), as well as political frameworks from the West, to describe genderand sexuality-diverse people in the Global South and respond to their needs</w:t>
      </w:r>
      <w:r w:rsidRPr="00DE2EBC">
        <w:rPr>
          <w:rFonts w:asciiTheme="minorHAnsi" w:hAnsiTheme="minorHAnsi" w:cstheme="minorHAnsi"/>
          <w:sz w:val="16"/>
        </w:rPr>
        <w:t xml:space="preserve"> (Tallie 2013; Msibi 2014; Altman and Symons 2016; Tellis and Bala 2015; see also Ball and Dwyer 2018). </w:t>
      </w:r>
      <w:r w:rsidRPr="0094033F">
        <w:rPr>
          <w:rFonts w:asciiTheme="minorHAnsi" w:hAnsiTheme="minorHAnsi" w:cstheme="minorHAnsi"/>
          <w:b/>
          <w:bCs/>
          <w:u w:val="single"/>
        </w:rPr>
        <w:t>The intimacies and subjectivities of the Global South do not map easily onto the identity categories that exist in the Global North, nor are these “Northern” politics necessarily appropriate in the Global South because they are not of those contexts</w:t>
      </w:r>
      <w:r w:rsidRPr="00DE2EBC">
        <w:rPr>
          <w:rFonts w:asciiTheme="minorHAnsi" w:hAnsiTheme="minorHAnsi" w:cstheme="minorHAnsi"/>
          <w:sz w:val="16"/>
        </w:rPr>
        <w:t xml:space="preserve"> (Msibi 2014, </w:t>
      </w:r>
      <w:r w:rsidRPr="00DE2EBC">
        <w:rPr>
          <w:rFonts w:asciiTheme="minorHAnsi" w:hAnsiTheme="minorHAnsi" w:cstheme="minorHAnsi"/>
          <w:sz w:val="12"/>
        </w:rPr>
        <w:t>¶</w:t>
      </w:r>
      <w:r w:rsidRPr="00DE2EBC">
        <w:rPr>
          <w:rFonts w:asciiTheme="minorHAnsi" w:hAnsiTheme="minorHAnsi" w:cstheme="minorHAnsi"/>
          <w:sz w:val="16"/>
        </w:rPr>
        <w:t xml:space="preserve"> 9).</w:t>
      </w:r>
    </w:p>
    <w:p w14:paraId="38D82C39" w14:textId="77777777" w:rsidR="00231B09" w:rsidRPr="00DE2EBC" w:rsidRDefault="00231B09" w:rsidP="00231B09">
      <w:pPr>
        <w:rPr>
          <w:rFonts w:asciiTheme="minorHAnsi" w:hAnsiTheme="minorHAnsi" w:cstheme="minorHAnsi"/>
          <w:sz w:val="16"/>
        </w:rPr>
      </w:pPr>
      <w:r w:rsidRPr="00DE2EBC">
        <w:rPr>
          <w:rFonts w:asciiTheme="minorHAnsi" w:hAnsiTheme="minorHAnsi" w:cstheme="minorHAnsi"/>
          <w:sz w:val="16"/>
        </w:rPr>
        <w:t xml:space="preserve">In addition, </w:t>
      </w:r>
      <w:r w:rsidRPr="0094033F">
        <w:rPr>
          <w:rFonts w:asciiTheme="minorHAnsi" w:hAnsiTheme="minorHAnsi" w:cstheme="minorHAnsi"/>
          <w:b/>
          <w:bCs/>
          <w:u w:val="single"/>
        </w:rPr>
        <w:t>queer challenges to identity politics have fallen flat in circumstances where there is strategic political value in adopting an identity category in order to make political claims—an experience in many contexts outside of the Global North</w:t>
      </w:r>
      <w:r w:rsidRPr="00DE2EBC">
        <w:rPr>
          <w:rFonts w:asciiTheme="minorHAnsi" w:hAnsiTheme="minorHAnsi" w:cstheme="minorHAnsi"/>
          <w:sz w:val="16"/>
        </w:rPr>
        <w:t xml:space="preserve">. For example, some </w:t>
      </w:r>
      <w:r w:rsidRPr="0094033F">
        <w:rPr>
          <w:rFonts w:asciiTheme="minorHAnsi" w:hAnsiTheme="minorHAnsi" w:cstheme="minorHAnsi"/>
          <w:b/>
          <w:bCs/>
          <w:u w:val="single"/>
        </w:rPr>
        <w:t>Indigenous people may claim sexual or gender identities that are specific to Indigenous cultures as part of a decolonizing politics or as part of a politics relating to gender-/sexuality-diversity (or even both). The embrace of such Indigenous identities may be central to the assertion or production of space in which Indigenous subjectivities are validated, and decolonizing projects furthered. In some cases, it may even be necessary for Indigenous people to utilize “Western” sexual and gender identities given that the destruction of Indigenous cultures has often resulted in few other avenues through which Indigenous people can embrace their gender- or sexualitydiversity, and enact related politics</w:t>
      </w:r>
      <w:r w:rsidRPr="00DE2EBC">
        <w:rPr>
          <w:rFonts w:asciiTheme="minorHAnsi" w:hAnsiTheme="minorHAnsi" w:cstheme="minorHAnsi"/>
          <w:sz w:val="16"/>
        </w:rPr>
        <w:t xml:space="preserve"> (GLAA 1994, 44; Driskill et al. 2011a).</w:t>
      </w:r>
    </w:p>
    <w:p w14:paraId="58255023" w14:textId="77777777" w:rsidR="00231B09" w:rsidRPr="00DE2EBC" w:rsidRDefault="00231B09" w:rsidP="00231B09">
      <w:pPr>
        <w:rPr>
          <w:rFonts w:asciiTheme="minorHAnsi" w:hAnsiTheme="minorHAnsi" w:cstheme="minorHAnsi"/>
          <w:sz w:val="16"/>
        </w:rPr>
      </w:pPr>
      <w:r w:rsidRPr="00DE2EBC">
        <w:rPr>
          <w:rFonts w:asciiTheme="minorHAnsi" w:hAnsiTheme="minorHAnsi" w:cstheme="minorHAnsi"/>
          <w:sz w:val="16"/>
        </w:rPr>
        <w:t xml:space="preserve">While there are contexts in which LGBT and queer scholarship and activism have been utilized outside of the Global North and for the benefit of Indigenous people, scholars and activists in these contexts have had to address the cultural baggage associated with these terms and disrupt the connection between “LGBT,” “queer,” and “white” (Binnie 2010, 21; Leckey and Brooks 2010, 7, 8; Tellis and Bala 2015; see also Ball and Dwyer 2018). </w:t>
      </w:r>
      <w:r w:rsidRPr="0094033F">
        <w:rPr>
          <w:rFonts w:asciiTheme="minorHAnsi" w:hAnsiTheme="minorHAnsi" w:cstheme="minorHAnsi"/>
          <w:b/>
          <w:bCs/>
          <w:u w:val="single"/>
        </w:rPr>
        <w:t>The fact that LGBT and queer scholarship and activism developed in a specific context, speaking to the unique concerns of that context, can limit their transferability beyond those contexts. An automatic assumption that LGBT and queer work serves as the cornerstone for effective sexuality and gender diversity politics—and that these approaches have universal application— runs the risk of extending colonial power</w:t>
      </w:r>
      <w:r w:rsidRPr="00DE2EBC">
        <w:rPr>
          <w:rFonts w:asciiTheme="minorHAnsi" w:hAnsiTheme="minorHAnsi" w:cstheme="minorHAnsi"/>
          <w:sz w:val="16"/>
        </w:rPr>
        <w:t xml:space="preserve"> (Tallie 2013, 183; Monaghan 2015, 206). </w:t>
      </w:r>
      <w:r w:rsidRPr="0094033F">
        <w:rPr>
          <w:rFonts w:asciiTheme="minorHAnsi" w:hAnsiTheme="minorHAnsi" w:cstheme="minorHAnsi"/>
          <w:b/>
          <w:bCs/>
          <w:u w:val="single"/>
        </w:rPr>
        <w:t>To the extent that queer criminology positions itself as the site for understanding crime and justice issues for gender- and sexuality-diverse people in a universal or globalizing way, then these exclusions and dynamics are likely to be reinforced—something that is already being suggested in some queer criminological work</w:t>
      </w:r>
      <w:r w:rsidRPr="00DE2EBC">
        <w:rPr>
          <w:rFonts w:asciiTheme="minorHAnsi" w:hAnsiTheme="minorHAnsi" w:cstheme="minorHAnsi"/>
          <w:sz w:val="16"/>
        </w:rPr>
        <w:t xml:space="preserve"> (see Ball and Dwyer 2018; Buist and Lenning 2016).</w:t>
      </w:r>
    </w:p>
    <w:p w14:paraId="2A8028DB" w14:textId="77777777" w:rsidR="00231B09" w:rsidRPr="00DE2EBC" w:rsidRDefault="00231B09" w:rsidP="00231B09">
      <w:pPr>
        <w:pStyle w:val="Heading4"/>
      </w:pPr>
      <w:r w:rsidRPr="007A5D25">
        <w:rPr>
          <w:rFonts w:ascii="Georgia" w:hAnsi="Georgia"/>
        </w:rPr>
        <w:br w:type="page"/>
      </w:r>
      <w:r w:rsidRPr="00DE2EBC">
        <w:t xml:space="preserve">Much of LGBT and Queer Scholarship </w:t>
      </w:r>
      <w:r>
        <w:t>as well as related activism remain structured by queer settler colonialism.</w:t>
      </w:r>
      <w:r w:rsidRPr="00DE2EBC">
        <w:t xml:space="preserve"> </w:t>
      </w:r>
    </w:p>
    <w:p w14:paraId="11AC20BE" w14:textId="77777777" w:rsidR="00231B09" w:rsidRPr="00DE2EBC" w:rsidRDefault="00231B09" w:rsidP="00231B09">
      <w:pPr>
        <w:rPr>
          <w:rFonts w:asciiTheme="minorHAnsi" w:hAnsiTheme="minorHAnsi" w:cstheme="minorHAnsi"/>
        </w:rPr>
      </w:pPr>
      <w:r w:rsidRPr="00DE2EBC">
        <w:rPr>
          <w:rFonts w:asciiTheme="minorHAnsi" w:hAnsiTheme="minorHAnsi" w:cstheme="minorHAnsi"/>
          <w:b/>
          <w:bCs/>
        </w:rPr>
        <w:t>Ball, 2019.</w:t>
      </w:r>
      <w:r w:rsidRPr="00DE2EBC">
        <w:rPr>
          <w:rFonts w:asciiTheme="minorHAnsi" w:hAnsiTheme="minorHAnsi" w:cstheme="minorHAnsi"/>
        </w:rPr>
        <w:t xml:space="preserve"> (Matthew Ball, Associate Professor @ Queensland University of Technology. “Unsettling Queer Criminology: Notes Towards Decolonization” Critical Criminology, Volume 27, No. 1. [KevC]) </w:t>
      </w:r>
    </w:p>
    <w:p w14:paraId="1370E1EF" w14:textId="77777777" w:rsidR="00231B09" w:rsidRPr="00DE2EBC" w:rsidRDefault="00231B09" w:rsidP="00231B09">
      <w:pPr>
        <w:rPr>
          <w:rFonts w:asciiTheme="minorHAnsi" w:hAnsiTheme="minorHAnsi" w:cstheme="minorHAnsi"/>
          <w:sz w:val="16"/>
        </w:rPr>
      </w:pPr>
      <w:r w:rsidRPr="00DE2EBC">
        <w:rPr>
          <w:rFonts w:asciiTheme="minorHAnsi" w:hAnsiTheme="minorHAnsi" w:cstheme="minorHAnsi"/>
          <w:b/>
          <w:bCs/>
          <w:u w:val="single"/>
        </w:rPr>
        <w:t>Much</w:t>
      </w:r>
      <w:r w:rsidRPr="00DE2EBC">
        <w:rPr>
          <w:rFonts w:asciiTheme="minorHAnsi" w:hAnsiTheme="minorHAnsi" w:cstheme="minorHAnsi"/>
          <w:sz w:val="16"/>
        </w:rPr>
        <w:t xml:space="preserve"> </w:t>
      </w:r>
      <w:r w:rsidRPr="00DE2EBC">
        <w:rPr>
          <w:rFonts w:asciiTheme="minorHAnsi" w:hAnsiTheme="minorHAnsi" w:cstheme="minorHAnsi"/>
          <w:b/>
          <w:bCs/>
          <w:u w:val="single"/>
        </w:rPr>
        <w:t>LGBT and queer scholarship and activism remain structured by queer settler colonialism</w:t>
      </w:r>
      <w:r w:rsidRPr="00DE2EBC">
        <w:rPr>
          <w:rFonts w:asciiTheme="minorHAnsi" w:hAnsiTheme="minorHAnsi" w:cstheme="minorHAnsi"/>
          <w:sz w:val="16"/>
        </w:rPr>
        <w:t xml:space="preserve"> In settler colonial societies (such as the Australia, Canada, New Zealand and the United States), </w:t>
      </w:r>
      <w:r w:rsidRPr="00DE2EBC">
        <w:rPr>
          <w:rFonts w:asciiTheme="minorHAnsi" w:hAnsiTheme="minorHAnsi" w:cstheme="minorHAnsi"/>
          <w:b/>
          <w:bCs/>
          <w:u w:val="single"/>
        </w:rPr>
        <w:t>it is important to recognize that the primary condition for LGBT and queer knowledge and politics is settler colonialism</w:t>
      </w:r>
      <w:r w:rsidRPr="00DE2EBC">
        <w:rPr>
          <w:rFonts w:asciiTheme="minorHAnsi" w:hAnsiTheme="minorHAnsi" w:cstheme="minorHAnsi"/>
          <w:sz w:val="16"/>
        </w:rPr>
        <w:t xml:space="preserve">. Morgensen (2012; see also 2011a) refers to this </w:t>
      </w:r>
      <w:r w:rsidRPr="00DE2EBC">
        <w:rPr>
          <w:rFonts w:asciiTheme="minorHAnsi" w:hAnsiTheme="minorHAnsi" w:cstheme="minorHAnsi"/>
          <w:b/>
          <w:bCs/>
          <w:u w:val="single"/>
        </w:rPr>
        <w:t>specific configuration of settler colonialism as “queer settler colonialism,” and points out that this is reinforced at the level of subjectivity and at the level of the nation-state. Recognizing queer settler colonialism in this way highlights both the structural issues that must become the targets of sexuality and gender politics in these contexts, and the often-unacknowledged costs of progressive politics.</w:t>
      </w:r>
    </w:p>
    <w:p w14:paraId="6C98372F" w14:textId="77777777" w:rsidR="00231B09" w:rsidRPr="00DE2EBC" w:rsidRDefault="00231B09" w:rsidP="00231B09">
      <w:pPr>
        <w:rPr>
          <w:rFonts w:asciiTheme="minorHAnsi" w:hAnsiTheme="minorHAnsi" w:cstheme="minorHAnsi"/>
          <w:sz w:val="16"/>
        </w:rPr>
      </w:pPr>
      <w:r w:rsidRPr="00DE2EBC">
        <w:rPr>
          <w:rFonts w:asciiTheme="minorHAnsi" w:hAnsiTheme="minorHAnsi" w:cstheme="minorHAnsi"/>
          <w:b/>
          <w:bCs/>
          <w:u w:val="single"/>
        </w:rPr>
        <w:t>Queer settler colonialism can be identified in LGBT and queer political claims of respect for, and kinship with, Indigenous gender and sexual diversity</w:t>
      </w:r>
      <w:r w:rsidRPr="00DE2EBC">
        <w:rPr>
          <w:rFonts w:asciiTheme="minorHAnsi" w:hAnsiTheme="minorHAnsi" w:cstheme="minorHAnsi"/>
          <w:sz w:val="16"/>
        </w:rPr>
        <w:t xml:space="preserve"> (Morgensen 2012, 172). </w:t>
      </w:r>
      <w:r w:rsidRPr="00DE2EBC">
        <w:rPr>
          <w:rFonts w:asciiTheme="minorHAnsi" w:hAnsiTheme="minorHAnsi" w:cstheme="minorHAnsi"/>
          <w:u w:val="single"/>
        </w:rPr>
        <w:t>LGBT and queer activists have often drawn parallels between the struggles of Indigenous people of diverse genders and sexualities, and LGBT and queer subjectivities in settler colonial societies, on the basis of an apparently shared experience of the violent colonial impositions of gender binaries and laws, such as prohibitions against sodomy. In doing so, some have defined these as “queer struggles” (ignoring the differential effects of colonial power underpinning the imposition of such laws), and subsumed Indigenous politics into LGBT and queer politics.</w:t>
      </w:r>
      <w:r w:rsidRPr="00DE2EBC">
        <w:rPr>
          <w:rFonts w:asciiTheme="minorHAnsi" w:hAnsiTheme="minorHAnsi" w:cstheme="minorHAnsi"/>
          <w:sz w:val="16"/>
        </w:rPr>
        <w:t xml:space="preserve"> </w:t>
      </w:r>
      <w:r w:rsidRPr="00DE2EBC">
        <w:rPr>
          <w:rFonts w:asciiTheme="minorHAnsi" w:hAnsiTheme="minorHAnsi" w:cstheme="minorHAnsi"/>
          <w:b/>
          <w:bCs/>
          <w:u w:val="single"/>
        </w:rPr>
        <w:t>The reclamation and renewal of Indigenous subjectivities that signify gender or sexuality diversity</w:t>
      </w:r>
      <w:r w:rsidRPr="00DE2EBC">
        <w:rPr>
          <w:rFonts w:asciiTheme="minorHAnsi" w:hAnsiTheme="minorHAnsi" w:cstheme="minorHAnsi"/>
          <w:sz w:val="16"/>
        </w:rPr>
        <w:t xml:space="preserve"> (such as Two-Spirit, fa’afafine, asegi, and takatāpui) 4 </w:t>
      </w:r>
      <w:r w:rsidRPr="00DE2EBC">
        <w:rPr>
          <w:rFonts w:asciiTheme="minorHAnsi" w:hAnsiTheme="minorHAnsi" w:cstheme="minorHAnsi"/>
          <w:b/>
          <w:bCs/>
          <w:u w:val="single"/>
        </w:rPr>
        <w:t>by both Indigenous and non-Indigenous people is a case in point</w:t>
      </w:r>
      <w:r w:rsidRPr="00DE2EBC">
        <w:rPr>
          <w:rFonts w:asciiTheme="minorHAnsi" w:hAnsiTheme="minorHAnsi" w:cstheme="minorHAnsi"/>
          <w:sz w:val="16"/>
        </w:rPr>
        <w:t xml:space="preserve"> (Driskill et al. 2011a, 2). As mentioned above, </w:t>
      </w:r>
      <w:r w:rsidRPr="00DE2EBC">
        <w:rPr>
          <w:rFonts w:asciiTheme="minorHAnsi" w:hAnsiTheme="minorHAnsi" w:cstheme="minorHAnsi"/>
          <w:b/>
          <w:bCs/>
          <w:u w:val="single"/>
        </w:rPr>
        <w:t>for gender- and sexuality-diverse Indigenous people, the reclamations of these subjectivities are often linked to finding or asserting a place for diverse genders and sexualities within Indigenous communities, traditions, and cultures, as well as redefining what it means to be Indigenous</w:t>
      </w:r>
      <w:r w:rsidRPr="00DE2EBC">
        <w:rPr>
          <w:rFonts w:asciiTheme="minorHAnsi" w:hAnsiTheme="minorHAnsi" w:cstheme="minorHAnsi"/>
          <w:sz w:val="16"/>
        </w:rPr>
        <w:t xml:space="preserve"> (Driskill et al. 2011a, 19). </w:t>
      </w:r>
      <w:r w:rsidRPr="00DE2EBC">
        <w:rPr>
          <w:rFonts w:asciiTheme="minorHAnsi" w:hAnsiTheme="minorHAnsi" w:cstheme="minorHAnsi"/>
          <w:b/>
          <w:bCs/>
          <w:u w:val="single"/>
        </w:rPr>
        <w:t>In this way, reclaiming these subjectivities forms a kind of decolonizing politics, as doing so relies on “the interruption of colonial authority over knowledge and a recognition of indigenous people as central to all knowledge claims about themselves”</w:t>
      </w:r>
      <w:r w:rsidRPr="00DE2EBC">
        <w:rPr>
          <w:rFonts w:asciiTheme="minorHAnsi" w:hAnsiTheme="minorHAnsi" w:cstheme="minorHAnsi"/>
          <w:sz w:val="16"/>
        </w:rPr>
        <w:t xml:space="preserve"> (Driskill et al. 2011a, 4; Aspin 2007, 166; Cooper 2007). </w:t>
      </w:r>
      <w:r w:rsidRPr="00DE2EBC">
        <w:rPr>
          <w:rFonts w:asciiTheme="minorHAnsi" w:hAnsiTheme="minorHAnsi" w:cstheme="minorHAnsi"/>
          <w:b/>
          <w:bCs/>
          <w:u w:val="single"/>
        </w:rPr>
        <w:t>Non-Indigenous people, however, have employed Indigenous subjectivities to serve the purposes of LGBT and queer politics, using them to establish a firm justification for queer anti-identitarian politics, making claims about the universality of gender fluidity, and pointing to the widespread acceptance of gender and sexuality diversity outside of colonial societies</w:t>
      </w:r>
      <w:r w:rsidRPr="00DE2EBC">
        <w:rPr>
          <w:rFonts w:asciiTheme="minorHAnsi" w:hAnsiTheme="minorHAnsi" w:cstheme="minorHAnsi"/>
          <w:sz w:val="16"/>
        </w:rPr>
        <w:t xml:space="preserve"> (Smith 2011, 49; Morgensen 2011a; Monaghan 2015, 206; Cameron 2005). </w:t>
      </w:r>
      <w:r w:rsidRPr="00DE2EBC">
        <w:rPr>
          <w:rFonts w:asciiTheme="minorHAnsi" w:hAnsiTheme="minorHAnsi" w:cstheme="minorHAnsi"/>
          <w:b/>
          <w:bCs/>
          <w:u w:val="single"/>
        </w:rPr>
        <w:t>At times, they have also been taken up by nonIndigenous people as a way of achieving their own self-acceptance and feeling “at home” on Indigenous land</w:t>
      </w:r>
      <w:r w:rsidRPr="00DE2EBC">
        <w:rPr>
          <w:rFonts w:asciiTheme="minorHAnsi" w:hAnsiTheme="minorHAnsi" w:cstheme="minorHAnsi"/>
          <w:sz w:val="16"/>
        </w:rPr>
        <w:t xml:space="preserve"> (Smith 2011, 49; Morgensen 2011b, 138, 142; Morgensen 2011a, 18; Cameron 2005; Leckey and Brooks 2010, 7).</w:t>
      </w:r>
    </w:p>
    <w:p w14:paraId="2689EA1B" w14:textId="77777777" w:rsidR="00231B09" w:rsidRPr="00DE2EBC" w:rsidRDefault="00231B09" w:rsidP="00231B09">
      <w:pPr>
        <w:rPr>
          <w:rFonts w:asciiTheme="minorHAnsi" w:hAnsiTheme="minorHAnsi" w:cstheme="minorHAnsi"/>
          <w:sz w:val="16"/>
        </w:rPr>
      </w:pPr>
      <w:r w:rsidRPr="00DE2EBC">
        <w:rPr>
          <w:rFonts w:asciiTheme="minorHAnsi" w:hAnsiTheme="minorHAnsi" w:cstheme="minorHAnsi"/>
          <w:sz w:val="16"/>
        </w:rPr>
        <w:t>“</w:t>
      </w:r>
      <w:r w:rsidRPr="00DE2EBC">
        <w:rPr>
          <w:rFonts w:asciiTheme="minorHAnsi" w:hAnsiTheme="minorHAnsi" w:cstheme="minorHAnsi"/>
          <w:b/>
          <w:bCs/>
          <w:u w:val="single"/>
        </w:rPr>
        <w:t>Queer settler colonialism” can also be reproduced to the extent that the horizon of LGBT and queer politics remains legal, political, and social inclusion within the nation-state and related social institutions—institutions that have not been decolonized</w:t>
      </w:r>
      <w:r w:rsidRPr="00DE2EBC">
        <w:rPr>
          <w:rFonts w:asciiTheme="minorHAnsi" w:hAnsiTheme="minorHAnsi" w:cstheme="minorHAnsi"/>
          <w:sz w:val="16"/>
        </w:rPr>
        <w:t xml:space="preserve">. In recent times, </w:t>
      </w:r>
      <w:r w:rsidRPr="00DE2EBC">
        <w:rPr>
          <w:rFonts w:asciiTheme="minorHAnsi" w:hAnsiTheme="minorHAnsi" w:cstheme="minorHAnsi"/>
          <w:b/>
          <w:bCs/>
          <w:u w:val="single"/>
        </w:rPr>
        <w:t>LGBT and queer politics have taken these institutions for granted to the extent that they have sought recognition by, or inclusion within, the state, whether through anti-discrimination laws, the protection afforded by the extension of hate crime laws</w:t>
      </w:r>
      <w:r w:rsidRPr="00DE2EBC">
        <w:rPr>
          <w:rFonts w:asciiTheme="minorHAnsi" w:hAnsiTheme="minorHAnsi" w:cstheme="minorHAnsi"/>
          <w:sz w:val="16"/>
        </w:rPr>
        <w:t xml:space="preserve"> (Meyer 2014), </w:t>
      </w:r>
      <w:r w:rsidRPr="00DE2EBC">
        <w:rPr>
          <w:rFonts w:asciiTheme="minorHAnsi" w:hAnsiTheme="minorHAnsi" w:cstheme="minorHAnsi"/>
          <w:b/>
          <w:bCs/>
          <w:u w:val="single"/>
        </w:rPr>
        <w:t>marriage equality, or the ability to serve openly in the military.</w:t>
      </w:r>
      <w:r w:rsidRPr="00DE2EBC">
        <w:rPr>
          <w:rFonts w:asciiTheme="minorHAnsi" w:hAnsiTheme="minorHAnsi" w:cstheme="minorHAnsi"/>
          <w:sz w:val="16"/>
        </w:rPr>
        <w:t xml:space="preserve"> </w:t>
      </w:r>
      <w:r w:rsidRPr="00DE2EBC">
        <w:rPr>
          <w:rFonts w:asciiTheme="minorHAnsi" w:hAnsiTheme="minorHAnsi" w:cstheme="minorHAnsi"/>
          <w:b/>
          <w:bCs/>
          <w:u w:val="single"/>
        </w:rPr>
        <w:t>LGBT and queer politics conceptualize freedom as requiring the removal of state-based discrimination and greater inclusion within the white citizenship norms of the settler state</w:t>
      </w:r>
      <w:r w:rsidRPr="00DE2EBC">
        <w:rPr>
          <w:rFonts w:asciiTheme="minorHAnsi" w:hAnsiTheme="minorHAnsi" w:cstheme="minorHAnsi"/>
          <w:sz w:val="16"/>
        </w:rPr>
        <w:t xml:space="preserve"> (Morgensen 2011a, 91). </w:t>
      </w:r>
      <w:r w:rsidRPr="00DE2EBC">
        <w:rPr>
          <w:rFonts w:asciiTheme="minorHAnsi" w:hAnsiTheme="minorHAnsi" w:cstheme="minorHAnsi"/>
          <w:b/>
          <w:bCs/>
          <w:u w:val="single"/>
        </w:rPr>
        <w:t>While gender- and sexualitydiverse people have been progressively “included” by nation-states</w:t>
      </w:r>
      <w:r w:rsidRPr="00DE2EBC">
        <w:rPr>
          <w:rFonts w:asciiTheme="minorHAnsi" w:hAnsiTheme="minorHAnsi" w:cstheme="minorHAnsi"/>
          <w:sz w:val="16"/>
        </w:rPr>
        <w:t xml:space="preserve">, Haritaworn (2015) suggests that </w:t>
      </w:r>
      <w:r w:rsidRPr="00DE2EBC">
        <w:rPr>
          <w:rFonts w:asciiTheme="minorHAnsi" w:hAnsiTheme="minorHAnsi" w:cstheme="minorHAnsi"/>
          <w:b/>
          <w:bCs/>
          <w:u w:val="single"/>
        </w:rPr>
        <w:t>this has only further secured the rule of those states, and “domesticated” these communities, often at the expense of certain “others</w:t>
      </w:r>
      <w:r w:rsidRPr="00DE2EBC">
        <w:rPr>
          <w:rFonts w:asciiTheme="minorHAnsi" w:hAnsiTheme="minorHAnsi" w:cstheme="minorHAnsi"/>
          <w:sz w:val="16"/>
        </w:rPr>
        <w:t xml:space="preserve">.” </w:t>
      </w:r>
      <w:r w:rsidRPr="00DE2EBC">
        <w:rPr>
          <w:rFonts w:asciiTheme="minorHAnsi" w:hAnsiTheme="minorHAnsi" w:cstheme="minorHAnsi"/>
          <w:b/>
          <w:bCs/>
          <w:u w:val="single"/>
        </w:rPr>
        <w:t>The liberal multicultural inclusion underpinning these campaigns relies on national modes of belonging and, in this sense, does not significantly disrupt the nation-state or the settler colonialism on which it is based</w:t>
      </w:r>
      <w:r w:rsidRPr="00DE2EBC">
        <w:rPr>
          <w:rFonts w:asciiTheme="minorHAnsi" w:hAnsiTheme="minorHAnsi" w:cstheme="minorHAnsi"/>
          <w:sz w:val="16"/>
        </w:rPr>
        <w:t xml:space="preserve"> (Morgensen 2011b, 144; Leckey and Brooks 2010, 6). </w:t>
      </w:r>
      <w:r w:rsidRPr="00DE2EBC">
        <w:rPr>
          <w:rFonts w:asciiTheme="minorHAnsi" w:hAnsiTheme="minorHAnsi" w:cstheme="minorHAnsi"/>
          <w:b/>
          <w:bCs/>
          <w:u w:val="single"/>
        </w:rPr>
        <w:t>This sort of focus also forecloses the possibility of recognizing or pursuing other possibilities for nationalism beyond the nationstate, such as Indigenous sovereignty and Indigenous nationalisms</w:t>
      </w:r>
      <w:r w:rsidRPr="00DE2EBC">
        <w:rPr>
          <w:rFonts w:asciiTheme="minorHAnsi" w:hAnsiTheme="minorHAnsi" w:cstheme="minorHAnsi"/>
          <w:sz w:val="16"/>
        </w:rPr>
        <w:t xml:space="preserve"> (Smith 2011, 56-57; Monaghan 2015, 201). As Morgensen points out, to the extent that </w:t>
      </w:r>
      <w:r w:rsidRPr="00DE2EBC">
        <w:rPr>
          <w:rFonts w:asciiTheme="minorHAnsi" w:hAnsiTheme="minorHAnsi" w:cstheme="minorHAnsi"/>
          <w:b/>
          <w:bCs/>
          <w:u w:val="single"/>
        </w:rPr>
        <w:t>queer politics “ma[kes] the settler state [its] horizon of freedom,” the calls of colonized peoples for a decolonization of settler society will go unheeded</w:t>
      </w:r>
      <w:r w:rsidRPr="00DE2EBC">
        <w:rPr>
          <w:rFonts w:asciiTheme="minorHAnsi" w:hAnsiTheme="minorHAnsi" w:cstheme="minorHAnsi"/>
          <w:sz w:val="16"/>
        </w:rPr>
        <w:t xml:space="preserve"> (2012, 170).</w:t>
      </w:r>
    </w:p>
    <w:p w14:paraId="13E6D42B" w14:textId="77777777" w:rsidR="00231B09" w:rsidRDefault="00231B09" w:rsidP="00231B09">
      <w:pPr>
        <w:rPr>
          <w:rFonts w:asciiTheme="minorHAnsi" w:hAnsiTheme="minorHAnsi" w:cstheme="minorHAnsi"/>
          <w:b/>
          <w:bCs/>
          <w:u w:val="single"/>
        </w:rPr>
      </w:pPr>
      <w:r w:rsidRPr="00DE2EBC">
        <w:rPr>
          <w:rFonts w:asciiTheme="minorHAnsi" w:hAnsiTheme="minorHAnsi" w:cstheme="minorHAnsi"/>
          <w:u w:val="single"/>
        </w:rPr>
        <w:t>Recognizing queer settler colonialism helps us to acknowledge that queer engagements with Indigenous knowledges or subjectivities, not to mention the kinds of political directions proposed, have either turned these towards non-Indigenous purposes, deployed them in ways that exclude Indigenous people, or have extended the colonial structures that create Indigenous disadvantage.</w:t>
      </w:r>
      <w:r w:rsidRPr="00DE2EBC">
        <w:rPr>
          <w:rFonts w:asciiTheme="minorHAnsi" w:hAnsiTheme="minorHAnsi" w:cstheme="minorHAnsi"/>
          <w:sz w:val="16"/>
        </w:rPr>
        <w:t xml:space="preserve"> </w:t>
      </w:r>
      <w:r w:rsidRPr="00DE2EBC">
        <w:rPr>
          <w:rFonts w:asciiTheme="minorHAnsi" w:hAnsiTheme="minorHAnsi" w:cstheme="minorHAnsi"/>
          <w:b/>
          <w:bCs/>
          <w:u w:val="single"/>
        </w:rPr>
        <w:t>These queer engagements themselves have mirrored colonialism</w:t>
      </w:r>
      <w:r w:rsidRPr="00DE2EBC">
        <w:rPr>
          <w:rFonts w:asciiTheme="minorHAnsi" w:hAnsiTheme="minorHAnsi" w:cstheme="minorHAnsi"/>
          <w:sz w:val="16"/>
        </w:rPr>
        <w:t xml:space="preserve">. </w:t>
      </w:r>
      <w:r w:rsidRPr="00DE2EBC">
        <w:rPr>
          <w:rFonts w:asciiTheme="minorHAnsi" w:hAnsiTheme="minorHAnsi" w:cstheme="minorHAnsi"/>
          <w:b/>
          <w:bCs/>
          <w:u w:val="single"/>
        </w:rPr>
        <w:t>Queer criminology may reinforce queer settler colonialism to the extent that it pursues the same political goals as LGBT and queer movements and advances to the same political horizon</w:t>
      </w:r>
      <w:r w:rsidRPr="00DE2EBC">
        <w:rPr>
          <w:rFonts w:asciiTheme="minorHAnsi" w:hAnsiTheme="minorHAnsi" w:cstheme="minorHAnsi"/>
          <w:sz w:val="16"/>
        </w:rPr>
        <w:t xml:space="preserve">. It is notable that some of the sites where queer criminological work has developed—namely Australia and the United States—are settler colonial nations, and queer criminology has developed without a full acknowledgement of, or accounting for, their reliance on settler colonial power. </w:t>
      </w:r>
      <w:r w:rsidRPr="00DE2EBC">
        <w:rPr>
          <w:rFonts w:asciiTheme="minorHAnsi" w:hAnsiTheme="minorHAnsi" w:cstheme="minorHAnsi"/>
          <w:b/>
          <w:bCs/>
          <w:u w:val="single"/>
        </w:rPr>
        <w:t>Such an acknowledgement is essential to the future development of queer criminology in these contexts.</w:t>
      </w:r>
    </w:p>
    <w:p w14:paraId="19663E9B" w14:textId="77777777" w:rsidR="00231B09" w:rsidRDefault="00231B09" w:rsidP="00231B09"/>
    <w:p w14:paraId="027C70A4" w14:textId="77777777" w:rsidR="00A232A9" w:rsidRDefault="00A232A9" w:rsidP="00231B09"/>
    <w:p w14:paraId="7AF9FD1F" w14:textId="77777777" w:rsidR="00A232A9" w:rsidRDefault="00A232A9" w:rsidP="00CA56A5">
      <w:pPr>
        <w:pStyle w:val="Heading1"/>
      </w:pPr>
      <w:r>
        <w:t>Hall K</w:t>
      </w:r>
    </w:p>
    <w:p w14:paraId="63707B48" w14:textId="77777777" w:rsidR="00A232A9" w:rsidRDefault="00A232A9" w:rsidP="00A232A9"/>
    <w:p w14:paraId="6D367503" w14:textId="77777777" w:rsidR="00A232A9" w:rsidRDefault="00A232A9" w:rsidP="00A232A9">
      <w:pPr>
        <w:pStyle w:val="Heading2"/>
      </w:pPr>
      <w:r>
        <w:t>1NC</w:t>
      </w:r>
    </w:p>
    <w:p w14:paraId="5D33D798" w14:textId="77777777" w:rsidR="00A232A9" w:rsidRDefault="00A232A9" w:rsidP="00A232A9">
      <w:pPr>
        <w:pStyle w:val="Heading4"/>
      </w:pPr>
      <w:r>
        <w:t>The 1AC’s starting point criticism is fundamentally anthropocentric. Their celebration of queer anti-futurity undermines queer world building and climate change adaptation by rejecting identity in favor of pleasure. Analysis of queerness that begins at the level of individualist criticism of neoliberalism undermines environmental praxis by recentering the human.</w:t>
      </w:r>
    </w:p>
    <w:p w14:paraId="28E2C474" w14:textId="77777777" w:rsidR="00A232A9" w:rsidRDefault="00A232A9" w:rsidP="00A232A9">
      <w:pPr>
        <w:rPr>
          <w:sz w:val="14"/>
        </w:rPr>
      </w:pPr>
      <w:r w:rsidRPr="006B3F9B">
        <w:rPr>
          <w:rStyle w:val="StyleStyleBold12pt"/>
        </w:rPr>
        <w:t>Hall</w:t>
      </w:r>
      <w:r>
        <w:rPr>
          <w:sz w:val="14"/>
        </w:rPr>
        <w:t xml:space="preserve"> 20</w:t>
      </w:r>
      <w:r w:rsidRPr="006B3F9B">
        <w:rPr>
          <w:rStyle w:val="StyleStyleBold12pt"/>
        </w:rPr>
        <w:t>14</w:t>
      </w:r>
      <w:r>
        <w:rPr>
          <w:sz w:val="14"/>
        </w:rPr>
        <w:t xml:space="preserve"> – </w:t>
      </w:r>
      <w:r w:rsidRPr="006B3F9B">
        <w:rPr>
          <w:sz w:val="14"/>
        </w:rPr>
        <w:t xml:space="preserve">Professor of Philosophy and a faculty member in the Women's Studies and Sustainable Development programs at Appalachian State University </w:t>
      </w:r>
      <w:r>
        <w:rPr>
          <w:sz w:val="14"/>
        </w:rPr>
        <w:t xml:space="preserve">(Kim Q., “No Failure: Climate Change, </w:t>
      </w:r>
      <w:r w:rsidRPr="00795BCC">
        <w:rPr>
          <w:sz w:val="14"/>
        </w:rPr>
        <w:t>Radical Hope, and Queer Crip</w:t>
      </w:r>
      <w:r>
        <w:rPr>
          <w:sz w:val="14"/>
        </w:rPr>
        <w:t xml:space="preserve"> </w:t>
      </w:r>
      <w:r w:rsidRPr="00795BCC">
        <w:rPr>
          <w:sz w:val="14"/>
        </w:rPr>
        <w:t>Feminist Eco-Futures</w:t>
      </w:r>
      <w:r>
        <w:rPr>
          <w:sz w:val="14"/>
        </w:rPr>
        <w:t xml:space="preserve">,” </w:t>
      </w:r>
      <w:r w:rsidRPr="006B3F9B">
        <w:rPr>
          <w:sz w:val="14"/>
        </w:rPr>
        <w:t>Radical Philosophy Review Volume 17, number 1 (2014): 203–225</w:t>
      </w:r>
      <w:r>
        <w:rPr>
          <w:sz w:val="14"/>
        </w:rPr>
        <w:t>)</w:t>
      </w:r>
    </w:p>
    <w:p w14:paraId="1E974EA4" w14:textId="77777777" w:rsidR="00A232A9" w:rsidRDefault="00A232A9" w:rsidP="00A232A9">
      <w:pPr>
        <w:rPr>
          <w:rStyle w:val="StyleBoldUnderline"/>
        </w:rPr>
      </w:pPr>
      <w:r w:rsidRPr="00C72807">
        <w:rPr>
          <w:sz w:val="14"/>
        </w:rPr>
        <w:t>The theme of the 2012 tenth biennial Radical Philosophy Association</w:t>
      </w:r>
      <w:r w:rsidRPr="00C72807">
        <w:rPr>
          <w:sz w:val="12"/>
        </w:rPr>
        <w:t xml:space="preserve"> </w:t>
      </w:r>
      <w:r w:rsidRPr="00C72807">
        <w:rPr>
          <w:sz w:val="14"/>
        </w:rPr>
        <w:t>conference and the thirtieth anniversary of the Radical Philosophy</w:t>
      </w:r>
      <w:r w:rsidRPr="00C72807">
        <w:rPr>
          <w:sz w:val="12"/>
        </w:rPr>
        <w:t xml:space="preserve"> </w:t>
      </w:r>
      <w:r w:rsidRPr="00C72807">
        <w:rPr>
          <w:sz w:val="14"/>
        </w:rPr>
        <w:t>Association was “What Is Radical Philosophy Today?” In this paper I</w:t>
      </w:r>
      <w:r w:rsidRPr="00C72807">
        <w:rPr>
          <w:sz w:val="12"/>
        </w:rPr>
        <w:t xml:space="preserve"> </w:t>
      </w:r>
      <w:r w:rsidRPr="00C72807">
        <w:rPr>
          <w:sz w:val="14"/>
        </w:rPr>
        <w:t>consider what it might mean to think radically about queerness today. A turn</w:t>
      </w:r>
      <w:r w:rsidRPr="00C72807">
        <w:rPr>
          <w:sz w:val="12"/>
        </w:rPr>
        <w:t xml:space="preserve"> </w:t>
      </w:r>
      <w:r w:rsidRPr="00C72807">
        <w:rPr>
          <w:sz w:val="14"/>
        </w:rPr>
        <w:t>to contemporary queer theory for some insight reveals much discussion of</w:t>
      </w:r>
      <w:r w:rsidRPr="00C72807">
        <w:rPr>
          <w:sz w:val="12"/>
        </w:rPr>
        <w:t xml:space="preserve"> </w:t>
      </w:r>
      <w:r w:rsidRPr="00C72807">
        <w:rPr>
          <w:sz w:val="14"/>
        </w:rPr>
        <w:t>crisis, materialism, futurity, and failure,1</w:t>
      </w:r>
      <w:r>
        <w:rPr>
          <w:sz w:val="12"/>
        </w:rPr>
        <w:t xml:space="preserve"> </w:t>
      </w:r>
      <w:r w:rsidRPr="00C72807">
        <w:rPr>
          <w:sz w:val="14"/>
        </w:rPr>
        <w:t>discussions that offer important</w:t>
      </w:r>
      <w:r>
        <w:rPr>
          <w:sz w:val="14"/>
        </w:rPr>
        <w:t xml:space="preserve"> </w:t>
      </w:r>
      <w:r w:rsidRPr="00C72807">
        <w:rPr>
          <w:sz w:val="14"/>
        </w:rPr>
        <w:t>critiques of concepts of the future that fail to resist homonationalism, global</w:t>
      </w:r>
      <w:r w:rsidRPr="00C72807">
        <w:rPr>
          <w:sz w:val="12"/>
        </w:rPr>
        <w:t xml:space="preserve"> </w:t>
      </w:r>
      <w:r w:rsidRPr="00C72807">
        <w:rPr>
          <w:sz w:val="14"/>
        </w:rPr>
        <w:t xml:space="preserve">capitalism, racism, sexism, ableism, and transphobia. </w:t>
      </w:r>
      <w:r w:rsidRPr="00030FF5">
        <w:rPr>
          <w:rStyle w:val="StyleBoldUnderline"/>
          <w:highlight w:val="green"/>
        </w:rPr>
        <w:t xml:space="preserve">At stake in this </w:t>
      </w:r>
      <w:r w:rsidRPr="005D4067">
        <w:rPr>
          <w:rStyle w:val="StyleBoldUnderline"/>
        </w:rPr>
        <w:t xml:space="preserve">“temporal </w:t>
      </w:r>
      <w:r w:rsidRPr="00030FF5">
        <w:rPr>
          <w:rStyle w:val="StyleBoldUnderline"/>
          <w:highlight w:val="green"/>
        </w:rPr>
        <w:t>turn</w:t>
      </w:r>
      <w:r w:rsidRPr="005D4067">
        <w:rPr>
          <w:rStyle w:val="StyleBoldUnderline"/>
        </w:rPr>
        <w:t xml:space="preserve">”2 </w:t>
      </w:r>
      <w:r w:rsidRPr="00030FF5">
        <w:rPr>
          <w:rStyle w:val="StyleBoldUnderline"/>
          <w:highlight w:val="green"/>
        </w:rPr>
        <w:t>in queer studies is the</w:t>
      </w:r>
      <w:r w:rsidRPr="00C72807">
        <w:rPr>
          <w:sz w:val="14"/>
        </w:rPr>
        <w:t xml:space="preserve"> relevance of queer critique, the </w:t>
      </w:r>
      <w:r w:rsidRPr="00030FF5">
        <w:rPr>
          <w:rStyle w:val="Emphasis"/>
          <w:highlight w:val="green"/>
        </w:rPr>
        <w:t>meaning of queerness</w:t>
      </w:r>
      <w:r w:rsidRPr="00030FF5">
        <w:rPr>
          <w:rStyle w:val="StyleBoldUnderline"/>
        </w:rPr>
        <w:t>, and the possibility of the emergence of other, more livable worlds</w:t>
      </w:r>
      <w:r w:rsidRPr="005D4067">
        <w:rPr>
          <w:rStyle w:val="StyleBoldUnderline"/>
        </w:rPr>
        <w:t>.</w:t>
      </w:r>
      <w:r w:rsidRPr="00C72807">
        <w:rPr>
          <w:sz w:val="14"/>
        </w:rPr>
        <w:t xml:space="preserve"> For example, José </w:t>
      </w:r>
      <w:r w:rsidRPr="005D4067">
        <w:rPr>
          <w:rStyle w:val="StyleBoldUnderline"/>
        </w:rPr>
        <w:t>Muñoz begins</w:t>
      </w:r>
      <w:r w:rsidRPr="00C72807">
        <w:rPr>
          <w:sz w:val="14"/>
        </w:rPr>
        <w:t xml:space="preserve"> Cruising Utopia: The Then and There</w:t>
      </w:r>
      <w:r w:rsidRPr="00C72807">
        <w:rPr>
          <w:sz w:val="12"/>
        </w:rPr>
        <w:t xml:space="preserve"> </w:t>
      </w:r>
      <w:r w:rsidRPr="00C72807">
        <w:rPr>
          <w:sz w:val="14"/>
        </w:rPr>
        <w:t xml:space="preserve">of Queer Futurity </w:t>
      </w:r>
      <w:r w:rsidRPr="005D4067">
        <w:rPr>
          <w:rStyle w:val="StyleBoldUnderline"/>
        </w:rPr>
        <w:t xml:space="preserve">with a </w:t>
      </w:r>
      <w:r w:rsidRPr="00793321">
        <w:rPr>
          <w:rStyle w:val="StyleBoldUnderline"/>
          <w:highlight w:val="green"/>
        </w:rPr>
        <w:t xml:space="preserve">definition of queerness as </w:t>
      </w:r>
      <w:r w:rsidRPr="005D4067">
        <w:rPr>
          <w:rStyle w:val="StyleBoldUnderline"/>
        </w:rPr>
        <w:t>that which is oriented toward the future, the not-yet, and the creative imagining and emergence of alternative ways of living and being in the world.</w:t>
      </w:r>
      <w:r w:rsidRPr="00C72807">
        <w:rPr>
          <w:sz w:val="14"/>
        </w:rPr>
        <w:t xml:space="preserve"> He writes, </w:t>
      </w:r>
      <w:r w:rsidRPr="005D4067">
        <w:rPr>
          <w:rStyle w:val="StyleBoldUnderline"/>
        </w:rPr>
        <w:t xml:space="preserve">“Queerness is a performative because it is not simply a being but </w:t>
      </w:r>
      <w:r w:rsidRPr="00793321">
        <w:rPr>
          <w:rStyle w:val="StyleBoldUnderline"/>
          <w:highlight w:val="green"/>
        </w:rPr>
        <w:t>a doing toward the future</w:t>
      </w:r>
      <w:r w:rsidRPr="005D4067">
        <w:rPr>
          <w:rStyle w:val="StyleBoldUnderline"/>
        </w:rPr>
        <w:t xml:space="preserve">. Queerness </w:t>
      </w:r>
      <w:r w:rsidRPr="00793321">
        <w:rPr>
          <w:rStyle w:val="StyleBoldUnderline"/>
          <w:highlight w:val="green"/>
        </w:rPr>
        <w:t>is</w:t>
      </w:r>
      <w:r w:rsidRPr="005D4067">
        <w:rPr>
          <w:rStyle w:val="StyleBoldUnderline"/>
        </w:rPr>
        <w:t xml:space="preserve"> essentially </w:t>
      </w:r>
      <w:r w:rsidRPr="00793321">
        <w:rPr>
          <w:rStyle w:val="StyleBoldUnderline"/>
          <w:highlight w:val="green"/>
        </w:rPr>
        <w:t xml:space="preserve">about the rejection of a here and </w:t>
      </w:r>
      <w:r w:rsidRPr="005D4067">
        <w:rPr>
          <w:rStyle w:val="StyleBoldUnderline"/>
        </w:rPr>
        <w:t xml:space="preserve">now and an </w:t>
      </w:r>
      <w:r w:rsidRPr="00793321">
        <w:rPr>
          <w:rStyle w:val="StyleBoldUnderline"/>
          <w:highlight w:val="green"/>
        </w:rPr>
        <w:t xml:space="preserve">insistence on </w:t>
      </w:r>
      <w:r w:rsidRPr="005D4067">
        <w:rPr>
          <w:rStyle w:val="StyleBoldUnderline"/>
        </w:rPr>
        <w:t xml:space="preserve">potentiality or </w:t>
      </w:r>
      <w:r w:rsidRPr="00793321">
        <w:rPr>
          <w:rStyle w:val="Emphasis"/>
          <w:highlight w:val="green"/>
        </w:rPr>
        <w:t>concrete possibility for another world</w:t>
      </w:r>
      <w:r w:rsidRPr="005D4067">
        <w:rPr>
          <w:rStyle w:val="StyleBoldUnderline"/>
        </w:rPr>
        <w:t xml:space="preserve">.”3 Such </w:t>
      </w:r>
      <w:r w:rsidRPr="00C83DA9">
        <w:rPr>
          <w:rStyle w:val="StyleBoldUnderline"/>
          <w:highlight w:val="green"/>
        </w:rPr>
        <w:t>queer critical conceptions of futurity are vital and</w:t>
      </w:r>
      <w:r w:rsidRPr="005D4067">
        <w:rPr>
          <w:rStyle w:val="StyleBoldUnderline"/>
        </w:rPr>
        <w:t xml:space="preserve"> have usefully </w:t>
      </w:r>
      <w:r w:rsidRPr="00C83DA9">
        <w:rPr>
          <w:rStyle w:val="StyleBoldUnderline"/>
          <w:highlight w:val="green"/>
        </w:rPr>
        <w:t>demonstrate</w:t>
      </w:r>
      <w:r w:rsidRPr="005D4067">
        <w:rPr>
          <w:rStyle w:val="StyleBoldUnderline"/>
        </w:rPr>
        <w:t xml:space="preserve">d </w:t>
      </w:r>
      <w:r w:rsidRPr="00C83DA9">
        <w:rPr>
          <w:rStyle w:val="StyleBoldUnderline"/>
          <w:highlight w:val="green"/>
        </w:rPr>
        <w:t xml:space="preserve">the pitfalls of temporalities that assume and </w:t>
      </w:r>
      <w:r w:rsidRPr="00C83DA9">
        <w:rPr>
          <w:rStyle w:val="Emphasis"/>
          <w:highlight w:val="green"/>
        </w:rPr>
        <w:t>reproduce white, class privileged conceptions of queerness</w:t>
      </w:r>
      <w:r w:rsidRPr="00C83DA9">
        <w:rPr>
          <w:rStyle w:val="StyleBoldUnderline"/>
          <w:highlight w:val="green"/>
        </w:rPr>
        <w:t xml:space="preserve"> and homonationalist complicity with neoliberal global capitalism in their failure to consider how even marginalized identities and resistance movements can be incorporated into </w:t>
      </w:r>
      <w:r w:rsidRPr="005D4067">
        <w:rPr>
          <w:rStyle w:val="StyleBoldUnderline"/>
        </w:rPr>
        <w:t xml:space="preserve">the very </w:t>
      </w:r>
      <w:r w:rsidRPr="00C83DA9">
        <w:rPr>
          <w:rStyle w:val="StyleBoldUnderline"/>
          <w:highlight w:val="green"/>
        </w:rPr>
        <w:t>systems of power they wish to critique</w:t>
      </w:r>
      <w:r w:rsidRPr="005D4067">
        <w:rPr>
          <w:rStyle w:val="StyleBoldUnderline"/>
        </w:rPr>
        <w:t>.</w:t>
      </w:r>
      <w:r w:rsidRPr="00C72807">
        <w:rPr>
          <w:sz w:val="14"/>
        </w:rPr>
        <w:t>4</w:t>
      </w:r>
      <w:r>
        <w:rPr>
          <w:sz w:val="12"/>
        </w:rPr>
        <w:t xml:space="preserve"> </w:t>
      </w:r>
      <w:r w:rsidRPr="00C72807">
        <w:rPr>
          <w:sz w:val="14"/>
        </w:rPr>
        <w:t xml:space="preserve">Similarly, Robert </w:t>
      </w:r>
      <w:r w:rsidRPr="005D4067">
        <w:rPr>
          <w:rStyle w:val="StyleBoldUnderline"/>
        </w:rPr>
        <w:t>McRuer points to how queer and disability liberalism risk becoming another site of consumption, rendering ordinary and thus ineffective the transformative, critical potential of both queerness and disability.</w:t>
      </w:r>
      <w:r w:rsidRPr="00C72807">
        <w:rPr>
          <w:sz w:val="14"/>
        </w:rPr>
        <w:t>5</w:t>
      </w:r>
      <w:r>
        <w:rPr>
          <w:sz w:val="12"/>
        </w:rPr>
        <w:t xml:space="preserve"> </w:t>
      </w:r>
      <w:r w:rsidRPr="00C72807">
        <w:rPr>
          <w:sz w:val="14"/>
        </w:rPr>
        <w:t xml:space="preserve">As McRuer point out, </w:t>
      </w:r>
      <w:r w:rsidRPr="00C83DA9">
        <w:rPr>
          <w:rStyle w:val="StyleBoldUnderline"/>
          <w:highlight w:val="green"/>
        </w:rPr>
        <w:t xml:space="preserve">the radical meaning of queer </w:t>
      </w:r>
      <w:r w:rsidRPr="005D4067">
        <w:rPr>
          <w:rStyle w:val="StyleBoldUnderline"/>
        </w:rPr>
        <w:t xml:space="preserve">and crip6 </w:t>
      </w:r>
      <w:r w:rsidRPr="00C83DA9">
        <w:rPr>
          <w:rStyle w:val="StyleBoldUnderline"/>
          <w:highlight w:val="green"/>
        </w:rPr>
        <w:t xml:space="preserve">lies in </w:t>
      </w:r>
      <w:r w:rsidRPr="005D4067">
        <w:rPr>
          <w:rStyle w:val="StyleBoldUnderline"/>
        </w:rPr>
        <w:t xml:space="preserve">their </w:t>
      </w:r>
      <w:r w:rsidRPr="00C83DA9">
        <w:rPr>
          <w:rStyle w:val="StyleBoldUnderline"/>
          <w:highlight w:val="green"/>
        </w:rPr>
        <w:t>persistent</w:t>
      </w:r>
      <w:r w:rsidRPr="005D4067">
        <w:rPr>
          <w:rStyle w:val="StyleBoldUnderline"/>
        </w:rPr>
        <w:t xml:space="preserve"> critique of normalization and their </w:t>
      </w:r>
      <w:r w:rsidRPr="00C83DA9">
        <w:rPr>
          <w:rStyle w:val="Emphasis"/>
          <w:highlight w:val="green"/>
        </w:rPr>
        <w:t>desire for a different, more just world</w:t>
      </w:r>
      <w:r w:rsidRPr="005D4067">
        <w:rPr>
          <w:rStyle w:val="StyleBoldUnderline"/>
        </w:rPr>
        <w:t xml:space="preserve">. It is this </w:t>
      </w:r>
      <w:r w:rsidRPr="00C83DA9">
        <w:rPr>
          <w:rStyle w:val="Emphasis"/>
          <w:highlight w:val="green"/>
        </w:rPr>
        <w:t>desire for the not-yet that characterizes</w:t>
      </w:r>
      <w:r w:rsidRPr="005D4067">
        <w:rPr>
          <w:rStyle w:val="StyleBoldUnderline"/>
        </w:rPr>
        <w:t xml:space="preserve">, at least in part, </w:t>
      </w:r>
      <w:r w:rsidRPr="00C83DA9">
        <w:rPr>
          <w:rStyle w:val="StyleBoldUnderline"/>
          <w:highlight w:val="green"/>
        </w:rPr>
        <w:t>queer</w:t>
      </w:r>
      <w:r w:rsidRPr="005D4067">
        <w:rPr>
          <w:rStyle w:val="StyleBoldUnderline"/>
        </w:rPr>
        <w:t xml:space="preserve"> and crip </w:t>
      </w:r>
      <w:r w:rsidRPr="00C83DA9">
        <w:rPr>
          <w:rStyle w:val="StyleBoldUnderline"/>
          <w:highlight w:val="green"/>
        </w:rPr>
        <w:t>temporalities</w:t>
      </w:r>
      <w:r w:rsidRPr="005D4067">
        <w:rPr>
          <w:rStyle w:val="StyleBoldUnderline"/>
        </w:rPr>
        <w:t>.</w:t>
      </w:r>
    </w:p>
    <w:p w14:paraId="2DB09B68" w14:textId="77777777" w:rsidR="00A232A9" w:rsidRDefault="00A232A9" w:rsidP="00A232A9">
      <w:pPr>
        <w:rPr>
          <w:rStyle w:val="StyleBoldUnderline"/>
        </w:rPr>
      </w:pPr>
      <w:r w:rsidRPr="005D4067">
        <w:rPr>
          <w:sz w:val="14"/>
        </w:rPr>
        <w:t>These discussions of futurity in queer and disability studies are extremely</w:t>
      </w:r>
      <w:r w:rsidRPr="005D4067">
        <w:rPr>
          <w:sz w:val="12"/>
        </w:rPr>
        <w:t xml:space="preserve"> </w:t>
      </w:r>
      <w:r w:rsidRPr="005D4067">
        <w:rPr>
          <w:sz w:val="14"/>
        </w:rPr>
        <w:t>important and generative; nonetheless, I wonder if they have gone</w:t>
      </w:r>
      <w:r w:rsidRPr="005D4067">
        <w:rPr>
          <w:sz w:val="12"/>
        </w:rPr>
        <w:t xml:space="preserve"> </w:t>
      </w:r>
      <w:r w:rsidRPr="005D4067">
        <w:rPr>
          <w:sz w:val="14"/>
        </w:rPr>
        <w:t xml:space="preserve">far enough. </w:t>
      </w:r>
      <w:r w:rsidRPr="00331987">
        <w:rPr>
          <w:rStyle w:val="StyleBoldUnderline"/>
        </w:rPr>
        <w:t xml:space="preserve">Despite their emphasis on failure, materialism, and futurity </w:t>
      </w:r>
      <w:r w:rsidRPr="00331987">
        <w:rPr>
          <w:rStyle w:val="StyleBoldUnderline"/>
          <w:highlight w:val="green"/>
        </w:rPr>
        <w:t>there has been</w:t>
      </w:r>
      <w:r w:rsidRPr="005D4067">
        <w:rPr>
          <w:sz w:val="14"/>
        </w:rPr>
        <w:t xml:space="preserve"> (with a few notable exceptions)7</w:t>
      </w:r>
      <w:r>
        <w:rPr>
          <w:sz w:val="12"/>
        </w:rPr>
        <w:t xml:space="preserve"> </w:t>
      </w:r>
      <w:r w:rsidRPr="005D4067">
        <w:rPr>
          <w:rStyle w:val="StyleBoldUnderline"/>
        </w:rPr>
        <w:t xml:space="preserve">a </w:t>
      </w:r>
      <w:r w:rsidRPr="00331987">
        <w:rPr>
          <w:rStyle w:val="Emphasis"/>
          <w:highlight w:val="green"/>
        </w:rPr>
        <w:t>striking silence concerning the planet</w:t>
      </w:r>
      <w:r w:rsidRPr="00331987">
        <w:rPr>
          <w:rStyle w:val="StyleBoldUnderline"/>
          <w:highlight w:val="green"/>
        </w:rPr>
        <w:t xml:space="preserve"> with which </w:t>
      </w:r>
      <w:r w:rsidRPr="00331987">
        <w:rPr>
          <w:rStyle w:val="Emphasis"/>
          <w:highlight w:val="green"/>
        </w:rPr>
        <w:t>queer crip feminist</w:t>
      </w:r>
      <w:r w:rsidRPr="00331987">
        <w:rPr>
          <w:rStyle w:val="Emphasis"/>
        </w:rPr>
        <w:t xml:space="preserve"> critique and </w:t>
      </w:r>
      <w:r w:rsidRPr="00331987">
        <w:rPr>
          <w:rStyle w:val="Emphasis"/>
          <w:highlight w:val="green"/>
        </w:rPr>
        <w:t>identities</w:t>
      </w:r>
      <w:r w:rsidRPr="00331987">
        <w:rPr>
          <w:rStyle w:val="StyleBoldUnderline"/>
          <w:highlight w:val="green"/>
        </w:rPr>
        <w:t xml:space="preserve"> are</w:t>
      </w:r>
      <w:r w:rsidRPr="00331987">
        <w:rPr>
          <w:rStyle w:val="StyleBoldUnderline"/>
          <w:sz w:val="12"/>
          <w:highlight w:val="green"/>
        </w:rPr>
        <w:t xml:space="preserve"> </w:t>
      </w:r>
      <w:r w:rsidRPr="00331987">
        <w:rPr>
          <w:rStyle w:val="StyleBoldUnderline"/>
          <w:highlight w:val="green"/>
        </w:rPr>
        <w:t>intertwined</w:t>
      </w:r>
      <w:r w:rsidRPr="005D4067">
        <w:rPr>
          <w:rStyle w:val="StyleBoldUnderline"/>
        </w:rPr>
        <w:t xml:space="preserve">. My point here is </w:t>
      </w:r>
      <w:r w:rsidRPr="005D4067">
        <w:rPr>
          <w:rStyle w:val="Emphasis"/>
        </w:rPr>
        <w:t>not to insist on a simple addition of another</w:t>
      </w:r>
      <w:r w:rsidRPr="005D4067">
        <w:rPr>
          <w:rStyle w:val="Emphasis"/>
          <w:sz w:val="12"/>
        </w:rPr>
        <w:t xml:space="preserve"> </w:t>
      </w:r>
      <w:r w:rsidRPr="005D4067">
        <w:rPr>
          <w:rStyle w:val="Emphasis"/>
        </w:rPr>
        <w:t>context for discussion</w:t>
      </w:r>
      <w:r w:rsidRPr="005D4067">
        <w:rPr>
          <w:rStyle w:val="StyleBoldUnderline"/>
        </w:rPr>
        <w:t xml:space="preserve">; my point is that </w:t>
      </w:r>
      <w:r w:rsidRPr="005D4067">
        <w:rPr>
          <w:rStyle w:val="Emphasis"/>
        </w:rPr>
        <w:t xml:space="preserve">the </w:t>
      </w:r>
      <w:r w:rsidRPr="00331987">
        <w:rPr>
          <w:rStyle w:val="Emphasis"/>
          <w:highlight w:val="green"/>
        </w:rPr>
        <w:t>absence of consideration of</w:t>
      </w:r>
      <w:r w:rsidRPr="00331987">
        <w:rPr>
          <w:rStyle w:val="Emphasis"/>
          <w:sz w:val="12"/>
          <w:highlight w:val="green"/>
        </w:rPr>
        <w:t xml:space="preserve"> </w:t>
      </w:r>
      <w:r w:rsidRPr="00331987">
        <w:rPr>
          <w:rStyle w:val="Emphasis"/>
          <w:highlight w:val="green"/>
        </w:rPr>
        <w:t>planetary implications is particularly puzzling</w:t>
      </w:r>
      <w:r w:rsidRPr="00331987">
        <w:rPr>
          <w:rStyle w:val="StyleBoldUnderline"/>
          <w:highlight w:val="green"/>
        </w:rPr>
        <w:t xml:space="preserve"> given</w:t>
      </w:r>
      <w:r w:rsidRPr="005D4067">
        <w:rPr>
          <w:rStyle w:val="StyleBoldUnderline"/>
        </w:rPr>
        <w:t xml:space="preserve"> the contemporary moment</w:t>
      </w:r>
      <w:r w:rsidRPr="005D4067">
        <w:rPr>
          <w:rStyle w:val="StyleBoldUnderline"/>
          <w:sz w:val="12"/>
        </w:rPr>
        <w:t xml:space="preserve"> </w:t>
      </w:r>
      <w:r w:rsidRPr="005D4067">
        <w:rPr>
          <w:rStyle w:val="StyleBoldUnderline"/>
        </w:rPr>
        <w:t xml:space="preserve">in which </w:t>
      </w:r>
      <w:r w:rsidRPr="00331987">
        <w:rPr>
          <w:rStyle w:val="StyleBoldUnderline"/>
          <w:highlight w:val="green"/>
        </w:rPr>
        <w:t xml:space="preserve">ideas of the future and failure are so </w:t>
      </w:r>
      <w:r w:rsidRPr="00331987">
        <w:rPr>
          <w:rStyle w:val="Emphasis"/>
          <w:highlight w:val="green"/>
        </w:rPr>
        <w:t>central to discourses of sustainability and climate change</w:t>
      </w:r>
      <w:r w:rsidRPr="005D4067">
        <w:rPr>
          <w:rStyle w:val="StyleBoldUnderline"/>
        </w:rPr>
        <w:t xml:space="preserve">. Most discussions about </w:t>
      </w:r>
      <w:r w:rsidRPr="00331987">
        <w:rPr>
          <w:rStyle w:val="StyleBoldUnderline"/>
          <w:highlight w:val="green"/>
        </w:rPr>
        <w:t>futurity in queer</w:t>
      </w:r>
      <w:r w:rsidRPr="00331987">
        <w:rPr>
          <w:rStyle w:val="StyleBoldUnderline"/>
          <w:sz w:val="12"/>
          <w:highlight w:val="green"/>
        </w:rPr>
        <w:t xml:space="preserve"> </w:t>
      </w:r>
      <w:r w:rsidRPr="00331987">
        <w:rPr>
          <w:rStyle w:val="StyleBoldUnderline"/>
          <w:highlight w:val="green"/>
        </w:rPr>
        <w:t>studies</w:t>
      </w:r>
      <w:r w:rsidRPr="00331987">
        <w:rPr>
          <w:sz w:val="14"/>
          <w:highlight w:val="green"/>
        </w:rPr>
        <w:t xml:space="preserve"> </w:t>
      </w:r>
      <w:r w:rsidRPr="005D4067">
        <w:rPr>
          <w:sz w:val="14"/>
        </w:rPr>
        <w:t xml:space="preserve">rightly </w:t>
      </w:r>
      <w:r w:rsidRPr="00331987">
        <w:rPr>
          <w:rStyle w:val="StyleBoldUnderline"/>
          <w:highlight w:val="green"/>
        </w:rPr>
        <w:t>focus on</w:t>
      </w:r>
      <w:r w:rsidRPr="00331987">
        <w:rPr>
          <w:sz w:val="14"/>
          <w:highlight w:val="green"/>
        </w:rPr>
        <w:t xml:space="preserve"> </w:t>
      </w:r>
      <w:r w:rsidRPr="005D4067">
        <w:rPr>
          <w:sz w:val="14"/>
        </w:rPr>
        <w:t xml:space="preserve">the social, political, and economic </w:t>
      </w:r>
      <w:r w:rsidRPr="005D4067">
        <w:rPr>
          <w:rStyle w:val="StyleBoldUnderline"/>
        </w:rPr>
        <w:t xml:space="preserve">crisis of </w:t>
      </w:r>
      <w:r w:rsidRPr="00331987">
        <w:rPr>
          <w:rStyle w:val="StyleBoldUnderline"/>
          <w:highlight w:val="green"/>
        </w:rPr>
        <w:t>neoliberal</w:t>
      </w:r>
      <w:r w:rsidRPr="005D4067">
        <w:rPr>
          <w:rStyle w:val="StyleBoldUnderline"/>
          <w:sz w:val="12"/>
        </w:rPr>
        <w:t xml:space="preserve"> </w:t>
      </w:r>
      <w:r w:rsidRPr="005D4067">
        <w:rPr>
          <w:rStyle w:val="StyleBoldUnderline"/>
        </w:rPr>
        <w:t xml:space="preserve">global </w:t>
      </w:r>
      <w:r w:rsidRPr="00331987">
        <w:rPr>
          <w:rStyle w:val="StyleBoldUnderline"/>
          <w:highlight w:val="green"/>
        </w:rPr>
        <w:t>capitalism; however</w:t>
      </w:r>
      <w:r w:rsidRPr="005D4067">
        <w:rPr>
          <w:rStyle w:val="StyleBoldUnderline"/>
        </w:rPr>
        <w:t xml:space="preserve">, </w:t>
      </w:r>
      <w:r w:rsidRPr="005D4067">
        <w:rPr>
          <w:rStyle w:val="Emphasis"/>
        </w:rPr>
        <w:t xml:space="preserve">critical </w:t>
      </w:r>
      <w:r w:rsidRPr="00331987">
        <w:rPr>
          <w:rStyle w:val="Emphasis"/>
          <w:highlight w:val="green"/>
        </w:rPr>
        <w:t>attention to this crisis fails</w:t>
      </w:r>
      <w:r w:rsidRPr="00331987">
        <w:rPr>
          <w:sz w:val="14"/>
          <w:highlight w:val="green"/>
        </w:rPr>
        <w:t xml:space="preserve"> </w:t>
      </w:r>
      <w:r w:rsidRPr="005D4067">
        <w:rPr>
          <w:sz w:val="14"/>
        </w:rPr>
        <w:t>for the most</w:t>
      </w:r>
      <w:r w:rsidRPr="005D4067">
        <w:rPr>
          <w:sz w:val="12"/>
        </w:rPr>
        <w:t xml:space="preserve"> </w:t>
      </w:r>
      <w:r w:rsidRPr="005D4067">
        <w:rPr>
          <w:sz w:val="14"/>
        </w:rPr>
        <w:t xml:space="preserve">part </w:t>
      </w:r>
      <w:r w:rsidRPr="00331987">
        <w:rPr>
          <w:rStyle w:val="StyleBoldUnderline"/>
          <w:highlight w:val="green"/>
        </w:rPr>
        <w:t>to extend concern to</w:t>
      </w:r>
      <w:r w:rsidRPr="005D4067">
        <w:rPr>
          <w:rStyle w:val="StyleBoldUnderline"/>
        </w:rPr>
        <w:t xml:space="preserve"> what is arguably one of </w:t>
      </w:r>
      <w:r w:rsidRPr="00331987">
        <w:rPr>
          <w:rStyle w:val="StyleBoldUnderline"/>
          <w:highlight w:val="green"/>
        </w:rPr>
        <w:t>the most urgent</w:t>
      </w:r>
      <w:r w:rsidRPr="005D4067">
        <w:rPr>
          <w:rStyle w:val="StyleBoldUnderline"/>
        </w:rPr>
        <w:t>, very material,</w:t>
      </w:r>
      <w:r w:rsidRPr="005D4067">
        <w:rPr>
          <w:rStyle w:val="StyleBoldUnderline"/>
          <w:sz w:val="12"/>
        </w:rPr>
        <w:t xml:space="preserve"> </w:t>
      </w:r>
      <w:r w:rsidRPr="005D4067">
        <w:rPr>
          <w:rStyle w:val="StyleBoldUnderline"/>
        </w:rPr>
        <w:t>crises in our world,</w:t>
      </w:r>
      <w:r w:rsidRPr="005D4067">
        <w:rPr>
          <w:sz w:val="14"/>
        </w:rPr>
        <w:t xml:space="preserve"> a crisis fueled by neoliberal global capitalist development:</w:t>
      </w:r>
      <w:r w:rsidRPr="005D4067">
        <w:rPr>
          <w:sz w:val="12"/>
        </w:rPr>
        <w:t xml:space="preserve"> </w:t>
      </w:r>
      <w:r w:rsidRPr="00331987">
        <w:rPr>
          <w:rStyle w:val="StyleBoldUnderline"/>
          <w:highlight w:val="green"/>
        </w:rPr>
        <w:t>climate change</w:t>
      </w:r>
      <w:r w:rsidRPr="005D4067">
        <w:rPr>
          <w:rStyle w:val="StyleBoldUnderline"/>
        </w:rPr>
        <w:t>.</w:t>
      </w:r>
      <w:r w:rsidRPr="005D4067">
        <w:rPr>
          <w:sz w:val="14"/>
        </w:rPr>
        <w:t xml:space="preserve"> In this paper I seek to address this omission by</w:t>
      </w:r>
      <w:r w:rsidRPr="005D4067">
        <w:rPr>
          <w:sz w:val="12"/>
        </w:rPr>
        <w:t xml:space="preserve"> </w:t>
      </w:r>
      <w:r w:rsidRPr="005D4067">
        <w:rPr>
          <w:sz w:val="14"/>
        </w:rPr>
        <w:t>advancing a queer crip feminist8</w:t>
      </w:r>
      <w:r>
        <w:rPr>
          <w:sz w:val="12"/>
        </w:rPr>
        <w:t xml:space="preserve"> </w:t>
      </w:r>
      <w:r w:rsidRPr="005D4067">
        <w:rPr>
          <w:sz w:val="14"/>
        </w:rPr>
        <w:t>critical engagement with the emphasis on</w:t>
      </w:r>
      <w:r w:rsidRPr="005D4067">
        <w:rPr>
          <w:sz w:val="12"/>
        </w:rPr>
        <w:t xml:space="preserve"> </w:t>
      </w:r>
      <w:r w:rsidRPr="005D4067">
        <w:rPr>
          <w:sz w:val="14"/>
        </w:rPr>
        <w:t>failure and futurity in queer studies today</w:t>
      </w:r>
      <w:r>
        <w:rPr>
          <w:sz w:val="14"/>
        </w:rPr>
        <w:t>.</w:t>
      </w:r>
      <w:r w:rsidRPr="005D4067">
        <w:rPr>
          <w:sz w:val="12"/>
        </w:rPr>
        <w:t xml:space="preserve"> </w:t>
      </w:r>
      <w:r w:rsidRPr="005D4067">
        <w:rPr>
          <w:sz w:val="14"/>
        </w:rPr>
        <w:t>Building on Rosi Braidotti’s concept of becoming-earth,9</w:t>
      </w:r>
      <w:r>
        <w:rPr>
          <w:sz w:val="12"/>
        </w:rPr>
        <w:t xml:space="preserve"> </w:t>
      </w:r>
      <w:r w:rsidRPr="005D4067">
        <w:rPr>
          <w:sz w:val="14"/>
        </w:rPr>
        <w:t>I argue that,</w:t>
      </w:r>
      <w:r w:rsidRPr="005D4067">
        <w:rPr>
          <w:sz w:val="12"/>
        </w:rPr>
        <w:t xml:space="preserve"> </w:t>
      </w:r>
      <w:r w:rsidRPr="005D4067">
        <w:rPr>
          <w:sz w:val="14"/>
        </w:rPr>
        <w:t>when radically understood, queerness and disability are sites of imaginative</w:t>
      </w:r>
      <w:r w:rsidRPr="005D4067">
        <w:rPr>
          <w:sz w:val="12"/>
        </w:rPr>
        <w:t xml:space="preserve"> </w:t>
      </w:r>
      <w:r w:rsidRPr="005D4067">
        <w:rPr>
          <w:sz w:val="14"/>
        </w:rPr>
        <w:t>alternatives crucial for responding to (i.e., being critically attuned toward</w:t>
      </w:r>
      <w:r w:rsidRPr="005D4067">
        <w:rPr>
          <w:sz w:val="12"/>
        </w:rPr>
        <w:t xml:space="preserve"> </w:t>
      </w:r>
      <w:r w:rsidRPr="005D4067">
        <w:rPr>
          <w:sz w:val="14"/>
        </w:rPr>
        <w:t>and accountable to) climate change. I argue for a queer crip feminist conception</w:t>
      </w:r>
      <w:r w:rsidRPr="005D4067">
        <w:rPr>
          <w:sz w:val="12"/>
        </w:rPr>
        <w:t xml:space="preserve"> </w:t>
      </w:r>
      <w:r w:rsidRPr="005D4067">
        <w:rPr>
          <w:sz w:val="14"/>
        </w:rPr>
        <w:t>of and orientation to the future informed by critique of assumptions</w:t>
      </w:r>
      <w:r w:rsidRPr="005D4067">
        <w:rPr>
          <w:sz w:val="12"/>
        </w:rPr>
        <w:t xml:space="preserve"> </w:t>
      </w:r>
      <w:r w:rsidRPr="005D4067">
        <w:rPr>
          <w:rStyle w:val="StyleBoldUnderline"/>
        </w:rPr>
        <w:t>regarding and implications of boundaries between the “human” and “non-human.”</w:t>
      </w:r>
      <w:r w:rsidRPr="005D4067">
        <w:rPr>
          <w:sz w:val="14"/>
        </w:rPr>
        <w:t xml:space="preserve"> </w:t>
      </w:r>
      <w:r w:rsidRPr="005D4067">
        <w:rPr>
          <w:rStyle w:val="StyleBoldUnderline"/>
        </w:rPr>
        <w:t>Many discussions of futurity within queer studies have failed</w:t>
      </w:r>
      <w:r w:rsidRPr="005D4067">
        <w:rPr>
          <w:rStyle w:val="StyleBoldUnderline"/>
          <w:sz w:val="12"/>
        </w:rPr>
        <w:t xml:space="preserve"> </w:t>
      </w:r>
      <w:r w:rsidRPr="005D4067">
        <w:rPr>
          <w:rStyle w:val="StyleBoldUnderline"/>
        </w:rPr>
        <w:t>to take into account the naturecultural10 beings we are.</w:t>
      </w:r>
      <w:r w:rsidRPr="005D4067">
        <w:rPr>
          <w:sz w:val="14"/>
        </w:rPr>
        <w:t xml:space="preserve"> Building on the title</w:t>
      </w:r>
      <w:r w:rsidRPr="005D4067">
        <w:rPr>
          <w:sz w:val="12"/>
        </w:rPr>
        <w:t xml:space="preserve"> </w:t>
      </w:r>
      <w:r w:rsidRPr="005D4067">
        <w:rPr>
          <w:sz w:val="14"/>
        </w:rPr>
        <w:t>of Clare Colebrook’s edited series for Open Humanities Press press, Braidotti</w:t>
      </w:r>
      <w:r w:rsidRPr="005D4067">
        <w:rPr>
          <w:sz w:val="12"/>
        </w:rPr>
        <w:t xml:space="preserve"> </w:t>
      </w:r>
      <w:r w:rsidRPr="005D4067">
        <w:rPr>
          <w:sz w:val="14"/>
        </w:rPr>
        <w:t xml:space="preserve">contends </w:t>
      </w:r>
      <w:r w:rsidRPr="005D4067">
        <w:rPr>
          <w:rStyle w:val="StyleBoldUnderline"/>
        </w:rPr>
        <w:t>the Age of the Anthropocene</w:t>
      </w:r>
      <w:r w:rsidRPr="005D4067">
        <w:rPr>
          <w:sz w:val="14"/>
        </w:rPr>
        <w:t xml:space="preserve">11 </w:t>
      </w:r>
      <w:r w:rsidRPr="005D4067">
        <w:rPr>
          <w:rStyle w:val="StyleBoldUnderline"/>
        </w:rPr>
        <w:t>calls for a “’critical climate</w:t>
      </w:r>
      <w:r w:rsidRPr="005D4067">
        <w:rPr>
          <w:rStyle w:val="StyleBoldUnderline"/>
          <w:sz w:val="12"/>
        </w:rPr>
        <w:t xml:space="preserve"> </w:t>
      </w:r>
      <w:r w:rsidRPr="005D4067">
        <w:rPr>
          <w:rStyle w:val="StyleBoldUnderline"/>
        </w:rPr>
        <w:t>change,’” a shift in how we conceptualize being, life, death, and temporality.</w:t>
      </w:r>
      <w:r w:rsidRPr="005D4067">
        <w:rPr>
          <w:sz w:val="14"/>
        </w:rPr>
        <w:t>12</w:t>
      </w:r>
      <w:r w:rsidRPr="005D4067">
        <w:rPr>
          <w:sz w:val="12"/>
        </w:rPr>
        <w:t xml:space="preserve"> </w:t>
      </w:r>
      <w:r w:rsidRPr="005D4067">
        <w:rPr>
          <w:sz w:val="14"/>
        </w:rPr>
        <w:t>Ultimately, I aim to show that far from “kid’s stuff”13 or merely a site for</w:t>
      </w:r>
      <w:r w:rsidRPr="005D4067">
        <w:rPr>
          <w:sz w:val="12"/>
        </w:rPr>
        <w:t xml:space="preserve"> </w:t>
      </w:r>
      <w:r w:rsidRPr="005D4067">
        <w:rPr>
          <w:sz w:val="14"/>
        </w:rPr>
        <w:t xml:space="preserve">alternative social alliances, </w:t>
      </w:r>
      <w:r w:rsidRPr="005D4067">
        <w:rPr>
          <w:rStyle w:val="StyleBoldUnderline"/>
        </w:rPr>
        <w:t>a more-than-human understanding of the future</w:t>
      </w:r>
      <w:r w:rsidRPr="005D4067">
        <w:rPr>
          <w:rStyle w:val="StyleBoldUnderline"/>
          <w:sz w:val="12"/>
        </w:rPr>
        <w:t xml:space="preserve"> </w:t>
      </w:r>
      <w:r w:rsidRPr="005D4067">
        <w:rPr>
          <w:rStyle w:val="StyleBoldUnderline"/>
        </w:rPr>
        <w:t>is vital for queer crip feminist lives and offers the conceptual resources necessary</w:t>
      </w:r>
      <w:r w:rsidRPr="005D4067">
        <w:rPr>
          <w:rStyle w:val="StyleBoldUnderline"/>
          <w:sz w:val="12"/>
        </w:rPr>
        <w:t xml:space="preserve"> </w:t>
      </w:r>
      <w:r w:rsidRPr="005D4067">
        <w:rPr>
          <w:rStyle w:val="StyleBoldUnderline"/>
        </w:rPr>
        <w:t>for bringing about another, more just world.</w:t>
      </w:r>
    </w:p>
    <w:p w14:paraId="6B46B69A" w14:textId="77777777" w:rsidR="00A232A9" w:rsidRDefault="00A232A9" w:rsidP="00A232A9">
      <w:pPr>
        <w:rPr>
          <w:sz w:val="16"/>
        </w:rPr>
      </w:pPr>
      <w:r w:rsidRPr="00811B17">
        <w:rPr>
          <w:sz w:val="16"/>
        </w:rPr>
        <w:t xml:space="preserve">As critiques of queer theory’s whiteness have shown,14 </w:t>
      </w:r>
      <w:r w:rsidRPr="00331987">
        <w:rPr>
          <w:rStyle w:val="Emphasis"/>
          <w:highlight w:val="green"/>
        </w:rPr>
        <w:t xml:space="preserve">counter-hegemonic orientations are not innate in </w:t>
      </w:r>
      <w:r w:rsidRPr="00DC7330">
        <w:rPr>
          <w:rStyle w:val="Emphasis"/>
        </w:rPr>
        <w:t xml:space="preserve">the concept of </w:t>
      </w:r>
      <w:r w:rsidRPr="00331987">
        <w:rPr>
          <w:rStyle w:val="Emphasis"/>
          <w:highlight w:val="green"/>
        </w:rPr>
        <w:t>queerness</w:t>
      </w:r>
      <w:r w:rsidRPr="00DC7330">
        <w:rPr>
          <w:rStyle w:val="Emphasis"/>
        </w:rPr>
        <w:t xml:space="preserve"> itself</w:t>
      </w:r>
      <w:r w:rsidRPr="00DC7330">
        <w:rPr>
          <w:rStyle w:val="StyleBoldUnderline"/>
        </w:rPr>
        <w:t>; instead,</w:t>
      </w:r>
      <w:r w:rsidRPr="00811B17">
        <w:rPr>
          <w:rStyle w:val="StyleBoldUnderline"/>
          <w:sz w:val="12"/>
        </w:rPr>
        <w:t xml:space="preserve"> </w:t>
      </w:r>
      <w:r w:rsidRPr="00DC7330">
        <w:rPr>
          <w:rStyle w:val="StyleBoldUnderline"/>
        </w:rPr>
        <w:t>the resistant potential of queerness is contingent upon how the concept is</w:t>
      </w:r>
      <w:r w:rsidRPr="00811B17">
        <w:rPr>
          <w:rStyle w:val="StyleBoldUnderline"/>
          <w:sz w:val="12"/>
        </w:rPr>
        <w:t xml:space="preserve"> </w:t>
      </w:r>
      <w:r w:rsidRPr="00DC7330">
        <w:rPr>
          <w:rStyle w:val="StyleBoldUnderline"/>
        </w:rPr>
        <w:t>deployed and in which contexts.</w:t>
      </w:r>
      <w:r w:rsidRPr="00811B17">
        <w:rPr>
          <w:sz w:val="16"/>
        </w:rPr>
        <w:t xml:space="preserve"> One major context that needs to be considered in queer discussions of futurity is the more-than-human planetary context. As the contributors to Queer Ecologies: Sex, Nature, Politics, Desire demonstrate, there has been a justified suspicion of appeals to ‘nature’ and the ‘natural’ within queer theory (as well as in feminist and disability studies) because of the longstanding role of those appeals in the pathologization of non-normative bodyminds,15 identities, and lives. It is indeed important to retain a critical suspicion of appeals to nature. Nonetheless, </w:t>
      </w:r>
      <w:r w:rsidRPr="00811B17">
        <w:rPr>
          <w:rStyle w:val="StyleBoldUnderline"/>
        </w:rPr>
        <w:t>when coupled</w:t>
      </w:r>
      <w:r w:rsidRPr="00811B17">
        <w:rPr>
          <w:rStyle w:val="StyleBoldUnderline"/>
          <w:sz w:val="12"/>
        </w:rPr>
        <w:t xml:space="preserve"> </w:t>
      </w:r>
      <w:r w:rsidRPr="00811B17">
        <w:rPr>
          <w:rStyle w:val="StyleBoldUnderline"/>
        </w:rPr>
        <w:t>with an inattentiveness to our naturecultural being in the world, such</w:t>
      </w:r>
      <w:r w:rsidRPr="00811B17">
        <w:rPr>
          <w:rStyle w:val="StyleBoldUnderline"/>
          <w:sz w:val="12"/>
        </w:rPr>
        <w:t xml:space="preserve"> </w:t>
      </w:r>
      <w:r w:rsidRPr="00811B17">
        <w:rPr>
          <w:rStyle w:val="StyleBoldUnderline"/>
        </w:rPr>
        <w:t>suspicion fails to critically address assumptions about what it means to be</w:t>
      </w:r>
      <w:r w:rsidRPr="00811B17">
        <w:rPr>
          <w:rStyle w:val="StyleBoldUnderline"/>
          <w:sz w:val="12"/>
        </w:rPr>
        <w:t xml:space="preserve"> </w:t>
      </w:r>
      <w:r w:rsidRPr="00811B17">
        <w:rPr>
          <w:rStyle w:val="StyleBoldUnderline"/>
        </w:rPr>
        <w:t>human that have also played a role in pathologizing identities, bodyminds,</w:t>
      </w:r>
      <w:r w:rsidRPr="00811B17">
        <w:rPr>
          <w:rStyle w:val="StyleBoldUnderline"/>
          <w:sz w:val="12"/>
        </w:rPr>
        <w:t xml:space="preserve"> </w:t>
      </w:r>
      <w:r w:rsidRPr="00811B17">
        <w:rPr>
          <w:rStyle w:val="StyleBoldUnderline"/>
        </w:rPr>
        <w:t>and lives that exceed gendered, racialized, and able-bodied norms. In other</w:t>
      </w:r>
      <w:r w:rsidRPr="00811B17">
        <w:rPr>
          <w:rStyle w:val="StyleBoldUnderline"/>
          <w:sz w:val="12"/>
        </w:rPr>
        <w:t xml:space="preserve"> </w:t>
      </w:r>
      <w:r w:rsidRPr="00811B17">
        <w:rPr>
          <w:rStyle w:val="StyleBoldUnderline"/>
        </w:rPr>
        <w:t xml:space="preserve">words, the </w:t>
      </w:r>
      <w:r w:rsidRPr="00331987">
        <w:rPr>
          <w:rStyle w:val="StyleBoldUnderline"/>
          <w:highlight w:val="green"/>
        </w:rPr>
        <w:t xml:space="preserve">failure to attend to the implications of queer </w:t>
      </w:r>
      <w:r w:rsidRPr="00811B17">
        <w:rPr>
          <w:rStyle w:val="StyleBoldUnderline"/>
        </w:rPr>
        <w:t xml:space="preserve">conceptions of </w:t>
      </w:r>
      <w:r w:rsidRPr="00331987">
        <w:rPr>
          <w:rStyle w:val="StyleBoldUnderline"/>
          <w:highlight w:val="green"/>
        </w:rPr>
        <w:t>futurity</w:t>
      </w:r>
      <w:r w:rsidRPr="00811B17">
        <w:rPr>
          <w:rStyle w:val="StyleBoldUnderline"/>
          <w:sz w:val="12"/>
        </w:rPr>
        <w:t xml:space="preserve"> </w:t>
      </w:r>
      <w:r w:rsidRPr="00811B17">
        <w:rPr>
          <w:rStyle w:val="StyleBoldUnderline"/>
        </w:rPr>
        <w:t xml:space="preserve">and sustainability for the planet reflects and </w:t>
      </w:r>
      <w:r w:rsidRPr="00331987">
        <w:rPr>
          <w:rStyle w:val="Emphasis"/>
          <w:highlight w:val="green"/>
        </w:rPr>
        <w:t>reinforces a conception</w:t>
      </w:r>
      <w:r w:rsidRPr="00331987">
        <w:rPr>
          <w:rStyle w:val="Emphasis"/>
          <w:sz w:val="12"/>
          <w:highlight w:val="green"/>
        </w:rPr>
        <w:t xml:space="preserve"> </w:t>
      </w:r>
      <w:r w:rsidRPr="00331987">
        <w:rPr>
          <w:rStyle w:val="Emphasis"/>
          <w:highlight w:val="green"/>
        </w:rPr>
        <w:t>of queerness that undermines desires for transnational alliances and livable</w:t>
      </w:r>
      <w:r w:rsidRPr="00331987">
        <w:rPr>
          <w:rStyle w:val="Emphasis"/>
          <w:sz w:val="12"/>
          <w:highlight w:val="green"/>
        </w:rPr>
        <w:t xml:space="preserve"> </w:t>
      </w:r>
      <w:r w:rsidRPr="00331987">
        <w:rPr>
          <w:rStyle w:val="Emphasis"/>
          <w:highlight w:val="green"/>
        </w:rPr>
        <w:t>worlds</w:t>
      </w:r>
      <w:r w:rsidRPr="00811B17">
        <w:rPr>
          <w:rStyle w:val="StyleBoldUnderline"/>
        </w:rPr>
        <w:t>. A commitment to transnational alliances and livable worlds must</w:t>
      </w:r>
      <w:r w:rsidRPr="00811B17">
        <w:rPr>
          <w:rStyle w:val="StyleBoldUnderline"/>
          <w:sz w:val="12"/>
        </w:rPr>
        <w:t xml:space="preserve"> </w:t>
      </w:r>
      <w:r w:rsidRPr="00811B17">
        <w:rPr>
          <w:rStyle w:val="StyleBoldUnderline"/>
        </w:rPr>
        <w:t>address practices (for instance, emissions</w:t>
      </w:r>
      <w:r w:rsidRPr="00811B17">
        <w:rPr>
          <w:sz w:val="16"/>
        </w:rPr>
        <w:t xml:space="preserve"> produced by the consumption habits of global elites) </w:t>
      </w:r>
      <w:r w:rsidRPr="00811B17">
        <w:rPr>
          <w:rStyle w:val="StyleBoldUnderline"/>
        </w:rPr>
        <w:t>that disproportionately threaten the present and future</w:t>
      </w:r>
      <w:r w:rsidRPr="00811B17">
        <w:rPr>
          <w:rStyle w:val="StyleBoldUnderline"/>
          <w:sz w:val="12"/>
        </w:rPr>
        <w:t xml:space="preserve"> </w:t>
      </w:r>
      <w:r w:rsidRPr="00811B17">
        <w:rPr>
          <w:rStyle w:val="StyleBoldUnderline"/>
        </w:rPr>
        <w:t xml:space="preserve">lives of those who are least privileged in the world. </w:t>
      </w:r>
      <w:r w:rsidRPr="0037505E">
        <w:rPr>
          <w:rStyle w:val="StyleBoldUnderline"/>
          <w:highlight w:val="green"/>
        </w:rPr>
        <w:t>Too often, appeals</w:t>
      </w:r>
      <w:r w:rsidRPr="0037505E">
        <w:rPr>
          <w:rStyle w:val="StyleBoldUnderline"/>
          <w:sz w:val="12"/>
          <w:highlight w:val="green"/>
        </w:rPr>
        <w:t xml:space="preserve"> </w:t>
      </w:r>
      <w:r w:rsidRPr="0037505E">
        <w:rPr>
          <w:rStyle w:val="StyleBoldUnderline"/>
          <w:highlight w:val="green"/>
        </w:rPr>
        <w:t xml:space="preserve">to a livable world in queer theory </w:t>
      </w:r>
      <w:r w:rsidRPr="0037505E">
        <w:rPr>
          <w:rStyle w:val="Emphasis"/>
          <w:highlight w:val="green"/>
        </w:rPr>
        <w:t>ignore the planet</w:t>
      </w:r>
      <w:r w:rsidRPr="00811B17">
        <w:rPr>
          <w:sz w:val="16"/>
        </w:rPr>
        <w:t xml:space="preserve"> on which hopes, dreams, relationships—in short, our lives—take place. When calls for a more livable future and world are made, which entities’ futures do queer theorists tend to have in mind? In this paper I aim to show that radical thinking about the meaning of the future and more livable, sustainable worlds must strive to take into account and be accountable to the planet with which human lives and life in general is enmeshed.</w:t>
      </w:r>
    </w:p>
    <w:p w14:paraId="12D81946" w14:textId="77777777" w:rsidR="00A232A9" w:rsidRPr="009C1FBF" w:rsidRDefault="00A232A9" w:rsidP="00A232A9">
      <w:pPr>
        <w:pStyle w:val="Heading4"/>
      </w:pPr>
      <w:r>
        <w:t>The 1AC’s queer anti-futurist ethics seek pleasure while millions without our economic privilege are on the brink of survival. Climate change is the biggest contributing factor to structural violence.</w:t>
      </w:r>
    </w:p>
    <w:p w14:paraId="074E587E" w14:textId="77777777" w:rsidR="00A232A9" w:rsidRPr="00462F26" w:rsidRDefault="00A232A9" w:rsidP="00A232A9">
      <w:pPr>
        <w:rPr>
          <w:sz w:val="14"/>
        </w:rPr>
      </w:pPr>
      <w:r w:rsidRPr="006B3F9B">
        <w:rPr>
          <w:rStyle w:val="StyleStyleBold12pt"/>
        </w:rPr>
        <w:t>Hall</w:t>
      </w:r>
      <w:r>
        <w:rPr>
          <w:sz w:val="14"/>
        </w:rPr>
        <w:t xml:space="preserve"> 20</w:t>
      </w:r>
      <w:r w:rsidRPr="006B3F9B">
        <w:rPr>
          <w:rStyle w:val="StyleStyleBold12pt"/>
        </w:rPr>
        <w:t>14</w:t>
      </w:r>
      <w:r>
        <w:rPr>
          <w:sz w:val="14"/>
        </w:rPr>
        <w:t xml:space="preserve"> – </w:t>
      </w:r>
      <w:r w:rsidRPr="006B3F9B">
        <w:rPr>
          <w:sz w:val="14"/>
        </w:rPr>
        <w:t xml:space="preserve">Professor of Philosophy and a faculty member in the Women's Studies and Sustainable Development programs at Appalachian State University </w:t>
      </w:r>
      <w:r>
        <w:rPr>
          <w:sz w:val="14"/>
        </w:rPr>
        <w:t xml:space="preserve">(Kim Q., “No Failure: Climate Change, </w:t>
      </w:r>
      <w:r w:rsidRPr="00795BCC">
        <w:rPr>
          <w:sz w:val="14"/>
        </w:rPr>
        <w:t>Radical Hope, and Queer Crip</w:t>
      </w:r>
      <w:r>
        <w:rPr>
          <w:sz w:val="14"/>
        </w:rPr>
        <w:t xml:space="preserve"> </w:t>
      </w:r>
      <w:r w:rsidRPr="00795BCC">
        <w:rPr>
          <w:sz w:val="14"/>
        </w:rPr>
        <w:t>Feminist Eco-Futures</w:t>
      </w:r>
      <w:r>
        <w:rPr>
          <w:sz w:val="14"/>
        </w:rPr>
        <w:t xml:space="preserve">,” </w:t>
      </w:r>
      <w:r w:rsidRPr="006B3F9B">
        <w:rPr>
          <w:sz w:val="14"/>
        </w:rPr>
        <w:t>Radical Philosophy Review Volume 17, number 1 (2014): 203–225</w:t>
      </w:r>
      <w:r>
        <w:rPr>
          <w:sz w:val="14"/>
        </w:rPr>
        <w:t>)</w:t>
      </w:r>
    </w:p>
    <w:p w14:paraId="63A586E1" w14:textId="77777777" w:rsidR="00A232A9" w:rsidRPr="00B862FD" w:rsidRDefault="00A232A9" w:rsidP="00A232A9">
      <w:pPr>
        <w:rPr>
          <w:sz w:val="16"/>
        </w:rPr>
      </w:pPr>
      <w:r w:rsidRPr="00B862FD">
        <w:rPr>
          <w:sz w:val="16"/>
        </w:rPr>
        <w:t xml:space="preserve">One might ask, “How and why does ice matter?” Glaciers play a crucial role in regulating the Earth’s climate and providing drinking water.67 While some melting always has occurred during warmer months, glaciers are melting at such a dramatic rate that most are receding without return. </w:t>
      </w:r>
      <w:r w:rsidRPr="00B862FD">
        <w:rPr>
          <w:rStyle w:val="StyleBoldUnderline"/>
        </w:rPr>
        <w:t xml:space="preserve">Glacial melting, ocean acidification, and other </w:t>
      </w:r>
      <w:r w:rsidRPr="0037505E">
        <w:rPr>
          <w:rStyle w:val="StyleBoldUnderline"/>
          <w:highlight w:val="green"/>
        </w:rPr>
        <w:t xml:space="preserve">impacts of climate change are already contributing to </w:t>
      </w:r>
      <w:r w:rsidRPr="0037505E">
        <w:rPr>
          <w:rStyle w:val="Emphasis"/>
          <w:highlight w:val="green"/>
        </w:rPr>
        <w:t>food shortages</w:t>
      </w:r>
      <w:r w:rsidRPr="0037505E">
        <w:rPr>
          <w:rStyle w:val="StyleBoldUnderline"/>
          <w:highlight w:val="green"/>
        </w:rPr>
        <w:t xml:space="preserve">, </w:t>
      </w:r>
      <w:r w:rsidRPr="0037505E">
        <w:rPr>
          <w:rStyle w:val="Emphasis"/>
          <w:highlight w:val="green"/>
        </w:rPr>
        <w:t>water availability</w:t>
      </w:r>
      <w:r w:rsidRPr="0037505E">
        <w:rPr>
          <w:rStyle w:val="StyleBoldUnderline"/>
          <w:highlight w:val="green"/>
        </w:rPr>
        <w:t xml:space="preserve">, </w:t>
      </w:r>
      <w:r w:rsidRPr="0037505E">
        <w:rPr>
          <w:rStyle w:val="Emphasis"/>
          <w:highlight w:val="green"/>
        </w:rPr>
        <w:t>species extinction</w:t>
      </w:r>
      <w:r w:rsidRPr="0037505E">
        <w:rPr>
          <w:rStyle w:val="StyleBoldUnderline"/>
          <w:highlight w:val="green"/>
        </w:rPr>
        <w:t xml:space="preserve">, </w:t>
      </w:r>
      <w:r w:rsidRPr="0037505E">
        <w:rPr>
          <w:rStyle w:val="Emphasis"/>
          <w:highlight w:val="green"/>
        </w:rPr>
        <w:t>sea level rise</w:t>
      </w:r>
      <w:r w:rsidRPr="0037505E">
        <w:rPr>
          <w:rStyle w:val="StyleBoldUnderline"/>
          <w:highlight w:val="green"/>
        </w:rPr>
        <w:t xml:space="preserve">, </w:t>
      </w:r>
      <w:r w:rsidRPr="0037505E">
        <w:rPr>
          <w:rStyle w:val="Emphasis"/>
          <w:highlight w:val="green"/>
        </w:rPr>
        <w:t>increased storm intensity</w:t>
      </w:r>
      <w:r w:rsidRPr="0037505E">
        <w:rPr>
          <w:rStyle w:val="StyleBoldUnderline"/>
          <w:highlight w:val="green"/>
        </w:rPr>
        <w:t xml:space="preserve">, </w:t>
      </w:r>
      <w:r w:rsidRPr="0037505E">
        <w:rPr>
          <w:rStyle w:val="Emphasis"/>
          <w:highlight w:val="green"/>
        </w:rPr>
        <w:t>drought</w:t>
      </w:r>
      <w:r w:rsidRPr="0037505E">
        <w:rPr>
          <w:rStyle w:val="StyleBoldUnderline"/>
          <w:highlight w:val="green"/>
        </w:rPr>
        <w:t xml:space="preserve">, and </w:t>
      </w:r>
      <w:r w:rsidRPr="0037505E">
        <w:rPr>
          <w:rStyle w:val="Emphasis"/>
          <w:highlight w:val="green"/>
        </w:rPr>
        <w:t>violent conflicts in the world</w:t>
      </w:r>
      <w:r w:rsidRPr="00B862FD">
        <w:rPr>
          <w:rStyle w:val="StyleBoldUnderline"/>
        </w:rPr>
        <w:t>.</w:t>
      </w:r>
      <w:r w:rsidRPr="00B862FD">
        <w:rPr>
          <w:sz w:val="16"/>
        </w:rPr>
        <w:t xml:space="preserve"> Because greenhouse gases can linger in the atmosphere for thirty years or more before their effects are realized, </w:t>
      </w:r>
      <w:r w:rsidRPr="00B862FD">
        <w:rPr>
          <w:rStyle w:val="StyleBoldUnderline"/>
        </w:rPr>
        <w:t>we are already committed to a certain level of climate change in the future, even if wealthy nations decide tomorrow to completely stop fossil fuel consumption.</w:t>
      </w:r>
      <w:r w:rsidRPr="00B862FD">
        <w:rPr>
          <w:sz w:val="16"/>
        </w:rPr>
        <w:t>68</w:t>
      </w:r>
    </w:p>
    <w:p w14:paraId="60344CEA" w14:textId="77777777" w:rsidR="00A232A9" w:rsidRPr="00B862FD" w:rsidRDefault="00A232A9" w:rsidP="00A232A9">
      <w:pPr>
        <w:rPr>
          <w:rStyle w:val="StyleBoldUnderline"/>
        </w:rPr>
      </w:pPr>
      <w:r w:rsidRPr="0037505E">
        <w:rPr>
          <w:rStyle w:val="StyleBoldUnderline"/>
          <w:highlight w:val="green"/>
        </w:rPr>
        <w:t xml:space="preserve">Poor people are the most harmed </w:t>
      </w:r>
      <w:r w:rsidRPr="00B862FD">
        <w:rPr>
          <w:rStyle w:val="StyleBoldUnderline"/>
        </w:rPr>
        <w:t xml:space="preserve">by anthropogenic climate change </w:t>
      </w:r>
      <w:r w:rsidRPr="0037505E">
        <w:rPr>
          <w:rStyle w:val="StyleBoldUnderline"/>
          <w:highlight w:val="green"/>
        </w:rPr>
        <w:t>and</w:t>
      </w:r>
      <w:r w:rsidRPr="00B862FD">
        <w:rPr>
          <w:rStyle w:val="StyleBoldUnderline"/>
        </w:rPr>
        <w:t xml:space="preserve"> the </w:t>
      </w:r>
      <w:r w:rsidRPr="0037505E">
        <w:rPr>
          <w:rStyle w:val="StyleBoldUnderline"/>
          <w:highlight w:val="green"/>
        </w:rPr>
        <w:t xml:space="preserve">least responsible </w:t>
      </w:r>
      <w:r w:rsidRPr="00B862FD">
        <w:rPr>
          <w:rStyle w:val="StyleBoldUnderline"/>
        </w:rPr>
        <w:t>for greenhouse gas emissions.</w:t>
      </w:r>
      <w:r w:rsidRPr="00B862FD">
        <w:rPr>
          <w:sz w:val="16"/>
        </w:rPr>
        <w:t xml:space="preserve"> Greenhouse gases are produced by consumption of fossil fuels, which is an indicator of affluence. The United States is the largest per capita consumer of fossil fuels, and thus it produces the largest per capita emission of greenhouse gases. </w:t>
      </w:r>
      <w:r w:rsidRPr="00B862FD">
        <w:rPr>
          <w:rStyle w:val="StyleBoldUnderline"/>
        </w:rPr>
        <w:t xml:space="preserve">Given the unpredictable but severe and long-term consequences of anthropogenic climate change, some believe the term </w:t>
      </w:r>
      <w:r w:rsidRPr="0037505E">
        <w:rPr>
          <w:rStyle w:val="Emphasis"/>
          <w:highlight w:val="green"/>
        </w:rPr>
        <w:t>“climate chaos”</w:t>
      </w:r>
      <w:r w:rsidRPr="0037505E">
        <w:rPr>
          <w:rStyle w:val="StyleBoldUnderline"/>
          <w:highlight w:val="green"/>
        </w:rPr>
        <w:t xml:space="preserve"> </w:t>
      </w:r>
      <w:r w:rsidRPr="00B862FD">
        <w:rPr>
          <w:rStyle w:val="StyleBoldUnderline"/>
        </w:rPr>
        <w:t>is a more apt characterization of the problem.</w:t>
      </w:r>
      <w:r w:rsidRPr="00B862FD">
        <w:rPr>
          <w:sz w:val="16"/>
        </w:rPr>
        <w:t xml:space="preserve">69 </w:t>
      </w:r>
      <w:r w:rsidRPr="00B862FD">
        <w:rPr>
          <w:rStyle w:val="StyleBoldUnderline"/>
        </w:rPr>
        <w:t xml:space="preserve">Climate chaos </w:t>
      </w:r>
      <w:r w:rsidRPr="0037505E">
        <w:rPr>
          <w:rStyle w:val="StyleBoldUnderline"/>
          <w:highlight w:val="green"/>
        </w:rPr>
        <w:t xml:space="preserve">has developed in a context of global inequality, and it </w:t>
      </w:r>
      <w:r w:rsidRPr="0037505E">
        <w:rPr>
          <w:rStyle w:val="Emphasis"/>
          <w:highlight w:val="green"/>
        </w:rPr>
        <w:t>exacerbates inequality</w:t>
      </w:r>
      <w:r w:rsidRPr="00B862FD">
        <w:rPr>
          <w:rStyle w:val="StyleBoldUnderline"/>
        </w:rPr>
        <w:t>.</w:t>
      </w:r>
    </w:p>
    <w:p w14:paraId="51778B6B" w14:textId="77777777" w:rsidR="00A232A9" w:rsidRPr="00B862FD" w:rsidRDefault="00A232A9" w:rsidP="00A232A9">
      <w:pPr>
        <w:rPr>
          <w:rStyle w:val="Emphasis"/>
        </w:rPr>
      </w:pPr>
      <w:r w:rsidRPr="0037505E">
        <w:rPr>
          <w:rStyle w:val="StyleBoldUnderline"/>
          <w:highlight w:val="green"/>
        </w:rPr>
        <w:t>Climate chaos raises many questions about global injustice</w:t>
      </w:r>
      <w:r w:rsidRPr="00B862FD">
        <w:rPr>
          <w:rStyle w:val="StyleBoldUnderline"/>
        </w:rPr>
        <w:t xml:space="preserve">, questions with </w:t>
      </w:r>
      <w:r w:rsidRPr="0037505E">
        <w:rPr>
          <w:rStyle w:val="StyleBoldUnderline"/>
          <w:highlight w:val="green"/>
        </w:rPr>
        <w:t>which</w:t>
      </w:r>
      <w:r w:rsidRPr="00B862FD">
        <w:rPr>
          <w:rStyle w:val="StyleBoldUnderline"/>
        </w:rPr>
        <w:t xml:space="preserve"> any </w:t>
      </w:r>
      <w:r w:rsidRPr="0037505E">
        <w:rPr>
          <w:rStyle w:val="StyleBoldUnderline"/>
          <w:highlight w:val="green"/>
        </w:rPr>
        <w:t>radical queer crip feminist critique must be concerned</w:t>
      </w:r>
      <w:r w:rsidRPr="00B862FD">
        <w:rPr>
          <w:rStyle w:val="StyleBoldUnderline"/>
        </w:rPr>
        <w:t xml:space="preserve">. </w:t>
      </w:r>
      <w:r w:rsidRPr="00B862FD">
        <w:rPr>
          <w:sz w:val="16"/>
        </w:rPr>
        <w:t xml:space="preserve">And </w:t>
      </w:r>
      <w:r w:rsidRPr="0037505E">
        <w:rPr>
          <w:rStyle w:val="StyleBoldUnderline"/>
          <w:highlight w:val="green"/>
        </w:rPr>
        <w:t>despite</w:t>
      </w:r>
      <w:r w:rsidRPr="00B862FD">
        <w:rPr>
          <w:sz w:val="16"/>
        </w:rPr>
        <w:t xml:space="preserve"> my </w:t>
      </w:r>
      <w:r w:rsidRPr="0037505E">
        <w:rPr>
          <w:rStyle w:val="StyleBoldUnderline"/>
          <w:highlight w:val="green"/>
        </w:rPr>
        <w:t>appreciation for</w:t>
      </w:r>
      <w:r w:rsidRPr="0037505E">
        <w:rPr>
          <w:sz w:val="16"/>
          <w:highlight w:val="green"/>
        </w:rPr>
        <w:t xml:space="preserve"> </w:t>
      </w:r>
      <w:r w:rsidRPr="00B862FD">
        <w:rPr>
          <w:sz w:val="16"/>
        </w:rPr>
        <w:t xml:space="preserve">much of </w:t>
      </w:r>
      <w:r w:rsidRPr="0037505E">
        <w:rPr>
          <w:rStyle w:val="StyleBoldUnderline"/>
          <w:highlight w:val="green"/>
        </w:rPr>
        <w:t>the queer battle cry</w:t>
      </w:r>
      <w:r w:rsidRPr="00B862FD">
        <w:rPr>
          <w:rStyle w:val="StyleBoldUnderline"/>
        </w:rPr>
        <w:t xml:space="preserve"> of </w:t>
      </w:r>
      <w:r w:rsidRPr="0037505E">
        <w:rPr>
          <w:rStyle w:val="StyleBoldUnderline"/>
          <w:highlight w:val="green"/>
        </w:rPr>
        <w:t>“No future,”</w:t>
      </w:r>
      <w:r w:rsidRPr="0037505E">
        <w:rPr>
          <w:sz w:val="16"/>
          <w:highlight w:val="green"/>
        </w:rPr>
        <w:t xml:space="preserve"> </w:t>
      </w:r>
      <w:r w:rsidRPr="00B862FD">
        <w:rPr>
          <w:sz w:val="16"/>
        </w:rPr>
        <w:t xml:space="preserve">one concern I think we cannot overlook, </w:t>
      </w:r>
      <w:r w:rsidRPr="0037505E">
        <w:rPr>
          <w:rStyle w:val="StyleBoldUnderline"/>
          <w:highlight w:val="green"/>
        </w:rPr>
        <w:t>in the context of climate chaos</w:t>
      </w:r>
      <w:r w:rsidRPr="00B862FD">
        <w:rPr>
          <w:rStyle w:val="StyleBoldUnderline"/>
        </w:rPr>
        <w:t xml:space="preserve"> and global injustice, </w:t>
      </w:r>
      <w:r w:rsidRPr="0037505E">
        <w:rPr>
          <w:rStyle w:val="StyleBoldUnderline"/>
          <w:highlight w:val="green"/>
        </w:rPr>
        <w:t>is the question of what it means</w:t>
      </w:r>
      <w:r w:rsidRPr="00B862FD">
        <w:rPr>
          <w:rStyle w:val="StyleBoldUnderline"/>
        </w:rPr>
        <w:t xml:space="preserve">, as we ponder the relationship between queerness and the future, </w:t>
      </w:r>
      <w:r w:rsidRPr="0037505E">
        <w:rPr>
          <w:rStyle w:val="StyleBoldUnderline"/>
          <w:highlight w:val="green"/>
        </w:rPr>
        <w:t>to be responsive to the futures that present action and inaction bring into existence</w:t>
      </w:r>
      <w:r w:rsidRPr="00B862FD">
        <w:rPr>
          <w:rStyle w:val="StyleBoldUnderline"/>
        </w:rPr>
        <w:t>.</w:t>
      </w:r>
      <w:r w:rsidRPr="00B862FD">
        <w:rPr>
          <w:sz w:val="16"/>
        </w:rPr>
        <w:t xml:space="preserve"> Of course, </w:t>
      </w:r>
      <w:r w:rsidRPr="0037505E">
        <w:rPr>
          <w:rStyle w:val="Emphasis"/>
          <w:highlight w:val="green"/>
        </w:rPr>
        <w:t>the harms of climate chaos are already disproportionately experienced by women, people of color, and disabled and poor people.</w:t>
      </w:r>
    </w:p>
    <w:p w14:paraId="722C5C9D" w14:textId="77777777" w:rsidR="00A232A9" w:rsidRDefault="00A232A9" w:rsidP="00A232A9">
      <w:pPr>
        <w:rPr>
          <w:sz w:val="16"/>
        </w:rPr>
      </w:pPr>
      <w:r w:rsidRPr="00B862FD">
        <w:rPr>
          <w:sz w:val="16"/>
        </w:rPr>
        <w:t xml:space="preserve">According to a World Health Organization estimate </w:t>
      </w:r>
      <w:r w:rsidRPr="00B862FD">
        <w:rPr>
          <w:rStyle w:val="StyleBoldUnderline"/>
        </w:rPr>
        <w:t>in 2005, climate change-related events contribute to 150,000 human deaths each year.</w:t>
      </w:r>
      <w:r w:rsidRPr="00B862FD">
        <w:rPr>
          <w:sz w:val="16"/>
        </w:rPr>
        <w:t xml:space="preserve">70 In addition, given that some greenhouse gases can remain in the atmosphere for between thirty and one thousand years, </w:t>
      </w:r>
      <w:r w:rsidRPr="00B862FD">
        <w:rPr>
          <w:rStyle w:val="StyleBoldUnderline"/>
        </w:rPr>
        <w:t>it is clear that climate changerelated harms experienced in the present are the result of past emissions.</w:t>
      </w:r>
      <w:r w:rsidRPr="00B862FD">
        <w:rPr>
          <w:sz w:val="16"/>
        </w:rPr>
        <w:t xml:space="preserve">71 Furthermore, </w:t>
      </w:r>
      <w:r w:rsidRPr="00B862FD">
        <w:rPr>
          <w:rStyle w:val="StyleBoldUnderline"/>
        </w:rPr>
        <w:t>given the ever-increasing consumption of fossil fuels, the harmful effects of the greater amount of greenhouse gas emissions at present will be experienced by human and nonhuman beings in the future.</w:t>
      </w:r>
      <w:r w:rsidRPr="00B862FD">
        <w:rPr>
          <w:sz w:val="16"/>
        </w:rPr>
        <w:t xml:space="preserve"> Thus, while present generations may not be directly harmed by current greenhouse gas emissions,72 future generations will be.</w:t>
      </w:r>
    </w:p>
    <w:p w14:paraId="2AE9DD96" w14:textId="77777777" w:rsidR="00A232A9" w:rsidRDefault="00A232A9" w:rsidP="00A232A9">
      <w:pPr>
        <w:pStyle w:val="Heading4"/>
      </w:pPr>
      <w:r>
        <w:t>The alternative is to endorse queer crip feminist eco-futurity. Radical hope is a prerequisite to envisioning ways of adapting to the Anthropocene.</w:t>
      </w:r>
    </w:p>
    <w:p w14:paraId="68E6825B" w14:textId="77777777" w:rsidR="00A232A9" w:rsidRDefault="00A232A9" w:rsidP="00A232A9">
      <w:pPr>
        <w:rPr>
          <w:sz w:val="14"/>
        </w:rPr>
      </w:pPr>
      <w:r w:rsidRPr="006B3F9B">
        <w:rPr>
          <w:rStyle w:val="StyleStyleBold12pt"/>
        </w:rPr>
        <w:t>Hall</w:t>
      </w:r>
      <w:r>
        <w:rPr>
          <w:sz w:val="14"/>
        </w:rPr>
        <w:t xml:space="preserve"> 20</w:t>
      </w:r>
      <w:r w:rsidRPr="006B3F9B">
        <w:rPr>
          <w:rStyle w:val="StyleStyleBold12pt"/>
        </w:rPr>
        <w:t>14</w:t>
      </w:r>
      <w:r>
        <w:rPr>
          <w:sz w:val="14"/>
        </w:rPr>
        <w:t xml:space="preserve"> – </w:t>
      </w:r>
      <w:r w:rsidRPr="006B3F9B">
        <w:rPr>
          <w:sz w:val="14"/>
        </w:rPr>
        <w:t xml:space="preserve">Professor of Philosophy and a faculty member in the Women's Studies and Sustainable Development programs at Appalachian State University </w:t>
      </w:r>
      <w:r>
        <w:rPr>
          <w:sz w:val="14"/>
        </w:rPr>
        <w:t xml:space="preserve">(Kim Q., “No Failure: Climate Change, </w:t>
      </w:r>
      <w:r w:rsidRPr="00795BCC">
        <w:rPr>
          <w:sz w:val="14"/>
        </w:rPr>
        <w:t>Radical Hope, and Queer Crip</w:t>
      </w:r>
      <w:r>
        <w:rPr>
          <w:sz w:val="14"/>
        </w:rPr>
        <w:t xml:space="preserve"> </w:t>
      </w:r>
      <w:r w:rsidRPr="00795BCC">
        <w:rPr>
          <w:sz w:val="14"/>
        </w:rPr>
        <w:t>Feminist Eco-Futures</w:t>
      </w:r>
      <w:r>
        <w:rPr>
          <w:sz w:val="14"/>
        </w:rPr>
        <w:t xml:space="preserve">,” </w:t>
      </w:r>
      <w:r w:rsidRPr="006B3F9B">
        <w:rPr>
          <w:sz w:val="14"/>
        </w:rPr>
        <w:t>Radical Philosophy Review Volume 17, number 1 (2014): 203–225</w:t>
      </w:r>
      <w:r>
        <w:rPr>
          <w:sz w:val="14"/>
        </w:rPr>
        <w:t>)</w:t>
      </w:r>
    </w:p>
    <w:p w14:paraId="6E23C61B" w14:textId="77777777" w:rsidR="00A232A9" w:rsidRPr="00795BCC" w:rsidRDefault="00A232A9" w:rsidP="00A232A9">
      <w:pPr>
        <w:rPr>
          <w:sz w:val="14"/>
        </w:rPr>
      </w:pPr>
      <w:r w:rsidRPr="00795BCC">
        <w:rPr>
          <w:sz w:val="14"/>
        </w:rPr>
        <w:t xml:space="preserve">Rather than dismiss the future as no place for queers, I contend that </w:t>
      </w:r>
      <w:r w:rsidRPr="006B3F9B">
        <w:rPr>
          <w:rStyle w:val="StyleBoldUnderline"/>
        </w:rPr>
        <w:t xml:space="preserve">a </w:t>
      </w:r>
      <w:r w:rsidRPr="003F5ED6">
        <w:rPr>
          <w:rStyle w:val="StyleBoldUnderline"/>
          <w:highlight w:val="green"/>
        </w:rPr>
        <w:t>radical queer crip feminist concept of the future must be informed by responsiveness to</w:t>
      </w:r>
      <w:r w:rsidRPr="006B3F9B">
        <w:rPr>
          <w:rStyle w:val="StyleBoldUnderline"/>
        </w:rPr>
        <w:t xml:space="preserve"> a present and future of </w:t>
      </w:r>
      <w:r w:rsidRPr="003F5ED6">
        <w:rPr>
          <w:rStyle w:val="StyleBoldUnderline"/>
          <w:highlight w:val="green"/>
        </w:rPr>
        <w:t>climate change</w:t>
      </w:r>
      <w:r w:rsidRPr="006B3F9B">
        <w:rPr>
          <w:rStyle w:val="StyleBoldUnderline"/>
        </w:rPr>
        <w:t>, and include an openness to and critical consideration of uncertainty.</w:t>
      </w:r>
      <w:r w:rsidRPr="00795BCC">
        <w:rPr>
          <w:sz w:val="14"/>
        </w:rPr>
        <w:t xml:space="preserve"> The future of climate change is</w:t>
      </w:r>
      <w:r w:rsidRPr="00795BCC">
        <w:rPr>
          <w:sz w:val="12"/>
        </w:rPr>
        <w:t xml:space="preserve"> </w:t>
      </w:r>
      <w:r w:rsidRPr="00795BCC">
        <w:rPr>
          <w:sz w:val="14"/>
        </w:rPr>
        <w:t>characterized by uncertainty, and it is a future in which many of the things</w:t>
      </w:r>
      <w:r w:rsidRPr="00795BCC">
        <w:rPr>
          <w:sz w:val="12"/>
        </w:rPr>
        <w:t xml:space="preserve"> </w:t>
      </w:r>
      <w:r w:rsidRPr="00795BCC">
        <w:rPr>
          <w:sz w:val="14"/>
        </w:rPr>
        <w:t>global elites currently take for granted might very well cease to exist—daily</w:t>
      </w:r>
      <w:r w:rsidRPr="00795BCC">
        <w:rPr>
          <w:sz w:val="12"/>
        </w:rPr>
        <w:t xml:space="preserve"> </w:t>
      </w:r>
      <w:r w:rsidRPr="00795BCC">
        <w:rPr>
          <w:sz w:val="14"/>
        </w:rPr>
        <w:t>hot showers, private cars, frequent air travel, and other luxuries that constitute</w:t>
      </w:r>
      <w:r w:rsidRPr="00795BCC">
        <w:rPr>
          <w:sz w:val="12"/>
        </w:rPr>
        <w:t xml:space="preserve"> </w:t>
      </w:r>
      <w:r w:rsidRPr="00795BCC">
        <w:rPr>
          <w:sz w:val="14"/>
        </w:rPr>
        <w:t xml:space="preserve">a fossil-fuel supported, consumption-centered life.95 Thus, </w:t>
      </w:r>
      <w:r w:rsidRPr="006B3F9B">
        <w:rPr>
          <w:rStyle w:val="StyleBoldUnderline"/>
        </w:rPr>
        <w:t xml:space="preserve">the future of climate change will be queer and disabled in the sense that current norms for privileged human life, including mobility and the planet’s climate, will not be in operation. This </w:t>
      </w:r>
      <w:r w:rsidRPr="003F5ED6">
        <w:rPr>
          <w:rStyle w:val="StyleBoldUnderline"/>
          <w:highlight w:val="green"/>
        </w:rPr>
        <w:t xml:space="preserve">awareness of a profoundly altered future can provide the ground for the development of queer perspectives on alternative ways of being in the world that are informed by radical hope for a more sustainable future, but only if informed by </w:t>
      </w:r>
      <w:r w:rsidRPr="006B3F9B">
        <w:rPr>
          <w:rStyle w:val="StyleBoldUnderline"/>
        </w:rPr>
        <w:t xml:space="preserve">a concept of the future that </w:t>
      </w:r>
      <w:r w:rsidRPr="006B3F9B">
        <w:rPr>
          <w:rStyle w:val="Emphasis"/>
        </w:rPr>
        <w:t>resists queer anthropocentrisms</w:t>
      </w:r>
      <w:r w:rsidRPr="006B3F9B">
        <w:rPr>
          <w:rStyle w:val="StyleBoldUnderline"/>
        </w:rPr>
        <w:t xml:space="preserve">. Radical queer crip feminist critique can thereby reorient itself to the future in its commitment to “experiments in living,”96 experiments informed by </w:t>
      </w:r>
      <w:r w:rsidRPr="003F5ED6">
        <w:rPr>
          <w:rStyle w:val="Emphasis"/>
          <w:highlight w:val="green"/>
        </w:rPr>
        <w:t>a concept of the future beyond queer anthropocentrisms</w:t>
      </w:r>
      <w:r w:rsidRPr="003F5ED6">
        <w:rPr>
          <w:rStyle w:val="StyleBoldUnderline"/>
          <w:highlight w:val="green"/>
        </w:rPr>
        <w:t xml:space="preserve"> and shaped by </w:t>
      </w:r>
      <w:r w:rsidRPr="003F5ED6">
        <w:rPr>
          <w:rStyle w:val="Emphasis"/>
          <w:highlight w:val="green"/>
        </w:rPr>
        <w:t>resistance founded on radical hope, not failure.</w:t>
      </w:r>
    </w:p>
    <w:p w14:paraId="6D73ECF9" w14:textId="77777777" w:rsidR="00A232A9" w:rsidRPr="00795BCC" w:rsidRDefault="00A232A9" w:rsidP="00A232A9">
      <w:pPr>
        <w:rPr>
          <w:sz w:val="14"/>
        </w:rPr>
      </w:pPr>
      <w:r w:rsidRPr="00795BCC">
        <w:rPr>
          <w:sz w:val="14"/>
        </w:rPr>
        <w:t>In his discussion of climate change, Allen Thompson makes a case for</w:t>
      </w:r>
      <w:r w:rsidRPr="00795BCC">
        <w:rPr>
          <w:sz w:val="12"/>
        </w:rPr>
        <w:t xml:space="preserve"> </w:t>
      </w:r>
      <w:r w:rsidRPr="00795BCC">
        <w:rPr>
          <w:sz w:val="14"/>
        </w:rPr>
        <w:t>understanding radical hope as a virtue of courage that, if adopted, can enable</w:t>
      </w:r>
      <w:r w:rsidRPr="00795BCC">
        <w:rPr>
          <w:sz w:val="12"/>
        </w:rPr>
        <w:t xml:space="preserve"> </w:t>
      </w:r>
      <w:r w:rsidRPr="00795BCC">
        <w:rPr>
          <w:sz w:val="14"/>
        </w:rPr>
        <w:t>successful negotiation of the challenges of climate change. For Thompson,</w:t>
      </w:r>
      <w:r w:rsidRPr="00795BCC">
        <w:rPr>
          <w:sz w:val="12"/>
        </w:rPr>
        <w:t xml:space="preserve"> </w:t>
      </w:r>
      <w:r w:rsidRPr="00795BCC">
        <w:rPr>
          <w:sz w:val="14"/>
        </w:rPr>
        <w:t>radical hope is a “character [trait] best suited to radical change” and a</w:t>
      </w:r>
      <w:r w:rsidRPr="00795BCC">
        <w:rPr>
          <w:sz w:val="12"/>
        </w:rPr>
        <w:t xml:space="preserve"> </w:t>
      </w:r>
      <w:r w:rsidRPr="00795BCC">
        <w:rPr>
          <w:sz w:val="14"/>
        </w:rPr>
        <w:t>“virtue in the face of cultural devastation.”97 It is, he says, a virtue that is acquired</w:t>
      </w:r>
      <w:r w:rsidRPr="00795BCC">
        <w:rPr>
          <w:sz w:val="12"/>
        </w:rPr>
        <w:t xml:space="preserve"> </w:t>
      </w:r>
      <w:r w:rsidRPr="00795BCC">
        <w:rPr>
          <w:sz w:val="14"/>
        </w:rPr>
        <w:t>by “developing a vision of how to refit ourselves to a form of the good</w:t>
      </w:r>
      <w:r>
        <w:rPr>
          <w:sz w:val="14"/>
        </w:rPr>
        <w:t xml:space="preserve"> </w:t>
      </w:r>
      <w:r w:rsidRPr="00795BCC">
        <w:rPr>
          <w:sz w:val="14"/>
        </w:rPr>
        <w:t>that outstrips the conceptual resources of contemporary culture.”98 Radical</w:t>
      </w:r>
      <w:r w:rsidRPr="00795BCC">
        <w:rPr>
          <w:sz w:val="12"/>
        </w:rPr>
        <w:t xml:space="preserve"> </w:t>
      </w:r>
      <w:r w:rsidRPr="00795BCC">
        <w:rPr>
          <w:sz w:val="14"/>
        </w:rPr>
        <w:t>hope, according to Thompson, is a virtue in a context of transition to an as</w:t>
      </w:r>
      <w:r w:rsidRPr="00795BCC">
        <w:rPr>
          <w:sz w:val="12"/>
        </w:rPr>
        <w:t xml:space="preserve"> </w:t>
      </w:r>
      <w:r w:rsidRPr="00795BCC">
        <w:rPr>
          <w:sz w:val="14"/>
        </w:rPr>
        <w:t>yet unimagined and unimaginable future, a future in which it is still possible</w:t>
      </w:r>
      <w:r w:rsidRPr="00795BCC">
        <w:rPr>
          <w:sz w:val="12"/>
        </w:rPr>
        <w:t xml:space="preserve"> </w:t>
      </w:r>
      <w:r w:rsidRPr="00795BCC">
        <w:rPr>
          <w:sz w:val="14"/>
        </w:rPr>
        <w:t>for one to experience and imagine one’s life as good.99</w:t>
      </w:r>
    </w:p>
    <w:p w14:paraId="1356ED58" w14:textId="77777777" w:rsidR="00A232A9" w:rsidRPr="00795BCC" w:rsidRDefault="00A232A9" w:rsidP="00A232A9">
      <w:pPr>
        <w:rPr>
          <w:sz w:val="14"/>
        </w:rPr>
      </w:pPr>
      <w:r w:rsidRPr="00795BCC">
        <w:rPr>
          <w:sz w:val="14"/>
        </w:rPr>
        <w:t>While I am less interested in thinking about radical hope as a virtue, I</w:t>
      </w:r>
      <w:r w:rsidRPr="00795BCC">
        <w:rPr>
          <w:sz w:val="12"/>
        </w:rPr>
        <w:t xml:space="preserve"> </w:t>
      </w:r>
      <w:r w:rsidRPr="00795BCC">
        <w:rPr>
          <w:sz w:val="14"/>
        </w:rPr>
        <w:t>find it a very useful concept for thinking about queer crip feminist political</w:t>
      </w:r>
      <w:r w:rsidRPr="00795BCC">
        <w:rPr>
          <w:sz w:val="12"/>
        </w:rPr>
        <w:t xml:space="preserve"> </w:t>
      </w:r>
      <w:r w:rsidRPr="00795BCC">
        <w:rPr>
          <w:sz w:val="14"/>
        </w:rPr>
        <w:t>commitments and concepts of the future that are accountable to the realities</w:t>
      </w:r>
      <w:r w:rsidRPr="00795BCC">
        <w:rPr>
          <w:sz w:val="12"/>
        </w:rPr>
        <w:t xml:space="preserve"> </w:t>
      </w:r>
      <w:r w:rsidRPr="00795BCC">
        <w:rPr>
          <w:sz w:val="14"/>
        </w:rPr>
        <w:t xml:space="preserve">of climate change. </w:t>
      </w:r>
      <w:r w:rsidRPr="003F5ED6">
        <w:rPr>
          <w:rStyle w:val="StyleBoldUnderline"/>
          <w:highlight w:val="green"/>
        </w:rPr>
        <w:t xml:space="preserve">Radical hope </w:t>
      </w:r>
      <w:r w:rsidRPr="006B3F9B">
        <w:rPr>
          <w:rStyle w:val="StyleBoldUnderline"/>
        </w:rPr>
        <w:t xml:space="preserve">for queer crip feminist eco-futures </w:t>
      </w:r>
      <w:r w:rsidRPr="003F5ED6">
        <w:rPr>
          <w:rStyle w:val="StyleBoldUnderline"/>
          <w:highlight w:val="green"/>
        </w:rPr>
        <w:t xml:space="preserve">must desire and </w:t>
      </w:r>
      <w:r w:rsidRPr="003F5ED6">
        <w:rPr>
          <w:rStyle w:val="Emphasis"/>
          <w:highlight w:val="green"/>
        </w:rPr>
        <w:t>commit to alternative ways of life and relationship in a context of uncertainty</w:t>
      </w:r>
      <w:r w:rsidRPr="006B3F9B">
        <w:rPr>
          <w:rStyle w:val="StyleBoldUnderline"/>
        </w:rPr>
        <w:t xml:space="preserve"> (including relationship to the planet and the organic and inorganic beings with which we share it). This perspective is hopeful to the extent that the uncertainty is understood as a site of possibility for being and living otherwise. </w:t>
      </w:r>
      <w:r w:rsidRPr="003F5ED6">
        <w:rPr>
          <w:rStyle w:val="StyleBoldUnderline"/>
          <w:highlight w:val="green"/>
        </w:rPr>
        <w:t xml:space="preserve">Such hope entails a </w:t>
      </w:r>
      <w:r w:rsidRPr="003F5ED6">
        <w:rPr>
          <w:rStyle w:val="Emphasis"/>
          <w:highlight w:val="green"/>
        </w:rPr>
        <w:t>desire for and obligation to the future</w:t>
      </w:r>
      <w:r w:rsidRPr="006B3F9B">
        <w:rPr>
          <w:rStyle w:val="StyleBoldUnderline"/>
        </w:rPr>
        <w:t xml:space="preserve"> much like Derrida’s notion of an ethic </w:t>
      </w:r>
      <w:r w:rsidRPr="003F5ED6">
        <w:rPr>
          <w:rStyle w:val="StyleBoldUnderline"/>
          <w:highlight w:val="green"/>
        </w:rPr>
        <w:t>whose requirements cannot be fully achieved but that oblige us entirely anyway.</w:t>
      </w:r>
      <w:r w:rsidRPr="00795BCC">
        <w:rPr>
          <w:sz w:val="14"/>
        </w:rPr>
        <w:t>100 It may not be possible</w:t>
      </w:r>
      <w:r w:rsidRPr="00795BCC">
        <w:rPr>
          <w:sz w:val="12"/>
        </w:rPr>
        <w:t xml:space="preserve"> </w:t>
      </w:r>
      <w:r w:rsidRPr="00795BCC">
        <w:rPr>
          <w:sz w:val="14"/>
        </w:rPr>
        <w:t>for us to always do what we should to enable flourishing in the further</w:t>
      </w:r>
      <w:r w:rsidRPr="00795BCC">
        <w:rPr>
          <w:sz w:val="12"/>
        </w:rPr>
        <w:t xml:space="preserve"> </w:t>
      </w:r>
      <w:r w:rsidRPr="00795BCC">
        <w:rPr>
          <w:sz w:val="14"/>
        </w:rPr>
        <w:t>future, in part because in the absence of sentimental transitivity we cannot</w:t>
      </w:r>
      <w:r w:rsidRPr="00795BCC">
        <w:rPr>
          <w:sz w:val="12"/>
        </w:rPr>
        <w:t xml:space="preserve"> </w:t>
      </w:r>
      <w:r w:rsidRPr="00795BCC">
        <w:rPr>
          <w:sz w:val="14"/>
        </w:rPr>
        <w:t xml:space="preserve">know what flourishing in the further future will require. Nevertheless, </w:t>
      </w:r>
      <w:r w:rsidRPr="006B3F9B">
        <w:rPr>
          <w:rStyle w:val="StyleBoldUnderline"/>
        </w:rPr>
        <w:t>we are obliged to take the further future into account and to do what we can to ensure future flourishing, future generation.</w:t>
      </w:r>
      <w:r w:rsidRPr="00795BCC">
        <w:rPr>
          <w:sz w:val="14"/>
        </w:rPr>
        <w:t xml:space="preserve"> Minimally, this must require</w:t>
      </w:r>
      <w:r w:rsidRPr="00795BCC">
        <w:rPr>
          <w:sz w:val="12"/>
        </w:rPr>
        <w:t xml:space="preserve"> </w:t>
      </w:r>
      <w:r w:rsidRPr="00795BCC">
        <w:rPr>
          <w:sz w:val="14"/>
        </w:rPr>
        <w:t>sustained commitment to imagining the future as more-than-human. Doing</w:t>
      </w:r>
      <w:r w:rsidRPr="00795BCC">
        <w:rPr>
          <w:sz w:val="12"/>
        </w:rPr>
        <w:t xml:space="preserve"> </w:t>
      </w:r>
      <w:r w:rsidRPr="00795BCC">
        <w:rPr>
          <w:sz w:val="14"/>
        </w:rPr>
        <w:t>so makes the future accessible to human beings who have been dehumanized</w:t>
      </w:r>
      <w:r w:rsidRPr="00795BCC">
        <w:rPr>
          <w:sz w:val="12"/>
        </w:rPr>
        <w:t xml:space="preserve"> </w:t>
      </w:r>
      <w:r w:rsidRPr="00795BCC">
        <w:rPr>
          <w:sz w:val="14"/>
        </w:rPr>
        <w:t>as well as nonhuman beings.</w:t>
      </w:r>
    </w:p>
    <w:p w14:paraId="79A73C23" w14:textId="4D8D9A92" w:rsidR="00A232A9" w:rsidRDefault="00A232A9" w:rsidP="00CA56A5">
      <w:pPr>
        <w:rPr>
          <w:sz w:val="14"/>
        </w:rPr>
      </w:pPr>
      <w:r w:rsidRPr="006B3F9B">
        <w:rPr>
          <w:rStyle w:val="StyleBoldUnderline"/>
        </w:rPr>
        <w:t xml:space="preserve">Although radical hope is without assurance, the act of </w:t>
      </w:r>
      <w:r w:rsidRPr="003F5ED6">
        <w:rPr>
          <w:rStyle w:val="StyleBoldUnderline"/>
          <w:highlight w:val="green"/>
        </w:rPr>
        <w:t>making a political commitment to the realization of alternative, disabled futures is an act of hope, not failure</w:t>
      </w:r>
      <w:r w:rsidRPr="006B3F9B">
        <w:rPr>
          <w:rStyle w:val="StyleBoldUnderline"/>
        </w:rPr>
        <w:t>, and there are many examples of radical hope in queer crip feminist contexts.</w:t>
      </w:r>
      <w:r w:rsidRPr="00795BCC">
        <w:rPr>
          <w:sz w:val="14"/>
        </w:rPr>
        <w:t xml:space="preserve"> Radical hope is not naïve idealism or optimism. Contrary</w:t>
      </w:r>
      <w:r w:rsidRPr="00795BCC">
        <w:rPr>
          <w:sz w:val="12"/>
        </w:rPr>
        <w:t xml:space="preserve"> </w:t>
      </w:r>
      <w:r w:rsidRPr="00795BCC">
        <w:rPr>
          <w:sz w:val="14"/>
        </w:rPr>
        <w:t>to Edelman’s declaration that the future is not for queers, Muñoz proclaims</w:t>
      </w:r>
      <w:r w:rsidRPr="00795BCC">
        <w:rPr>
          <w:sz w:val="12"/>
        </w:rPr>
        <w:t xml:space="preserve"> </w:t>
      </w:r>
      <w:r w:rsidRPr="00795BCC">
        <w:rPr>
          <w:sz w:val="14"/>
        </w:rPr>
        <w:t xml:space="preserve">that </w:t>
      </w:r>
      <w:r w:rsidRPr="006B3F9B">
        <w:rPr>
          <w:rStyle w:val="StyleBoldUnderline"/>
        </w:rPr>
        <w:t>being queer is about the future: Queerness is not yet here</w:t>
      </w:r>
      <w:r w:rsidRPr="00795BCC">
        <w:rPr>
          <w:sz w:val="14"/>
        </w:rPr>
        <w:t xml:space="preserve"> . . . [</w:t>
      </w:r>
      <w:proofErr w:type="gramStart"/>
      <w:r w:rsidRPr="00795BCC">
        <w:rPr>
          <w:sz w:val="14"/>
        </w:rPr>
        <w:t>w]e</w:t>
      </w:r>
      <w:proofErr w:type="gramEnd"/>
      <w:r w:rsidRPr="00795BCC">
        <w:rPr>
          <w:sz w:val="14"/>
        </w:rPr>
        <w:t xml:space="preserve"> are not yet queer. We may never touch</w:t>
      </w:r>
      <w:r w:rsidRPr="00795BCC">
        <w:rPr>
          <w:sz w:val="12"/>
        </w:rPr>
        <w:t xml:space="preserve"> </w:t>
      </w:r>
      <w:r w:rsidRPr="00795BCC">
        <w:rPr>
          <w:sz w:val="14"/>
        </w:rPr>
        <w:t>queerness, but we can feel it as the warm illumination of a horizon imbued</w:t>
      </w:r>
      <w:r w:rsidRPr="00795BCC">
        <w:rPr>
          <w:sz w:val="12"/>
        </w:rPr>
        <w:t xml:space="preserve"> </w:t>
      </w:r>
      <w:r w:rsidRPr="00795BCC">
        <w:rPr>
          <w:sz w:val="14"/>
        </w:rPr>
        <w:t xml:space="preserve">with potentiality. </w:t>
      </w:r>
      <w:r w:rsidRPr="003F5ED6">
        <w:rPr>
          <w:rStyle w:val="StyleBoldUnderline"/>
          <w:highlight w:val="green"/>
        </w:rPr>
        <w:t>We have never been queer, yet queerness exists for us as an ideality that can be distilled from the past and used to imagine the future.</w:t>
      </w:r>
      <w:r w:rsidRPr="00795BCC">
        <w:rPr>
          <w:sz w:val="14"/>
        </w:rPr>
        <w:t xml:space="preserve"> The future is queerness’s domain.101</w:t>
      </w:r>
      <w:r w:rsidRPr="00795BCC">
        <w:rPr>
          <w:sz w:val="12"/>
        </w:rPr>
        <w:t xml:space="preserve"> </w:t>
      </w:r>
      <w:r w:rsidRPr="006B3F9B">
        <w:rPr>
          <w:rStyle w:val="StyleBoldUnderline"/>
        </w:rPr>
        <w:t xml:space="preserve">Muñoz’s conception of </w:t>
      </w:r>
      <w:r w:rsidRPr="003F5ED6">
        <w:rPr>
          <w:rStyle w:val="StyleBoldUnderline"/>
          <w:highlight w:val="green"/>
        </w:rPr>
        <w:t xml:space="preserve">the future as queer because it is always “not yet” reflects radical hope for an </w:t>
      </w:r>
      <w:r w:rsidRPr="003F5ED6">
        <w:rPr>
          <w:rStyle w:val="Emphasis"/>
          <w:highlight w:val="green"/>
        </w:rPr>
        <w:t>alternative world of possibility</w:t>
      </w:r>
      <w:r w:rsidRPr="006B3F9B">
        <w:rPr>
          <w:rStyle w:val="StyleBoldUnderline"/>
        </w:rPr>
        <w:t>.</w:t>
      </w:r>
      <w:r w:rsidRPr="00795BCC">
        <w:rPr>
          <w:sz w:val="14"/>
        </w:rPr>
        <w:t xml:space="preserve"> Halberstam argues</w:t>
      </w:r>
      <w:r w:rsidRPr="00795BCC">
        <w:rPr>
          <w:sz w:val="12"/>
        </w:rPr>
        <w:t xml:space="preserve"> </w:t>
      </w:r>
      <w:r w:rsidRPr="00795BCC">
        <w:rPr>
          <w:sz w:val="14"/>
        </w:rPr>
        <w:t xml:space="preserve">that </w:t>
      </w:r>
      <w:r w:rsidRPr="009E0336">
        <w:rPr>
          <w:rStyle w:val="StyleBoldUnderline"/>
        </w:rPr>
        <w:t>queer failure can be a source of creative alternatives</w:t>
      </w:r>
      <w:r w:rsidRPr="00795BCC">
        <w:rPr>
          <w:sz w:val="14"/>
        </w:rPr>
        <w:t xml:space="preserve"> to neoliberal hetero/homonormativity.</w:t>
      </w:r>
      <w:r w:rsidRPr="00795BCC">
        <w:rPr>
          <w:sz w:val="12"/>
        </w:rPr>
        <w:t xml:space="preserve"> </w:t>
      </w:r>
      <w:r w:rsidRPr="009E0336">
        <w:rPr>
          <w:rStyle w:val="StyleBoldUnderline"/>
        </w:rPr>
        <w:t>However, to the extent that realizing those alternatives requires us to fail “well” and “often,”</w:t>
      </w:r>
      <w:r w:rsidRPr="00795BCC">
        <w:rPr>
          <w:sz w:val="14"/>
        </w:rPr>
        <w:t xml:space="preserve"> as Halberstam puts it,102 actually</w:t>
      </w:r>
      <w:r w:rsidRPr="00795BCC">
        <w:rPr>
          <w:sz w:val="12"/>
        </w:rPr>
        <w:t xml:space="preserve"> </w:t>
      </w:r>
      <w:r w:rsidRPr="009E0336">
        <w:rPr>
          <w:rStyle w:val="StyleBoldUnderline"/>
        </w:rPr>
        <w:t>requires succeeding</w:t>
      </w:r>
      <w:r w:rsidRPr="00795BCC">
        <w:rPr>
          <w:sz w:val="14"/>
        </w:rPr>
        <w:t xml:space="preserve">, not failing, </w:t>
      </w:r>
      <w:r w:rsidRPr="009E0336">
        <w:rPr>
          <w:rStyle w:val="StyleBoldUnderline"/>
        </w:rPr>
        <w:t>at failure. Thus</w:t>
      </w:r>
      <w:r w:rsidRPr="00795BCC">
        <w:rPr>
          <w:sz w:val="14"/>
        </w:rPr>
        <w:t xml:space="preserve">, Halberstam’s </w:t>
      </w:r>
      <w:r w:rsidRPr="009E0336">
        <w:rPr>
          <w:rStyle w:val="StyleBoldUnderline"/>
        </w:rPr>
        <w:t>understanding of the creative, imaginative potential of queerness seems best understood as a form of radical hope rather than a position of anti-futurity or an art of failure.</w:t>
      </w:r>
      <w:r w:rsidRPr="00795BCC">
        <w:rPr>
          <w:sz w:val="14"/>
        </w:rPr>
        <w:t xml:space="preserve"> As a source of radical hope, queerness is no failure. Instead, radical</w:t>
      </w:r>
      <w:r w:rsidRPr="00795BCC">
        <w:rPr>
          <w:sz w:val="12"/>
        </w:rPr>
        <w:t xml:space="preserve"> </w:t>
      </w:r>
      <w:r w:rsidRPr="00795BCC">
        <w:rPr>
          <w:sz w:val="14"/>
        </w:rPr>
        <w:t>queer crip feminist commitment to living otherwise provides a resource for</w:t>
      </w:r>
      <w:r w:rsidRPr="00795BCC">
        <w:rPr>
          <w:sz w:val="12"/>
        </w:rPr>
        <w:t xml:space="preserve"> </w:t>
      </w:r>
      <w:r w:rsidRPr="00795BCC">
        <w:rPr>
          <w:sz w:val="14"/>
        </w:rPr>
        <w:t>critically and responsibly attending to climate change. It invites and sustains</w:t>
      </w:r>
      <w:r w:rsidRPr="00795BCC">
        <w:rPr>
          <w:sz w:val="12"/>
        </w:rPr>
        <w:t xml:space="preserve"> </w:t>
      </w:r>
      <w:r w:rsidRPr="00795BCC">
        <w:rPr>
          <w:sz w:val="14"/>
        </w:rPr>
        <w:t>radical hope for the realization of queer crip feminist eco-futures.</w:t>
      </w:r>
    </w:p>
    <w:p w14:paraId="4C6FB45F" w14:textId="77777777" w:rsidR="00CA56A5" w:rsidRDefault="00CA56A5" w:rsidP="00CA56A5"/>
    <w:p w14:paraId="1FBAF80A" w14:textId="77777777" w:rsidR="00A232A9" w:rsidRDefault="00A232A9" w:rsidP="00A232A9">
      <w:pPr>
        <w:pStyle w:val="Heading2"/>
      </w:pPr>
      <w:r>
        <w:t>Link</w:t>
      </w:r>
    </w:p>
    <w:p w14:paraId="62CA4BB5" w14:textId="77777777" w:rsidR="00A232A9" w:rsidRDefault="00A232A9" w:rsidP="00A232A9">
      <w:pPr>
        <w:pStyle w:val="Heading3"/>
      </w:pPr>
      <w:r>
        <w:t>2NC Explanation</w:t>
      </w:r>
    </w:p>
    <w:p w14:paraId="05C741D0" w14:textId="77777777" w:rsidR="00A232A9" w:rsidRDefault="00A232A9" w:rsidP="00A232A9"/>
    <w:p w14:paraId="483480FC" w14:textId="77777777" w:rsidR="00A232A9" w:rsidRDefault="00A232A9" w:rsidP="00A232A9">
      <w:pPr>
        <w:pStyle w:val="Heading4"/>
      </w:pPr>
      <w:r>
        <w:t>The 1AC should be rejected for forwarding an inherently narcissistic vision of queer politics. They perpetuate a terministic screen whereby queerness is understood as a sweeping rejection of hetero and homonormativity through the evacuation of meaning and productivity. Voting aff to endorse queer pleasure does nothing to respond to material obstacles to queer politics. We have two links:</w:t>
      </w:r>
    </w:p>
    <w:p w14:paraId="214514C5" w14:textId="77777777" w:rsidR="00A232A9" w:rsidRDefault="00A232A9" w:rsidP="00A232A9">
      <w:pPr>
        <w:pStyle w:val="Heading4"/>
      </w:pPr>
      <w:r>
        <w:t>1) Disembodied Identity – the idea that we can resolve queer overkill by abandoning the subject is an obnoxious manifestation of queer academic privilege. Rejecting the materiality of identity is a masculine ideological gesture that fractures queer crip feminist coalitions necessary to envision radical futures to climate change. Furthermore, it projects an anthropocentric model of queer politics that endorses mental analysis at the expense of an enmeshed understanding of the human/non-human relationship.</w:t>
      </w:r>
    </w:p>
    <w:p w14:paraId="723A9F82" w14:textId="77777777" w:rsidR="00A232A9" w:rsidRDefault="00A232A9" w:rsidP="00A232A9">
      <w:pPr>
        <w:pStyle w:val="Heading4"/>
      </w:pPr>
      <w:r>
        <w:t>2) Politics of Failure – queer politics must ethically orient itself toward the future. This means reframing utility toward queer crip feminist eco-futures instead of abandoning it. They limit the scope of queer politics by rejecting reproductive futurism at the expense of their obligation to the non-human world. The 1AC’s politics of nothingness is neither necessary nor sufficient to respond to contemporary anti-queer violence.</w:t>
      </w:r>
    </w:p>
    <w:p w14:paraId="4E06252D" w14:textId="77777777" w:rsidR="00A232A9" w:rsidRDefault="00A232A9" w:rsidP="00A232A9"/>
    <w:p w14:paraId="5CCD1F5D" w14:textId="77777777" w:rsidR="00A232A9" w:rsidRPr="00126FCA" w:rsidRDefault="00A232A9" w:rsidP="00A232A9">
      <w:pPr>
        <w:pStyle w:val="Heading4"/>
      </w:pPr>
      <w:r>
        <w:t>They can’t shake off the link—queer pessimism erases the enmeshed context necessary to activate environmental coalitions. Furthermore, it undermines queer crip feminist critique by repeating the Eurocentric idea that humans can escape material embodiment.</w:t>
      </w:r>
    </w:p>
    <w:p w14:paraId="443921D4" w14:textId="77777777" w:rsidR="00A232A9" w:rsidRPr="00E36937" w:rsidRDefault="00A232A9" w:rsidP="00A232A9">
      <w:pPr>
        <w:rPr>
          <w:sz w:val="14"/>
        </w:rPr>
      </w:pPr>
      <w:r w:rsidRPr="006B3F9B">
        <w:rPr>
          <w:rStyle w:val="StyleStyleBold12pt"/>
        </w:rPr>
        <w:t>Hall</w:t>
      </w:r>
      <w:r>
        <w:rPr>
          <w:sz w:val="14"/>
        </w:rPr>
        <w:t xml:space="preserve"> 20</w:t>
      </w:r>
      <w:r w:rsidRPr="006B3F9B">
        <w:rPr>
          <w:rStyle w:val="StyleStyleBold12pt"/>
        </w:rPr>
        <w:t>14</w:t>
      </w:r>
      <w:r>
        <w:rPr>
          <w:sz w:val="14"/>
        </w:rPr>
        <w:t xml:space="preserve"> – </w:t>
      </w:r>
      <w:r w:rsidRPr="006B3F9B">
        <w:rPr>
          <w:sz w:val="14"/>
        </w:rPr>
        <w:t xml:space="preserve">Professor of Philosophy and a faculty member in the Women's Studies and Sustainable Development programs at Appalachian State University </w:t>
      </w:r>
      <w:r>
        <w:rPr>
          <w:sz w:val="14"/>
        </w:rPr>
        <w:t xml:space="preserve">(Kim Q., “No Failure: Climate Change, </w:t>
      </w:r>
      <w:r w:rsidRPr="00795BCC">
        <w:rPr>
          <w:sz w:val="14"/>
        </w:rPr>
        <w:t>Radical Hope, and Queer Crip</w:t>
      </w:r>
      <w:r>
        <w:rPr>
          <w:sz w:val="14"/>
        </w:rPr>
        <w:t xml:space="preserve"> </w:t>
      </w:r>
      <w:r w:rsidRPr="00795BCC">
        <w:rPr>
          <w:sz w:val="14"/>
        </w:rPr>
        <w:t>Feminist Eco-Futures</w:t>
      </w:r>
      <w:r>
        <w:rPr>
          <w:sz w:val="14"/>
        </w:rPr>
        <w:t xml:space="preserve">,” </w:t>
      </w:r>
      <w:r w:rsidRPr="006B3F9B">
        <w:rPr>
          <w:sz w:val="14"/>
        </w:rPr>
        <w:t>Radical Philosophy Review Volume 17, number 1 (2014): 203–225</w:t>
      </w:r>
      <w:r>
        <w:rPr>
          <w:sz w:val="14"/>
        </w:rPr>
        <w:t>)</w:t>
      </w:r>
    </w:p>
    <w:p w14:paraId="5ED3A332" w14:textId="77777777" w:rsidR="00A232A9" w:rsidRPr="001A5A69" w:rsidRDefault="00A232A9" w:rsidP="00A232A9">
      <w:pPr>
        <w:rPr>
          <w:sz w:val="16"/>
        </w:rPr>
      </w:pPr>
      <w:r w:rsidRPr="001A5A69">
        <w:rPr>
          <w:sz w:val="16"/>
        </w:rPr>
        <w:t xml:space="preserve">While Puar also calls for an end to “anthropomorphisms” in queer and disability studies, her discussion remains focused on human precariousness that results from the globalized medical industrial complex.49 </w:t>
      </w:r>
      <w:r w:rsidRPr="001A5A69">
        <w:rPr>
          <w:rStyle w:val="StyleBoldUnderline"/>
        </w:rPr>
        <w:t>For Puar,</w:t>
      </w:r>
      <w:r w:rsidRPr="001A5A69">
        <w:rPr>
          <w:sz w:val="16"/>
        </w:rPr>
        <w:t xml:space="preserve"> </w:t>
      </w:r>
      <w:r w:rsidRPr="001A5A69">
        <w:rPr>
          <w:rStyle w:val="StyleBoldUnderline"/>
        </w:rPr>
        <w:t>moving away from anthropocentrisms toward a posthuman conception of assemblage involves jettisoning intersectional frameworks for thinking about differences of gender, race, class, sexuality, ability, and nationality.</w:t>
      </w:r>
      <w:r w:rsidRPr="001A5A69">
        <w:rPr>
          <w:sz w:val="16"/>
        </w:rPr>
        <w:t xml:space="preserve"> </w:t>
      </w:r>
      <w:r w:rsidRPr="001A5A69">
        <w:rPr>
          <w:rStyle w:val="StyleBoldUnderline"/>
        </w:rPr>
        <w:t xml:space="preserve">Puar contends that intersectional frameworks foreclose the future by emphasizing being rather than becoming. </w:t>
      </w:r>
      <w:r w:rsidRPr="001A5A69">
        <w:rPr>
          <w:sz w:val="16"/>
        </w:rPr>
        <w:t xml:space="preserve">According to Puar, </w:t>
      </w:r>
      <w:r w:rsidRPr="001A5A69">
        <w:rPr>
          <w:rStyle w:val="StyleBoldUnderline"/>
        </w:rPr>
        <w:t>intersectionality “presupposes identity and thus disavows futurity, or perhaps more accurately, prematurely anticipates and thus fixes a permanence to forever,”</w:t>
      </w:r>
      <w:r w:rsidRPr="001A5A69">
        <w:rPr>
          <w:sz w:val="16"/>
        </w:rPr>
        <w:t xml:space="preserve"> while “assemblage and its espousal of what cannot be known, seen, or heard, or has yet to be known, seen, or heard, allows for becoming beyond or without being.50 </w:t>
      </w:r>
      <w:r w:rsidRPr="006B2561">
        <w:rPr>
          <w:rStyle w:val="StyleBoldUnderline"/>
          <w:highlight w:val="green"/>
        </w:rPr>
        <w:t>Puar</w:t>
      </w:r>
      <w:r w:rsidRPr="001A5A69">
        <w:rPr>
          <w:rStyle w:val="StyleBoldUnderline"/>
        </w:rPr>
        <w:t xml:space="preserve"> also </w:t>
      </w:r>
      <w:r w:rsidRPr="006B2561">
        <w:rPr>
          <w:rStyle w:val="StyleBoldUnderline"/>
          <w:highlight w:val="green"/>
        </w:rPr>
        <w:t>criticizes identity politics</w:t>
      </w:r>
      <w:r w:rsidRPr="001A5A69">
        <w:rPr>
          <w:rStyle w:val="StyleBoldUnderline"/>
        </w:rPr>
        <w:t xml:space="preserve"> that are </w:t>
      </w:r>
      <w:r w:rsidRPr="006B2561">
        <w:rPr>
          <w:rStyle w:val="StyleBoldUnderline"/>
          <w:highlight w:val="green"/>
        </w:rPr>
        <w:t xml:space="preserve">informed by intersectional frameworks as </w:t>
      </w:r>
      <w:r w:rsidRPr="001A5A69">
        <w:rPr>
          <w:rStyle w:val="StyleBoldUnderline"/>
        </w:rPr>
        <w:t xml:space="preserve">examples of </w:t>
      </w:r>
      <w:r w:rsidRPr="006B2561">
        <w:rPr>
          <w:rStyle w:val="StyleBoldUnderline"/>
          <w:highlight w:val="green"/>
        </w:rPr>
        <w:t>“temporal suffocation.”</w:t>
      </w:r>
      <w:r w:rsidRPr="001A5A69">
        <w:rPr>
          <w:sz w:val="16"/>
        </w:rPr>
        <w:t>51</w:t>
      </w:r>
    </w:p>
    <w:p w14:paraId="7828A58E" w14:textId="77777777" w:rsidR="00A232A9" w:rsidRPr="001A5A69" w:rsidRDefault="00A232A9" w:rsidP="00A232A9">
      <w:pPr>
        <w:rPr>
          <w:sz w:val="16"/>
        </w:rPr>
      </w:pPr>
      <w:r w:rsidRPr="001A5A69">
        <w:rPr>
          <w:sz w:val="16"/>
        </w:rPr>
        <w:t xml:space="preserve">While I have no doubt that intersectional analysis can be used in ways that foreclose an openness to the future (the not yet) by presupposing identities that remain fixed in all contexts, </w:t>
      </w:r>
      <w:r w:rsidRPr="006B2561">
        <w:rPr>
          <w:rStyle w:val="StyleBoldUnderline"/>
          <w:highlight w:val="green"/>
        </w:rPr>
        <w:t>I do not think this ossified conception of identity is endemic</w:t>
      </w:r>
      <w:r w:rsidRPr="001A5A69">
        <w:rPr>
          <w:rStyle w:val="StyleBoldUnderline"/>
        </w:rPr>
        <w:t xml:space="preserve"> to intersectional frameworks.</w:t>
      </w:r>
      <w:r w:rsidRPr="001A5A69">
        <w:rPr>
          <w:sz w:val="16"/>
        </w:rPr>
        <w:t xml:space="preserve"> In fact, Gloria </w:t>
      </w:r>
      <w:r w:rsidRPr="006B2561">
        <w:rPr>
          <w:rStyle w:val="StyleBoldUnderline"/>
          <w:highlight w:val="green"/>
        </w:rPr>
        <w:t>Anzaldúa’s</w:t>
      </w:r>
      <w:r w:rsidRPr="001A5A69">
        <w:rPr>
          <w:sz w:val="16"/>
        </w:rPr>
        <w:t xml:space="preserve"> “La Prieta” arguably offers an example of an </w:t>
      </w:r>
      <w:r w:rsidRPr="006B2561">
        <w:rPr>
          <w:rStyle w:val="StyleBoldUnderline"/>
          <w:highlight w:val="green"/>
        </w:rPr>
        <w:t xml:space="preserve">intersectional framework </w:t>
      </w:r>
      <w:r w:rsidRPr="001A5A69">
        <w:rPr>
          <w:rStyle w:val="StyleBoldUnderline"/>
        </w:rPr>
        <w:t xml:space="preserve">that </w:t>
      </w:r>
      <w:r w:rsidRPr="006B2561">
        <w:rPr>
          <w:rStyle w:val="StyleBoldUnderline"/>
          <w:highlight w:val="green"/>
        </w:rPr>
        <w:t xml:space="preserve">reflects an ontology of assemblage </w:t>
      </w:r>
      <w:r w:rsidRPr="001A5A69">
        <w:rPr>
          <w:rStyle w:val="StyleBoldUnderline"/>
        </w:rPr>
        <w:t>Puar sees as most conducive to queer futurity.</w:t>
      </w:r>
      <w:r w:rsidRPr="001A5A69">
        <w:rPr>
          <w:sz w:val="16"/>
        </w:rPr>
        <w:t xml:space="preserve"> Anzaldúa writes,</w:t>
      </w:r>
    </w:p>
    <w:p w14:paraId="4A64241C" w14:textId="77777777" w:rsidR="00A232A9" w:rsidRPr="001A5A69" w:rsidRDefault="00A232A9" w:rsidP="00A232A9">
      <w:pPr>
        <w:rPr>
          <w:sz w:val="16"/>
        </w:rPr>
      </w:pPr>
      <w:r w:rsidRPr="001A5A69">
        <w:rPr>
          <w:sz w:val="16"/>
        </w:rPr>
        <w:t xml:space="preserve">The </w:t>
      </w:r>
      <w:r w:rsidRPr="006B2561">
        <w:rPr>
          <w:rStyle w:val="StyleBoldUnderline"/>
          <w:highlight w:val="green"/>
        </w:rPr>
        <w:t>mixture of bloods and affinities</w:t>
      </w:r>
      <w:r w:rsidRPr="001A5A69">
        <w:rPr>
          <w:sz w:val="16"/>
        </w:rPr>
        <w:t xml:space="preserve">, rather than confusing or unbalancing me, </w:t>
      </w:r>
      <w:r w:rsidRPr="001A5A69">
        <w:rPr>
          <w:rStyle w:val="StyleBoldUnderline"/>
        </w:rPr>
        <w:t xml:space="preserve">has forced me to achieve a kind of equilibrium. Both cultures </w:t>
      </w:r>
      <w:r w:rsidRPr="006B2561">
        <w:rPr>
          <w:rStyle w:val="StyleBoldUnderline"/>
          <w:highlight w:val="green"/>
        </w:rPr>
        <w:t>deny me a place in their universe</w:t>
      </w:r>
      <w:r w:rsidRPr="001A5A69">
        <w:rPr>
          <w:rStyle w:val="StyleBoldUnderline"/>
        </w:rPr>
        <w:t xml:space="preserve">. Between them and among others, </w:t>
      </w:r>
      <w:r w:rsidRPr="006B2561">
        <w:rPr>
          <w:rStyle w:val="StyleBoldUnderline"/>
          <w:highlight w:val="green"/>
        </w:rPr>
        <w:t xml:space="preserve">I build my own </w:t>
      </w:r>
      <w:r w:rsidRPr="001A5A69">
        <w:rPr>
          <w:rStyle w:val="StyleBoldUnderline"/>
        </w:rPr>
        <w:t>universe</w:t>
      </w:r>
      <w:r w:rsidRPr="001A5A69">
        <w:rPr>
          <w:sz w:val="16"/>
        </w:rPr>
        <w:t xml:space="preserve">, El Mundo Zurdo. I belong to myself and not to any one people. . . . </w:t>
      </w:r>
      <w:r w:rsidRPr="006B2561">
        <w:rPr>
          <w:rStyle w:val="StyleBoldUnderline"/>
          <w:highlight w:val="green"/>
        </w:rPr>
        <w:t>We are the queer groups, the people that don’t belong</w:t>
      </w:r>
      <w:r w:rsidRPr="001A5A69">
        <w:rPr>
          <w:rStyle w:val="StyleBoldUnderline"/>
        </w:rPr>
        <w:t xml:space="preserve"> anywhere, not in the dominant world nor completely within our respective cultures. Combined we cover so many oppressions. But </w:t>
      </w:r>
      <w:r w:rsidRPr="006B2561">
        <w:rPr>
          <w:rStyle w:val="StyleBoldUnderline"/>
          <w:highlight w:val="green"/>
        </w:rPr>
        <w:t>the overwhelming oppression is the collective fact that we do not fit</w:t>
      </w:r>
      <w:r w:rsidRPr="001A5A69">
        <w:rPr>
          <w:rStyle w:val="StyleBoldUnderline"/>
        </w:rPr>
        <w:t xml:space="preserve">, and because we do not fit we are a threat. Not all of us have the same oppressions, </w:t>
      </w:r>
      <w:r w:rsidRPr="006B2561">
        <w:rPr>
          <w:rStyle w:val="StyleBoldUnderline"/>
          <w:highlight w:val="green"/>
        </w:rPr>
        <w:t>but we empathize and identify with each other’s oppressions.</w:t>
      </w:r>
      <w:r w:rsidRPr="001A5A69">
        <w:rPr>
          <w:sz w:val="16"/>
        </w:rPr>
        <w:t xml:space="preserve"> . . . In El Mundo Zurdo </w:t>
      </w:r>
      <w:r w:rsidRPr="001A5A69">
        <w:rPr>
          <w:rStyle w:val="StyleBoldUnderline"/>
        </w:rPr>
        <w:t>I with my own affinities and my people with theirs can live together and transform the planet.</w:t>
      </w:r>
      <w:r w:rsidRPr="001A5A69">
        <w:rPr>
          <w:sz w:val="16"/>
        </w:rPr>
        <w:t>52</w:t>
      </w:r>
    </w:p>
    <w:p w14:paraId="7ECA12D2" w14:textId="77777777" w:rsidR="00A232A9" w:rsidRPr="001A5A69" w:rsidRDefault="00A232A9" w:rsidP="00A232A9">
      <w:pPr>
        <w:rPr>
          <w:sz w:val="16"/>
        </w:rPr>
      </w:pPr>
      <w:r w:rsidRPr="001A5A69">
        <w:rPr>
          <w:sz w:val="16"/>
        </w:rPr>
        <w:t xml:space="preserve">I have quoted Anzaldúa at length because </w:t>
      </w:r>
      <w:r w:rsidRPr="001A5A69">
        <w:rPr>
          <w:rStyle w:val="StyleBoldUnderline"/>
        </w:rPr>
        <w:t>this passage demonstrates that intersectional analyses need not oppose an ontology of assemblage. Anzaldúa</w:t>
      </w:r>
      <w:r w:rsidRPr="001A5A69">
        <w:rPr>
          <w:sz w:val="16"/>
        </w:rPr>
        <w:t xml:space="preserve"> attends to the “networks of multiplicities” that shape naturecultural being and affinities in the world, while also acknowledging differences within those networks. Furthermore, she </w:t>
      </w:r>
      <w:r w:rsidRPr="001A5A69">
        <w:rPr>
          <w:rStyle w:val="StyleBoldUnderline"/>
        </w:rPr>
        <w:t>offers a conception of queerness oriented toward a politics of possible alliance and planetary transformation.</w:t>
      </w:r>
      <w:r w:rsidRPr="001A5A69">
        <w:rPr>
          <w:sz w:val="16"/>
        </w:rPr>
        <w:t xml:space="preserve"> It is misfitting53 (i.e., the presence and insufficiency of identity borders) that creates the possibility of affinities in El Mundo Zurdo.</w:t>
      </w:r>
    </w:p>
    <w:p w14:paraId="2940FB86" w14:textId="77777777" w:rsidR="00A232A9" w:rsidRPr="005942DA" w:rsidRDefault="00A232A9" w:rsidP="00A232A9">
      <w:pPr>
        <w:rPr>
          <w:sz w:val="16"/>
          <w:szCs w:val="16"/>
        </w:rPr>
      </w:pPr>
      <w:r w:rsidRPr="005942DA">
        <w:rPr>
          <w:sz w:val="16"/>
          <w:szCs w:val="16"/>
        </w:rPr>
        <w:t>In my reading Anzaldúa presents a way of thinking that shares affinities with Braidotti’s notion of “becoming-earth,” a concept that reflects the fact that humans are a part of earth systems of life “as embodied and embedded entities.”54 While embedded, we are not fixed. As Nancy Tuana notes, understanding that distinctions between nature and culture (and between groups) can and perhaps should be made is not the same as asserting that those distinctions are fixed for eternity and innate.55 According to Tuana, the burden is on those who make distinctions to take responsibility for the distinctions they make,56 to explain why, in which context, and for what purpose they matter. To explain the non-fixed but non-random distinctions she has in mind, Tuana offers the metaphor of viscous porosity, not fluidity:</w:t>
      </w:r>
    </w:p>
    <w:p w14:paraId="3CFE199F" w14:textId="77777777" w:rsidR="00A232A9" w:rsidRPr="005942DA" w:rsidRDefault="00A232A9" w:rsidP="00A232A9">
      <w:pPr>
        <w:rPr>
          <w:sz w:val="16"/>
          <w:szCs w:val="16"/>
        </w:rPr>
      </w:pPr>
      <w:r w:rsidRPr="005942DA">
        <w:rPr>
          <w:sz w:val="16"/>
          <w:szCs w:val="16"/>
        </w:rPr>
        <w:t>Viscosity is neither fluid nor solid, but intermediate between them. Attention to porosity of intersections helps to undermine the notion that distinctions, as important as they might be in particular contexts, signify a natural or unchanging boundary, a natural kind. At the same time, ‘viscosity’ retains an emphasis on resistance to changing form, thereby a more helpful image than ‘fluidity,’ which is too likely to promote a notion of open possibilities and to overlook sites of resistance and opposition or attention to complex ways in which material agency is often involved in interactions, including but not limited to, human agency.57</w:t>
      </w:r>
    </w:p>
    <w:p w14:paraId="7B29CFB6" w14:textId="77777777" w:rsidR="00A232A9" w:rsidRPr="005942DA" w:rsidRDefault="00A232A9" w:rsidP="00A232A9">
      <w:pPr>
        <w:rPr>
          <w:sz w:val="16"/>
          <w:szCs w:val="16"/>
        </w:rPr>
      </w:pPr>
      <w:r w:rsidRPr="005942DA">
        <w:rPr>
          <w:sz w:val="16"/>
          <w:szCs w:val="16"/>
        </w:rPr>
        <w:t>Tuana suggests the metaphor of “viscous porosity” as most conducive to understanding and responding to the complex network of multiplicity that is climate change. This metaphor has affinities with Alison Kafer’s relational model of disability—a way of understanding that moves away from definitions of disability that are fixed by diagnoses toward future meanings that cannot be known in advance, meanings that emerge in alliances that remain accountable to the implications of how disability is understood and in which contexts.58 For Kafer, understanding the “ambiguities” surrounding the meaning and use of disability is crucial for the realization of “accessible futures” (19). Anzaldúa, Braidotti, Tuana, and Kafer thus offer resistant alternatives for thinking about queerness beyond failure.</w:t>
      </w:r>
    </w:p>
    <w:p w14:paraId="0E1268FD" w14:textId="77777777" w:rsidR="00A232A9" w:rsidRDefault="00A232A9" w:rsidP="00A232A9">
      <w:pPr>
        <w:rPr>
          <w:rStyle w:val="StyleBoldUnderline"/>
        </w:rPr>
      </w:pPr>
      <w:r w:rsidRPr="00CC2164">
        <w:rPr>
          <w:rStyle w:val="StyleBoldUnderline"/>
        </w:rPr>
        <w:t>While it is true that queer is</w:t>
      </w:r>
      <w:r w:rsidRPr="00CC2164">
        <w:rPr>
          <w:sz w:val="16"/>
        </w:rPr>
        <w:t xml:space="preserve">, as Alexander Doty pointed out, best understood </w:t>
      </w:r>
      <w:r w:rsidRPr="00CC2164">
        <w:rPr>
          <w:rStyle w:val="StyleBoldUnderline"/>
        </w:rPr>
        <w:t>as a doing not a being—as a verb not a noun</w:t>
      </w:r>
      <w:r w:rsidRPr="00CC2164">
        <w:rPr>
          <w:sz w:val="16"/>
        </w:rPr>
        <w:t xml:space="preserve">,59 </w:t>
      </w:r>
      <w:r w:rsidRPr="00CC2164">
        <w:rPr>
          <w:rStyle w:val="StyleBoldUnderline"/>
        </w:rPr>
        <w:t>it is also true</w:t>
      </w:r>
      <w:r w:rsidRPr="00CC2164">
        <w:rPr>
          <w:sz w:val="16"/>
        </w:rPr>
        <w:t xml:space="preserve">, as Roderick Ferguson asserts, </w:t>
      </w:r>
      <w:r w:rsidRPr="00CC2164">
        <w:rPr>
          <w:rStyle w:val="StyleBoldUnderline"/>
        </w:rPr>
        <w:t xml:space="preserve">that </w:t>
      </w:r>
      <w:r w:rsidRPr="006B2561">
        <w:rPr>
          <w:rStyle w:val="StyleBoldUnderline"/>
          <w:highlight w:val="green"/>
        </w:rPr>
        <w:t>queer theory’s critique of identity has always coexisted with its Eurocentrism</w:t>
      </w:r>
      <w:r w:rsidRPr="00CC2164">
        <w:rPr>
          <w:rStyle w:val="StyleBoldUnderline"/>
        </w:rPr>
        <w:t>.</w:t>
      </w:r>
      <w:r w:rsidRPr="00CC2164">
        <w:rPr>
          <w:sz w:val="16"/>
        </w:rPr>
        <w:t xml:space="preserve">60 In </w:t>
      </w:r>
      <w:r w:rsidRPr="00CC2164">
        <w:rPr>
          <w:rStyle w:val="StyleBoldUnderline"/>
        </w:rPr>
        <w:t xml:space="preserve">acknowledging the </w:t>
      </w:r>
      <w:r w:rsidRPr="006B2561">
        <w:rPr>
          <w:rStyle w:val="StyleBoldUnderline"/>
          <w:highlight w:val="green"/>
        </w:rPr>
        <w:t>importance of identity to queer of color work</w:t>
      </w:r>
      <w:r w:rsidRPr="00CC2164">
        <w:rPr>
          <w:sz w:val="16"/>
        </w:rPr>
        <w:t xml:space="preserve">, Ferguson writes, “What a lot of us were trying to do and have been trying </w:t>
      </w:r>
      <w:r w:rsidRPr="00CC2164">
        <w:rPr>
          <w:rStyle w:val="StyleBoldUnderline"/>
        </w:rPr>
        <w:t>to</w:t>
      </w:r>
      <w:r w:rsidRPr="00CC2164">
        <w:rPr>
          <w:sz w:val="16"/>
        </w:rPr>
        <w:t xml:space="preserve"> do since is </w:t>
      </w:r>
      <w:r w:rsidRPr="006B2561">
        <w:rPr>
          <w:rStyle w:val="StyleBoldUnderline"/>
          <w:highlight w:val="green"/>
        </w:rPr>
        <w:t xml:space="preserve">point to the invisible maneuvers of identity precisely in those </w:t>
      </w:r>
      <w:r w:rsidRPr="006B2561">
        <w:rPr>
          <w:rStyle w:val="Emphasis"/>
          <w:highlight w:val="green"/>
        </w:rPr>
        <w:t>critical formations that presume that they have transcended identity</w:t>
      </w:r>
      <w:r w:rsidRPr="006B2561">
        <w:rPr>
          <w:rStyle w:val="StyleBoldUnderline"/>
          <w:highlight w:val="green"/>
        </w:rPr>
        <w:t xml:space="preserve">—formations that, </w:t>
      </w:r>
      <w:r w:rsidRPr="006B2561">
        <w:rPr>
          <w:rStyle w:val="Emphasis"/>
          <w:highlight w:val="green"/>
        </w:rPr>
        <w:t>in the presumption of removal</w:t>
      </w:r>
      <w:r w:rsidRPr="006B2561">
        <w:rPr>
          <w:rStyle w:val="StyleBoldUnderline"/>
          <w:highlight w:val="green"/>
        </w:rPr>
        <w:t xml:space="preserve">, have </w:t>
      </w:r>
      <w:r w:rsidRPr="006B2561">
        <w:rPr>
          <w:rStyle w:val="Emphasis"/>
          <w:highlight w:val="green"/>
        </w:rPr>
        <w:t>only contracted with discourses of transcendence</w:t>
      </w:r>
      <w:r w:rsidRPr="006B2561">
        <w:rPr>
          <w:rStyle w:val="StyleBoldUnderline"/>
          <w:highlight w:val="green"/>
        </w:rPr>
        <w:t>.</w:t>
      </w:r>
      <w:r w:rsidRPr="006B2561">
        <w:rPr>
          <w:sz w:val="16"/>
          <w:highlight w:val="green"/>
        </w:rPr>
        <w:t xml:space="preserve"> </w:t>
      </w:r>
      <w:r w:rsidRPr="00CC2164">
        <w:rPr>
          <w:sz w:val="16"/>
        </w:rPr>
        <w:t xml:space="preserve">We can’t help but ‘do’ totality, so best to know we’re doing it.”61 </w:t>
      </w:r>
      <w:r w:rsidRPr="006B2561">
        <w:rPr>
          <w:rStyle w:val="StyleBoldUnderline"/>
          <w:highlight w:val="green"/>
        </w:rPr>
        <w:t xml:space="preserve">If it is to be radical, a queer conception of identity must attend to these “invisible maneuvers” of identity </w:t>
      </w:r>
      <w:r w:rsidRPr="006B2561">
        <w:rPr>
          <w:rStyle w:val="Emphasis"/>
          <w:highlight w:val="green"/>
        </w:rPr>
        <w:t>even as it positions itself against identity</w:t>
      </w:r>
      <w:r w:rsidRPr="006B2561">
        <w:rPr>
          <w:rStyle w:val="StyleBoldUnderline"/>
          <w:highlight w:val="green"/>
        </w:rPr>
        <w:t>. To trace the invisible workings of identity is to return to</w:t>
      </w:r>
      <w:r w:rsidRPr="00CC2164">
        <w:rPr>
          <w:sz w:val="16"/>
        </w:rPr>
        <w:t xml:space="preserve">, as Gayle Salamon puts it, a notion of </w:t>
      </w:r>
      <w:r w:rsidRPr="006B2561">
        <w:rPr>
          <w:rStyle w:val="StyleBoldUnderline"/>
          <w:highlight w:val="green"/>
        </w:rPr>
        <w:t>queer</w:t>
      </w:r>
      <w:r w:rsidRPr="00CC2164">
        <w:rPr>
          <w:rStyle w:val="StyleBoldUnderline"/>
        </w:rPr>
        <w:t xml:space="preserve"> </w:t>
      </w:r>
      <w:r w:rsidRPr="00CC2164">
        <w:rPr>
          <w:sz w:val="16"/>
        </w:rPr>
        <w:t xml:space="preserve">(or, </w:t>
      </w:r>
      <w:r w:rsidRPr="006B2561">
        <w:rPr>
          <w:rStyle w:val="StyleBoldUnderline"/>
          <w:highlight w:val="green"/>
        </w:rPr>
        <w:t>as</w:t>
      </w:r>
      <w:r w:rsidRPr="00CC2164">
        <w:rPr>
          <w:sz w:val="16"/>
        </w:rPr>
        <w:t xml:space="preserve"> I would say, </w:t>
      </w:r>
      <w:r w:rsidRPr="006B2561">
        <w:rPr>
          <w:rStyle w:val="StyleBoldUnderline"/>
          <w:highlight w:val="green"/>
        </w:rPr>
        <w:t>queer crip feminist</w:t>
      </w:r>
      <w:r w:rsidRPr="00CC2164">
        <w:rPr>
          <w:sz w:val="16"/>
        </w:rPr>
        <w:t xml:space="preserve">) as </w:t>
      </w:r>
      <w:r w:rsidRPr="006B2561">
        <w:rPr>
          <w:rStyle w:val="StyleBoldUnderline"/>
          <w:highlight w:val="green"/>
        </w:rPr>
        <w:t>critique</w:t>
      </w:r>
      <w:r w:rsidRPr="00CC2164">
        <w:rPr>
          <w:sz w:val="16"/>
        </w:rPr>
        <w:t xml:space="preserve">.62 </w:t>
      </w:r>
      <w:r w:rsidRPr="006B2561">
        <w:rPr>
          <w:rStyle w:val="Emphasis"/>
          <w:highlight w:val="green"/>
        </w:rPr>
        <w:t>A central feature</w:t>
      </w:r>
      <w:r w:rsidRPr="006B2561">
        <w:rPr>
          <w:sz w:val="16"/>
          <w:highlight w:val="green"/>
        </w:rPr>
        <w:t xml:space="preserve"> </w:t>
      </w:r>
      <w:r w:rsidRPr="00CC2164">
        <w:rPr>
          <w:sz w:val="16"/>
        </w:rPr>
        <w:t xml:space="preserve">of these invisible maneuvers that attend to any conception or taking up of identity </w:t>
      </w:r>
      <w:r w:rsidRPr="006B2561">
        <w:rPr>
          <w:rStyle w:val="Emphasis"/>
          <w:highlight w:val="green"/>
        </w:rPr>
        <w:t>is our enmeshment in the material world</w:t>
      </w:r>
      <w:r w:rsidRPr="00CC2164">
        <w:rPr>
          <w:rStyle w:val="StyleBoldUnderline"/>
        </w:rPr>
        <w:t>. That world is economic, cultural, political, and more than human.</w:t>
      </w:r>
    </w:p>
    <w:p w14:paraId="73526CBA" w14:textId="77777777" w:rsidR="00A232A9" w:rsidRPr="00CC2164" w:rsidRDefault="00A232A9" w:rsidP="00A232A9">
      <w:pPr>
        <w:rPr>
          <w:sz w:val="16"/>
        </w:rPr>
      </w:pPr>
      <w:r w:rsidRPr="00CC2164">
        <w:rPr>
          <w:sz w:val="16"/>
        </w:rPr>
        <w:t>Taking Ferguson and Salamon as a point of departure, I would like to</w:t>
      </w:r>
      <w:r w:rsidRPr="00CC2164">
        <w:rPr>
          <w:sz w:val="12"/>
        </w:rPr>
        <w:t xml:space="preserve"> </w:t>
      </w:r>
      <w:r w:rsidRPr="00CC2164">
        <w:rPr>
          <w:sz w:val="16"/>
        </w:rPr>
        <w:t>return to the anti-futurity and failure that Edelman and Halberstam define</w:t>
      </w:r>
      <w:r w:rsidRPr="00CC2164">
        <w:rPr>
          <w:sz w:val="12"/>
        </w:rPr>
        <w:t xml:space="preserve"> </w:t>
      </w:r>
      <w:r w:rsidRPr="00CC2164">
        <w:rPr>
          <w:sz w:val="16"/>
        </w:rPr>
        <w:t>as queer. I am certainly sympathetic with their concerns and agree with</w:t>
      </w:r>
      <w:r w:rsidRPr="00CC2164">
        <w:rPr>
          <w:sz w:val="12"/>
        </w:rPr>
        <w:t xml:space="preserve"> </w:t>
      </w:r>
      <w:r w:rsidRPr="00CC2164">
        <w:rPr>
          <w:sz w:val="16"/>
        </w:rPr>
        <w:t>them that from within a heteronormative, reproductive framework, queers</w:t>
      </w:r>
      <w:r w:rsidRPr="00CC2164">
        <w:rPr>
          <w:sz w:val="12"/>
        </w:rPr>
        <w:t xml:space="preserve"> </w:t>
      </w:r>
      <w:r w:rsidRPr="00CC2164">
        <w:rPr>
          <w:sz w:val="16"/>
        </w:rPr>
        <w:t>are failures with no future. And we can no doubt, as Halberstam stresses,</w:t>
      </w:r>
      <w:r w:rsidRPr="00CC2164">
        <w:rPr>
          <w:sz w:val="12"/>
        </w:rPr>
        <w:t xml:space="preserve"> </w:t>
      </w:r>
      <w:r w:rsidRPr="00CC2164">
        <w:rPr>
          <w:sz w:val="16"/>
        </w:rPr>
        <w:t>look to those failures for insight regarding alternative ways of being in the</w:t>
      </w:r>
      <w:r w:rsidRPr="00CC2164">
        <w:rPr>
          <w:sz w:val="12"/>
        </w:rPr>
        <w:t xml:space="preserve"> </w:t>
      </w:r>
      <w:r w:rsidRPr="00CC2164">
        <w:rPr>
          <w:sz w:val="16"/>
        </w:rPr>
        <w:t>world, alternatives that could transform the world for the better for all who</w:t>
      </w:r>
      <w:r w:rsidRPr="00CC2164">
        <w:rPr>
          <w:sz w:val="12"/>
        </w:rPr>
        <w:t xml:space="preserve"> </w:t>
      </w:r>
      <w:r w:rsidRPr="00CC2164">
        <w:rPr>
          <w:sz w:val="16"/>
        </w:rPr>
        <w:t xml:space="preserve">are deemed un(re)productive losers. Nonetheless, I confess that </w:t>
      </w:r>
      <w:r w:rsidRPr="005942DA">
        <w:rPr>
          <w:rStyle w:val="StyleBoldUnderline"/>
        </w:rPr>
        <w:t xml:space="preserve">I’ve always found </w:t>
      </w:r>
      <w:r w:rsidRPr="005942DA">
        <w:rPr>
          <w:rStyle w:val="StyleBoldUnderline"/>
          <w:highlight w:val="green"/>
        </w:rPr>
        <w:t xml:space="preserve">queer anti-futurity </w:t>
      </w:r>
      <w:r w:rsidRPr="005942DA">
        <w:rPr>
          <w:rStyle w:val="StyleBoldUnderline"/>
        </w:rPr>
        <w:t xml:space="preserve">more than a bit troubling. </w:t>
      </w:r>
      <w:r w:rsidRPr="005942DA">
        <w:rPr>
          <w:rStyle w:val="StyleBoldUnderline"/>
          <w:highlight w:val="green"/>
        </w:rPr>
        <w:t>In the context of climate change</w:t>
      </w:r>
      <w:r w:rsidRPr="005942DA">
        <w:rPr>
          <w:rStyle w:val="StyleBoldUnderline"/>
        </w:rPr>
        <w:t xml:space="preserve">, it </w:t>
      </w:r>
      <w:r w:rsidRPr="005942DA">
        <w:rPr>
          <w:rStyle w:val="StyleBoldUnderline"/>
          <w:highlight w:val="green"/>
        </w:rPr>
        <w:t>seems</w:t>
      </w:r>
      <w:r w:rsidRPr="005942DA">
        <w:rPr>
          <w:rStyle w:val="StyleBoldUnderline"/>
        </w:rPr>
        <w:t xml:space="preserve"> very problematic, if not </w:t>
      </w:r>
      <w:r w:rsidRPr="005942DA">
        <w:rPr>
          <w:rStyle w:val="Emphasis"/>
          <w:highlight w:val="green"/>
        </w:rPr>
        <w:t>irresponsible</w:t>
      </w:r>
      <w:r w:rsidRPr="005942DA">
        <w:rPr>
          <w:rStyle w:val="StyleBoldUnderline"/>
          <w:highlight w:val="green"/>
        </w:rPr>
        <w:t>, to dismiss the future as hopelessly hetero- and homonormative and, therefore irrelevant for queers.</w:t>
      </w:r>
    </w:p>
    <w:p w14:paraId="3C220BF7" w14:textId="77777777" w:rsidR="00A232A9" w:rsidRDefault="00A232A9" w:rsidP="00A232A9">
      <w:pPr>
        <w:rPr>
          <w:sz w:val="16"/>
        </w:rPr>
      </w:pPr>
      <w:r w:rsidRPr="00CC2164">
        <w:rPr>
          <w:sz w:val="16"/>
        </w:rPr>
        <w:t>A critically radical conception of queerness must ask about the implications</w:t>
      </w:r>
      <w:r w:rsidRPr="00CC2164">
        <w:rPr>
          <w:sz w:val="12"/>
        </w:rPr>
        <w:t xml:space="preserve"> </w:t>
      </w:r>
      <w:r w:rsidRPr="00CC2164">
        <w:rPr>
          <w:sz w:val="16"/>
        </w:rPr>
        <w:t>of its conception of the future and failure for the development of a</w:t>
      </w:r>
      <w:r w:rsidRPr="00CC2164">
        <w:rPr>
          <w:sz w:val="12"/>
        </w:rPr>
        <w:t xml:space="preserve"> </w:t>
      </w:r>
      <w:r w:rsidRPr="00CC2164">
        <w:rPr>
          <w:sz w:val="16"/>
        </w:rPr>
        <w:t>strategy for meaningfully addressing the myriad harms of climate change.</w:t>
      </w:r>
      <w:r w:rsidRPr="00CC2164">
        <w:rPr>
          <w:sz w:val="12"/>
        </w:rPr>
        <w:t xml:space="preserve"> </w:t>
      </w:r>
      <w:r w:rsidRPr="00CC2164">
        <w:rPr>
          <w:sz w:val="16"/>
        </w:rPr>
        <w:t>Critical thinking about our “posthuman condition” today requires, as Braidotti</w:t>
      </w:r>
      <w:r w:rsidRPr="00CC2164">
        <w:rPr>
          <w:sz w:val="12"/>
        </w:rPr>
        <w:t xml:space="preserve"> </w:t>
      </w:r>
      <w:r w:rsidRPr="00CC2164">
        <w:rPr>
          <w:sz w:val="16"/>
        </w:rPr>
        <w:t>puts it, “new conceptual creativity.”63 This conceptual creativity involves</w:t>
      </w:r>
      <w:r w:rsidRPr="00CC2164">
        <w:rPr>
          <w:sz w:val="12"/>
        </w:rPr>
        <w:t xml:space="preserve"> </w:t>
      </w:r>
      <w:r w:rsidRPr="00CC2164">
        <w:rPr>
          <w:sz w:val="16"/>
        </w:rPr>
        <w:t>the development of a critical awareness of human and more-than-human</w:t>
      </w:r>
      <w:r w:rsidRPr="00CC2164">
        <w:rPr>
          <w:sz w:val="12"/>
        </w:rPr>
        <w:t xml:space="preserve"> </w:t>
      </w:r>
      <w:r w:rsidRPr="00CC2164">
        <w:rPr>
          <w:sz w:val="16"/>
        </w:rPr>
        <w:t>naturecultural being in the world. Thus, to develop the conceptual creativity</w:t>
      </w:r>
      <w:r w:rsidRPr="00CC2164">
        <w:rPr>
          <w:sz w:val="12"/>
        </w:rPr>
        <w:t xml:space="preserve"> </w:t>
      </w:r>
      <w:r w:rsidRPr="00CC2164">
        <w:rPr>
          <w:sz w:val="16"/>
        </w:rPr>
        <w:t>needed to imagine and move toward sustainable futures, queer must be</w:t>
      </w:r>
      <w:r w:rsidRPr="00CC2164">
        <w:rPr>
          <w:sz w:val="12"/>
        </w:rPr>
        <w:t xml:space="preserve"> </w:t>
      </w:r>
      <w:r w:rsidRPr="00CC2164">
        <w:rPr>
          <w:sz w:val="16"/>
        </w:rPr>
        <w:t>dislodged from anthropocentrisms in order to effectively analyze and be responsive</w:t>
      </w:r>
      <w:r w:rsidRPr="00CC2164">
        <w:rPr>
          <w:sz w:val="12"/>
        </w:rPr>
        <w:t xml:space="preserve"> </w:t>
      </w:r>
      <w:r w:rsidRPr="00CC2164">
        <w:rPr>
          <w:sz w:val="16"/>
        </w:rPr>
        <w:t>to the complex worlds in which we live and the futures we hope to</w:t>
      </w:r>
      <w:r w:rsidRPr="00CC2164">
        <w:rPr>
          <w:sz w:val="12"/>
        </w:rPr>
        <w:t xml:space="preserve"> </w:t>
      </w:r>
      <w:r w:rsidRPr="00CC2164">
        <w:rPr>
          <w:sz w:val="16"/>
        </w:rPr>
        <w:t>bring about.</w:t>
      </w:r>
    </w:p>
    <w:p w14:paraId="0131C7E5" w14:textId="77777777" w:rsidR="00A232A9" w:rsidRPr="00CC2164" w:rsidRDefault="00A232A9" w:rsidP="00A232A9">
      <w:pPr>
        <w:rPr>
          <w:sz w:val="16"/>
        </w:rPr>
      </w:pPr>
      <w:r w:rsidRPr="00CC2164">
        <w:rPr>
          <w:sz w:val="16"/>
        </w:rPr>
        <w:t xml:space="preserve">My point is that </w:t>
      </w:r>
      <w:r w:rsidRPr="006B2561">
        <w:rPr>
          <w:rStyle w:val="StyleBoldUnderline"/>
          <w:highlight w:val="green"/>
        </w:rPr>
        <w:t xml:space="preserve">intersectionaliy need not foreclose the future; rather, it can be conceived as </w:t>
      </w:r>
      <w:r w:rsidRPr="006B2561">
        <w:rPr>
          <w:rStyle w:val="Emphasis"/>
          <w:highlight w:val="green"/>
        </w:rPr>
        <w:t>dynamic enmeshment</w:t>
      </w:r>
      <w:r w:rsidRPr="006B2561">
        <w:rPr>
          <w:rStyle w:val="StyleBoldUnderline"/>
        </w:rPr>
        <w:t xml:space="preserve">. </w:t>
      </w:r>
      <w:r w:rsidRPr="00CC2164">
        <w:rPr>
          <w:sz w:val="16"/>
        </w:rPr>
        <w:t>Also, the association of queerness</w:t>
      </w:r>
      <w:r w:rsidRPr="00CC2164">
        <w:rPr>
          <w:sz w:val="12"/>
        </w:rPr>
        <w:t xml:space="preserve"> </w:t>
      </w:r>
      <w:r w:rsidRPr="00CC2164">
        <w:rPr>
          <w:sz w:val="16"/>
        </w:rPr>
        <w:t>with anti-futurity and failure does not further understanding of the</w:t>
      </w:r>
      <w:r>
        <w:rPr>
          <w:sz w:val="16"/>
        </w:rPr>
        <w:t xml:space="preserve"> </w:t>
      </w:r>
      <w:r w:rsidRPr="00CC2164">
        <w:rPr>
          <w:sz w:val="16"/>
        </w:rPr>
        <w:t>context of global inequality that has given rise to the problem of climate</w:t>
      </w:r>
      <w:r w:rsidRPr="00CC2164">
        <w:rPr>
          <w:sz w:val="12"/>
        </w:rPr>
        <w:t xml:space="preserve"> </w:t>
      </w:r>
      <w:r w:rsidRPr="00CC2164">
        <w:rPr>
          <w:sz w:val="16"/>
        </w:rPr>
        <w:t>change and determines the nature and extent of its present and future.</w:t>
      </w:r>
      <w:r w:rsidRPr="00CC2164">
        <w:rPr>
          <w:sz w:val="12"/>
        </w:rPr>
        <w:t xml:space="preserve"> </w:t>
      </w:r>
      <w:r w:rsidRPr="00CC2164">
        <w:rPr>
          <w:sz w:val="16"/>
        </w:rPr>
        <w:t>Rather than no future and failure, I contend that a critically materialist</w:t>
      </w:r>
      <w:r w:rsidRPr="00CC2164">
        <w:rPr>
          <w:sz w:val="12"/>
        </w:rPr>
        <w:t xml:space="preserve"> </w:t>
      </w:r>
      <w:r w:rsidRPr="00CC2164">
        <w:rPr>
          <w:sz w:val="16"/>
        </w:rPr>
        <w:t>queer crip feminist critique must be informed by radical hope for queer crip</w:t>
      </w:r>
      <w:r w:rsidRPr="00CC2164">
        <w:rPr>
          <w:sz w:val="12"/>
        </w:rPr>
        <w:t xml:space="preserve"> </w:t>
      </w:r>
      <w:r w:rsidRPr="00CC2164">
        <w:rPr>
          <w:sz w:val="16"/>
        </w:rPr>
        <w:t>feminist eco-futures.</w:t>
      </w:r>
    </w:p>
    <w:p w14:paraId="6DCE4267" w14:textId="77777777" w:rsidR="00A232A9" w:rsidRDefault="00A232A9" w:rsidP="00A232A9"/>
    <w:p w14:paraId="1CD65BB0" w14:textId="77777777" w:rsidR="00A232A9" w:rsidRDefault="00A232A9" w:rsidP="00A232A9">
      <w:pPr>
        <w:pStyle w:val="Heading3"/>
      </w:pPr>
      <w:r>
        <w:t>AT: No Link – We K Heteronormativity</w:t>
      </w:r>
    </w:p>
    <w:p w14:paraId="115D7A02" w14:textId="4085C39A" w:rsidR="00A232A9" w:rsidRDefault="00A232A9" w:rsidP="00CA56A5">
      <w:pPr>
        <w:pStyle w:val="Heading4"/>
      </w:pPr>
      <w:r>
        <w:t xml:space="preserve">That the 1AC agitated against heteronormativity is irrelevant to the link. Their criticism of the criminal justice system performs anthropocentrism by attempting to stage a radical break from identity without considering the material environment and how to create collective adaption measures. </w:t>
      </w:r>
    </w:p>
    <w:p w14:paraId="66ADB858" w14:textId="77777777" w:rsidR="00CA56A5" w:rsidRPr="00CA56A5" w:rsidRDefault="00CA56A5" w:rsidP="00CA56A5"/>
    <w:p w14:paraId="4A1E5B0B" w14:textId="77777777" w:rsidR="00A232A9" w:rsidRDefault="00A232A9" w:rsidP="00A232A9">
      <w:pPr>
        <w:pStyle w:val="Heading2"/>
      </w:pPr>
      <w:r>
        <w:t>Alternative</w:t>
      </w:r>
    </w:p>
    <w:p w14:paraId="0997974E" w14:textId="77777777" w:rsidR="00A232A9" w:rsidRDefault="00A232A9" w:rsidP="00A232A9"/>
    <w:p w14:paraId="17944ACE" w14:textId="77777777" w:rsidR="00A232A9" w:rsidRPr="00793321" w:rsidRDefault="00A232A9" w:rsidP="00A232A9"/>
    <w:p w14:paraId="2F066E8B" w14:textId="77777777" w:rsidR="00A232A9" w:rsidRPr="000F6F76" w:rsidRDefault="00A232A9" w:rsidP="00A232A9">
      <w:pPr>
        <w:pStyle w:val="Heading3"/>
      </w:pPr>
      <w:r>
        <w:t>2NC Explanation</w:t>
      </w:r>
    </w:p>
    <w:p w14:paraId="6C27E18C" w14:textId="3185FA29" w:rsidR="00A232A9" w:rsidRDefault="00A232A9" w:rsidP="00CA56A5">
      <w:pPr>
        <w:pStyle w:val="Heading4"/>
      </w:pPr>
      <w:r>
        <w:t xml:space="preserve">The 1AC endorses queer pessimism as a safety valve against the violence of heteronormativity. Alternatively, we propose a form of strategic essentialism that endorses queerness insofar as it </w:t>
      </w:r>
      <w:proofErr w:type="gramStart"/>
      <w:r>
        <w:t>consider</w:t>
      </w:r>
      <w:proofErr w:type="gramEnd"/>
      <w:r>
        <w:t xml:space="preserve"> how it is enmeshed in the nonhuman world. Queer crip feminist eco-futurity means using intersectional analysis to produce hopeful visions of alternate worlds of environmental assemblage. This means endorsing a vision of politics that begins at a wholistic environmental perspective. This means constraining queer pleasure to modalities that are responsive to climate change and ecological crisis. The alt means that there is an essential identity to queerness—its precarity and temporarily able-bodiedness in relationship to the nonhuman world.</w:t>
      </w:r>
    </w:p>
    <w:p w14:paraId="5104AC99" w14:textId="77777777" w:rsidR="00A232A9" w:rsidRDefault="00A232A9" w:rsidP="00A232A9">
      <w:pPr>
        <w:rPr>
          <w:sz w:val="16"/>
        </w:rPr>
      </w:pPr>
    </w:p>
    <w:p w14:paraId="3B5E436C" w14:textId="77777777" w:rsidR="00A232A9" w:rsidRDefault="00A232A9" w:rsidP="00A232A9">
      <w:pPr>
        <w:pStyle w:val="Heading3"/>
      </w:pPr>
      <w:r>
        <w:t>2NC Perm</w:t>
      </w:r>
    </w:p>
    <w:p w14:paraId="2A4D57E8" w14:textId="77777777" w:rsidR="00A232A9" w:rsidRPr="000F6F76" w:rsidRDefault="00A232A9" w:rsidP="00A232A9">
      <w:pPr>
        <w:pStyle w:val="Heading4"/>
      </w:pPr>
      <w:r>
        <w:t xml:space="preserve">Any Combination of the Alt is Severance— Identity – intersectional queer crip feminist identity must be the starting point for radical critique – the 1AC explicity defines queerness as anti-identity </w:t>
      </w:r>
    </w:p>
    <w:p w14:paraId="743238AB" w14:textId="77777777" w:rsidR="00A232A9" w:rsidRPr="00E36937" w:rsidRDefault="00A232A9" w:rsidP="00A232A9">
      <w:pPr>
        <w:rPr>
          <w:sz w:val="14"/>
        </w:rPr>
      </w:pPr>
      <w:r w:rsidRPr="006B3F9B">
        <w:rPr>
          <w:rStyle w:val="StyleStyleBold12pt"/>
        </w:rPr>
        <w:t>Hall</w:t>
      </w:r>
      <w:r>
        <w:rPr>
          <w:sz w:val="14"/>
        </w:rPr>
        <w:t xml:space="preserve"> 20</w:t>
      </w:r>
      <w:r w:rsidRPr="006B3F9B">
        <w:rPr>
          <w:rStyle w:val="StyleStyleBold12pt"/>
        </w:rPr>
        <w:t>14</w:t>
      </w:r>
      <w:r>
        <w:rPr>
          <w:sz w:val="14"/>
        </w:rPr>
        <w:t xml:space="preserve"> – </w:t>
      </w:r>
      <w:r w:rsidRPr="006B3F9B">
        <w:rPr>
          <w:sz w:val="14"/>
        </w:rPr>
        <w:t xml:space="preserve">Professor of Philosophy and a faculty member in the Women's Studies and Sustainable Development programs at Appalachian State University </w:t>
      </w:r>
      <w:r>
        <w:rPr>
          <w:sz w:val="14"/>
        </w:rPr>
        <w:t xml:space="preserve">(Kim Q., “No Failure: Climate Change, </w:t>
      </w:r>
      <w:r w:rsidRPr="00795BCC">
        <w:rPr>
          <w:sz w:val="14"/>
        </w:rPr>
        <w:t>Radical Hope, and Queer Crip</w:t>
      </w:r>
      <w:r>
        <w:rPr>
          <w:sz w:val="14"/>
        </w:rPr>
        <w:t xml:space="preserve"> </w:t>
      </w:r>
      <w:r w:rsidRPr="00795BCC">
        <w:rPr>
          <w:sz w:val="14"/>
        </w:rPr>
        <w:t>Feminist Eco-Futures</w:t>
      </w:r>
      <w:r>
        <w:rPr>
          <w:sz w:val="14"/>
        </w:rPr>
        <w:t xml:space="preserve">,” </w:t>
      </w:r>
      <w:r w:rsidRPr="006B3F9B">
        <w:rPr>
          <w:sz w:val="14"/>
        </w:rPr>
        <w:t>Radical Philosophy Review Volume 17, number 1 (2014): 203–225</w:t>
      </w:r>
      <w:r>
        <w:rPr>
          <w:sz w:val="14"/>
        </w:rPr>
        <w:t>)</w:t>
      </w:r>
    </w:p>
    <w:p w14:paraId="45B4ECB6" w14:textId="77777777" w:rsidR="00A232A9" w:rsidRDefault="00A232A9" w:rsidP="00A232A9">
      <w:pPr>
        <w:rPr>
          <w:rStyle w:val="StyleBoldUnderline"/>
        </w:rPr>
      </w:pPr>
      <w:r w:rsidRPr="000F6F76">
        <w:rPr>
          <w:rStyle w:val="StyleBoldUnderline"/>
        </w:rPr>
        <w:t>Being radical</w:t>
      </w:r>
      <w:r w:rsidRPr="000F6F76">
        <w:rPr>
          <w:sz w:val="16"/>
        </w:rPr>
        <w:t xml:space="preserve">, at least in part, </w:t>
      </w:r>
      <w:r w:rsidRPr="000F6F76">
        <w:rPr>
          <w:rStyle w:val="StyleBoldUnderline"/>
        </w:rPr>
        <w:t>is being critically aware of and accountable</w:t>
      </w:r>
      <w:r w:rsidRPr="000F6F76">
        <w:rPr>
          <w:rStyle w:val="StyleBoldUnderline"/>
          <w:sz w:val="12"/>
        </w:rPr>
        <w:t xml:space="preserve"> </w:t>
      </w:r>
      <w:r w:rsidRPr="000F6F76">
        <w:rPr>
          <w:rStyle w:val="StyleBoldUnderline"/>
        </w:rPr>
        <w:t xml:space="preserve">to the historical, economic, social, and political contexts in which one lives. </w:t>
      </w:r>
      <w:r w:rsidRPr="000F6F76">
        <w:rPr>
          <w:sz w:val="16"/>
        </w:rPr>
        <w:t xml:space="preserve">In this sense, </w:t>
      </w:r>
      <w:r w:rsidRPr="00122651">
        <w:rPr>
          <w:rStyle w:val="StyleBoldUnderline"/>
          <w:highlight w:val="green"/>
        </w:rPr>
        <w:t>queer crip feminist critique is radical to the extent that it not only</w:t>
      </w:r>
      <w:r w:rsidRPr="00122651">
        <w:rPr>
          <w:rStyle w:val="StyleBoldUnderline"/>
          <w:sz w:val="12"/>
          <w:highlight w:val="green"/>
        </w:rPr>
        <w:t xml:space="preserve"> </w:t>
      </w:r>
      <w:r w:rsidRPr="00122651">
        <w:rPr>
          <w:rStyle w:val="Emphasis"/>
          <w:highlight w:val="green"/>
        </w:rPr>
        <w:t>understands identity as situated within and shaped by structures of power</w:t>
      </w:r>
      <w:r w:rsidRPr="00122651">
        <w:rPr>
          <w:rStyle w:val="StyleBoldUnderline"/>
          <w:highlight w:val="green"/>
        </w:rPr>
        <w:t>, but</w:t>
      </w:r>
      <w:r w:rsidRPr="00122651">
        <w:rPr>
          <w:rStyle w:val="StyleBoldUnderline"/>
          <w:sz w:val="12"/>
          <w:highlight w:val="green"/>
        </w:rPr>
        <w:t xml:space="preserve"> </w:t>
      </w:r>
      <w:r w:rsidRPr="00122651">
        <w:rPr>
          <w:rStyle w:val="StyleBoldUnderline"/>
          <w:highlight w:val="green"/>
        </w:rPr>
        <w:t xml:space="preserve">also to the extent that it </w:t>
      </w:r>
      <w:r w:rsidRPr="00122651">
        <w:rPr>
          <w:rStyle w:val="Emphasis"/>
          <w:highlight w:val="green"/>
        </w:rPr>
        <w:t>strives to be cognizant of its impact on those structures of power.</w:t>
      </w:r>
      <w:r w:rsidRPr="000F6F76">
        <w:rPr>
          <w:sz w:val="16"/>
        </w:rPr>
        <w:t xml:space="preserve"> It is this radical conception of situatedness and contingency that Diana Coole and Samantha Frost seem to have in mind when they characterize new materialist critique as concerned not only with the material but also with “the immersion in the material,” including the immersion in the material of theorists and theories themselves.48 </w:t>
      </w:r>
      <w:r w:rsidRPr="00122651">
        <w:rPr>
          <w:rStyle w:val="StyleBoldUnderline"/>
          <w:highlight w:val="green"/>
        </w:rPr>
        <w:t>What would it mean for queer, feminist,</w:t>
      </w:r>
      <w:r w:rsidRPr="00122651">
        <w:rPr>
          <w:rStyle w:val="StyleBoldUnderline"/>
          <w:sz w:val="12"/>
          <w:highlight w:val="green"/>
        </w:rPr>
        <w:t xml:space="preserve"> </w:t>
      </w:r>
      <w:r w:rsidRPr="00122651">
        <w:rPr>
          <w:rStyle w:val="StyleBoldUnderline"/>
          <w:highlight w:val="green"/>
        </w:rPr>
        <w:t xml:space="preserve">and disability studies to attend to </w:t>
      </w:r>
      <w:r w:rsidRPr="000F6F76">
        <w:rPr>
          <w:rStyle w:val="StyleBoldUnderline"/>
        </w:rPr>
        <w:t xml:space="preserve">the realities of </w:t>
      </w:r>
      <w:r w:rsidRPr="00122651">
        <w:rPr>
          <w:rStyle w:val="StyleBoldUnderline"/>
          <w:highlight w:val="green"/>
        </w:rPr>
        <w:t>climate change</w:t>
      </w:r>
      <w:r w:rsidRPr="000F6F76">
        <w:rPr>
          <w:sz w:val="16"/>
        </w:rPr>
        <w:t xml:space="preserve">, for instance, in their discussions of urban and rural environments, access, global capitalism, or the future? In part, it seems that </w:t>
      </w:r>
      <w:r w:rsidRPr="000F6F76">
        <w:rPr>
          <w:rStyle w:val="StyleBoldUnderline"/>
        </w:rPr>
        <w:t>in order to take seriously its immersion in the</w:t>
      </w:r>
      <w:r w:rsidRPr="000F6F76">
        <w:rPr>
          <w:rStyle w:val="StyleBoldUnderline"/>
          <w:sz w:val="12"/>
        </w:rPr>
        <w:t xml:space="preserve"> </w:t>
      </w:r>
      <w:r w:rsidRPr="000F6F76">
        <w:rPr>
          <w:rStyle w:val="StyleBoldUnderline"/>
        </w:rPr>
        <w:t xml:space="preserve">material, </w:t>
      </w:r>
      <w:r w:rsidRPr="00122651">
        <w:rPr>
          <w:rStyle w:val="StyleBoldUnderline"/>
          <w:highlight w:val="green"/>
        </w:rPr>
        <w:t>queer crip feminist critique must be informed by an awareness that</w:t>
      </w:r>
      <w:r w:rsidRPr="000F6F76">
        <w:rPr>
          <w:rStyle w:val="StyleBoldUnderline"/>
          <w:sz w:val="12"/>
        </w:rPr>
        <w:t xml:space="preserve"> </w:t>
      </w:r>
      <w:r w:rsidRPr="000F6F76">
        <w:rPr>
          <w:sz w:val="16"/>
        </w:rPr>
        <w:t>questioning of the boundaries between the human and the non-human, the organic and the inorganic</w:t>
      </w:r>
      <w:r w:rsidRPr="00122651">
        <w:rPr>
          <w:sz w:val="16"/>
          <w:highlight w:val="green"/>
        </w:rPr>
        <w:t xml:space="preserve">, </w:t>
      </w:r>
      <w:r w:rsidRPr="00122651">
        <w:rPr>
          <w:rStyle w:val="StyleBoldUnderline"/>
          <w:highlight w:val="green"/>
        </w:rPr>
        <w:t xml:space="preserve">is </w:t>
      </w:r>
      <w:r w:rsidRPr="00122651">
        <w:rPr>
          <w:rStyle w:val="Emphasis"/>
          <w:highlight w:val="green"/>
        </w:rPr>
        <w:t>central, not merely additive</w:t>
      </w:r>
      <w:r w:rsidRPr="00122651">
        <w:rPr>
          <w:rStyle w:val="StyleBoldUnderline"/>
          <w:highlight w:val="green"/>
        </w:rPr>
        <w:t>, to its critical projects</w:t>
      </w:r>
      <w:r w:rsidRPr="00E36937">
        <w:rPr>
          <w:rStyle w:val="StyleBoldUnderline"/>
        </w:rPr>
        <w:t>.</w:t>
      </w:r>
    </w:p>
    <w:p w14:paraId="48E9CDDF" w14:textId="77777777" w:rsidR="00A232A9" w:rsidRPr="00122651" w:rsidRDefault="00A232A9" w:rsidP="00A232A9">
      <w:pPr>
        <w:pStyle w:val="Heading4"/>
      </w:pPr>
      <w:r w:rsidRPr="00122651">
        <w:t>No solvency—perm can’t solve eco-futurity—no way to deny people pleasure from environmental destruction</w:t>
      </w:r>
    </w:p>
    <w:p w14:paraId="4C8BAFFD" w14:textId="77777777" w:rsidR="00A232A9" w:rsidRDefault="00A232A9" w:rsidP="00A232A9">
      <w:r w:rsidRPr="00E85C88">
        <w:rPr>
          <w:rStyle w:val="StyleStyleBold12pt"/>
        </w:rPr>
        <w:t>Mittler 2K</w:t>
      </w:r>
      <w:r>
        <w:t xml:space="preserve"> – </w:t>
      </w:r>
      <w:r w:rsidRPr="00E85C88">
        <w:t>Political Director of Greenpeace International</w:t>
      </w:r>
      <w:r>
        <w:t xml:space="preserve">, published while a PhD candidate at University College London (Daniel, “Nietzsche: an environmentalist !?,” </w:t>
      </w:r>
      <w:r w:rsidRPr="00E85C88">
        <w:t xml:space="preserve">Submission to </w:t>
      </w:r>
      <w:r w:rsidRPr="00E85C88">
        <w:rPr>
          <w:i/>
        </w:rPr>
        <w:t>The</w:t>
      </w:r>
      <w:r w:rsidRPr="00E85C88">
        <w:t xml:space="preserve"> </w:t>
      </w:r>
      <w:r w:rsidRPr="00E85C88">
        <w:rPr>
          <w:i/>
        </w:rPr>
        <w:t>Philosophers Magazine</w:t>
      </w:r>
      <w:r>
        <w:t>)</w:t>
      </w:r>
    </w:p>
    <w:p w14:paraId="25EB5DCB" w14:textId="77777777" w:rsidR="00A232A9" w:rsidRPr="00EC061F" w:rsidRDefault="00A232A9" w:rsidP="00A232A9">
      <w:pPr>
        <w:rPr>
          <w:sz w:val="16"/>
        </w:rPr>
      </w:pPr>
      <w:r w:rsidRPr="00EC061F">
        <w:rPr>
          <w:sz w:val="16"/>
        </w:rPr>
        <w:t xml:space="preserve">3. Nietzsche in several instances urges us to embrace all of life, all of fate. He asks us to say yes to "a Dyonisian affirmation of the world as it is, without subtraction, exception or selection" (Will to Power). This is in line with Nietzsche´s "green" opposition to the abstract. However, </w:t>
      </w:r>
      <w:r w:rsidRPr="009B2D06">
        <w:rPr>
          <w:rStyle w:val="StyleBoldUnderline"/>
          <w:highlight w:val="green"/>
        </w:rPr>
        <w:t>the notion</w:t>
      </w:r>
      <w:r w:rsidRPr="00EC061F">
        <w:rPr>
          <w:rStyle w:val="StyleBoldUnderline"/>
        </w:rPr>
        <w:t xml:space="preserve"> that </w:t>
      </w:r>
      <w:r w:rsidRPr="009B2D06">
        <w:rPr>
          <w:rStyle w:val="StyleBoldUnderline"/>
          <w:highlight w:val="green"/>
        </w:rPr>
        <w:t>one must say yes to all of life</w:t>
      </w:r>
      <w:r w:rsidRPr="00EC061F">
        <w:rPr>
          <w:rStyle w:val="StyleBoldUnderline"/>
        </w:rPr>
        <w:t xml:space="preserve"> also </w:t>
      </w:r>
      <w:r w:rsidRPr="009B2D06">
        <w:rPr>
          <w:rStyle w:val="StyleBoldUnderline"/>
          <w:highlight w:val="green"/>
        </w:rPr>
        <w:t xml:space="preserve">creates serious problems for </w:t>
      </w:r>
      <w:r w:rsidRPr="00EC061F">
        <w:rPr>
          <w:rStyle w:val="StyleBoldUnderline"/>
        </w:rPr>
        <w:t xml:space="preserve">an </w:t>
      </w:r>
      <w:r w:rsidRPr="009B2D06">
        <w:rPr>
          <w:rStyle w:val="StyleBoldUnderline"/>
          <w:highlight w:val="green"/>
        </w:rPr>
        <w:t>environmentalist position</w:t>
      </w:r>
      <w:r w:rsidRPr="00EC061F">
        <w:rPr>
          <w:sz w:val="16"/>
        </w:rPr>
        <w:t xml:space="preserve">. For, </w:t>
      </w:r>
      <w:r w:rsidRPr="00EC061F">
        <w:rPr>
          <w:rStyle w:val="StyleBoldUnderline"/>
        </w:rPr>
        <w:t xml:space="preserve">it is precisely life as it is now - the current </w:t>
      </w:r>
      <w:r w:rsidRPr="009B2D06">
        <w:rPr>
          <w:rStyle w:val="StyleBoldUnderline"/>
          <w:highlight w:val="green"/>
        </w:rPr>
        <w:t>overexploitation</w:t>
      </w:r>
      <w:r w:rsidRPr="00EC061F">
        <w:rPr>
          <w:rStyle w:val="StyleBoldUnderline"/>
        </w:rPr>
        <w:t xml:space="preserve"> of nature - that environmentalists see as the problem. </w:t>
      </w:r>
      <w:r w:rsidRPr="009B2D06">
        <w:rPr>
          <w:rStyle w:val="StyleBoldUnderline"/>
          <w:highlight w:val="green"/>
        </w:rPr>
        <w:t>How can one say yes to a world in which none of the things</w:t>
      </w:r>
      <w:r w:rsidRPr="00EC061F">
        <w:rPr>
          <w:rStyle w:val="StyleBoldUnderline"/>
        </w:rPr>
        <w:t xml:space="preserve"> that </w:t>
      </w:r>
      <w:r w:rsidRPr="009B2D06">
        <w:rPr>
          <w:rStyle w:val="StyleBoldUnderline"/>
          <w:highlight w:val="green"/>
        </w:rPr>
        <w:t xml:space="preserve">Nietzsche </w:t>
      </w:r>
      <w:r w:rsidRPr="00EC061F">
        <w:rPr>
          <w:rStyle w:val="StyleBoldUnderline"/>
        </w:rPr>
        <w:t xml:space="preserve">allegedly </w:t>
      </w:r>
      <w:r w:rsidRPr="009B2D06">
        <w:rPr>
          <w:rStyle w:val="StyleBoldUnderline"/>
          <w:highlight w:val="green"/>
        </w:rPr>
        <w:t xml:space="preserve">values (good air, unpoisoned soils and wells) are a reality (anymore)? In the face of </w:t>
      </w:r>
      <w:r w:rsidRPr="00EC061F">
        <w:rPr>
          <w:rStyle w:val="StyleBoldUnderline"/>
        </w:rPr>
        <w:t xml:space="preserve">the arguable </w:t>
      </w:r>
      <w:r w:rsidRPr="009B2D06">
        <w:rPr>
          <w:rStyle w:val="StyleBoldUnderline"/>
          <w:highlight w:val="green"/>
        </w:rPr>
        <w:t>ecological crisis</w:t>
      </w:r>
      <w:r w:rsidRPr="009B2D06">
        <w:rPr>
          <w:sz w:val="16"/>
          <w:highlight w:val="green"/>
        </w:rPr>
        <w:t xml:space="preserve"> </w:t>
      </w:r>
      <w:r w:rsidRPr="00EC061F">
        <w:rPr>
          <w:sz w:val="16"/>
        </w:rPr>
        <w:t xml:space="preserve">of the present </w:t>
      </w:r>
      <w:r w:rsidRPr="009B2D06">
        <w:rPr>
          <w:rStyle w:val="StyleBoldUnderline"/>
          <w:highlight w:val="green"/>
        </w:rPr>
        <w:t xml:space="preserve">Nietzsche´s amor fati seems to amount to apocalyptically affirming the "will-to-powering drive of </w:t>
      </w:r>
      <w:r w:rsidRPr="00EC061F">
        <w:rPr>
          <w:rStyle w:val="StyleBoldUnderline"/>
        </w:rPr>
        <w:t xml:space="preserve">human artifice to the </w:t>
      </w:r>
      <w:r w:rsidRPr="009B2D06">
        <w:rPr>
          <w:rStyle w:val="StyleBoldUnderline"/>
          <w:highlight w:val="green"/>
        </w:rPr>
        <w:t xml:space="preserve">earthly extremity </w:t>
      </w:r>
      <w:r w:rsidRPr="00EC061F">
        <w:rPr>
          <w:rStyle w:val="StyleBoldUnderline"/>
        </w:rPr>
        <w:t>of techno-Armageddon"</w:t>
      </w:r>
      <w:r w:rsidRPr="00EC061F">
        <w:rPr>
          <w:sz w:val="16"/>
        </w:rPr>
        <w:t xml:space="preserve"> (Acampora, 1994).</w:t>
      </w:r>
    </w:p>
    <w:p w14:paraId="517A0944" w14:textId="77777777" w:rsidR="00A232A9" w:rsidRDefault="00A232A9" w:rsidP="00A232A9">
      <w:pPr>
        <w:rPr>
          <w:sz w:val="16"/>
          <w:szCs w:val="16"/>
        </w:rPr>
      </w:pPr>
      <w:r w:rsidRPr="00EC061F">
        <w:rPr>
          <w:sz w:val="16"/>
          <w:szCs w:val="16"/>
        </w:rPr>
        <w:t>4. Nietzsche repeatedly pokes fun at vegetarians. They refuse to take in some of the world - and are thus weak. They are involved in self - denial as they oppress their will to appropriate (parts of) the world. Given that vegetarianism is seen by many environmentalists as a crucial lifestyle choice, this is a further potential problem in making Nietzsche fit the environmentalist mould.</w:t>
      </w:r>
    </w:p>
    <w:p w14:paraId="51C24B58" w14:textId="77777777" w:rsidR="00A232A9" w:rsidRDefault="00A232A9" w:rsidP="00A232A9">
      <w:pPr>
        <w:pStyle w:val="Heading3"/>
      </w:pPr>
      <w:r>
        <w:t>Solves Ethics</w:t>
      </w:r>
    </w:p>
    <w:p w14:paraId="25D16069" w14:textId="77777777" w:rsidR="00A232A9" w:rsidRPr="000F6F76" w:rsidRDefault="00A232A9" w:rsidP="00A232A9">
      <w:pPr>
        <w:pStyle w:val="Heading4"/>
      </w:pPr>
      <w:r>
        <w:t>Alternative is key to ethics – we can account for the future without being bound to reproductivity</w:t>
      </w:r>
    </w:p>
    <w:p w14:paraId="6C6C7622" w14:textId="77777777" w:rsidR="00A232A9" w:rsidRDefault="00A232A9" w:rsidP="00A232A9">
      <w:r w:rsidRPr="005976BD">
        <w:rPr>
          <w:rStyle w:val="StyleStyleBold12pt"/>
        </w:rPr>
        <w:t>Richie</w:t>
      </w:r>
      <w:r>
        <w:t xml:space="preserve"> 20</w:t>
      </w:r>
      <w:r w:rsidRPr="005976BD">
        <w:rPr>
          <w:rStyle w:val="StyleStyleBold12pt"/>
        </w:rPr>
        <w:t>16</w:t>
      </w:r>
      <w:r>
        <w:t xml:space="preserve"> (Cristina, “</w:t>
      </w:r>
      <w:r w:rsidRPr="005976BD">
        <w:t>Lessons from Queer Bioethics: A Response to Timothy F. Murphy</w:t>
      </w:r>
      <w:r>
        <w:t xml:space="preserve">,” </w:t>
      </w:r>
      <w:r>
        <w:rPr>
          <w:i/>
        </w:rPr>
        <w:t>B</w:t>
      </w:r>
      <w:r w:rsidRPr="005976BD">
        <w:rPr>
          <w:i/>
        </w:rPr>
        <w:t>ioethics</w:t>
      </w:r>
      <w:r>
        <w:t xml:space="preserve"> Volume 30, Issue 5 June 2016  Pages 365–371) bhb</w:t>
      </w:r>
    </w:p>
    <w:p w14:paraId="17FCD5F6" w14:textId="77777777" w:rsidR="00A232A9" w:rsidRPr="005976BD" w:rsidRDefault="00A232A9" w:rsidP="00A232A9">
      <w:pPr>
        <w:rPr>
          <w:sz w:val="16"/>
        </w:rPr>
      </w:pPr>
      <w:r w:rsidRPr="005976BD">
        <w:rPr>
          <w:sz w:val="16"/>
        </w:rPr>
        <w:t xml:space="preserve">However, </w:t>
      </w:r>
      <w:r w:rsidRPr="00250D88">
        <w:rPr>
          <w:rStyle w:val="StyleBoldUnderline"/>
          <w:highlight w:val="green"/>
        </w:rPr>
        <w:t>Queer bioethics</w:t>
      </w:r>
      <w:r w:rsidRPr="005976BD">
        <w:rPr>
          <w:rStyle w:val="StyleBoldUnderline"/>
        </w:rPr>
        <w:t xml:space="preserve">, with little to no investment in unborn humans, </w:t>
      </w:r>
      <w:r w:rsidRPr="00250D88">
        <w:rPr>
          <w:rStyle w:val="StyleBoldUnderline"/>
          <w:highlight w:val="green"/>
        </w:rPr>
        <w:t xml:space="preserve">upends the anthropocentric discourse in environmental bioethics by expanding </w:t>
      </w:r>
      <w:r w:rsidRPr="005976BD">
        <w:rPr>
          <w:rStyle w:val="StyleBoldUnderline"/>
        </w:rPr>
        <w:t xml:space="preserve">the sphere of </w:t>
      </w:r>
      <w:r w:rsidRPr="00250D88">
        <w:rPr>
          <w:rStyle w:val="StyleBoldUnderline"/>
          <w:highlight w:val="green"/>
        </w:rPr>
        <w:t>ethical consideration to all creatures sharing our planet</w:t>
      </w:r>
      <w:r w:rsidRPr="005976BD">
        <w:rPr>
          <w:rStyle w:val="StyleBoldUnderline"/>
        </w:rPr>
        <w:t>.</w:t>
      </w:r>
      <w:r w:rsidRPr="005976BD">
        <w:rPr>
          <w:sz w:val="16"/>
        </w:rPr>
        <w:t xml:space="preserve"> Queer bioethics returns environmental bioethics to its intellectual roots in Van Rensselaer Potter's fullest vision of an ethic based in the Bios – all of life – his 1971 Bioethics: Bridge to the Future.30 Queer bioethics presents a second, and more inclusive, approach to environmental bioethics.</w:t>
      </w:r>
    </w:p>
    <w:p w14:paraId="59A90F83" w14:textId="77777777" w:rsidR="00A232A9" w:rsidRPr="005976BD" w:rsidRDefault="00A232A9" w:rsidP="00A232A9">
      <w:pPr>
        <w:rPr>
          <w:rStyle w:val="StyleBoldUnderline"/>
        </w:rPr>
      </w:pPr>
      <w:r w:rsidRPr="005976BD">
        <w:rPr>
          <w:rStyle w:val="StyleBoldUnderline"/>
        </w:rPr>
        <w:t>Non-anthropocentric, or biocentric, ecology focuses on the current healthcare impacts of anthropogenic climate change without needing to peer into the future dystopia of a planetary wasteland.</w:t>
      </w:r>
      <w:r w:rsidRPr="005976BD">
        <w:rPr>
          <w:sz w:val="16"/>
        </w:rPr>
        <w:t xml:space="preserve"> A 2011 article in Health Affairs estimated that six specific climate change-related events in the United States – ozone pollution, heat waves, hurricanes, infectious disease outbreaks, river flooding, and wildfires – accounted for nearly $14 billion in lost lives and health costs.31 Appeals to the future are misplaced. </w:t>
      </w:r>
      <w:r w:rsidRPr="005976BD">
        <w:rPr>
          <w:rStyle w:val="StyleBoldUnderline"/>
        </w:rPr>
        <w:t>Climate change is an issue for healthcare right now.</w:t>
      </w:r>
    </w:p>
    <w:p w14:paraId="45C509ED" w14:textId="77777777" w:rsidR="00A232A9" w:rsidRPr="005976BD" w:rsidRDefault="00A232A9" w:rsidP="00A232A9">
      <w:pPr>
        <w:rPr>
          <w:sz w:val="16"/>
        </w:rPr>
      </w:pPr>
      <w:r w:rsidRPr="005976BD">
        <w:rPr>
          <w:sz w:val="16"/>
        </w:rPr>
        <w:t xml:space="preserve">Furthermore, Queer environmental bioethics maintains a distinct advocacy for animals, plants, and ecosystems. </w:t>
      </w:r>
      <w:proofErr w:type="gramStart"/>
      <w:r w:rsidRPr="005976BD">
        <w:rPr>
          <w:rStyle w:val="StyleBoldUnderline"/>
        </w:rPr>
        <w:t>Queers stand united with oppressed minorities – non-human animals, flora and fauna, waterways and sand counties</w:t>
      </w:r>
      <w:r w:rsidRPr="005976BD">
        <w:rPr>
          <w:sz w:val="16"/>
        </w:rPr>
        <w:t>, coral reefs and capybaras.</w:t>
      </w:r>
      <w:proofErr w:type="gramEnd"/>
      <w:r w:rsidRPr="005976BD">
        <w:rPr>
          <w:sz w:val="16"/>
        </w:rPr>
        <w:t xml:space="preserve"> Kim Q. </w:t>
      </w:r>
      <w:r w:rsidRPr="005976BD">
        <w:rPr>
          <w:rStyle w:val="StyleBoldUnderline"/>
        </w:rPr>
        <w:t>Hall writes, ‘</w:t>
      </w:r>
      <w:r w:rsidRPr="00250D88">
        <w:rPr>
          <w:rStyle w:val="StyleBoldUnderline"/>
          <w:highlight w:val="green"/>
        </w:rPr>
        <w:t xml:space="preserve">dislodged from anthropocentrism, a Queer conception of the future can move beyond exclusive anthropocentric and reproductive focus on future generations toward future generation </w:t>
      </w:r>
      <w:r w:rsidRPr="005976BD">
        <w:rPr>
          <w:rStyle w:val="StyleBoldUnderline"/>
        </w:rPr>
        <w:t>– the resistant commitment to generating alternative communities and modes of being.’</w:t>
      </w:r>
      <w:r w:rsidRPr="005976BD">
        <w:rPr>
          <w:sz w:val="16"/>
        </w:rPr>
        <w:t>32</w:t>
      </w:r>
    </w:p>
    <w:p w14:paraId="331AB42C" w14:textId="77777777" w:rsidR="00A232A9" w:rsidRPr="005976BD" w:rsidRDefault="00A232A9" w:rsidP="00A232A9">
      <w:pPr>
        <w:rPr>
          <w:sz w:val="16"/>
        </w:rPr>
      </w:pPr>
      <w:r w:rsidRPr="005976BD">
        <w:rPr>
          <w:sz w:val="16"/>
        </w:rPr>
        <w:t xml:space="preserve">Constructing alternative communities is familiar to Queers, who, in the absence of heteronormative kinship configurations have generated family out of friends and lovers, adopted children and associates, even pets and other non-human companions. ‘Queer culture (maintains)… a refusal of adulthood, where adulthood rhymes with heterosexual parenting… instead invest(ing) in what [Kathryn Bond] Stockton calls ‘sideways’ relations, relations that grow along parallel lines rather than upward and onwards.’33 </w:t>
      </w:r>
      <w:r w:rsidRPr="00250D88">
        <w:rPr>
          <w:rStyle w:val="Emphasis"/>
          <w:highlight w:val="green"/>
        </w:rPr>
        <w:t>Queer bioethics does not opt out of the conservationist movement, relegating the quagmire of the shrinking planet to those who caused the problem</w:t>
      </w:r>
      <w:r w:rsidRPr="005976BD">
        <w:rPr>
          <w:rStyle w:val="Emphasis"/>
        </w:rPr>
        <w:t>.</w:t>
      </w:r>
      <w:r w:rsidRPr="005976BD">
        <w:rPr>
          <w:sz w:val="16"/>
        </w:rPr>
        <w:t xml:space="preserve"> Rather, Queer bioethics schools environmental bioethics in two ways, both related to biocentrism.</w:t>
      </w:r>
    </w:p>
    <w:p w14:paraId="227EC51E" w14:textId="77777777" w:rsidR="00A232A9" w:rsidRPr="005976BD" w:rsidRDefault="00A232A9" w:rsidP="00A232A9">
      <w:pPr>
        <w:rPr>
          <w:sz w:val="16"/>
        </w:rPr>
      </w:pPr>
      <w:r w:rsidRPr="005976BD">
        <w:rPr>
          <w:sz w:val="16"/>
        </w:rPr>
        <w:t xml:space="preserve">First, </w:t>
      </w:r>
      <w:r w:rsidRPr="00250D88">
        <w:rPr>
          <w:rStyle w:val="StyleBoldUnderline"/>
          <w:highlight w:val="green"/>
        </w:rPr>
        <w:t>Queer environmental bioethics challenges the pursuit of carbon intensive individualistic life-projects, and prefers an interconnected model</w:t>
      </w:r>
      <w:r w:rsidRPr="005976BD">
        <w:rPr>
          <w:rStyle w:val="StyleBoldUnderline"/>
        </w:rPr>
        <w:t xml:space="preserve">, whereby those who have been marginalized – </w:t>
      </w:r>
      <w:r w:rsidRPr="00250D88">
        <w:rPr>
          <w:rStyle w:val="StyleBoldUnderline"/>
          <w:highlight w:val="green"/>
        </w:rPr>
        <w:t xml:space="preserve">inclusive of ecosystems </w:t>
      </w:r>
      <w:r w:rsidRPr="005976BD">
        <w:rPr>
          <w:rStyle w:val="StyleBoldUnderline"/>
        </w:rPr>
        <w:t xml:space="preserve">– are embraced. </w:t>
      </w:r>
      <w:r w:rsidRPr="005976BD">
        <w:rPr>
          <w:sz w:val="16"/>
        </w:rPr>
        <w:t>Although medical autonomy and resource use dominates current healthcare models, the narrative of Queer bioethics is more closely related to the 1978 Encyclopedia of Bioethics definition of bioethics, which entails ‘problems of interference with other living beings… and generally everything related to the balance of the ecosystem.’34 Unquestioned prioritization of the physician-patient contract is replaced with communal commitments.</w:t>
      </w:r>
    </w:p>
    <w:p w14:paraId="745CCE29" w14:textId="77777777" w:rsidR="00A232A9" w:rsidRDefault="00A232A9" w:rsidP="00A232A9">
      <w:pPr>
        <w:rPr>
          <w:sz w:val="16"/>
        </w:rPr>
      </w:pPr>
      <w:r w:rsidRPr="005976BD">
        <w:rPr>
          <w:sz w:val="16"/>
        </w:rPr>
        <w:t xml:space="preserve">Second, Queer bioethics need not rest on the assumption that climate justice must only occur when one's own descendants are imperiled by health conditions related to climate change – like asthma and lung cancer.35 Rather, </w:t>
      </w:r>
      <w:r w:rsidRPr="005976BD">
        <w:rPr>
          <w:rStyle w:val="StyleBoldUnderline"/>
        </w:rPr>
        <w:t>Queer bioethics bolsters support for conservation on behalf of those currently alive, and the next generation, which we have no genetic association with, demanding a nobler ethic removed from biological fetishism.</w:t>
      </w:r>
      <w:r w:rsidRPr="005976BD">
        <w:rPr>
          <w:sz w:val="16"/>
        </w:rPr>
        <w:t xml:space="preserve"> ‘The rapidly increasing risk of adverse effects on health from climate change is happening on this generation's watch – it will be this generation's legacy.’36 Hence, </w:t>
      </w:r>
      <w:r w:rsidRPr="005976BD">
        <w:rPr>
          <w:rStyle w:val="StyleBoldUnderline"/>
        </w:rPr>
        <w:t xml:space="preserve">Queer bioethics </w:t>
      </w:r>
      <w:r w:rsidRPr="005976BD">
        <w:rPr>
          <w:sz w:val="16"/>
        </w:rPr>
        <w:t xml:space="preserve">gives a real priority to non-anthropocentric environmental bioethics, and </w:t>
      </w:r>
      <w:r w:rsidRPr="005976BD">
        <w:rPr>
          <w:rStyle w:val="StyleBoldUnderline"/>
        </w:rPr>
        <w:t xml:space="preserve">offers a platform for ecological involvement for </w:t>
      </w:r>
      <w:r w:rsidRPr="00C17167">
        <w:rPr>
          <w:rStyle w:val="StyleBoldUnderline"/>
        </w:rPr>
        <w:t>those of us who</w:t>
      </w:r>
      <w:r w:rsidRPr="005976BD">
        <w:rPr>
          <w:rStyle w:val="Emphasis"/>
        </w:rPr>
        <w:t xml:space="preserve"> choose extinction over a carbon legacy</w:t>
      </w:r>
      <w:r w:rsidRPr="005976BD">
        <w:rPr>
          <w:sz w:val="16"/>
        </w:rPr>
        <w:t xml:space="preserve">37 </w:t>
      </w:r>
      <w:r w:rsidRPr="00C17167">
        <w:rPr>
          <w:rStyle w:val="StyleBoldUnderline"/>
        </w:rPr>
        <w:t>in an environmentally precarious world.</w:t>
      </w:r>
      <w:r w:rsidRPr="005976BD">
        <w:rPr>
          <w:sz w:val="16"/>
        </w:rPr>
        <w:t xml:space="preserve"> Finally, Queer bioethics advances current work in disability studies, radicalizing our conceptions of wellbeing.</w:t>
      </w:r>
    </w:p>
    <w:p w14:paraId="275DF8ED" w14:textId="77777777" w:rsidR="00A232A9" w:rsidRPr="00E36937" w:rsidRDefault="00A232A9" w:rsidP="00A232A9"/>
    <w:p w14:paraId="5B2363A7" w14:textId="77777777" w:rsidR="00A232A9" w:rsidRPr="00A232A9" w:rsidRDefault="00A232A9" w:rsidP="00A232A9"/>
    <w:p w14:paraId="77B2E969" w14:textId="77777777" w:rsidR="00A232A9" w:rsidRPr="00A232A9" w:rsidRDefault="00A232A9" w:rsidP="00A232A9"/>
    <w:sectPr w:rsidR="00A232A9" w:rsidRPr="00A232A9"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CDA649" w14:textId="77777777" w:rsidR="0002208E" w:rsidRDefault="0002208E" w:rsidP="00E46E7E">
      <w:r>
        <w:separator/>
      </w:r>
    </w:p>
  </w:endnote>
  <w:endnote w:type="continuationSeparator" w:id="0">
    <w:p w14:paraId="2AE22394" w14:textId="77777777" w:rsidR="0002208E" w:rsidRDefault="0002208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Georgia">
    <w:panose1 w:val="02040502050405020303"/>
    <w:charset w:val="00"/>
    <w:family w:val="auto"/>
    <w:pitch w:val="variable"/>
    <w:sig w:usb0="00000287" w:usb1="00000000" w:usb2="00000000" w:usb3="00000000" w:csb0="0000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E6C171" w14:textId="77777777" w:rsidR="0002208E" w:rsidRDefault="0002208E" w:rsidP="00E46E7E">
      <w:r>
        <w:separator/>
      </w:r>
    </w:p>
  </w:footnote>
  <w:footnote w:type="continuationSeparator" w:id="0">
    <w:p w14:paraId="4735CF2E" w14:textId="77777777" w:rsidR="0002208E" w:rsidRDefault="0002208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C264D13"/>
    <w:multiLevelType w:val="hybridMultilevel"/>
    <w:tmpl w:val="C714023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455C0F"/>
    <w:multiLevelType w:val="hybridMultilevel"/>
    <w:tmpl w:val="8320C53C"/>
    <w:lvl w:ilvl="0" w:tplc="5F8868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4"/>
  </w:num>
  <w:num w:numId="2">
    <w:abstractNumId w:val="13"/>
  </w:num>
  <w:num w:numId="3">
    <w:abstractNumId w:val="12"/>
  </w:num>
  <w:num w:numId="4">
    <w:abstractNumId w:val="15"/>
  </w:num>
  <w:num w:numId="5">
    <w:abstractNumId w:val="1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3"/>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257B"/>
    <w:rsid w:val="00004D37"/>
    <w:rsid w:val="000140EC"/>
    <w:rsid w:val="00016A35"/>
    <w:rsid w:val="0002208E"/>
    <w:rsid w:val="0005174E"/>
    <w:rsid w:val="00081DA8"/>
    <w:rsid w:val="000C16B3"/>
    <w:rsid w:val="001408C0"/>
    <w:rsid w:val="00143FD7"/>
    <w:rsid w:val="001463FB"/>
    <w:rsid w:val="00146A86"/>
    <w:rsid w:val="00154934"/>
    <w:rsid w:val="00186DB7"/>
    <w:rsid w:val="001D7626"/>
    <w:rsid w:val="00231B09"/>
    <w:rsid w:val="002613DA"/>
    <w:rsid w:val="002B0E16"/>
    <w:rsid w:val="002B6353"/>
    <w:rsid w:val="002B68C8"/>
    <w:rsid w:val="002F35F4"/>
    <w:rsid w:val="002F3E28"/>
    <w:rsid w:val="002F40E6"/>
    <w:rsid w:val="00303E5B"/>
    <w:rsid w:val="00313226"/>
    <w:rsid w:val="0031425E"/>
    <w:rsid w:val="00325059"/>
    <w:rsid w:val="00357719"/>
    <w:rsid w:val="00374144"/>
    <w:rsid w:val="0039141F"/>
    <w:rsid w:val="003B3EC7"/>
    <w:rsid w:val="003F42AF"/>
    <w:rsid w:val="00412F6D"/>
    <w:rsid w:val="0042635A"/>
    <w:rsid w:val="00465B77"/>
    <w:rsid w:val="00466B6F"/>
    <w:rsid w:val="004815C2"/>
    <w:rsid w:val="004B3188"/>
    <w:rsid w:val="004B3DB3"/>
    <w:rsid w:val="004B7738"/>
    <w:rsid w:val="004C63B5"/>
    <w:rsid w:val="004D461E"/>
    <w:rsid w:val="004D707A"/>
    <w:rsid w:val="00517479"/>
    <w:rsid w:val="005244EB"/>
    <w:rsid w:val="005A0BE5"/>
    <w:rsid w:val="005C0E1F"/>
    <w:rsid w:val="005E0D2B"/>
    <w:rsid w:val="005E2C99"/>
    <w:rsid w:val="00664F85"/>
    <w:rsid w:val="00672258"/>
    <w:rsid w:val="0067575B"/>
    <w:rsid w:val="00692C26"/>
    <w:rsid w:val="006C033B"/>
    <w:rsid w:val="006F2D3D"/>
    <w:rsid w:val="00700835"/>
    <w:rsid w:val="00726F87"/>
    <w:rsid w:val="007333B9"/>
    <w:rsid w:val="00773434"/>
    <w:rsid w:val="00791B7D"/>
    <w:rsid w:val="007A3515"/>
    <w:rsid w:val="007D7924"/>
    <w:rsid w:val="007E470C"/>
    <w:rsid w:val="007E5F71"/>
    <w:rsid w:val="007F6EA4"/>
    <w:rsid w:val="00821415"/>
    <w:rsid w:val="0083768F"/>
    <w:rsid w:val="008E2402"/>
    <w:rsid w:val="008E257B"/>
    <w:rsid w:val="0091595A"/>
    <w:rsid w:val="009165EA"/>
    <w:rsid w:val="009829F2"/>
    <w:rsid w:val="00993F61"/>
    <w:rsid w:val="009B0746"/>
    <w:rsid w:val="009C198B"/>
    <w:rsid w:val="009D207E"/>
    <w:rsid w:val="009E5822"/>
    <w:rsid w:val="009E691A"/>
    <w:rsid w:val="00A02958"/>
    <w:rsid w:val="00A074CB"/>
    <w:rsid w:val="00A232A9"/>
    <w:rsid w:val="00A369C4"/>
    <w:rsid w:val="00A47986"/>
    <w:rsid w:val="00A83B11"/>
    <w:rsid w:val="00A91A24"/>
    <w:rsid w:val="00A958B7"/>
    <w:rsid w:val="00AC0E99"/>
    <w:rsid w:val="00AF1E67"/>
    <w:rsid w:val="00AF5046"/>
    <w:rsid w:val="00AF6342"/>
    <w:rsid w:val="00AF70D4"/>
    <w:rsid w:val="00B169A1"/>
    <w:rsid w:val="00B33E0C"/>
    <w:rsid w:val="00B45FE9"/>
    <w:rsid w:val="00B55D49"/>
    <w:rsid w:val="00B65E97"/>
    <w:rsid w:val="00B84180"/>
    <w:rsid w:val="00BE63EA"/>
    <w:rsid w:val="00C42A3C"/>
    <w:rsid w:val="00CA56A5"/>
    <w:rsid w:val="00CD2C6D"/>
    <w:rsid w:val="00CF1A0F"/>
    <w:rsid w:val="00D36252"/>
    <w:rsid w:val="00D4330B"/>
    <w:rsid w:val="00D460F1"/>
    <w:rsid w:val="00D46666"/>
    <w:rsid w:val="00D51B44"/>
    <w:rsid w:val="00D6085D"/>
    <w:rsid w:val="00D66D57"/>
    <w:rsid w:val="00D81480"/>
    <w:rsid w:val="00D8365B"/>
    <w:rsid w:val="00DA2E40"/>
    <w:rsid w:val="00DA5BF8"/>
    <w:rsid w:val="00DC71AA"/>
    <w:rsid w:val="00DD2FAB"/>
    <w:rsid w:val="00DE627C"/>
    <w:rsid w:val="00DF1850"/>
    <w:rsid w:val="00E46E7E"/>
    <w:rsid w:val="00E62FB6"/>
    <w:rsid w:val="00E95631"/>
    <w:rsid w:val="00EC56B0"/>
    <w:rsid w:val="00ED4E68"/>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FFAB64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2B0E16"/>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2B0E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B0E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B0E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211,No Spacing12,No Spacing1121,no read,TAG,No Spacing2111,No Spacing31,ta,t,small space,T,Ta,No Spacing11111,No Spacing111111,Ca, Ch"/>
    <w:basedOn w:val="Normal"/>
    <w:next w:val="Normal"/>
    <w:link w:val="Heading4Char"/>
    <w:uiPriority w:val="3"/>
    <w:unhideWhenUsed/>
    <w:qFormat/>
    <w:rsid w:val="002B0E1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Style1,Box,s"/>
    <w:basedOn w:val="DefaultParagraphFont"/>
    <w:link w:val="textbold"/>
    <w:uiPriority w:val="7"/>
    <w:qFormat/>
    <w:rsid w:val="002B0E16"/>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2B0E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B0E1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B0E16"/>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No Spacing211 Char,No Spacing12 Char,No Spacing1121 Char,no read Char,TAG Char,ta Char,t Char"/>
    <w:basedOn w:val="DefaultParagraphFont"/>
    <w:link w:val="Heading4"/>
    <w:uiPriority w:val="3"/>
    <w:rsid w:val="002B0E16"/>
    <w:rPr>
      <w:rFonts w:ascii="Calibri" w:eastAsiaTheme="majorEastAsia" w:hAnsi="Calibri" w:cstheme="majorBidi"/>
      <w:b/>
      <w:iCs/>
      <w:sz w:val="26"/>
      <w:szCs w:val="22"/>
    </w:rPr>
  </w:style>
  <w:style w:type="paragraph" w:styleId="NoSpacing">
    <w:name w:val="No Spacing"/>
    <w:uiPriority w:val="1"/>
    <w:qFormat/>
    <w:rsid w:val="007F6EA4"/>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Not.,Not"/>
    <w:basedOn w:val="DefaultParagraphFont"/>
    <w:uiPriority w:val="5"/>
    <w:qFormat/>
    <w:rsid w:val="002B0E16"/>
    <w:rPr>
      <w:b/>
      <w:bCs/>
      <w:sz w:val="26"/>
      <w:u w:val="non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6"/>
    <w:qFormat/>
    <w:rsid w:val="002B0E16"/>
    <w:rPr>
      <w:b w:val="0"/>
      <w:sz w:val="22"/>
      <w:u w:val="single"/>
    </w:rPr>
  </w:style>
  <w:style w:type="paragraph" w:styleId="DocumentMap">
    <w:name w:val="Document Map"/>
    <w:basedOn w:val="Normal"/>
    <w:link w:val="DocumentMapChar"/>
    <w:uiPriority w:val="99"/>
    <w:semiHidden/>
    <w:unhideWhenUsed/>
    <w:rsid w:val="007F6EA4"/>
    <w:rPr>
      <w:rFonts w:ascii="Lucida Grande" w:hAnsi="Lucida Grande" w:cs="Lucida Grande"/>
    </w:rPr>
  </w:style>
  <w:style w:type="character" w:customStyle="1" w:styleId="DocumentMapChar">
    <w:name w:val="Document Map Char"/>
    <w:basedOn w:val="DefaultParagraphFont"/>
    <w:link w:val="DocumentMap"/>
    <w:uiPriority w:val="99"/>
    <w:semiHidden/>
    <w:rsid w:val="007F6EA4"/>
    <w:rPr>
      <w:rFonts w:ascii="Lucida Grande" w:hAnsi="Lucida Grande" w:cs="Lucida Grande"/>
      <w:sz w:val="22"/>
    </w:rPr>
  </w:style>
  <w:style w:type="paragraph" w:styleId="ListParagraph">
    <w:name w:val="List Paragraph"/>
    <w:basedOn w:val="Normal"/>
    <w:uiPriority w:val="99"/>
    <w:qFormat/>
    <w:rsid w:val="007F6EA4"/>
    <w:pPr>
      <w:ind w:left="720"/>
      <w:contextualSpacing/>
    </w:pPr>
  </w:style>
  <w:style w:type="paragraph" w:styleId="Header">
    <w:name w:val="header"/>
    <w:basedOn w:val="Normal"/>
    <w:link w:val="HeaderChar"/>
    <w:uiPriority w:val="99"/>
    <w:unhideWhenUsed/>
    <w:rsid w:val="007F6EA4"/>
    <w:pPr>
      <w:tabs>
        <w:tab w:val="center" w:pos="4320"/>
        <w:tab w:val="right" w:pos="8640"/>
      </w:tabs>
    </w:pPr>
  </w:style>
  <w:style w:type="character" w:customStyle="1" w:styleId="HeaderChar">
    <w:name w:val="Header Char"/>
    <w:basedOn w:val="DefaultParagraphFont"/>
    <w:link w:val="Header"/>
    <w:uiPriority w:val="99"/>
    <w:rsid w:val="007F6EA4"/>
    <w:rPr>
      <w:rFonts w:ascii="Calibri" w:hAnsi="Calibri"/>
      <w:sz w:val="22"/>
    </w:rPr>
  </w:style>
  <w:style w:type="paragraph" w:styleId="Footer">
    <w:name w:val="footer"/>
    <w:basedOn w:val="Normal"/>
    <w:link w:val="FooterChar"/>
    <w:uiPriority w:val="99"/>
    <w:unhideWhenUsed/>
    <w:rsid w:val="007F6EA4"/>
    <w:pPr>
      <w:tabs>
        <w:tab w:val="center" w:pos="4320"/>
        <w:tab w:val="right" w:pos="8640"/>
      </w:tabs>
    </w:pPr>
  </w:style>
  <w:style w:type="character" w:customStyle="1" w:styleId="FooterChar">
    <w:name w:val="Footer Char"/>
    <w:basedOn w:val="DefaultParagraphFont"/>
    <w:link w:val="Footer"/>
    <w:uiPriority w:val="99"/>
    <w:rsid w:val="007F6EA4"/>
    <w:rPr>
      <w:rFonts w:ascii="Calibri" w:hAnsi="Calibri"/>
      <w:sz w:val="22"/>
    </w:rPr>
  </w:style>
  <w:style w:type="character" w:styleId="PageNumber">
    <w:name w:val="page number"/>
    <w:basedOn w:val="DefaultParagraphFont"/>
    <w:uiPriority w:val="99"/>
    <w:semiHidden/>
    <w:unhideWhenUsed/>
    <w:rsid w:val="007F6EA4"/>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2B0E16"/>
    <w:rPr>
      <w:color w:val="auto"/>
      <w:u w:val="none"/>
    </w:rPr>
  </w:style>
  <w:style w:type="paragraph" w:customStyle="1" w:styleId="card">
    <w:name w:val="card"/>
    <w:basedOn w:val="Normal"/>
    <w:next w:val="Normal"/>
    <w:link w:val="cardChar"/>
    <w:qFormat/>
    <w:rsid w:val="007F6EA4"/>
    <w:pPr>
      <w:ind w:left="288" w:right="288"/>
    </w:pPr>
    <w:rPr>
      <w:rFonts w:eastAsia="Times New Roman" w:cs="Times New Roman"/>
    </w:rPr>
  </w:style>
  <w:style w:type="character" w:customStyle="1" w:styleId="cardChar">
    <w:name w:val="card Char"/>
    <w:link w:val="card"/>
    <w:rsid w:val="007F6EA4"/>
    <w:rPr>
      <w:rFonts w:ascii="Calibri" w:eastAsia="Times New Roman" w:hAnsi="Calibri" w:cs="Times New Roman"/>
      <w:sz w:val="22"/>
    </w:rPr>
  </w:style>
  <w:style w:type="paragraph" w:customStyle="1" w:styleId="texte">
    <w:name w:val="texte"/>
    <w:basedOn w:val="Normal"/>
    <w:rsid w:val="00231B0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ation">
    <w:name w:val="citation"/>
    <w:basedOn w:val="Normal"/>
    <w:rsid w:val="00231B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anumber">
    <w:name w:val="paranumber"/>
    <w:basedOn w:val="DefaultParagraphFont"/>
    <w:rsid w:val="00231B09"/>
  </w:style>
  <w:style w:type="paragraph" w:customStyle="1" w:styleId="textbold">
    <w:name w:val="text bold"/>
    <w:basedOn w:val="Normal"/>
    <w:link w:val="Emphasis"/>
    <w:autoRedefine/>
    <w:uiPriority w:val="7"/>
    <w:qFormat/>
    <w:rsid w:val="00A232A9"/>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character" w:styleId="FollowedHyperlink">
    <w:name w:val="FollowedHyperlink"/>
    <w:basedOn w:val="DefaultParagraphFont"/>
    <w:uiPriority w:val="99"/>
    <w:semiHidden/>
    <w:unhideWhenUsed/>
    <w:rsid w:val="002B0E16"/>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2B0E16"/>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2B0E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B0E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B0E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211,No Spacing12,No Spacing1121,no read,TAG,No Spacing2111,No Spacing31,ta,t,small space,T,Ta,No Spacing11111,No Spacing111111,Ca, Ch"/>
    <w:basedOn w:val="Normal"/>
    <w:next w:val="Normal"/>
    <w:link w:val="Heading4Char"/>
    <w:uiPriority w:val="3"/>
    <w:unhideWhenUsed/>
    <w:qFormat/>
    <w:rsid w:val="002B0E1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Style1,Box,s"/>
    <w:basedOn w:val="DefaultParagraphFont"/>
    <w:link w:val="textbold"/>
    <w:uiPriority w:val="7"/>
    <w:qFormat/>
    <w:rsid w:val="002B0E16"/>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2B0E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B0E1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B0E16"/>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No Spacing211 Char,No Spacing12 Char,No Spacing1121 Char,no read Char,TAG Char,ta Char,t Char"/>
    <w:basedOn w:val="DefaultParagraphFont"/>
    <w:link w:val="Heading4"/>
    <w:uiPriority w:val="3"/>
    <w:rsid w:val="002B0E16"/>
    <w:rPr>
      <w:rFonts w:ascii="Calibri" w:eastAsiaTheme="majorEastAsia" w:hAnsi="Calibri" w:cstheme="majorBidi"/>
      <w:b/>
      <w:iCs/>
      <w:sz w:val="26"/>
      <w:szCs w:val="22"/>
    </w:rPr>
  </w:style>
  <w:style w:type="paragraph" w:styleId="NoSpacing">
    <w:name w:val="No Spacing"/>
    <w:uiPriority w:val="1"/>
    <w:qFormat/>
    <w:rsid w:val="007F6EA4"/>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Not.,Not"/>
    <w:basedOn w:val="DefaultParagraphFont"/>
    <w:uiPriority w:val="5"/>
    <w:qFormat/>
    <w:rsid w:val="002B0E16"/>
    <w:rPr>
      <w:b/>
      <w:bCs/>
      <w:sz w:val="26"/>
      <w:u w:val="non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6"/>
    <w:qFormat/>
    <w:rsid w:val="002B0E16"/>
    <w:rPr>
      <w:b w:val="0"/>
      <w:sz w:val="22"/>
      <w:u w:val="single"/>
    </w:rPr>
  </w:style>
  <w:style w:type="paragraph" w:styleId="DocumentMap">
    <w:name w:val="Document Map"/>
    <w:basedOn w:val="Normal"/>
    <w:link w:val="DocumentMapChar"/>
    <w:uiPriority w:val="99"/>
    <w:semiHidden/>
    <w:unhideWhenUsed/>
    <w:rsid w:val="007F6EA4"/>
    <w:rPr>
      <w:rFonts w:ascii="Lucida Grande" w:hAnsi="Lucida Grande" w:cs="Lucida Grande"/>
    </w:rPr>
  </w:style>
  <w:style w:type="character" w:customStyle="1" w:styleId="DocumentMapChar">
    <w:name w:val="Document Map Char"/>
    <w:basedOn w:val="DefaultParagraphFont"/>
    <w:link w:val="DocumentMap"/>
    <w:uiPriority w:val="99"/>
    <w:semiHidden/>
    <w:rsid w:val="007F6EA4"/>
    <w:rPr>
      <w:rFonts w:ascii="Lucida Grande" w:hAnsi="Lucida Grande" w:cs="Lucida Grande"/>
      <w:sz w:val="22"/>
    </w:rPr>
  </w:style>
  <w:style w:type="paragraph" w:styleId="ListParagraph">
    <w:name w:val="List Paragraph"/>
    <w:basedOn w:val="Normal"/>
    <w:uiPriority w:val="99"/>
    <w:qFormat/>
    <w:rsid w:val="007F6EA4"/>
    <w:pPr>
      <w:ind w:left="720"/>
      <w:contextualSpacing/>
    </w:pPr>
  </w:style>
  <w:style w:type="paragraph" w:styleId="Header">
    <w:name w:val="header"/>
    <w:basedOn w:val="Normal"/>
    <w:link w:val="HeaderChar"/>
    <w:uiPriority w:val="99"/>
    <w:unhideWhenUsed/>
    <w:rsid w:val="007F6EA4"/>
    <w:pPr>
      <w:tabs>
        <w:tab w:val="center" w:pos="4320"/>
        <w:tab w:val="right" w:pos="8640"/>
      </w:tabs>
    </w:pPr>
  </w:style>
  <w:style w:type="character" w:customStyle="1" w:styleId="HeaderChar">
    <w:name w:val="Header Char"/>
    <w:basedOn w:val="DefaultParagraphFont"/>
    <w:link w:val="Header"/>
    <w:uiPriority w:val="99"/>
    <w:rsid w:val="007F6EA4"/>
    <w:rPr>
      <w:rFonts w:ascii="Calibri" w:hAnsi="Calibri"/>
      <w:sz w:val="22"/>
    </w:rPr>
  </w:style>
  <w:style w:type="paragraph" w:styleId="Footer">
    <w:name w:val="footer"/>
    <w:basedOn w:val="Normal"/>
    <w:link w:val="FooterChar"/>
    <w:uiPriority w:val="99"/>
    <w:unhideWhenUsed/>
    <w:rsid w:val="007F6EA4"/>
    <w:pPr>
      <w:tabs>
        <w:tab w:val="center" w:pos="4320"/>
        <w:tab w:val="right" w:pos="8640"/>
      </w:tabs>
    </w:pPr>
  </w:style>
  <w:style w:type="character" w:customStyle="1" w:styleId="FooterChar">
    <w:name w:val="Footer Char"/>
    <w:basedOn w:val="DefaultParagraphFont"/>
    <w:link w:val="Footer"/>
    <w:uiPriority w:val="99"/>
    <w:rsid w:val="007F6EA4"/>
    <w:rPr>
      <w:rFonts w:ascii="Calibri" w:hAnsi="Calibri"/>
      <w:sz w:val="22"/>
    </w:rPr>
  </w:style>
  <w:style w:type="character" w:styleId="PageNumber">
    <w:name w:val="page number"/>
    <w:basedOn w:val="DefaultParagraphFont"/>
    <w:uiPriority w:val="99"/>
    <w:semiHidden/>
    <w:unhideWhenUsed/>
    <w:rsid w:val="007F6EA4"/>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2B0E16"/>
    <w:rPr>
      <w:color w:val="auto"/>
      <w:u w:val="none"/>
    </w:rPr>
  </w:style>
  <w:style w:type="paragraph" w:customStyle="1" w:styleId="card">
    <w:name w:val="card"/>
    <w:basedOn w:val="Normal"/>
    <w:next w:val="Normal"/>
    <w:link w:val="cardChar"/>
    <w:qFormat/>
    <w:rsid w:val="007F6EA4"/>
    <w:pPr>
      <w:ind w:left="288" w:right="288"/>
    </w:pPr>
    <w:rPr>
      <w:rFonts w:eastAsia="Times New Roman" w:cs="Times New Roman"/>
    </w:rPr>
  </w:style>
  <w:style w:type="character" w:customStyle="1" w:styleId="cardChar">
    <w:name w:val="card Char"/>
    <w:link w:val="card"/>
    <w:rsid w:val="007F6EA4"/>
    <w:rPr>
      <w:rFonts w:ascii="Calibri" w:eastAsia="Times New Roman" w:hAnsi="Calibri" w:cs="Times New Roman"/>
      <w:sz w:val="22"/>
    </w:rPr>
  </w:style>
  <w:style w:type="paragraph" w:customStyle="1" w:styleId="texte">
    <w:name w:val="texte"/>
    <w:basedOn w:val="Normal"/>
    <w:rsid w:val="00231B0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ation">
    <w:name w:val="citation"/>
    <w:basedOn w:val="Normal"/>
    <w:rsid w:val="00231B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anumber">
    <w:name w:val="paranumber"/>
    <w:basedOn w:val="DefaultParagraphFont"/>
    <w:rsid w:val="00231B09"/>
  </w:style>
  <w:style w:type="paragraph" w:customStyle="1" w:styleId="textbold">
    <w:name w:val="text bold"/>
    <w:basedOn w:val="Normal"/>
    <w:link w:val="Emphasis"/>
    <w:autoRedefine/>
    <w:uiPriority w:val="7"/>
    <w:qFormat/>
    <w:rsid w:val="00A232A9"/>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character" w:styleId="FollowedHyperlink">
    <w:name w:val="FollowedHyperlink"/>
    <w:basedOn w:val="DefaultParagraphFont"/>
    <w:uiPriority w:val="99"/>
    <w:semiHidden/>
    <w:unhideWhenUsed/>
    <w:rsid w:val="002B0E16"/>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academia.edu/download/37766107/L._Ben-Moshe__C._Gossett__N._Mitchell____E.A_Stanley_-_Critical_Theory__Queer_Resistance__and_the_Ends_of_Capture_2015.pdf" TargetMode="External"/><Relationship Id="rId21" Type="http://schemas.openxmlformats.org/officeDocument/2006/relationships/hyperlink" Target="https://www.marxists.org/history/erol/ca.collapse/feminist-questions.htm" TargetMode="External"/><Relationship Id="rId22" Type="http://schemas.openxmlformats.org/officeDocument/2006/relationships/hyperlink" Target="https://journals.openedition.org/champpenal/9162?lang=en" TargetMode="External"/><Relationship Id="rId23" Type="http://schemas.openxmlformats.org/officeDocument/2006/relationships/hyperlink" Target="https://journals.openedition.org/champpenal/9162" TargetMode="External"/><Relationship Id="rId24" Type="http://schemas.openxmlformats.org/officeDocument/2006/relationships/hyperlink" Target="https://journals.openedition.org/champpenal/9162" TargetMode="External"/><Relationship Id="rId25" Type="http://schemas.openxmlformats.org/officeDocument/2006/relationships/hyperlink" Target="https://journals.openedition.org/champpenal/9162?lang=en" TargetMode="External"/><Relationship Id="rId26" Type="http://schemas.openxmlformats.org/officeDocument/2006/relationships/hyperlink" Target="https://journals.openedition.org/champpenal/9162?lang=en" TargetMode="External"/><Relationship Id="rId27" Type="http://schemas.openxmlformats.org/officeDocument/2006/relationships/hyperlink" Target="https://journals.openedition.org/champpenal/9162?lang=en" TargetMode="External"/><Relationship Id="rId28" Type="http://schemas.openxmlformats.org/officeDocument/2006/relationships/hyperlink" Target="https://journals.openedition.org/champpenal/9162?lang=en" TargetMode="External"/><Relationship Id="rId29" Type="http://schemas.openxmlformats.org/officeDocument/2006/relationships/hyperlink" Target="https://journals.openedition.org/champpenal/9162?lang=en"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file:///C:\Users\franc\Downloads\Hall%2014.pdf" TargetMode="External"/><Relationship Id="rId31" Type="http://schemas.openxmlformats.org/officeDocument/2006/relationships/hyperlink" Target="file:///C:\Users\franc\Downloads\Hermsen%20-%20Queer%20Hope.pdf" TargetMode="External"/><Relationship Id="rId32" Type="http://schemas.openxmlformats.org/officeDocument/2006/relationships/hyperlink" Target="file:///C:\Users\franc\Downloads\Hall%2014.pdf" TargetMode="External"/><Relationship Id="rId9" Type="http://schemas.openxmlformats.org/officeDocument/2006/relationships/hyperlink" Target="http://www.jstor.org/stable/j.ctt9qfm4c.4"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doi.org/10.1007/s10612-019-09434-y" TargetMode="External"/><Relationship Id="rId33" Type="http://schemas.openxmlformats.org/officeDocument/2006/relationships/hyperlink" Target="file:///C:\Users\franc\Downloads\Hermsen%20-%20Queer%20Hope.pdf" TargetMode="External"/><Relationship Id="rId34" Type="http://schemas.openxmlformats.org/officeDocument/2006/relationships/fontTable" Target="fontTable.xml"/><Relationship Id="rId35" Type="http://schemas.openxmlformats.org/officeDocument/2006/relationships/theme" Target="theme/theme1.xml"/><Relationship Id="rId10" Type="http://schemas.openxmlformats.org/officeDocument/2006/relationships/hyperlink" Target="file:///C:\Users\franc\Downloads\Hermsen%20-%20Queer%20Hope.pdf" TargetMode="External"/><Relationship Id="rId11" Type="http://schemas.openxmlformats.org/officeDocument/2006/relationships/hyperlink" Target="https://www.ebookfm.net/download.php?id=5kpyo" TargetMode="External"/><Relationship Id="rId12" Type="http://schemas.openxmlformats.org/officeDocument/2006/relationships/hyperlink" Target="https://www.ebookfm.net/download.php?id=5kpyo" TargetMode="External"/><Relationship Id="rId13" Type="http://schemas.openxmlformats.org/officeDocument/2006/relationships/hyperlink" Target="https://www.ebookfm.net/download.php?id=5kpyo" TargetMode="External"/><Relationship Id="rId14" Type="http://schemas.openxmlformats.org/officeDocument/2006/relationships/hyperlink" Target="https://www.ebookfm.net/download.php?id=5kpyo" TargetMode="External"/><Relationship Id="rId15" Type="http://schemas.openxmlformats.org/officeDocument/2006/relationships/hyperlink" Target="https://www.ebookfm.net/download.php?id=5kpyo" TargetMode="External"/><Relationship Id="rId16" Type="http://schemas.openxmlformats.org/officeDocument/2006/relationships/hyperlink" Target="https://www.ebookfm.net/download.php?id=5kpyo" TargetMode="External"/><Relationship Id="rId17" Type="http://schemas.openxmlformats.org/officeDocument/2006/relationships/hyperlink" Target="https://doi.org/10.1177/0886109919897576" TargetMode="External"/><Relationship Id="rId18" Type="http://schemas.openxmlformats.org/officeDocument/2006/relationships/hyperlink" Target="https://www.academia.edu/4438801/Queer_Necropolitics_and_the_Expanding_Carceral_State_Interrogating_Sexual_Investments_in_Punishment" TargetMode="External"/><Relationship Id="rId19" Type="http://schemas.openxmlformats.org/officeDocument/2006/relationships/hyperlink" Target="https://ill-will-editions.tumblr.com/post/138626434624/no-selves-to-abolish-afropessim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\Users\franc\AppData\Roaming\Microsoft\Templates\Debate.dotm</Template>
  <TotalTime>1</TotalTime>
  <Pages>23</Pages>
  <Words>61578</Words>
  <Characters>350999</Characters>
  <Application>Microsoft Macintosh Word</Application>
  <DocSecurity>0</DocSecurity>
  <Lines>2924</Lines>
  <Paragraphs>823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411754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Brendon Bankey</dc:creator>
  <cp:keywords/>
  <dc:description/>
  <cp:lastModifiedBy>Brendon Bankey</cp:lastModifiedBy>
  <cp:revision>2</cp:revision>
  <dcterms:created xsi:type="dcterms:W3CDTF">2020-07-30T17:12:00Z</dcterms:created>
  <dcterms:modified xsi:type="dcterms:W3CDTF">2020-07-30T17:12:00Z</dcterms:modified>
</cp:coreProperties>
</file>