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1DD7EE" w14:textId="0E3F987D" w:rsidR="00640509" w:rsidRPr="00C34F54" w:rsidRDefault="005D28BD" w:rsidP="005D28BD">
      <w:pPr>
        <w:pStyle w:val="Heading1"/>
      </w:pPr>
      <w:r w:rsidRPr="00C34F54">
        <w:t>1AC</w:t>
      </w:r>
    </w:p>
    <w:p w14:paraId="3C651A0B" w14:textId="0DA4E09B" w:rsidR="005D28BD" w:rsidRPr="00C34F54" w:rsidRDefault="005D28BD" w:rsidP="005D28BD"/>
    <w:p w14:paraId="1AEEBD16" w14:textId="6182C0DD" w:rsidR="00800FE0" w:rsidRPr="00C34F54" w:rsidRDefault="002F2DB1" w:rsidP="00800FE0">
      <w:pPr>
        <w:pStyle w:val="Heading3"/>
      </w:pPr>
      <w:r w:rsidRPr="00C34F54">
        <w:t xml:space="preserve">Adv – </w:t>
      </w:r>
      <w:r w:rsidR="00800FE0" w:rsidRPr="00C34F54">
        <w:t>Racism</w:t>
      </w:r>
    </w:p>
    <w:p w14:paraId="1CF5E29F" w14:textId="5C5DF0E1" w:rsidR="005D28BD" w:rsidRPr="00C34F54" w:rsidRDefault="005D28BD" w:rsidP="005D28BD">
      <w:pPr>
        <w:pStyle w:val="Heading4"/>
      </w:pPr>
      <w:r w:rsidRPr="00C34F54">
        <w:t>Stop and frisk is still practiced in most cities and deemed constitutional by the Supreme Court</w:t>
      </w:r>
    </w:p>
    <w:p w14:paraId="2003B1A6" w14:textId="77777777" w:rsidR="005D28BD" w:rsidRPr="00C34F54" w:rsidRDefault="005D28BD" w:rsidP="005D28BD">
      <w:r w:rsidRPr="00C34F54">
        <w:t xml:space="preserve">Anabel </w:t>
      </w:r>
      <w:r w:rsidRPr="00C34F54">
        <w:rPr>
          <w:rStyle w:val="Style13ptBold"/>
        </w:rPr>
        <w:t>Cassady</w:t>
      </w:r>
      <w:r w:rsidRPr="00C34F54">
        <w:t xml:space="preserve"> January 23, </w:t>
      </w:r>
      <w:r w:rsidRPr="00C34F54">
        <w:rPr>
          <w:rStyle w:val="Style13ptBold"/>
        </w:rPr>
        <w:t>2017</w:t>
      </w:r>
    </w:p>
    <w:p w14:paraId="48C2F682" w14:textId="77777777" w:rsidR="005D28BD" w:rsidRPr="00C34F54" w:rsidRDefault="005D28BD" w:rsidP="005D28BD">
      <w:r w:rsidRPr="00C34F54">
        <w:t xml:space="preserve"> Volume 101 Staff Member; Re-Introducing “Stop and Frisk” or Revisiting It?; Minnesota Law Review; </w:t>
      </w:r>
      <w:hyperlink r:id="rId6" w:history="1">
        <w:r w:rsidRPr="00C34F54">
          <w:rPr>
            <w:rStyle w:val="Hyperlink"/>
          </w:rPr>
          <w:t>https://minnesotalawreview.org/2017/01/23/re-introducing-stop-and-frisk-or-revisiting-it/</w:t>
        </w:r>
      </w:hyperlink>
    </w:p>
    <w:p w14:paraId="7A77C4D2" w14:textId="77777777" w:rsidR="005D28BD" w:rsidRPr="00C34F54" w:rsidRDefault="005D28BD" w:rsidP="005D28BD">
      <w:pPr>
        <w:rPr>
          <w:sz w:val="14"/>
        </w:rPr>
      </w:pPr>
      <w:r w:rsidRPr="00C34F54">
        <w:rPr>
          <w:sz w:val="14"/>
        </w:rPr>
        <w:t xml:space="preserve">The hotly contested practice of “stop and frisk” ended up being a focal point of the first presidential debate between President Donald Trump and Democratic presidential nominee Hillary Clinton.[10] The topic was introduced by President Trump in response to moderator Lester Holt’s question regarding race relations and how the two presidential nominees planned to “heal the divide.”[11] While Democratic presidential nominee Clinton focused on the need for “criminal justice reform” and “restor[ing] trust between communities and the police,”[12] President </w:t>
      </w:r>
      <w:r w:rsidRPr="00C34F54">
        <w:rPr>
          <w:rStyle w:val="StyleUnderline"/>
        </w:rPr>
        <w:t>Trump</w:t>
      </w:r>
      <w:r w:rsidRPr="00C34F54">
        <w:rPr>
          <w:sz w:val="14"/>
        </w:rPr>
        <w:t xml:space="preserve"> responded with the need for “law and order” and </w:t>
      </w:r>
      <w:r w:rsidRPr="00C34F54">
        <w:rPr>
          <w:rStyle w:val="StyleUnderline"/>
        </w:rPr>
        <w:t>proposed re-introducing “stop and frisk” in places such as Chicago</w:t>
      </w:r>
      <w:r w:rsidRPr="00C34F54">
        <w:rPr>
          <w:sz w:val="14"/>
        </w:rPr>
        <w:t>, where the violent crime rate has skyrocketed.[13] In response to President Trump’s proposal of “stop and frisk,” which he stated, “worked very well . . . in New York,” moderator Holt and Democratic presidential nominee Clinton challenged the constitutionality of “stop and frisk” as it was applied in New York.[14]</w:t>
      </w:r>
      <w:r w:rsidRPr="00C34F54">
        <w:rPr>
          <w:sz w:val="12"/>
        </w:rPr>
        <w:t>¶</w:t>
      </w:r>
      <w:r w:rsidRPr="00C34F54">
        <w:rPr>
          <w:sz w:val="14"/>
        </w:rPr>
        <w:t xml:space="preserve"> Following the debate, much commentary arose in response to President Trump’s “stop and frisk” proposal, particularly on whether or not such a practice is indeed constitutional.[15] As many commentators pointed out, </w:t>
      </w:r>
      <w:r w:rsidRPr="00C34F54">
        <w:rPr>
          <w:rStyle w:val="StyleUnderline"/>
        </w:rPr>
        <w:t xml:space="preserve">the practice of “stop and frisk” was never fully abandoned in New York or Chicago, and is </w:t>
      </w:r>
      <w:r w:rsidRPr="00C34F54">
        <w:rPr>
          <w:rStyle w:val="Emphasis"/>
        </w:rPr>
        <w:t>still present in most cities across the country</w:t>
      </w:r>
      <w:r w:rsidRPr="00C34F54">
        <w:rPr>
          <w:sz w:val="14"/>
        </w:rPr>
        <w:t xml:space="preserve">.[16] While “stop and frisk” has been criticized, and in places such as New York City, ruled as unconstitutional,[17] </w:t>
      </w:r>
      <w:r w:rsidRPr="00C34F54">
        <w:rPr>
          <w:rStyle w:val="Emphasis"/>
        </w:rPr>
        <w:t>it is still a legally valid practice in the eyes of the U.S. Supreme Court</w:t>
      </w:r>
      <w:r w:rsidRPr="00C34F54">
        <w:rPr>
          <w:sz w:val="14"/>
        </w:rPr>
        <w:t xml:space="preserve">,[18] </w:t>
      </w:r>
      <w:r w:rsidRPr="00C34F54">
        <w:rPr>
          <w:rStyle w:val="StyleUnderline"/>
        </w:rPr>
        <w:t>and highly prevalent in many cities throughout the country</w:t>
      </w:r>
      <w:r w:rsidRPr="00C34F54">
        <w:rPr>
          <w:sz w:val="14"/>
        </w:rPr>
        <w:t>.[19] The topic of “</w:t>
      </w:r>
      <w:r w:rsidRPr="00C34F54">
        <w:rPr>
          <w:rStyle w:val="StyleUnderline"/>
        </w:rPr>
        <w:t>stop and frisk” is not likely to dissipate anytime soon</w:t>
      </w:r>
      <w:r w:rsidRPr="00C34F54">
        <w:rPr>
          <w:sz w:val="14"/>
        </w:rPr>
        <w:t xml:space="preserve">,[20] nor is the overall practice. But while </w:t>
      </w:r>
      <w:r w:rsidRPr="00C34F54">
        <w:rPr>
          <w:rStyle w:val="StyleUnderline"/>
        </w:rPr>
        <w:t>such a procedure is</w:t>
      </w:r>
      <w:r w:rsidRPr="00C34F54">
        <w:rPr>
          <w:sz w:val="14"/>
        </w:rPr>
        <w:t xml:space="preserve"> legally valid and understood to help prevent crime, it is undoubtedly </w:t>
      </w:r>
      <w:r w:rsidRPr="00C34F54">
        <w:rPr>
          <w:rStyle w:val="StyleUnderline"/>
        </w:rPr>
        <w:t>seen by many as a degrading and dehumanizing treatment that distills distrust of law enforcement in many communities</w:t>
      </w:r>
      <w:r w:rsidRPr="00C34F54">
        <w:rPr>
          <w:sz w:val="14"/>
        </w:rPr>
        <w:t>.[21] In response to allegations of constitutional violations, cities such as New York, Philadelphia, and Chicago have taken steps to revise their “stop and frisk” regimes and add safeguards to their implementation in order to protect individuals’ constitutional rights. In this era where the practice of “stop and frisk” is not likely to disappear anytime soon, we must continue moving forward and revising its tactics to uphold individual liberties and “bridge a very wide and bitter gap”[22] between police and our nation’s vulnerable communities.</w:t>
      </w:r>
    </w:p>
    <w:p w14:paraId="09494E2A" w14:textId="0E70A04A" w:rsidR="005D28BD" w:rsidRPr="00C34F54" w:rsidRDefault="005D28BD" w:rsidP="00D53558"/>
    <w:p w14:paraId="77BCBFB2" w14:textId="77777777" w:rsidR="00D53558" w:rsidRPr="00C34F54" w:rsidRDefault="00D53558" w:rsidP="00D53558"/>
    <w:p w14:paraId="6FAD10E1" w14:textId="5CED15F8" w:rsidR="005D28BD" w:rsidRPr="00C34F54" w:rsidRDefault="00D53558" w:rsidP="00D53558">
      <w:pPr>
        <w:pStyle w:val="Heading4"/>
      </w:pPr>
      <w:r w:rsidRPr="00C34F54">
        <w:t>Courts won’t provide relief now- they are beholden to an expanded version of the Terry decision that deems expansive racial policing constitutional</w:t>
      </w:r>
    </w:p>
    <w:p w14:paraId="0A9494A9" w14:textId="77777777" w:rsidR="005D28BD" w:rsidRPr="00C34F54" w:rsidRDefault="005D28BD" w:rsidP="005D28BD">
      <w:r w:rsidRPr="00C34F54">
        <w:t xml:space="preserve">Thomas B. </w:t>
      </w:r>
      <w:r w:rsidRPr="00C34F54">
        <w:rPr>
          <w:rStyle w:val="Style13ptBold"/>
        </w:rPr>
        <w:t>McAffee in 2012</w:t>
      </w:r>
    </w:p>
    <w:p w14:paraId="0117C09C" w14:textId="77777777" w:rsidR="005D28BD" w:rsidRPr="00C34F54" w:rsidRDefault="005D28BD" w:rsidP="005D28BD">
      <w:r w:rsidRPr="00C34F54">
        <w:t xml:space="preserve">University of Nevada, Las Vegas -- William S. Boyd School of Law; Setting Us Up For Disaster: The Supreme Court's Decision in Terry V. Ohio; Scholarly Commons at UNLV Law, </w:t>
      </w:r>
      <w:hyperlink r:id="rId7" w:history="1">
        <w:r w:rsidRPr="00C34F54">
          <w:rPr>
            <w:rStyle w:val="Hyperlink"/>
          </w:rPr>
          <w:t>https://scholars.law.unlv.edu/cgi/viewcontent.cgi?referer=https://www.google.com/&amp;httpsredir=1&amp;article=1812&amp;context=facpub</w:t>
        </w:r>
      </w:hyperlink>
    </w:p>
    <w:p w14:paraId="0744D068" w14:textId="77777777" w:rsidR="005D28BD" w:rsidRPr="00C34F54" w:rsidRDefault="005D28BD" w:rsidP="005D28BD">
      <w:pPr>
        <w:rPr>
          <w:sz w:val="16"/>
        </w:rPr>
      </w:pPr>
      <w:r w:rsidRPr="00C34F54">
        <w:rPr>
          <w:sz w:val="16"/>
        </w:rPr>
        <w:t>Even some of the additional controversies arising from Terry are ones that</w:t>
      </w:r>
      <w:r w:rsidRPr="00C34F54">
        <w:rPr>
          <w:sz w:val="12"/>
        </w:rPr>
        <w:t>¶</w:t>
      </w:r>
      <w:r w:rsidRPr="00C34F54">
        <w:rPr>
          <w:sz w:val="16"/>
        </w:rPr>
        <w:t xml:space="preserve"> we need not fully analyze and totally resolve. One is whether the Court in that</w:t>
      </w:r>
      <w:r w:rsidRPr="00C34F54">
        <w:rPr>
          <w:sz w:val="12"/>
        </w:rPr>
        <w:t>¶</w:t>
      </w:r>
      <w:r w:rsidRPr="00C34F54">
        <w:rPr>
          <w:sz w:val="16"/>
        </w:rPr>
        <w:t xml:space="preserve"> case adequately confronted how a police suspicion standard might affect Fourth</w:t>
      </w:r>
      <w:r w:rsidRPr="00C34F54">
        <w:rPr>
          <w:sz w:val="12"/>
        </w:rPr>
        <w:t>¶</w:t>
      </w:r>
      <w:r w:rsidRPr="00C34F54">
        <w:rPr>
          <w:sz w:val="16"/>
        </w:rPr>
        <w:t xml:space="preserve"> Amendment rights of blacks and other disfavored minorities. Another is</w:t>
      </w:r>
      <w:r w:rsidRPr="00C34F54">
        <w:rPr>
          <w:sz w:val="12"/>
        </w:rPr>
        <w:t>¶</w:t>
      </w:r>
      <w:r w:rsidRPr="00C34F54">
        <w:rPr>
          <w:sz w:val="16"/>
        </w:rPr>
        <w:t xml:space="preserve"> whether the Court has adequately developed the "reasonable suspicion" standard to avoid excessive police discretion that yields undue racial profiling.</w:t>
      </w:r>
      <w:r w:rsidRPr="00C34F54">
        <w:rPr>
          <w:sz w:val="12"/>
        </w:rPr>
        <w:t>¶</w:t>
      </w:r>
      <w:r w:rsidRPr="00C34F54">
        <w:rPr>
          <w:sz w:val="16"/>
        </w:rPr>
        <w:t xml:space="preserve"> Beyond these difficult questions concerning the decision itself and its application, however, it is quite clear that </w:t>
      </w:r>
      <w:r w:rsidRPr="00C34F54">
        <w:rPr>
          <w:rStyle w:val="StyleUnderline"/>
        </w:rPr>
        <w:t>the thrust of the Terry decision</w:t>
      </w:r>
      <w:r w:rsidRPr="00C34F54">
        <w:rPr>
          <w:sz w:val="16"/>
        </w:rPr>
        <w:t>, as construed</w:t>
      </w:r>
      <w:r w:rsidRPr="00C34F54">
        <w:rPr>
          <w:sz w:val="12"/>
        </w:rPr>
        <w:t>¶</w:t>
      </w:r>
      <w:r w:rsidRPr="00C34F54">
        <w:rPr>
          <w:sz w:val="16"/>
        </w:rPr>
        <w:t xml:space="preserve"> and explicated over time and in how it has connected with other criminal procedure doctrine, </w:t>
      </w:r>
      <w:r w:rsidRPr="00C34F54">
        <w:rPr>
          <w:rStyle w:val="Emphasis"/>
        </w:rPr>
        <w:t>has lent powerful support to race-based enforcement of the</w:t>
      </w:r>
      <w:r w:rsidRPr="00C34F54">
        <w:rPr>
          <w:rStyle w:val="Emphasis"/>
          <w:b w:val="0"/>
          <w:sz w:val="12"/>
          <w:u w:val="none"/>
        </w:rPr>
        <w:t>¶</w:t>
      </w:r>
      <w:r w:rsidRPr="00C34F54">
        <w:rPr>
          <w:rStyle w:val="Emphasis"/>
        </w:rPr>
        <w:t xml:space="preserve"> nation's laws</w:t>
      </w:r>
      <w:r w:rsidRPr="00C34F54">
        <w:rPr>
          <w:sz w:val="16"/>
        </w:rPr>
        <w:t>.</w:t>
      </w:r>
      <w:r w:rsidRPr="00C34F54">
        <w:rPr>
          <w:sz w:val="12"/>
        </w:rPr>
        <w:t>¶</w:t>
      </w:r>
      <w:r w:rsidRPr="00C34F54">
        <w:rPr>
          <w:sz w:val="16"/>
        </w:rPr>
        <w:t xml:space="preserve"> A. The Terry Decision and Racialized Policing</w:t>
      </w:r>
      <w:r w:rsidRPr="00C34F54">
        <w:rPr>
          <w:sz w:val="12"/>
        </w:rPr>
        <w:t>¶</w:t>
      </w:r>
      <w:r w:rsidRPr="00C34F54">
        <w:rPr>
          <w:sz w:val="16"/>
        </w:rPr>
        <w:t xml:space="preserve"> </w:t>
      </w:r>
      <w:r w:rsidRPr="00C34F54">
        <w:rPr>
          <w:rStyle w:val="StyleUnderline"/>
        </w:rPr>
        <w:t>There is no question that the Court in Terry recognized that the problem of</w:t>
      </w:r>
      <w:r w:rsidRPr="00C34F54">
        <w:rPr>
          <w:rStyle w:val="StyleUnderline"/>
          <w:sz w:val="12"/>
          <w:u w:val="none"/>
        </w:rPr>
        <w:t>¶</w:t>
      </w:r>
      <w:r w:rsidRPr="00C34F54">
        <w:rPr>
          <w:rStyle w:val="StyleUnderline"/>
        </w:rPr>
        <w:t xml:space="preserve"> race relations was relevant</w:t>
      </w:r>
      <w:r w:rsidRPr="00C34F54">
        <w:rPr>
          <w:sz w:val="16"/>
        </w:rPr>
        <w:t xml:space="preserve"> to justifying the application of the Fourth Amendment to stops and frisks. 2 8 Indeed, the Court attempted to formulate a standard</w:t>
      </w:r>
      <w:r w:rsidRPr="00C34F54">
        <w:rPr>
          <w:sz w:val="12"/>
        </w:rPr>
        <w:t>¶</w:t>
      </w:r>
      <w:r w:rsidRPr="00C34F54">
        <w:rPr>
          <w:sz w:val="16"/>
        </w:rPr>
        <w:t xml:space="preserve"> by which courts might appropriately oversee police conduct that impacted on</w:t>
      </w:r>
      <w:r w:rsidRPr="00C34F54">
        <w:rPr>
          <w:sz w:val="12"/>
        </w:rPr>
        <w:t>¶</w:t>
      </w:r>
      <w:r w:rsidRPr="00C34F54">
        <w:rPr>
          <w:sz w:val="16"/>
        </w:rPr>
        <w:t xml:space="preserve"> minorities; and this was no doubt a reason it rejected the argument that the</w:t>
      </w:r>
      <w:r w:rsidRPr="00C34F54">
        <w:rPr>
          <w:sz w:val="12"/>
        </w:rPr>
        <w:t>¶</w:t>
      </w:r>
      <w:r w:rsidRPr="00C34F54">
        <w:rPr>
          <w:sz w:val="16"/>
        </w:rPr>
        <w:t xml:space="preserve"> Fourth Amendment just did not apply to the action of stop and frisk at all. 29</w:t>
      </w:r>
      <w:r w:rsidRPr="00C34F54">
        <w:rPr>
          <w:sz w:val="12"/>
        </w:rPr>
        <w:t>¶</w:t>
      </w:r>
      <w:r w:rsidRPr="00C34F54">
        <w:rPr>
          <w:sz w:val="16"/>
        </w:rPr>
        <w:t xml:space="preserve"> If there is a complaint about the Terry Court's treatment of the risk and</w:t>
      </w:r>
      <w:r w:rsidRPr="00C34F54">
        <w:rPr>
          <w:sz w:val="12"/>
        </w:rPr>
        <w:t>¶</w:t>
      </w:r>
      <w:r w:rsidRPr="00C34F54">
        <w:rPr>
          <w:sz w:val="16"/>
        </w:rPr>
        <w:t xml:space="preserve"> danger of racial profiling-which included its acknowledgement of the "frequent[ ] complain[ts]" by minority groups of their "wholesale harassment by</w:t>
      </w:r>
      <w:r w:rsidRPr="00C34F54">
        <w:rPr>
          <w:sz w:val="12"/>
        </w:rPr>
        <w:t>¶</w:t>
      </w:r>
      <w:r w:rsidRPr="00C34F54">
        <w:rPr>
          <w:sz w:val="16"/>
        </w:rPr>
        <w:t xml:space="preserve"> certain elements of the police community"-it is that the Court centered its</w:t>
      </w:r>
      <w:r w:rsidRPr="00C34F54">
        <w:rPr>
          <w:sz w:val="12"/>
        </w:rPr>
        <w:t>¶</w:t>
      </w:r>
      <w:r w:rsidRPr="00C34F54">
        <w:rPr>
          <w:sz w:val="16"/>
        </w:rPr>
        <w:t xml:space="preserve"> analysis on whether that risk justified what it characterized as "a rigid and</w:t>
      </w:r>
      <w:r w:rsidRPr="00C34F54">
        <w:rPr>
          <w:sz w:val="12"/>
        </w:rPr>
        <w:t>¶</w:t>
      </w:r>
      <w:r w:rsidRPr="00C34F54">
        <w:rPr>
          <w:sz w:val="16"/>
        </w:rPr>
        <w:t xml:space="preserve"> unthinking application of the exclusionary rule." 30 Excluding the evidence,</w:t>
      </w:r>
      <w:r w:rsidRPr="00C34F54">
        <w:rPr>
          <w:sz w:val="12"/>
        </w:rPr>
        <w:t>¶</w:t>
      </w:r>
      <w:r w:rsidRPr="00C34F54">
        <w:rPr>
          <w:sz w:val="16"/>
        </w:rPr>
        <w:t xml:space="preserve"> Chief Justice Warren reasoned, would be a "futile protest against practices</w:t>
      </w:r>
      <w:r w:rsidRPr="00C34F54">
        <w:rPr>
          <w:sz w:val="12"/>
        </w:rPr>
        <w:t>¶</w:t>
      </w:r>
      <w:r w:rsidRPr="00C34F54">
        <w:rPr>
          <w:sz w:val="16"/>
        </w:rPr>
        <w:t xml:space="preserve"> which it can never be used effectively to control," a protest that "may exact a</w:t>
      </w:r>
      <w:r w:rsidRPr="00C34F54">
        <w:rPr>
          <w:sz w:val="12"/>
        </w:rPr>
        <w:t>¶</w:t>
      </w:r>
      <w:r w:rsidRPr="00C34F54">
        <w:rPr>
          <w:sz w:val="16"/>
        </w:rPr>
        <w:t xml:space="preserve"> high toll in human injury and frustration of efforts to prevent crime." 3 1 This</w:t>
      </w:r>
      <w:r w:rsidRPr="00C34F54">
        <w:rPr>
          <w:sz w:val="12"/>
        </w:rPr>
        <w:t>¶</w:t>
      </w:r>
      <w:r w:rsidRPr="00C34F54">
        <w:rPr>
          <w:sz w:val="16"/>
        </w:rPr>
        <w:t xml:space="preserve"> meant, for the Court, that although the judiciary should "guard against police</w:t>
      </w:r>
      <w:r w:rsidRPr="00C34F54">
        <w:rPr>
          <w:sz w:val="12"/>
        </w:rPr>
        <w:t>¶</w:t>
      </w:r>
      <w:r w:rsidRPr="00C34F54">
        <w:rPr>
          <w:sz w:val="16"/>
        </w:rPr>
        <w:t xml:space="preserve"> conduct which is over-bearing or harassing," society may be required to rely on</w:t>
      </w:r>
      <w:r w:rsidRPr="00C34F54">
        <w:rPr>
          <w:sz w:val="12"/>
        </w:rPr>
        <w:t>¶</w:t>
      </w:r>
      <w:r w:rsidRPr="00C34F54">
        <w:rPr>
          <w:sz w:val="16"/>
        </w:rPr>
        <w:t xml:space="preserve"> "other remedies than the exclusionary rule to curtail abuses for which that sanction [the exclusionary rule] may prove inappropriate." 32 The decision to focus</w:t>
      </w:r>
      <w:r w:rsidRPr="00C34F54">
        <w:rPr>
          <w:sz w:val="12"/>
        </w:rPr>
        <w:t>¶</w:t>
      </w:r>
      <w:r w:rsidRPr="00C34F54">
        <w:rPr>
          <w:sz w:val="16"/>
        </w:rPr>
        <w:t xml:space="preserve"> on the likely effectiveness of the exclusionary rule arguably was in part based</w:t>
      </w:r>
      <w:r w:rsidRPr="00C34F54">
        <w:rPr>
          <w:sz w:val="12"/>
        </w:rPr>
        <w:t>¶</w:t>
      </w:r>
      <w:r w:rsidRPr="00C34F54">
        <w:rPr>
          <w:sz w:val="16"/>
        </w:rPr>
        <w:t xml:space="preserve"> on, and reinforced, the Court's clear reluctance to examine closely the proffered justification for the Fourth Amendment "seizure" the Court called a</w:t>
      </w:r>
      <w:r w:rsidRPr="00C34F54">
        <w:rPr>
          <w:sz w:val="12"/>
        </w:rPr>
        <w:t>¶</w:t>
      </w:r>
      <w:r w:rsidRPr="00C34F54">
        <w:rPr>
          <w:sz w:val="16"/>
        </w:rPr>
        <w:t xml:space="preserve"> "stop." 3 3 Moreover, </w:t>
      </w:r>
      <w:r w:rsidRPr="00C34F54">
        <w:rPr>
          <w:rStyle w:val="StyleUnderline"/>
        </w:rPr>
        <w:t>the Court's reliance on the difficulty of applying the</w:t>
      </w:r>
      <w:r w:rsidRPr="00C34F54">
        <w:rPr>
          <w:rStyle w:val="StyleUnderline"/>
          <w:sz w:val="12"/>
          <w:u w:val="none"/>
        </w:rPr>
        <w:t>¶</w:t>
      </w:r>
      <w:r w:rsidRPr="00C34F54">
        <w:rPr>
          <w:rStyle w:val="StyleUnderline"/>
        </w:rPr>
        <w:t xml:space="preserve"> Exclusionary Rule in this context "purports to examine the cost of applying the</w:t>
      </w:r>
      <w:r w:rsidRPr="00C34F54">
        <w:rPr>
          <w:rStyle w:val="StyleUnderline"/>
          <w:sz w:val="12"/>
          <w:u w:val="none"/>
        </w:rPr>
        <w:t>¶</w:t>
      </w:r>
      <w:r w:rsidRPr="00C34F54">
        <w:rPr>
          <w:rStyle w:val="StyleUnderline"/>
        </w:rPr>
        <w:t xml:space="preserve"> constitutional protection without ever considering the costs of not applying the</w:t>
      </w:r>
      <w:r w:rsidRPr="00C34F54">
        <w:rPr>
          <w:rStyle w:val="StyleUnderline"/>
          <w:sz w:val="12"/>
          <w:u w:val="none"/>
        </w:rPr>
        <w:t>¶</w:t>
      </w:r>
      <w:r w:rsidRPr="00C34F54">
        <w:rPr>
          <w:rStyle w:val="StyleUnderline"/>
        </w:rPr>
        <w:t xml:space="preserve"> constitutional protection</w:t>
      </w:r>
      <w:r w:rsidRPr="00C34F54">
        <w:rPr>
          <w:sz w:val="16"/>
        </w:rPr>
        <w:t>." 34</w:t>
      </w:r>
      <w:r w:rsidRPr="00C34F54">
        <w:rPr>
          <w:sz w:val="12"/>
        </w:rPr>
        <w:t>¶</w:t>
      </w:r>
      <w:r w:rsidRPr="00C34F54">
        <w:rPr>
          <w:sz w:val="16"/>
        </w:rPr>
        <w:t xml:space="preserve"> B. Racial Profiling and the Development of the Reasonable Suspicion</w:t>
      </w:r>
      <w:r w:rsidRPr="00C34F54">
        <w:rPr>
          <w:sz w:val="12"/>
        </w:rPr>
        <w:t>¶</w:t>
      </w:r>
      <w:r w:rsidRPr="00C34F54">
        <w:rPr>
          <w:sz w:val="16"/>
        </w:rPr>
        <w:t xml:space="preserve"> Standard</w:t>
      </w:r>
      <w:r w:rsidRPr="00C34F54">
        <w:rPr>
          <w:sz w:val="12"/>
        </w:rPr>
        <w:t>¶</w:t>
      </w:r>
      <w:r w:rsidRPr="00C34F54">
        <w:rPr>
          <w:sz w:val="16"/>
        </w:rPr>
        <w:t xml:space="preserve"> Whatever one makes of the original Terry decision's achievements and</w:t>
      </w:r>
      <w:r w:rsidRPr="00C34F54">
        <w:rPr>
          <w:sz w:val="12"/>
        </w:rPr>
        <w:t>¶</w:t>
      </w:r>
      <w:r w:rsidRPr="00C34F54">
        <w:rPr>
          <w:sz w:val="16"/>
        </w:rPr>
        <w:t xml:space="preserve"> failures, and the possibilities it generated-perhaps especially with respect to</w:t>
      </w:r>
      <w:r w:rsidRPr="00C34F54">
        <w:rPr>
          <w:sz w:val="12"/>
        </w:rPr>
        <w:t>¶</w:t>
      </w:r>
      <w:r w:rsidRPr="00C34F54">
        <w:rPr>
          <w:sz w:val="16"/>
        </w:rPr>
        <w:t xml:space="preserve"> race-based decision-making as a part of our criminal justice system-it is reasonably clear that </w:t>
      </w:r>
      <w:r w:rsidRPr="00C34F54">
        <w:rPr>
          <w:rStyle w:val="StyleUnderline"/>
        </w:rPr>
        <w:t>the Terry stop-and-frisk doctrine has lent itself too readily to</w:t>
      </w:r>
      <w:r w:rsidRPr="00C34F54">
        <w:rPr>
          <w:rStyle w:val="StyleUnderline"/>
          <w:sz w:val="12"/>
          <w:u w:val="none"/>
        </w:rPr>
        <w:t>¶</w:t>
      </w:r>
      <w:r w:rsidRPr="00C34F54">
        <w:rPr>
          <w:rStyle w:val="StyleUnderline"/>
        </w:rPr>
        <w:t xml:space="preserve"> supporting law enforcement efforts rooted in stereotypical generalizations and</w:t>
      </w:r>
      <w:r w:rsidRPr="00C34F54">
        <w:rPr>
          <w:rStyle w:val="StyleUnderline"/>
          <w:sz w:val="12"/>
          <w:u w:val="none"/>
        </w:rPr>
        <w:t>¶</w:t>
      </w:r>
      <w:r w:rsidRPr="00C34F54">
        <w:rPr>
          <w:rStyle w:val="StyleUnderline"/>
        </w:rPr>
        <w:t xml:space="preserve"> racial profiling.</w:t>
      </w:r>
      <w:r w:rsidRPr="00C34F54">
        <w:rPr>
          <w:sz w:val="16"/>
        </w:rPr>
        <w:t xml:space="preserve"> </w:t>
      </w:r>
      <w:r w:rsidRPr="00C34F54">
        <w:rPr>
          <w:rStyle w:val="StyleUnderline"/>
        </w:rPr>
        <w:t>So the developments in constitutional criminal procedure growing directly out of Terry have done nothing but strengthen the tendency of the</w:t>
      </w:r>
      <w:r w:rsidRPr="00C34F54">
        <w:rPr>
          <w:rStyle w:val="StyleUnderline"/>
          <w:sz w:val="12"/>
          <w:u w:val="none"/>
        </w:rPr>
        <w:t>¶</w:t>
      </w:r>
      <w:r w:rsidRPr="00C34F54">
        <w:rPr>
          <w:rStyle w:val="StyleUnderline"/>
        </w:rPr>
        <w:t xml:space="preserve"> criminal justice system to work so as to harm the just rights and interests of</w:t>
      </w:r>
      <w:r w:rsidRPr="00C34F54">
        <w:rPr>
          <w:rStyle w:val="StyleUnderline"/>
          <w:sz w:val="12"/>
          <w:u w:val="none"/>
        </w:rPr>
        <w:t>¶</w:t>
      </w:r>
      <w:r w:rsidRPr="00C34F54">
        <w:rPr>
          <w:rStyle w:val="StyleUnderline"/>
        </w:rPr>
        <w:t xml:space="preserve"> racial minorities</w:t>
      </w:r>
      <w:r w:rsidRPr="00C34F54">
        <w:rPr>
          <w:sz w:val="16"/>
        </w:rPr>
        <w:t xml:space="preserve">. 35 </w:t>
      </w:r>
      <w:r w:rsidRPr="00C34F54">
        <w:rPr>
          <w:rStyle w:val="StyleUnderline"/>
        </w:rPr>
        <w:t>This remains true notwithstanding that Terry itself</w:t>
      </w:r>
      <w:r w:rsidRPr="00C34F54">
        <w:rPr>
          <w:sz w:val="16"/>
        </w:rPr>
        <w:t>, and its</w:t>
      </w:r>
      <w:r w:rsidRPr="00C34F54">
        <w:rPr>
          <w:sz w:val="12"/>
        </w:rPr>
        <w:t>¶</w:t>
      </w:r>
      <w:r w:rsidRPr="00C34F54">
        <w:rPr>
          <w:sz w:val="16"/>
        </w:rPr>
        <w:t xml:space="preserve"> most direct implications for law enforcement actions, </w:t>
      </w:r>
      <w:r w:rsidRPr="00C34F54">
        <w:rPr>
          <w:rStyle w:val="StyleUnderline"/>
        </w:rPr>
        <w:t>have had strenuous</w:t>
      </w:r>
      <w:r w:rsidRPr="00C34F54">
        <w:rPr>
          <w:rStyle w:val="StyleUnderline"/>
          <w:sz w:val="12"/>
          <w:u w:val="none"/>
        </w:rPr>
        <w:t>¶</w:t>
      </w:r>
      <w:r w:rsidRPr="00C34F54">
        <w:rPr>
          <w:rStyle w:val="StyleUnderline"/>
        </w:rPr>
        <w:t xml:space="preserve"> defenders</w:t>
      </w:r>
      <w:r w:rsidRPr="00C34F54">
        <w:rPr>
          <w:sz w:val="16"/>
        </w:rPr>
        <w:t>.36</w:t>
      </w:r>
      <w:r w:rsidRPr="00C34F54">
        <w:rPr>
          <w:sz w:val="12"/>
        </w:rPr>
        <w:t>¶</w:t>
      </w:r>
      <w:r w:rsidRPr="00C34F54">
        <w:rPr>
          <w:sz w:val="16"/>
        </w:rPr>
        <w:t xml:space="preserve"> </w:t>
      </w:r>
      <w:r w:rsidRPr="00C34F54">
        <w:rPr>
          <w:rStyle w:val="StyleUnderline"/>
        </w:rPr>
        <w:t>The further we go along, the clearer it becomes that there is widespread</w:t>
      </w:r>
      <w:r w:rsidRPr="00C34F54">
        <w:rPr>
          <w:rStyle w:val="StyleUnderline"/>
          <w:sz w:val="12"/>
          <w:u w:val="none"/>
        </w:rPr>
        <w:t>¶</w:t>
      </w:r>
      <w:r w:rsidRPr="00C34F54">
        <w:rPr>
          <w:rStyle w:val="StyleUnderline"/>
        </w:rPr>
        <w:t xml:space="preserve"> "racialized policing</w:t>
      </w:r>
      <w:r w:rsidRPr="00C34F54">
        <w:rPr>
          <w:sz w:val="16"/>
        </w:rPr>
        <w:t>," what we have labeled as "racial profiling," and that its</w:t>
      </w:r>
      <w:r w:rsidRPr="00C34F54">
        <w:rPr>
          <w:sz w:val="12"/>
        </w:rPr>
        <w:t>¶</w:t>
      </w:r>
      <w:r w:rsidRPr="00C34F54">
        <w:rPr>
          <w:sz w:val="16"/>
        </w:rPr>
        <w:t xml:space="preserve"> pervasive presence is so important in part because it is measurable. 37 Professor</w:t>
      </w:r>
      <w:r w:rsidRPr="00C34F54">
        <w:rPr>
          <w:sz w:val="12"/>
        </w:rPr>
        <w:t>¶</w:t>
      </w:r>
      <w:r w:rsidRPr="00C34F54">
        <w:rPr>
          <w:sz w:val="16"/>
        </w:rPr>
        <w:t xml:space="preserve"> Tonry points out that the research "concludes that </w:t>
      </w:r>
      <w:r w:rsidRPr="00C34F54">
        <w:rPr>
          <w:rStyle w:val="StyleUnderline"/>
        </w:rPr>
        <w:t>police stop blacks disproportionately often on sidewalks and streets and generally find contraband at lower</w:t>
      </w:r>
      <w:r w:rsidRPr="00C34F54">
        <w:rPr>
          <w:rStyle w:val="StyleUnderline"/>
          <w:sz w:val="12"/>
          <w:u w:val="none"/>
        </w:rPr>
        <w:t>¶</w:t>
      </w:r>
      <w:r w:rsidRPr="00C34F54">
        <w:rPr>
          <w:rStyle w:val="StyleUnderline"/>
        </w:rPr>
        <w:t xml:space="preserve"> rates for blacks than for whites</w:t>
      </w:r>
      <w:r w:rsidRPr="00C34F54">
        <w:rPr>
          <w:sz w:val="16"/>
        </w:rPr>
        <w:t>." 38 The wide use of racial profiling is reinforced</w:t>
      </w:r>
      <w:r w:rsidRPr="00C34F54">
        <w:rPr>
          <w:sz w:val="12"/>
        </w:rPr>
        <w:t>¶</w:t>
      </w:r>
      <w:r w:rsidRPr="00C34F54">
        <w:rPr>
          <w:sz w:val="16"/>
        </w:rPr>
        <w:t xml:space="preserve"> by Terry's holding as well as by the way the suspicion standard has been</w:t>
      </w:r>
      <w:r w:rsidRPr="00C34F54">
        <w:rPr>
          <w:sz w:val="12"/>
        </w:rPr>
        <w:t>¶</w:t>
      </w:r>
      <w:r w:rsidRPr="00C34F54">
        <w:rPr>
          <w:sz w:val="16"/>
        </w:rPr>
        <w:t xml:space="preserve"> expansively applied over time.39 </w:t>
      </w:r>
      <w:r w:rsidRPr="00C34F54">
        <w:rPr>
          <w:rStyle w:val="StyleUnderline"/>
        </w:rPr>
        <w:t>The Supreme Court itself initially formed</w:t>
      </w:r>
      <w:r w:rsidRPr="00C34F54">
        <w:rPr>
          <w:rStyle w:val="StyleUnderline"/>
          <w:sz w:val="12"/>
          <w:u w:val="none"/>
        </w:rPr>
        <w:t>¶</w:t>
      </w:r>
      <w:r w:rsidRPr="00C34F54">
        <w:rPr>
          <w:rStyle w:val="StyleUnderline"/>
        </w:rPr>
        <w:t xml:space="preserve"> some limits</w:t>
      </w:r>
      <w:r w:rsidRPr="00C34F54">
        <w:rPr>
          <w:sz w:val="16"/>
        </w:rPr>
        <w:t xml:space="preserve"> on what could constitute reasonable suspicion, emphasizing that</w:t>
      </w:r>
      <w:r w:rsidRPr="00C34F54">
        <w:rPr>
          <w:sz w:val="12"/>
        </w:rPr>
        <w:t>¶</w:t>
      </w:r>
      <w:r w:rsidRPr="00C34F54">
        <w:rPr>
          <w:sz w:val="16"/>
        </w:rPr>
        <w:t xml:space="preserve"> personal conduct in a "high-crime area," or associating with known drug users,</w:t>
      </w:r>
      <w:r w:rsidRPr="00C34F54">
        <w:rPr>
          <w:sz w:val="12"/>
        </w:rPr>
        <w:t>¶</w:t>
      </w:r>
      <w:r w:rsidRPr="00C34F54">
        <w:rPr>
          <w:sz w:val="16"/>
        </w:rPr>
        <w:t xml:space="preserve"> did not of themselves constitute evidence yielding reasonable suspicion.4 0</w:t>
      </w:r>
      <w:r w:rsidRPr="00C34F54">
        <w:rPr>
          <w:sz w:val="12"/>
        </w:rPr>
        <w:t>¶</w:t>
      </w:r>
      <w:r w:rsidRPr="00C34F54">
        <w:rPr>
          <w:sz w:val="16"/>
        </w:rPr>
        <w:t xml:space="preserve"> </w:t>
      </w:r>
      <w:r w:rsidRPr="00C34F54">
        <w:rPr>
          <w:rStyle w:val="StyleUnderline"/>
        </w:rPr>
        <w:t>Yet as the years passed</w:t>
      </w:r>
      <w:r w:rsidRPr="00C34F54">
        <w:rPr>
          <w:sz w:val="16"/>
        </w:rPr>
        <w:t xml:space="preserve">, Professor Harris found that </w:t>
      </w:r>
      <w:r w:rsidRPr="00C34F54">
        <w:rPr>
          <w:rStyle w:val="StyleUnderline"/>
        </w:rPr>
        <w:t>courts regularly find</w:t>
      </w:r>
      <w:r w:rsidRPr="00C34F54">
        <w:rPr>
          <w:rStyle w:val="StyleUnderline"/>
          <w:sz w:val="12"/>
          <w:u w:val="none"/>
        </w:rPr>
        <w:t>¶</w:t>
      </w:r>
      <w:r w:rsidRPr="00C34F54">
        <w:rPr>
          <w:rStyle w:val="StyleUnderline"/>
        </w:rPr>
        <w:t xml:space="preserve"> adequate grounds for suspicion based on factors similar to those initially found</w:t>
      </w:r>
      <w:r w:rsidRPr="00C34F54">
        <w:rPr>
          <w:rStyle w:val="StyleUnderline"/>
          <w:sz w:val="12"/>
          <w:u w:val="none"/>
        </w:rPr>
        <w:t>¶</w:t>
      </w:r>
      <w:r w:rsidRPr="00C34F54">
        <w:rPr>
          <w:rStyle w:val="StyleUnderline"/>
        </w:rPr>
        <w:t xml:space="preserve"> insufficient</w:t>
      </w:r>
      <w:r w:rsidRPr="00C34F54">
        <w:rPr>
          <w:sz w:val="16"/>
        </w:rPr>
        <w:t xml:space="preserve">. 4 1 Thus </w:t>
      </w:r>
      <w:r w:rsidRPr="00C34F54">
        <w:rPr>
          <w:rStyle w:val="Emphasis"/>
        </w:rPr>
        <w:t>"[m]inority group members can be not only stopped, but</w:t>
      </w:r>
      <w:r w:rsidRPr="00C34F54">
        <w:rPr>
          <w:rStyle w:val="Emphasis"/>
          <w:b w:val="0"/>
          <w:sz w:val="12"/>
          <w:u w:val="none"/>
        </w:rPr>
        <w:t>¶</w:t>
      </w:r>
      <w:r w:rsidRPr="00C34F54">
        <w:rPr>
          <w:rStyle w:val="Emphasis"/>
        </w:rPr>
        <w:t xml:space="preserve"> subjected to a frisk without any evidence that they are armed or dangerous, just</w:t>
      </w:r>
      <w:r w:rsidRPr="00C34F54">
        <w:rPr>
          <w:rStyle w:val="Emphasis"/>
          <w:b w:val="0"/>
          <w:sz w:val="12"/>
          <w:u w:val="none"/>
        </w:rPr>
        <w:t>¶</w:t>
      </w:r>
      <w:r w:rsidRPr="00C34F54">
        <w:rPr>
          <w:rStyle w:val="Emphasis"/>
        </w:rPr>
        <w:t xml:space="preserve"> because . . . [of] the neighborhoods in which they work or live</w:t>
      </w:r>
      <w:r w:rsidRPr="00C34F54">
        <w:rPr>
          <w:sz w:val="16"/>
        </w:rPr>
        <w:t>." 4 2 Illustrative</w:t>
      </w:r>
      <w:r w:rsidRPr="00C34F54">
        <w:rPr>
          <w:sz w:val="12"/>
        </w:rPr>
        <w:t>¶</w:t>
      </w:r>
      <w:r w:rsidRPr="00C34F54">
        <w:rPr>
          <w:sz w:val="16"/>
        </w:rPr>
        <w:t xml:space="preserve"> of the discretion granted to police by courts applying Terry doctrine is the</w:t>
      </w:r>
      <w:r w:rsidRPr="00C34F54">
        <w:rPr>
          <w:sz w:val="12"/>
        </w:rPr>
        <w:t>¶</w:t>
      </w:r>
      <w:r w:rsidRPr="00C34F54">
        <w:rPr>
          <w:sz w:val="16"/>
        </w:rPr>
        <w:t xml:space="preserve"> frequent reliance by law enforcement on "investigative profiles," as in their use</w:t>
      </w:r>
      <w:r w:rsidRPr="00C34F54">
        <w:rPr>
          <w:sz w:val="12"/>
        </w:rPr>
        <w:t>¶</w:t>
      </w:r>
      <w:r w:rsidRPr="00C34F54">
        <w:rPr>
          <w:sz w:val="16"/>
        </w:rPr>
        <w:t xml:space="preserve"> of so-called drug courier profiles. The consequence is that, </w:t>
      </w:r>
      <w:r w:rsidRPr="00C34F54">
        <w:rPr>
          <w:rStyle w:val="StyleUnderline"/>
        </w:rPr>
        <w:t>despite the lack of</w:t>
      </w:r>
      <w:r w:rsidRPr="00C34F54">
        <w:rPr>
          <w:rStyle w:val="StyleUnderline"/>
          <w:sz w:val="12"/>
          <w:u w:val="none"/>
        </w:rPr>
        <w:t>¶</w:t>
      </w:r>
      <w:r w:rsidRPr="00C34F54">
        <w:rPr>
          <w:rStyle w:val="StyleUnderline"/>
        </w:rPr>
        <w:t xml:space="preserve"> thorough record-keeping, the "evidence overwhelmingly suggests that police</w:t>
      </w:r>
      <w:r w:rsidRPr="00C34F54">
        <w:rPr>
          <w:rStyle w:val="StyleUnderline"/>
          <w:sz w:val="12"/>
          <w:u w:val="none"/>
        </w:rPr>
        <w:t>¶</w:t>
      </w:r>
      <w:r w:rsidRPr="00C34F54">
        <w:rPr>
          <w:rStyle w:val="StyleUnderline"/>
        </w:rPr>
        <w:t xml:space="preserve"> frequently stop and frisk African Americans and Hispanic Americans based on</w:t>
      </w:r>
      <w:r w:rsidRPr="00C34F54">
        <w:rPr>
          <w:rStyle w:val="StyleUnderline"/>
          <w:sz w:val="12"/>
          <w:u w:val="none"/>
        </w:rPr>
        <w:t>¶</w:t>
      </w:r>
      <w:r w:rsidRPr="00C34F54">
        <w:rPr>
          <w:rStyle w:val="StyleUnderline"/>
        </w:rPr>
        <w:t xml:space="preserve"> very little evidence</w:t>
      </w:r>
      <w:r w:rsidRPr="00C34F54">
        <w:rPr>
          <w:sz w:val="16"/>
        </w:rPr>
        <w:t xml:space="preserve">." 4 3 </w:t>
      </w:r>
      <w:r w:rsidRPr="00C34F54">
        <w:rPr>
          <w:rStyle w:val="StyleUnderline"/>
        </w:rPr>
        <w:t>The net result "is the effect these stops have in widening</w:t>
      </w:r>
      <w:r w:rsidRPr="00C34F54">
        <w:rPr>
          <w:rStyle w:val="StyleUnderline"/>
          <w:sz w:val="12"/>
          <w:u w:val="none"/>
        </w:rPr>
        <w:t>¶</w:t>
      </w:r>
      <w:r w:rsidRPr="00C34F54">
        <w:rPr>
          <w:rStyle w:val="StyleUnderline"/>
        </w:rPr>
        <w:t xml:space="preserve"> the racial divide in the United States</w:t>
      </w:r>
      <w:r w:rsidRPr="00C34F54">
        <w:rPr>
          <w:sz w:val="16"/>
        </w:rPr>
        <w:t>." 44</w:t>
      </w:r>
      <w:r w:rsidRPr="00C34F54">
        <w:rPr>
          <w:sz w:val="12"/>
        </w:rPr>
        <w:t>¶</w:t>
      </w:r>
      <w:r w:rsidRPr="00C34F54">
        <w:rPr>
          <w:sz w:val="16"/>
        </w:rPr>
        <w:t xml:space="preserve"> Such profiles often rely on apparent correlations between specified behaviors and criminal activity. 45 Even though the Supreme Court has ruled that</w:t>
      </w:r>
      <w:r w:rsidRPr="00C34F54">
        <w:rPr>
          <w:sz w:val="12"/>
        </w:rPr>
        <w:t>¶</w:t>
      </w:r>
      <w:r w:rsidRPr="00C34F54">
        <w:rPr>
          <w:sz w:val="16"/>
        </w:rPr>
        <w:t xml:space="preserve"> conformance with some elements of a profile may not constitute reasonable</w:t>
      </w:r>
      <w:r w:rsidRPr="00C34F54">
        <w:rPr>
          <w:sz w:val="12"/>
        </w:rPr>
        <w:t>¶</w:t>
      </w:r>
      <w:r w:rsidRPr="00C34F54">
        <w:rPr>
          <w:sz w:val="16"/>
        </w:rPr>
        <w:t xml:space="preserve"> suspicion, requiring "independent judgment" by courts, it has also reasoned</w:t>
      </w:r>
      <w:r w:rsidRPr="00C34F54">
        <w:rPr>
          <w:sz w:val="12"/>
        </w:rPr>
        <w:t>¶</w:t>
      </w:r>
      <w:r w:rsidRPr="00C34F54">
        <w:rPr>
          <w:sz w:val="16"/>
        </w:rPr>
        <w:t xml:space="preserve"> that appellate courts should grant "due weight" to a trial court's conclusion that</w:t>
      </w:r>
      <w:r w:rsidRPr="00C34F54">
        <w:rPr>
          <w:sz w:val="12"/>
        </w:rPr>
        <w:t>¶</w:t>
      </w:r>
      <w:r w:rsidRPr="00C34F54">
        <w:rPr>
          <w:sz w:val="16"/>
        </w:rPr>
        <w:t xml:space="preserve"> an officer drew "inferences based on his own experience," and was therefore</w:t>
      </w:r>
      <w:r w:rsidRPr="00C34F54">
        <w:rPr>
          <w:sz w:val="12"/>
        </w:rPr>
        <w:t>¶</w:t>
      </w:r>
      <w:r w:rsidRPr="00C34F54">
        <w:rPr>
          <w:sz w:val="16"/>
        </w:rPr>
        <w:t xml:space="preserve"> "credible" and "reasonable." 47 So, </w:t>
      </w:r>
      <w:r w:rsidRPr="00C34F54">
        <w:rPr>
          <w:rStyle w:val="StyleUnderline"/>
        </w:rPr>
        <w:t>lower courts often defer to law enforcement.</w:t>
      </w:r>
      <w:r w:rsidRPr="00C34F54">
        <w:rPr>
          <w:rStyle w:val="StyleUnderline"/>
          <w:sz w:val="12"/>
          <w:u w:val="none"/>
        </w:rPr>
        <w:t>¶</w:t>
      </w:r>
      <w:r w:rsidRPr="00C34F54">
        <w:rPr>
          <w:sz w:val="16"/>
        </w:rPr>
        <w:t xml:space="preserve"> Moreover, </w:t>
      </w:r>
      <w:r w:rsidRPr="00C34F54">
        <w:rPr>
          <w:rStyle w:val="StyleUnderline"/>
        </w:rPr>
        <w:t>considering that law enforcement officers can frequently engage in</w:t>
      </w:r>
      <w:r w:rsidRPr="00C34F54">
        <w:rPr>
          <w:rStyle w:val="StyleUnderline"/>
          <w:sz w:val="12"/>
          <w:u w:val="none"/>
        </w:rPr>
        <w:t>¶</w:t>
      </w:r>
      <w:r w:rsidRPr="00C34F54">
        <w:rPr>
          <w:rStyle w:val="StyleUnderline"/>
        </w:rPr>
        <w:t xml:space="preserve"> police/citizen "encounters" that do not amount to Fourth Amendment seizures</w:t>
      </w:r>
      <w:r w:rsidRPr="00C34F54">
        <w:rPr>
          <w:rStyle w:val="StyleUnderline"/>
          <w:sz w:val="12"/>
          <w:u w:val="none"/>
        </w:rPr>
        <w:t>¶</w:t>
      </w:r>
      <w:r w:rsidRPr="00C34F54">
        <w:rPr>
          <w:rStyle w:val="StyleUnderline"/>
        </w:rPr>
        <w:t xml:space="preserve"> governed by the Terry standard, drug investigators in particular rely heavily on</w:t>
      </w:r>
      <w:r w:rsidRPr="00C34F54">
        <w:rPr>
          <w:rStyle w:val="StyleUnderline"/>
          <w:sz w:val="12"/>
          <w:u w:val="none"/>
        </w:rPr>
        <w:t>¶</w:t>
      </w:r>
      <w:r w:rsidRPr="00C34F54">
        <w:rPr>
          <w:rStyle w:val="StyleUnderline"/>
        </w:rPr>
        <w:t xml:space="preserve"> drug courier profiles in conducting their investigations</w:t>
      </w:r>
      <w:r w:rsidRPr="00C34F54">
        <w:rPr>
          <w:sz w:val="16"/>
        </w:rPr>
        <w:t>. 4 8 Yet "drug courier</w:t>
      </w:r>
      <w:r w:rsidRPr="00C34F54">
        <w:rPr>
          <w:sz w:val="12"/>
        </w:rPr>
        <w:t>¶</w:t>
      </w:r>
      <w:r w:rsidRPr="00C34F54">
        <w:rPr>
          <w:sz w:val="16"/>
        </w:rPr>
        <w:t xml:space="preserve"> profiles are often so expansive that they operate much like the traffic code virtually anyone the police choose to stop will fit multiple factors of the</w:t>
      </w:r>
      <w:r w:rsidRPr="00C34F54">
        <w:rPr>
          <w:sz w:val="12"/>
        </w:rPr>
        <w:t>¶</w:t>
      </w:r>
      <w:r w:rsidRPr="00C34F54">
        <w:rPr>
          <w:sz w:val="16"/>
        </w:rPr>
        <w:t xml:space="preserve"> profile." 4 9</w:t>
      </w:r>
      <w:r w:rsidRPr="00C34F54">
        <w:rPr>
          <w:sz w:val="12"/>
        </w:rPr>
        <w:t>¶</w:t>
      </w:r>
      <w:r w:rsidRPr="00C34F54">
        <w:rPr>
          <w:sz w:val="16"/>
        </w:rPr>
        <w:t xml:space="preserve"> C. Beyond Terry Itself-Judicial Approval of Various Forms of Racial</w:t>
      </w:r>
      <w:r w:rsidRPr="00C34F54">
        <w:rPr>
          <w:sz w:val="12"/>
        </w:rPr>
        <w:t>¶</w:t>
      </w:r>
      <w:r w:rsidRPr="00C34F54">
        <w:rPr>
          <w:sz w:val="16"/>
        </w:rPr>
        <w:t xml:space="preserve"> Profiling</w:t>
      </w:r>
      <w:r w:rsidRPr="00C34F54">
        <w:rPr>
          <w:sz w:val="12"/>
        </w:rPr>
        <w:t>¶</w:t>
      </w:r>
      <w:r w:rsidRPr="00C34F54">
        <w:rPr>
          <w:sz w:val="16"/>
        </w:rPr>
        <w:t xml:space="preserve"> Applications of the Terry "reasonable suspicion" doctrine are a tricky business to be sure, and even among those seeking to avoid "racialized law</w:t>
      </w:r>
      <w:r w:rsidRPr="00C34F54">
        <w:rPr>
          <w:sz w:val="12"/>
        </w:rPr>
        <w:t>¶</w:t>
      </w:r>
      <w:r w:rsidRPr="00C34F54">
        <w:rPr>
          <w:sz w:val="16"/>
        </w:rPr>
        <w:t xml:space="preserve"> enforcement" it is not clear that an important part of the answer is simply</w:t>
      </w:r>
      <w:r w:rsidRPr="00C34F54">
        <w:rPr>
          <w:sz w:val="12"/>
        </w:rPr>
        <w:t>¶</w:t>
      </w:r>
      <w:r w:rsidRPr="00C34F54">
        <w:rPr>
          <w:sz w:val="16"/>
        </w:rPr>
        <w:t xml:space="preserve"> rejecting, and advocating the overruling of, its holding.50 But </w:t>
      </w:r>
      <w:r w:rsidRPr="00C34F54">
        <w:rPr>
          <w:rStyle w:val="StyleUnderline"/>
        </w:rPr>
        <w:t>there is little</w:t>
      </w:r>
      <w:r w:rsidRPr="00C34F54">
        <w:rPr>
          <w:rStyle w:val="StyleUnderline"/>
          <w:sz w:val="12"/>
          <w:u w:val="none"/>
        </w:rPr>
        <w:t>¶</w:t>
      </w:r>
      <w:r w:rsidRPr="00C34F54">
        <w:rPr>
          <w:rStyle w:val="StyleUnderline"/>
        </w:rPr>
        <w:t xml:space="preserve"> room for doubt that the use and application of the Terry-based "reasonable</w:t>
      </w:r>
      <w:r w:rsidRPr="00C34F54">
        <w:rPr>
          <w:rStyle w:val="StyleUnderline"/>
          <w:sz w:val="12"/>
          <w:u w:val="none"/>
        </w:rPr>
        <w:t>¶</w:t>
      </w:r>
      <w:r w:rsidRPr="00C34F54">
        <w:rPr>
          <w:rStyle w:val="StyleUnderline"/>
        </w:rPr>
        <w:t xml:space="preserve"> suspicion" doctrine can greatly expand or contract the exercise of police discretion, with the expansion of such discretion lending itself to race-based decisions</w:t>
      </w:r>
      <w:r w:rsidRPr="00C34F54">
        <w:rPr>
          <w:sz w:val="16"/>
        </w:rPr>
        <w:t>, and otherwise arbitrary practices, by law enforcement.</w:t>
      </w:r>
      <w:r w:rsidRPr="00C34F54">
        <w:rPr>
          <w:rStyle w:val="StyleUnderline"/>
        </w:rPr>
        <w:t>' We have</w:t>
      </w:r>
      <w:r w:rsidRPr="00C34F54">
        <w:rPr>
          <w:rStyle w:val="StyleUnderline"/>
          <w:sz w:val="12"/>
          <w:u w:val="none"/>
        </w:rPr>
        <w:t>¶</w:t>
      </w:r>
      <w:r w:rsidRPr="00C34F54">
        <w:rPr>
          <w:rStyle w:val="StyleUnderline"/>
        </w:rPr>
        <w:t xml:space="preserve"> generally expanded the discretion granted to law enforcement through the decision in Terry and its progeny</w:t>
      </w:r>
      <w:r w:rsidRPr="00C34F54">
        <w:rPr>
          <w:sz w:val="16"/>
        </w:rPr>
        <w:t xml:space="preserve">. Moreover, </w:t>
      </w:r>
      <w:r w:rsidRPr="00C34F54">
        <w:rPr>
          <w:rStyle w:val="StyleUnderline"/>
        </w:rPr>
        <w:t>the Court over time has come to</w:t>
      </w:r>
      <w:r w:rsidRPr="00C34F54">
        <w:rPr>
          <w:rStyle w:val="StyleUnderline"/>
          <w:sz w:val="12"/>
          <w:u w:val="none"/>
        </w:rPr>
        <w:t>¶</w:t>
      </w:r>
      <w:r w:rsidRPr="00C34F54">
        <w:rPr>
          <w:rStyle w:val="StyleUnderline"/>
        </w:rPr>
        <w:t xml:space="preserve"> distinguish between Terry "stops" and police/citizen "encounters" that are not</w:t>
      </w:r>
      <w:r w:rsidRPr="00C34F54">
        <w:rPr>
          <w:rStyle w:val="StyleUnderline"/>
          <w:sz w:val="12"/>
          <w:u w:val="none"/>
        </w:rPr>
        <w:t>¶</w:t>
      </w:r>
      <w:r w:rsidRPr="00C34F54">
        <w:rPr>
          <w:rStyle w:val="StyleUnderline"/>
        </w:rPr>
        <w:t xml:space="preserve"> governed or limited by the Fourth Amendment at all</w:t>
      </w:r>
      <w:r w:rsidRPr="00C34F54">
        <w:rPr>
          <w:sz w:val="16"/>
        </w:rPr>
        <w:t xml:space="preserve">. </w:t>
      </w:r>
      <w:r w:rsidRPr="00C34F54">
        <w:rPr>
          <w:rStyle w:val="StyleUnderline"/>
        </w:rPr>
        <w:t>Racial minorities have</w:t>
      </w:r>
      <w:r w:rsidRPr="00C34F54">
        <w:rPr>
          <w:rStyle w:val="StyleUnderline"/>
          <w:sz w:val="12"/>
          <w:u w:val="none"/>
        </w:rPr>
        <w:t>¶</w:t>
      </w:r>
      <w:r w:rsidRPr="00C34F54">
        <w:rPr>
          <w:rStyle w:val="StyleUnderline"/>
        </w:rPr>
        <w:t xml:space="preserve"> been significantly disadvantaged by the discretion granted to law enforcement</w:t>
      </w:r>
      <w:r w:rsidRPr="00C34F54">
        <w:rPr>
          <w:rStyle w:val="StyleUnderline"/>
          <w:sz w:val="12"/>
          <w:u w:val="none"/>
        </w:rPr>
        <w:t>¶</w:t>
      </w:r>
      <w:r w:rsidRPr="00C34F54">
        <w:rPr>
          <w:sz w:val="16"/>
        </w:rPr>
        <w:t xml:space="preserve"> in Fourth Amendment doctrines related to traffic stops, various forms of police</w:t>
      </w:r>
      <w:r w:rsidRPr="00C34F54">
        <w:rPr>
          <w:sz w:val="12"/>
        </w:rPr>
        <w:t>¶</w:t>
      </w:r>
      <w:r w:rsidRPr="00C34F54">
        <w:rPr>
          <w:sz w:val="16"/>
        </w:rPr>
        <w:t xml:space="preserve"> sweeps, the definition of a "search," and the idea of "consent searches." </w:t>
      </w:r>
      <w:r w:rsidRPr="00C34F54">
        <w:rPr>
          <w:rStyle w:val="Emphasis"/>
        </w:rPr>
        <w:t>One</w:t>
      </w:r>
      <w:r w:rsidRPr="00C34F54">
        <w:rPr>
          <w:rStyle w:val="Emphasis"/>
          <w:b w:val="0"/>
          <w:sz w:val="12"/>
          <w:u w:val="none"/>
        </w:rPr>
        <w:t>¶</w:t>
      </w:r>
      <w:r w:rsidRPr="00C34F54">
        <w:rPr>
          <w:rStyle w:val="Emphasis"/>
        </w:rPr>
        <w:t xml:space="preserve"> cannot help but see a close relationship between the analysis, goals, and applications of Terry doctrine and these related doctrines that have greatly expanded</w:t>
      </w:r>
      <w:r w:rsidRPr="00C34F54">
        <w:rPr>
          <w:rStyle w:val="Emphasis"/>
          <w:b w:val="0"/>
          <w:sz w:val="12"/>
          <w:u w:val="none"/>
        </w:rPr>
        <w:t>¶</w:t>
      </w:r>
      <w:r w:rsidRPr="00C34F54">
        <w:rPr>
          <w:rStyle w:val="Emphasis"/>
        </w:rPr>
        <w:t xml:space="preserve"> police discretion in their pursuit of the war on drugs</w:t>
      </w:r>
      <w:r w:rsidRPr="00C34F54">
        <w:rPr>
          <w:sz w:val="16"/>
        </w:rPr>
        <w:t>. 52</w:t>
      </w:r>
    </w:p>
    <w:p w14:paraId="4B673881" w14:textId="51EF9550" w:rsidR="005D28BD" w:rsidRPr="00C34F54" w:rsidRDefault="005D28BD" w:rsidP="005D28BD"/>
    <w:p w14:paraId="6F3FFFD7" w14:textId="77777777" w:rsidR="005D28BD" w:rsidRPr="00C34F54" w:rsidRDefault="005D28BD" w:rsidP="005D28BD"/>
    <w:p w14:paraId="72EFCF8B" w14:textId="77777777" w:rsidR="00D53558" w:rsidRPr="00C34F54" w:rsidRDefault="00D53558" w:rsidP="00D53558">
      <w:pPr>
        <w:pStyle w:val="Heading4"/>
      </w:pPr>
      <w:r w:rsidRPr="00C34F54">
        <w:t xml:space="preserve">Statistical models show stop and frisk is highly discriminatory with a low chance of stopping crime </w:t>
      </w:r>
    </w:p>
    <w:p w14:paraId="74F9F723" w14:textId="77777777" w:rsidR="00D53558" w:rsidRPr="00C34F54" w:rsidRDefault="00D53558" w:rsidP="00D53558">
      <w:r w:rsidRPr="00C34F54">
        <w:t xml:space="preserve">SHARAD </w:t>
      </w:r>
      <w:r w:rsidRPr="00C34F54">
        <w:rPr>
          <w:rStyle w:val="Style13ptBold"/>
        </w:rPr>
        <w:t>GOEL</w:t>
      </w:r>
      <w:r w:rsidRPr="00C34F54">
        <w:t xml:space="preserve">, JUSTIN M. </w:t>
      </w:r>
      <w:r w:rsidRPr="00C34F54">
        <w:rPr>
          <w:rStyle w:val="Style13ptBold"/>
        </w:rPr>
        <w:t>RAO AND</w:t>
      </w:r>
      <w:r w:rsidRPr="00C34F54">
        <w:t xml:space="preserve"> RAVI </w:t>
      </w:r>
      <w:r w:rsidRPr="00C34F54">
        <w:rPr>
          <w:rStyle w:val="Heading4Char"/>
        </w:rPr>
        <w:t>SHROFF in 2016</w:t>
      </w:r>
    </w:p>
    <w:p w14:paraId="348AEC6E" w14:textId="77777777" w:rsidR="00D53558" w:rsidRPr="00C34F54" w:rsidRDefault="00D53558" w:rsidP="00D53558">
      <w:r w:rsidRPr="00C34F54">
        <w:t>Stanford University, Microsoft Research and New York University; PRECINCT OR PREJUDICE? UNDERSTANDING RACIAL DISPARITIES IN NEW YORK CITY’S STOP-AND-FRISK POLICY; The Annals of Applied Statistics 2016, Vol. 10, No. 1, 365–394 DOI: 10.1214/15-AOAS897</w:t>
      </w:r>
    </w:p>
    <w:p w14:paraId="509D1565" w14:textId="77777777" w:rsidR="00D53558" w:rsidRPr="00C34F54" w:rsidRDefault="00D53558" w:rsidP="00D53558">
      <w:pPr>
        <w:rPr>
          <w:rStyle w:val="StyleUnderline"/>
        </w:rPr>
      </w:pPr>
      <w:r w:rsidRPr="00C34F54">
        <w:rPr>
          <w:sz w:val="16"/>
        </w:rPr>
        <w:t xml:space="preserve">4. Discussion. By estimating the ex ante efficiency of stops, we were able to investigate claims that stop-and-frisk violated two constitutional protections: first, that individuals were detained without legal basis, in violation of the Fourth Amendment; and second, that the tactic was not applied in a race-neutral manner, in violation of the Fourteenth Amendment. Regarding the former claim, we find that </w:t>
      </w:r>
      <w:r w:rsidRPr="00C34F54">
        <w:rPr>
          <w:rStyle w:val="StyleUnderline"/>
        </w:rPr>
        <w:t>in a substantial fraction of instances where a suspect was stopped for suspicion of carrying a weapon, it was in fact ex ante very unlikely a weapon would be found</w:t>
      </w:r>
      <w:r w:rsidRPr="00C34F54">
        <w:rPr>
          <w:sz w:val="16"/>
        </w:rPr>
        <w:t xml:space="preserve"> on the individual. In particular, </w:t>
      </w:r>
      <w:r w:rsidRPr="00C34F54">
        <w:rPr>
          <w:rStyle w:val="StyleUnderline"/>
        </w:rPr>
        <w:t>in 43% of such cases, the likelihood of finding a weapon was less than 1%.</w:t>
      </w:r>
      <w:r w:rsidRPr="00C34F54">
        <w:rPr>
          <w:sz w:val="16"/>
        </w:rPr>
        <w:t xml:space="preserve"> Though it is beyond the scope of this paper to determine what constitutes reasonable suspicion in this context, our result raises concerns that the legal standard is often not met. Regarding the latter claim, we show that </w:t>
      </w:r>
      <w:r w:rsidRPr="00C34F54">
        <w:rPr>
          <w:rStyle w:val="StyleUnderline"/>
        </w:rPr>
        <w:t>while the adverse effects of stop-and-frisk on blacks and Hispanics are largely attributable to heavy use of the tactic in high-crime, predominately minority areas, there still appears to be an element of racial bias</w:t>
      </w:r>
      <w:r w:rsidRPr="00C34F54">
        <w:rPr>
          <w:sz w:val="16"/>
        </w:rPr>
        <w:t xml:space="preserve">. It is unclear whether this bias derives from racial prejudice or spurious statistical reasoning by officers. However, </w:t>
      </w:r>
      <w:r w:rsidRPr="00C34F54">
        <w:rPr>
          <w:rStyle w:val="Emphasis"/>
        </w:rPr>
        <w:t>regardless of the underlying cause, blacks and Hispanics are subject to stops conducted on the basis of less suspicion than similarly situated whites.</w:t>
      </w:r>
      <w:r w:rsidRPr="00C34F54">
        <w:rPr>
          <w:sz w:val="16"/>
        </w:rPr>
        <w:t xml:space="preserve"> Finally, we show that </w:t>
      </w:r>
      <w:r w:rsidRPr="00C34F54">
        <w:rPr>
          <w:rStyle w:val="StyleUnderline"/>
        </w:rPr>
        <w:t>by reducing the number of low hit rate stops</w:t>
      </w:r>
      <w:r w:rsidRPr="00C34F54">
        <w:rPr>
          <w:sz w:val="16"/>
        </w:rPr>
        <w:t>—which disproportionately affect minorities due to both highly localized tactics and racial bias—</w:t>
      </w:r>
      <w:r w:rsidRPr="00C34F54">
        <w:rPr>
          <w:rStyle w:val="StyleUnderline"/>
        </w:rPr>
        <w:t>one can still recover most weapons while bringing more racial balance to stop-and-frisk.</w:t>
      </w:r>
      <w:r w:rsidRPr="00C34F54">
        <w:rPr>
          <w:sz w:val="16"/>
        </w:rPr>
        <w:t xml:space="preserve"> In our primary analysis, we considered only instances in which an individual was stopped for suspicion of criminal possession of a weapon, the single most frequently recorded suspected crime, constituting one-fourth of stops. </w:t>
      </w:r>
      <w:r w:rsidRPr="00C34F54">
        <w:rPr>
          <w:rStyle w:val="StyleUnderline"/>
        </w:rPr>
        <w:t xml:space="preserve">Our results, </w:t>
      </w:r>
      <w:r w:rsidRPr="00C34F54">
        <w:rPr>
          <w:sz w:val="16"/>
        </w:rPr>
        <w:t>though</w:t>
      </w:r>
      <w:r w:rsidRPr="00C34F54">
        <w:rPr>
          <w:rStyle w:val="StyleUnderline"/>
        </w:rPr>
        <w:t>, are not just restricted to weapons possession</w:t>
      </w:r>
      <w:r w:rsidRPr="00C34F54">
        <w:rPr>
          <w:sz w:val="16"/>
        </w:rPr>
        <w:t xml:space="preserve">. In particular, </w:t>
      </w:r>
      <w:r w:rsidRPr="00C34F54">
        <w:rPr>
          <w:rStyle w:val="StyleUnderline"/>
        </w:rPr>
        <w:t>for stops where the suspected crime is drug related</w:t>
      </w:r>
      <w:r w:rsidRPr="00C34F54">
        <w:rPr>
          <w:sz w:val="16"/>
        </w:rPr>
        <w:t>—including criminal possession and sale of marijuana and other controlled substances, comprising 10% of all stops—</w:t>
      </w:r>
      <w:r w:rsidRPr="00C34F54">
        <w:rPr>
          <w:rStyle w:val="StyleUnderline"/>
        </w:rPr>
        <w:t>12% of stops in 2011–2012 have less than a 1% ex ante likelihood of contraband being found on the detained individual, and 56% have less than a 5% chance.</w:t>
      </w:r>
      <w:r w:rsidRPr="00C34F54">
        <w:rPr>
          <w:sz w:val="16"/>
        </w:rPr>
        <w:t xml:space="preserve"> </w:t>
      </w:r>
      <w:r w:rsidRPr="00C34F54">
        <w:rPr>
          <w:rStyle w:val="StyleUnderline"/>
        </w:rPr>
        <w:t>We likewise find that the disparate effect of such drug-related stops on blacks and Hispanics is due to a combination of highly local policing strategies and racial discrimination</w:t>
      </w:r>
      <w:r w:rsidRPr="00C34F54">
        <w:rPr>
          <w:sz w:val="16"/>
        </w:rPr>
        <w:t xml:space="preserve">. A possible objection to our approach is that even for CPW stops, recovering weapons is not the only—or perhaps not even the primary—goal of the police. Officers, for example, may simply consider stops a way to advertise their presence in the neighborhood or a means to collect intelligence on criminal activity in the area, regardless of how many weapons are directly recovered. Stops conducted for these alternative motives could quite plausibly deter individuals from carrying weapons and might lead to information helpful in solving cases, both of which presumably would lower the incidence of violent crime over time. In the instances we consider, however, the explicitly stated reason for a stop is suspicion of criminal possession of a weapon, not one of the various other reasons that may or may not withstand legal or public scrutiny, and so it seems most natural to consider whether individuals were in fact likely to be carrying weapons. Moreover, as we have previously noted, simply because a strategy may be effective does not make it legal. For instance, searching a suspect’s home before a warrant is issued may be an effective way to collect evidence, but is nonetheless illegal except under exigent circumstances. A related worry is that “criminal possession of a weapon” is a catchall category for a variety of criminal offenses, and so by focusing on whether a weapon was found, we underestimate the value of a stop. Addressing this issue, we observe that </w:t>
      </w:r>
      <w:r w:rsidRPr="00C34F54">
        <w:rPr>
          <w:rStyle w:val="StyleUnderline"/>
        </w:rPr>
        <w:t>our results are qualitatively similar if we instead use arrests as the outcome variable</w:t>
      </w:r>
      <w:r w:rsidRPr="00C34F54">
        <w:rPr>
          <w:sz w:val="16"/>
        </w:rPr>
        <w:t xml:space="preserve">, mitigating cause for concern. Finally, one might worry that our predictive models omit key variables officers use when deciding whether to stop individuals. If so, we might overestimate the number of stops with low ex ante hit rate, and accordingly overestimate the number of potential Fourth Amendment violations. We have taken care to minimize this possibility by including hundreds of covariates that detail the circumstances of the stop. We further note that the UF-250 form that officers complete for each stop has been carefully designed to elicit and record what the NYPD believes are the important stop details.20 Looking forward, our results show that </w:t>
      </w:r>
      <w:r w:rsidRPr="00C34F54">
        <w:rPr>
          <w:rStyle w:val="StyleUnderline"/>
        </w:rPr>
        <w:t>though stop-and-frisk does suffer from serious problems, the tactic is not beyond repair. By focusing on the relatively small number of high hit rate situations—situations that can be reliably identified via statistical analysis—one may be able to retain many of the benefits of stop-andfrisk for crime prevention while mitigating constitutional violations. This observation has the potential to not only improve New York City’s stop-and-frisk program, but could also aid similar policies throughout the country.</w:t>
      </w:r>
    </w:p>
    <w:p w14:paraId="0C83340A" w14:textId="20702E7D" w:rsidR="005D28BD" w:rsidRPr="00C34F54" w:rsidRDefault="005D28BD" w:rsidP="00D571C8"/>
    <w:p w14:paraId="0AB4367F" w14:textId="77777777" w:rsidR="005D28BD" w:rsidRPr="00C34F54" w:rsidRDefault="005D28BD" w:rsidP="00D571C8"/>
    <w:p w14:paraId="1A18283E" w14:textId="77777777" w:rsidR="005D28BD" w:rsidRPr="00C34F54" w:rsidRDefault="005D28BD" w:rsidP="005D28BD">
      <w:pPr>
        <w:pStyle w:val="Heading4"/>
      </w:pPr>
      <w:r w:rsidRPr="00C34F54">
        <w:t>Stop and frisk is both a cause and consequence of structural racism- it exacerbates inequalities and creates multiple psychological and physical problems for high poverty minority communities</w:t>
      </w:r>
    </w:p>
    <w:p w14:paraId="2BCC9523" w14:textId="77777777" w:rsidR="005D28BD" w:rsidRPr="00C34F54" w:rsidRDefault="005D28BD" w:rsidP="005D28BD">
      <w:r w:rsidRPr="00C34F54">
        <w:t xml:space="preserve">Aziz </w:t>
      </w:r>
      <w:r w:rsidRPr="00C34F54">
        <w:rPr>
          <w:rStyle w:val="Style13ptBold"/>
        </w:rPr>
        <w:t>Huq in 2017</w:t>
      </w:r>
    </w:p>
    <w:p w14:paraId="6282258C" w14:textId="77777777" w:rsidR="005D28BD" w:rsidRPr="00C34F54" w:rsidRDefault="005D28BD" w:rsidP="005D28BD">
      <w:r w:rsidRPr="00C34F54">
        <w:t>Frank and Bernice J. Greenberg Professor of Law, University of Chicago Law School; Aziz Huq, "The Consequences of Disparate Policing: Evaluating Stop and Frisk as a Modality of Urban Policing," 101 Minnesota Law Review 2397 (2017).</w:t>
      </w:r>
    </w:p>
    <w:p w14:paraId="35E750CA" w14:textId="77777777" w:rsidR="005D28BD" w:rsidRPr="00C34F54" w:rsidRDefault="005D28BD" w:rsidP="005D28BD">
      <w:pPr>
        <w:rPr>
          <w:sz w:val="16"/>
        </w:rPr>
      </w:pPr>
      <w:r w:rsidRPr="00C34F54">
        <w:rPr>
          <w:sz w:val="16"/>
        </w:rPr>
        <w:t xml:space="preserve">This Section turns from SQF’s putative benefits to its costs. In my view, SQF has an intertwined set of individual and collective costs that largely (but not exclusively) sound in an equality-related rather than a Fourth Amendment register. My starting assumption is that </w:t>
      </w:r>
      <w:r w:rsidRPr="00C34F54">
        <w:rPr>
          <w:rStyle w:val="StyleUnderline"/>
        </w:rPr>
        <w:t>SQF’s costs</w:t>
      </w:r>
      <w:r w:rsidRPr="00C34F54">
        <w:rPr>
          <w:sz w:val="16"/>
        </w:rPr>
        <w:t xml:space="preserve">, no less than its benefits, </w:t>
      </w:r>
      <w:r w:rsidRPr="00C34F54">
        <w:rPr>
          <w:rStyle w:val="StyleUnderline"/>
        </w:rPr>
        <w:t xml:space="preserve">cannot be properly understood or evaluated once they are detached from the historical origins of concentrated poverty. </w:t>
      </w:r>
      <w:r w:rsidRPr="00C34F54">
        <w:rPr>
          <w:rStyle w:val="Emphasis"/>
        </w:rPr>
        <w:t>Nor can they be evaluated without thinking carefully about the ways in which SQF might perpetuate the underlying conditions of social and racial stratification into concentrated poverty</w:t>
      </w:r>
      <w:r w:rsidRPr="00C34F54">
        <w:rPr>
          <w:sz w:val="16"/>
        </w:rPr>
        <w:t xml:space="preserve">. In short, rather than analyzing racial discrimination as a “singlepoint outcome,” I embrace here the dominant emphasis in recent sociological scholarship on “modeling discrimination as a process.”160 I identify </w:t>
      </w:r>
      <w:r w:rsidRPr="00C34F54">
        <w:rPr>
          <w:rStyle w:val="StyleUnderline"/>
        </w:rPr>
        <w:t>eight pathways by which SQF can impose harms on individuals and communities defined by race</w:t>
      </w:r>
      <w:r w:rsidRPr="00C34F54">
        <w:rPr>
          <w:sz w:val="16"/>
        </w:rPr>
        <w:t xml:space="preserve">. I began the analysis of costs by focusing on the immediate encounter between police and an individual. Having documented costs in that proximate context, I then widen my lens to capture a diverse array of adverse spillovers from that immediate encounter, not only to the individual, but also for his or her social network, and (for racial minorities) his or her larger racial cohort. The latter effects of SQF, it should be noted, diffuse through social networks and families.161 </w:t>
      </w:r>
      <w:r w:rsidRPr="00C34F54">
        <w:rPr>
          <w:rStyle w:val="StyleUnderline"/>
        </w:rPr>
        <w:t>Several critically depend upon “vicious cycles,” or positive feedback mechanisms</w:t>
      </w:r>
      <w:r w:rsidRPr="00C34F54">
        <w:rPr>
          <w:sz w:val="16"/>
        </w:rPr>
        <w:t xml:space="preserve"> </w:t>
      </w:r>
      <w:r w:rsidRPr="00C34F54">
        <w:rPr>
          <w:rStyle w:val="StyleUnderline"/>
        </w:rPr>
        <w:t>that entangle individual and neighborhood-level effects</w:t>
      </w:r>
      <w:r w:rsidRPr="00C34F54">
        <w:rPr>
          <w:sz w:val="16"/>
        </w:rPr>
        <w:t xml:space="preserve">,162 often with regressive distributive consequences. More generally, </w:t>
      </w:r>
      <w:r w:rsidRPr="00C34F54">
        <w:rPr>
          <w:rStyle w:val="StyleUnderline"/>
        </w:rPr>
        <w:t>it is plausible to view all eight causal pathways as intertwined and, to an extent, mutually reinforcing</w:t>
      </w:r>
      <w:r w:rsidRPr="00C34F54">
        <w:rPr>
          <w:sz w:val="16"/>
        </w:rPr>
        <w:t xml:space="preserve">. First, the Supreme Court in Terry recognized that even brief stops and frisks have immediate and substantial costs. Chief Justice Warren described even a temporary police stop as “a serious intrusion upon the sanctity of the person, which may inflict great indignity and arouse strong resentment, and it is not to be undertaken lightly.”163 In subsequent cases, however, the Court has tended to downplay the immediate psychological and dignitary costs of being stopped But ethnographic data and qualitative studies demonstrate that Chief Justice Warren’s initial intuition was correct. </w:t>
      </w:r>
      <w:r w:rsidRPr="00C34F54">
        <w:rPr>
          <w:rStyle w:val="StyleUnderline"/>
        </w:rPr>
        <w:t>The immediate toll of a nonconsensual police intrusion</w:t>
      </w:r>
      <w:r w:rsidRPr="00C34F54">
        <w:rPr>
          <w:sz w:val="16"/>
        </w:rPr>
        <w:t>—even absent physical content or formal consequence—</w:t>
      </w:r>
      <w:r w:rsidRPr="00C34F54">
        <w:rPr>
          <w:rStyle w:val="StyleUnderline"/>
        </w:rPr>
        <w:t>is substantial</w:t>
      </w:r>
      <w:r w:rsidRPr="00C34F54">
        <w:rPr>
          <w:sz w:val="16"/>
        </w:rPr>
        <w:t xml:space="preserve">. Perhaps the best evidence derives from a recent survey of 1200 young men in New York conducted by Amanda Geller and colleagues. The latter found that </w:t>
      </w:r>
      <w:r w:rsidRPr="00C34F54">
        <w:rPr>
          <w:rStyle w:val="StyleUnderline"/>
        </w:rPr>
        <w:t>contact with the police</w:t>
      </w:r>
      <w:r w:rsidRPr="00C34F54">
        <w:rPr>
          <w:sz w:val="16"/>
        </w:rPr>
        <w:t xml:space="preserve"> (primarily </w:t>
      </w:r>
      <w:r w:rsidRPr="00C34F54">
        <w:rPr>
          <w:rStyle w:val="StyleUnderline"/>
        </w:rPr>
        <w:t>in the form of Terry stops) was consistently associated with persisting “stigma,” “trauma,” “anxiety,” and “depressive symptoms.”</w:t>
      </w:r>
      <w:r w:rsidRPr="00C34F54">
        <w:rPr>
          <w:sz w:val="16"/>
        </w:rPr>
        <w:t xml:space="preserve">165 On reflection, </w:t>
      </w:r>
      <w:r w:rsidRPr="00C34F54">
        <w:rPr>
          <w:rStyle w:val="StyleUnderline"/>
        </w:rPr>
        <w:t>it should be no surprise</w:t>
      </w:r>
      <w:r w:rsidRPr="00C34F54">
        <w:rPr>
          <w:sz w:val="16"/>
        </w:rPr>
        <w:t xml:space="preserve"> that these effects flow from a Terry stop. </w:t>
      </w:r>
      <w:r w:rsidRPr="00C34F54">
        <w:rPr>
          <w:rStyle w:val="StyleUnderline"/>
        </w:rPr>
        <w:t>The latter is an unexpected encounter with heavily armed police, typically characterized by a sense of utter helplessness and a sharp fear of violence</w:t>
      </w:r>
      <w:r w:rsidRPr="00C34F54">
        <w:rPr>
          <w:sz w:val="16"/>
        </w:rPr>
        <w:t xml:space="preserve"> and deadly force.166 This fear may be amplified by a worry of more prolonged detention, a real concern in a jurisdiction where police have arrest quotas to fill.167 This psychological toll is not immediately visible. It may be shameful even to confess. These are, perhaps, the least troubling explanations for why such costs have largely fallen out of judicial accounts of SQF. Second, a different, racial asymmetry afflicts judicial consideration of the risks of bodily harm attendant on a Terry stop. On the one hand, the Court has punctiliously attended to the risk of bodily harm to officers during a stop.168 On the other hand, </w:t>
      </w:r>
      <w:r w:rsidRPr="00C34F54">
        <w:rPr>
          <w:rStyle w:val="StyleUnderline"/>
        </w:rPr>
        <w:t>the Court has been largely silent about the possibility that Terry stops expose the individual subject to police attention to a substantial risk of physical violence</w:t>
      </w:r>
      <w:r w:rsidRPr="00C34F54">
        <w:rPr>
          <w:sz w:val="16"/>
        </w:rPr>
        <w:t xml:space="preserve">.169 </w:t>
      </w:r>
      <w:r w:rsidRPr="00C34F54">
        <w:rPr>
          <w:rStyle w:val="StyleUnderline"/>
        </w:rPr>
        <w:t>Nor has it accounted for the possibility that these risks will be positively correlated with minority status</w:t>
      </w:r>
      <w:r w:rsidRPr="00C34F54">
        <w:rPr>
          <w:sz w:val="16"/>
        </w:rPr>
        <w:t xml:space="preserve">. Recent empirical work by Roland </w:t>
      </w:r>
      <w:r w:rsidRPr="00C34F54">
        <w:rPr>
          <w:rStyle w:val="StyleUnderline"/>
        </w:rPr>
        <w:t>Fryer using the Terry-stop-related records of New York’s police found “large racial differences” in police use of “non-lethal force</w:t>
      </w:r>
      <w:r w:rsidRPr="00C34F54">
        <w:rPr>
          <w:sz w:val="16"/>
        </w:rPr>
        <w:t xml:space="preserve">,” including slapping, grabbing, and pushing individuals into a wall or onto the ground.170 </w:t>
      </w:r>
      <w:r w:rsidRPr="00C34F54">
        <w:rPr>
          <w:rStyle w:val="StyleUnderline"/>
        </w:rPr>
        <w:t>Even assuming perfectly compliant behavior, African Americans were twenty one percent more likely to experience force than whites.</w:t>
      </w:r>
      <w:r w:rsidRPr="00C34F54">
        <w:rPr>
          <w:sz w:val="16"/>
        </w:rPr>
        <w:t xml:space="preserve">171 In Chicago, Wesley Skogan has found higher rates of nonlethal force in the context of stops of blacks than in white citizen stops.172 Given such large racial differentials in the use of force, it would hardly be surprising if a large proportion of the innocent minority residents of high-crime neighborhood who are stopped and frisked objected to aggressive SQF even if it had public safety benefits that diffused to their benefit.173 </w:t>
      </w:r>
      <w:r w:rsidRPr="00C34F54">
        <w:rPr>
          <w:rStyle w:val="StyleUnderline"/>
        </w:rPr>
        <w:t>Third</w:t>
      </w:r>
      <w:r w:rsidRPr="00C34F54">
        <w:rPr>
          <w:sz w:val="16"/>
        </w:rPr>
        <w:t xml:space="preserve">, the effects of Terry stops on the individuals subjected to police attention do not expire when their participants are released from police control. Rather, </w:t>
      </w:r>
      <w:r w:rsidRPr="00C34F54">
        <w:rPr>
          <w:rStyle w:val="StyleUnderline"/>
        </w:rPr>
        <w:t>negative experiences with the police breed cynicism about the law</w:t>
      </w:r>
      <w:r w:rsidRPr="00C34F54">
        <w:rPr>
          <w:sz w:val="16"/>
        </w:rPr>
        <w:t xml:space="preserve">,174 </w:t>
      </w:r>
      <w:r w:rsidRPr="00C34F54">
        <w:rPr>
          <w:rStyle w:val="StyleUnderline"/>
        </w:rPr>
        <w:t>an unwillingness to invoke the police’s aid, and a diminished proclivity to comply with the law or cooperate with legal authorities. The connections between negative police treatment and strongly aversive views of the police are empirically well grounded</w:t>
      </w:r>
      <w:r w:rsidRPr="00C34F54">
        <w:rPr>
          <w:sz w:val="16"/>
        </w:rPr>
        <w:t xml:space="preserve">, albeit not in contexts where SQF has been implemented.175 But studies from the specific cities where SFQ is employed demonstrate vividly that intensive street policing has lingering effects on the dispositions and upon the beliefs of any population routinely subject to its rigors. For instance, </w:t>
      </w:r>
      <w:r w:rsidRPr="00C34F54">
        <w:rPr>
          <w:rStyle w:val="StyleUnderline"/>
        </w:rPr>
        <w:t>a recent qualitative study</w:t>
      </w:r>
      <w:r w:rsidRPr="00C34F54">
        <w:rPr>
          <w:sz w:val="16"/>
        </w:rPr>
        <w:t xml:space="preserve"> of young men living in three high-crime neighborhoods in Philadelphia </w:t>
      </w:r>
      <w:r w:rsidRPr="00C34F54">
        <w:rPr>
          <w:rStyle w:val="StyleUnderline"/>
        </w:rPr>
        <w:t>found that less than ten percent were willing to call the police “in any circumstance,” in part because many had themselves had negative experiences</w:t>
      </w:r>
      <w:r w:rsidRPr="00C34F54">
        <w:rPr>
          <w:sz w:val="16"/>
        </w:rPr>
        <w:t xml:space="preserve"> with the police in the past.176 Tellingly, the same study also found resentment directed at police because of their failure to respond to 911 calls in a timely fashion.177 Police, that is, are not seen reflexively in a negative light: it is their intrusive and disrespectful behavior toward minority citizens in particular, coupled with their failure to provide noncoercive public safety, that elicits negative perceptions of the badge. This study, however, focused on negative experiences of police, rather than the mere fact of being stopped. Although the Philadelphia study suggests that young men in particular perceive police contact generally as negative, it does not test for different effects of any police contact.178 In contrast, a recent study in New York, examining young subjects specifically in areas affected by SQF, found that increasing experience of stops (whether negative or positive experiences) diminished perceptions of police legitimacy.179 Another study in Chicago has found not only that African Americans have “strikingly” lower levels of trust in police, but “those caught up in enforcement and investigative stops were less trusting of police” by almost forty-five percent.180 A larger body of empirical findings from the United States and beyond demonstrates that diminished police legitimacy is associated with a diminished disposition to follow the law and a lesser willingness to cooperate with police.181 </w:t>
      </w:r>
      <w:r w:rsidRPr="00C34F54">
        <w:rPr>
          <w:rStyle w:val="StyleUnderline"/>
        </w:rPr>
        <w:t xml:space="preserve">Relatedly, a high volume of stops concentrated in a specific geographically locale can create a vicious-circle feedback loop that flows from individual legal cynicism to increased collective victimization, and then back again. </w:t>
      </w:r>
      <w:r w:rsidRPr="00C34F54">
        <w:rPr>
          <w:sz w:val="16"/>
        </w:rPr>
        <w:t xml:space="preserve">When police are perceived as endorsing excessive force against racial minorities, members of that minority population tend to become more reluctant to seek police aid. In a timeseries study of how highly publicized incidents of police violence in Milwaukee influenced the use of 911, Matthew Desmond, Andrew Papachristos and David Kirk found that such incidents have a “clear and significant [negative] impact on citizen crime reporting.”182 Other studies have found that when SQF is perceived as being distributed on racial grounds (perhaps because African Americans and Hispanics are in fact at a much greater per capita risk of being stopped than whites183), cynicism about the law and police is likely to be sharpened within minority communities. At the margin, violations of the law become more frequent.184 As the expected risk of being victimized rises, therefore, residents of heavily policed areas become less willing to proactively reach out to police. This further lowers the expected cost of criminality, rather than alleviating it as SQF’s advocates hoped.185 More crime in turn leads to more aggressive SQF, which starts the cycle anew. A version of one element of this dynamic has been termed the “Ferguson effect.” This rather loaded term captures the possibility that high-visibility instances of police misconduct lead to increases in crime because of reduced confidence in police or because of increased risk-averseness on police’s part. Evidence for a broad Ferguson effect, however, is weak and is confined to certain crimes in certain cities.186 If further evidence were to emerge of such an effect, it would nevertheless strengthen the vicious circle argument developed in the previous paragraphs. </w:t>
      </w:r>
      <w:r w:rsidRPr="00C34F54">
        <w:rPr>
          <w:rStyle w:val="StyleUnderline"/>
        </w:rPr>
        <w:t>Fourth</w:t>
      </w:r>
      <w:r w:rsidRPr="00C34F54">
        <w:rPr>
          <w:sz w:val="16"/>
        </w:rPr>
        <w:t xml:space="preserve"> is yet another vicious circle related to legal cynicism: </w:t>
      </w:r>
      <w:r w:rsidRPr="00C34F54">
        <w:rPr>
          <w:rStyle w:val="StyleUnderline"/>
        </w:rPr>
        <w:t>if minorities have consistently negative views of the po lice, and respond to stops accordingly, police may come to anticipate more resistance from those minorities</w:t>
      </w:r>
      <w:r w:rsidRPr="00C34F54">
        <w:rPr>
          <w:sz w:val="16"/>
        </w:rPr>
        <w:t xml:space="preserve">. Shared police expectations of a greater risk of African-American violence in response to a police stop is one potential explanation for the higher rates of force for black suspects that Fryer finds in the New York SQF data.187 Consistent with this possibility, greater perceived minority threat appears to predict higher levels of police use of force, controlling for other relevant predictors.188 Appearances, in this way, influence realities.189 The perception of racial disproportionality in stops, on this theory, influences individual residents’ behavior, which in the aggregate creates racial differences in violence by police. This of course merely strengthens minorities’ negative expectations of police.190 In this way, large racial disparities in the physical harms associated with SQF can be reconciled with the “nearly uniform support for the principle of equal treatment” found in polling data.191 Fifth, </w:t>
      </w:r>
      <w:r w:rsidRPr="00C34F54">
        <w:rPr>
          <w:rStyle w:val="StyleUnderline"/>
        </w:rPr>
        <w:t>just as legal cynicism leads to higher victimization rates, so too can the carceral consequences of SQF have negative effects. “[M]ore punitive police enforcement and parole surveillance” leads to a higher frequency of repeat admissions from a given neighborhood, which “begets more incarceration</w:t>
      </w:r>
      <w:r w:rsidRPr="00C34F54">
        <w:rPr>
          <w:sz w:val="16"/>
        </w:rPr>
        <w:t xml:space="preserve">,” which in turn begets more crime.192 To the extent SQF does not result in arrests or incarceration, of course, this dynamic is forestalled. </w:t>
      </w:r>
      <w:r w:rsidRPr="00C34F54">
        <w:rPr>
          <w:rStyle w:val="StyleUnderline"/>
        </w:rPr>
        <w:t>Sixth, SQF might solidify stereotypical assumptions about the correlation of race and criminality</w:t>
      </w:r>
      <w:r w:rsidRPr="00C34F54">
        <w:rPr>
          <w:sz w:val="16"/>
        </w:rPr>
        <w:t xml:space="preserve">. When neighborhoods targeted for SQF are predominantly African American and Hispanic, SQF is likely to strengthen the widely shared perception of a connection between race and crime.193 Careful empirical studies have demonstrated that the racial composition of a neighborhood already provides a cue for people’s estimates of its disorderly character194 and its crime rate.195 SQF, especially when explicitly justified on the basis of black criminality, works as an official imprimatur upon this popular stereotype. And by instantiating state policy on the basis of that spurious correlation, it deepens and ratifies racial stereotypes that predate any known disparity in crime rates and invidious generalizations that depend not on empirics, but rather on profound (and harmful) assumptions about racial differences.196 Consistent with this dynamic, </w:t>
      </w:r>
      <w:r w:rsidRPr="00C34F54">
        <w:rPr>
          <w:rStyle w:val="StyleUnderline"/>
        </w:rPr>
        <w:t>empirical evidence already suggests that suspects with darker skin pigmentation are more likely to identified as criminal197 and punished more severely</w:t>
      </w:r>
      <w:r w:rsidRPr="00C34F54">
        <w:rPr>
          <w:sz w:val="16"/>
        </w:rPr>
        <w:t xml:space="preserve">198 </w:t>
      </w:r>
      <w:r w:rsidRPr="00C34F54">
        <w:rPr>
          <w:rStyle w:val="StyleUnderline"/>
        </w:rPr>
        <w:t>than similarly situated lighter-toned suspects. It may also be that the tighter perceived correlation between race and criminality reinforces residential segregation</w:t>
      </w:r>
      <w:r w:rsidRPr="00C34F54">
        <w:rPr>
          <w:sz w:val="16"/>
        </w:rPr>
        <w:t xml:space="preserve">, by “mark[ing] off ‘black’ from ‘white’ neighborhoods.”199 </w:t>
      </w:r>
      <w:r w:rsidRPr="00C34F54">
        <w:rPr>
          <w:rStyle w:val="StyleUnderline"/>
        </w:rPr>
        <w:t>Seventh</w:t>
      </w:r>
      <w:r w:rsidRPr="00C34F54">
        <w:rPr>
          <w:sz w:val="16"/>
        </w:rPr>
        <w:t xml:space="preserve">, another probable effect of SQF is </w:t>
      </w:r>
      <w:r w:rsidRPr="00C34F54">
        <w:rPr>
          <w:rStyle w:val="StyleUnderline"/>
        </w:rPr>
        <w:t>a dampening of civil participation by residents of affected neighborhoods in ways that, over time, conduce to diminished collective political power</w:t>
      </w:r>
      <w:r w:rsidRPr="00C34F54">
        <w:rPr>
          <w:sz w:val="16"/>
        </w:rPr>
        <w:t xml:space="preserve">. Important recent work by Amy Lerman and Vesla Weaver has demonstrated empirically that </w:t>
      </w:r>
      <w:r w:rsidRPr="00C34F54">
        <w:rPr>
          <w:rStyle w:val="StyleUnderline"/>
        </w:rPr>
        <w:t>contact with the criminal justice system, including nonconsensual stops, has a substantial and statistically significant effect on trust in government</w:t>
      </w:r>
      <w:r w:rsidRPr="00C34F54">
        <w:rPr>
          <w:sz w:val="16"/>
        </w:rPr>
        <w:t xml:space="preserve">.200 In one national sample, “[t]he probability of voting declined by 8 percent for those who have been stopped.”201 Once again, </w:t>
      </w:r>
      <w:r w:rsidRPr="00C34F54">
        <w:rPr>
          <w:rStyle w:val="StyleUnderline"/>
        </w:rPr>
        <w:t>there is a potent vicious circle in operation here: SQF is a form of policing that allocates most of its costs to minorities living in concentrated poverty. But the downstream effect of a high stop rate is that roughly one in ten of those subjected to SQF become less likely to vote</w:t>
      </w:r>
      <w:r w:rsidRPr="00C34F54">
        <w:rPr>
          <w:sz w:val="16"/>
        </w:rPr>
        <w:t xml:space="preserve">. Like felon disenfranchisement laws, </w:t>
      </w:r>
      <w:r w:rsidRPr="00C34F54">
        <w:rPr>
          <w:rStyle w:val="StyleUnderline"/>
        </w:rPr>
        <w:t>SQF thus has the effect of sapping low-income minority communities’ influence on public policy</w:t>
      </w:r>
      <w:r w:rsidRPr="00C34F54">
        <w:rPr>
          <w:sz w:val="16"/>
        </w:rPr>
        <w:t xml:space="preserve"> and on the political distribution of valued public goods,202 even as it purports to empower those communities. Eighth, and finally, is yet another potential aggregate-level effect—this time upon the level of “collective efficacy” within a neighborhood. Developed by the Harvard sociologist Robert Sampson, the concept of collective efficacy involves “the linkage of mutual trust and the shared willingness to intervene.”203 In repeated studies, high levels of collective efficacy have been found to boost “neighborhoods[’ ability] to realize the common values of residents and maintain effective social controls is a major source of neighborhood variation in violence” and in particular homicide.204 Although there is no study of the effect of SQF on levels of collective efficacy, there is little reason to think it will be positive. </w:t>
      </w:r>
      <w:r w:rsidRPr="00C34F54">
        <w:rPr>
          <w:rStyle w:val="StyleUnderline"/>
        </w:rPr>
        <w:t>If contact with the police breeds legal cynicism, intracommunal violence, anxiety, and an unwillingness to engage politically, it is hard to see how it could foster collective efficacy.</w:t>
      </w:r>
      <w:r w:rsidRPr="00C34F54">
        <w:rPr>
          <w:sz w:val="16"/>
        </w:rPr>
        <w:t xml:space="preserve"> If that is so, SQF suppresses a key determinant of public safety within neighborhoods. In considering these eight pathways, it is important to note that in many respects, their effects are likely endure across generations. Most impoverished African-American youth, as well as a “significant” proportion of middle-income ones, live in urban neighborhoods of concentrated poverty of the kind subject to SQF.205 SQF is likely pivotal in the formation of many minority children’s understandings of their status and possibilities in America, an effect compounded by the further fact that one in four black children already experiences parental incarceration.206 To think that SQF’s structural harms will be transient, therefore, is to be far too optimistic. </w:t>
      </w:r>
      <w:r w:rsidRPr="00C34F54">
        <w:rPr>
          <w:rStyle w:val="Emphasis"/>
        </w:rPr>
        <w:t>This is a long list. Its items, though, should not be viewed in isolation</w:t>
      </w:r>
      <w:r w:rsidRPr="00C34F54">
        <w:rPr>
          <w:sz w:val="16"/>
        </w:rPr>
        <w:t xml:space="preserve">. Rather, </w:t>
      </w:r>
      <w:r w:rsidRPr="00C34F54">
        <w:rPr>
          <w:rStyle w:val="Emphasis"/>
        </w:rPr>
        <w:t>these mechanisms operate in simultaneous and overlapping ways</w:t>
      </w:r>
      <w:r w:rsidRPr="00C34F54">
        <w:rPr>
          <w:sz w:val="16"/>
        </w:rPr>
        <w:t xml:space="preserve">. All of these pathways generate costs concentrated on the minority individuals and communities in which SQF is imposed. In this, </w:t>
      </w:r>
      <w:r w:rsidRPr="00C34F54">
        <w:rPr>
          <w:rStyle w:val="StyleUnderline"/>
        </w:rPr>
        <w:t>their effects are intersecting and cumulative. Impoverished minority individuals, and through them their communities, become more demoralized, alienated, anxious, crime-ridden, and politically powerless</w:t>
      </w:r>
      <w:r w:rsidRPr="00C34F54">
        <w:rPr>
          <w:sz w:val="16"/>
        </w:rPr>
        <w:t xml:space="preserve">. </w:t>
      </w:r>
      <w:r w:rsidRPr="00C34F54">
        <w:rPr>
          <w:rStyle w:val="Emphasis"/>
        </w:rPr>
        <w:t>The net effect of SQF’s eight costs, therefore, is singular: it is to maintain and even deepen social and geographic schisms that separate neighborhoods and racial groups</w:t>
      </w:r>
      <w:r w:rsidRPr="00C34F54">
        <w:rPr>
          <w:sz w:val="16"/>
        </w:rPr>
        <w:t xml:space="preserve">. </w:t>
      </w:r>
      <w:r w:rsidRPr="00C34F54">
        <w:rPr>
          <w:rStyle w:val="Emphasis"/>
        </w:rPr>
        <w:t>It is for this reason that SQF cannot be understood as merely an individual-level intervention. It sets in motion a range of important social processes, largely detrimental to the shared interests of a neighborhood and a racial group, in ways that reiterate and recapitulate extant racial and social hierarchies</w:t>
      </w:r>
      <w:r w:rsidRPr="00C34F54">
        <w:rPr>
          <w:sz w:val="16"/>
        </w:rPr>
        <w:t xml:space="preserve">. </w:t>
      </w:r>
    </w:p>
    <w:p w14:paraId="06132290" w14:textId="77777777" w:rsidR="005D28BD" w:rsidRPr="00C34F54" w:rsidRDefault="005D28BD" w:rsidP="005D28BD"/>
    <w:p w14:paraId="2721A53D" w14:textId="77777777" w:rsidR="005D28BD" w:rsidRPr="00C34F54" w:rsidRDefault="005D28BD" w:rsidP="005D28BD"/>
    <w:p w14:paraId="1647DB96" w14:textId="42A76D1A" w:rsidR="005D28BD" w:rsidRPr="00C34F54" w:rsidRDefault="004813BB" w:rsidP="005D28BD">
      <w:pPr>
        <w:pStyle w:val="Heading4"/>
      </w:pPr>
      <w:r w:rsidRPr="00C34F54">
        <w:t>There is a spillover effect</w:t>
      </w:r>
      <w:r w:rsidR="005D28BD" w:rsidRPr="00C34F54">
        <w:t>- even the possibility of police violence increases trauma, PTSD, and anxiety</w:t>
      </w:r>
    </w:p>
    <w:p w14:paraId="5DBFBFE3" w14:textId="77777777" w:rsidR="005D28BD" w:rsidRPr="00C34F54" w:rsidRDefault="005D28BD" w:rsidP="005D28BD">
      <w:pPr>
        <w:rPr>
          <w:rStyle w:val="Style13ptBold"/>
        </w:rPr>
      </w:pPr>
      <w:r w:rsidRPr="00C34F54">
        <w:rPr>
          <w:rStyle w:val="Style13ptBold"/>
        </w:rPr>
        <w:t>Laurencin and Walker in 2020</w:t>
      </w:r>
    </w:p>
    <w:p w14:paraId="203162B9" w14:textId="77777777" w:rsidR="005D28BD" w:rsidRPr="00C34F54" w:rsidRDefault="005D28BD" w:rsidP="005D28BD">
      <w:r w:rsidRPr="00C34F54">
        <w:t xml:space="preserve">Racial Profiling Is a Public Health and Health Disparities Issue; Journal of Racial and Ethnic Health Disparities </w:t>
      </w:r>
      <w:hyperlink r:id="rId8" w:history="1">
        <w:r w:rsidRPr="00C34F54">
          <w:rPr>
            <w:rStyle w:val="Hyperlink"/>
          </w:rPr>
          <w:t>https://doi.org/10.1007/s40615-020-00738-2</w:t>
        </w:r>
      </w:hyperlink>
    </w:p>
    <w:p w14:paraId="21A52555" w14:textId="77777777" w:rsidR="005D28BD" w:rsidRPr="00C34F54" w:rsidRDefault="005D28BD" w:rsidP="005D28BD">
      <w:pPr>
        <w:rPr>
          <w:sz w:val="16"/>
        </w:rPr>
      </w:pPr>
      <w:r w:rsidRPr="00C34F54">
        <w:t xml:space="preserve">Racial profiling is the act of suspecting or targeting a person of a certain race on the basis of observed or assumed characteristics or behavior of a racial or ethnic group, rather than on </w:t>
      </w:r>
      <w:r w:rsidRPr="00C34F54">
        <w:rPr>
          <w:sz w:val="16"/>
        </w:rPr>
        <w:t xml:space="preserve">individual suspicion [1]. </w:t>
      </w:r>
      <w:r w:rsidRPr="00C34F54">
        <w:rPr>
          <w:rStyle w:val="StyleUnderline"/>
        </w:rPr>
        <w:t>Black Americans comprise 13% of the population and compared with White Americans are three times more likely to be shot and killed and five times more likely to be killed unarmed by police</w:t>
      </w:r>
      <w:r w:rsidRPr="00C34F54">
        <w:rPr>
          <w:sz w:val="16"/>
        </w:rPr>
        <w:t xml:space="preserve"> [2, 3]. Black teens are 21 times more likely to be shot and killed by police than White teens [3]. In Black American boys between ages 15 and 19 and men between ages 20 and 39, the leading cause of death is homicide. Homicide is also the second leading cause of death in Black American young boys between ages 1 and 4 [4]. </w:t>
      </w:r>
      <w:r w:rsidRPr="00C34F54">
        <w:rPr>
          <w:rStyle w:val="StyleUnderline"/>
        </w:rPr>
        <w:t>Excessive police violence can affect an individual personally and vicariously as well as the community which in turn adversely affects health</w:t>
      </w:r>
      <w:r w:rsidRPr="00C34F54">
        <w:rPr>
          <w:sz w:val="16"/>
        </w:rPr>
        <w:t xml:space="preserve">. The most influential case that launched the “Black Lives Matters” movement was the case of Trayvon Martin, a 17-year-old boy who was unlawfully shot and killed walking home from a convenience store in 2012 [5]. In 2015, while in police custody, Freddie Grey, falsely accused of carrying an illegal switchblade, was refused medical attention upon his request which resulted in fatal injury and death [6]. The refusal of medical attention and the mistreatment while in police custody of this unarmed Black young man caused public health harms that included medication crises linked to the destruction of dozens of pharmacies, opioids from the pharmacies entering the illicit drug street market, mental health trauma, and damage to the economies of neighborhoods already burdened by high rates of unemployment and premature mortality [6]. Another influential case was that of Sandra Bland, a 28-year-old woman who was pulled over by a police officer for not using a turn signal. Sandra Bland was arrested for allegedly assaulting an officer during the traffic stop and later found dead in her jail cell. Her death was ruled a suicide [5]. The officer involved was later indicted on perjury charges and fired [5]. </w:t>
      </w:r>
      <w:r w:rsidRPr="00C34F54">
        <w:rPr>
          <w:rStyle w:val="StyleUnderline"/>
        </w:rPr>
        <w:t>The arrest of Sandra Bland and many others like her shows bias excessive force by police against African Americans.</w:t>
      </w:r>
      <w:r w:rsidRPr="00C34F54">
        <w:rPr>
          <w:sz w:val="16"/>
        </w:rPr>
        <w:t xml:space="preserve"> Have the police become unconsciously biased towards minorities through social conditioning or professional training that results in excessive suspicion of Black Americas? Violence as well as </w:t>
      </w:r>
      <w:r w:rsidRPr="00C34F54">
        <w:rPr>
          <w:rStyle w:val="StyleUnderline"/>
        </w:rPr>
        <w:t>excessive police violence can greatly affect the health of an individual as well as a community causing public health and health disparity issues</w:t>
      </w:r>
      <w:r w:rsidRPr="00C34F54">
        <w:rPr>
          <w:sz w:val="16"/>
        </w:rPr>
        <w:t xml:space="preserve"> [7]. The senior one of us (C.T.L.) has served as a member of the Connecticut Racial Profiling Prohibition CTRP3 Task Force Advisory Board. The mission statement of the task force begins with the unambiguous statement of fact, “Racial Profiling has historically occurred, and continues to occur throughout America,” [8]. In this paper, we discuss </w:t>
      </w:r>
      <w:r w:rsidRPr="00C34F54">
        <w:rPr>
          <w:rStyle w:val="StyleUnderline"/>
        </w:rPr>
        <w:t xml:space="preserve">several ways racial profiling causes adverse health effects in Black Americans </w:t>
      </w:r>
      <w:r w:rsidRPr="00C34F54">
        <w:rPr>
          <w:sz w:val="16"/>
        </w:rPr>
        <w:t xml:space="preserve">(Table 1). Six Ways of Racial Profiling Affecting Public Health Way 1: Direct Effect: Confrontation with Violence/Injury by Police Resulting in Death </w:t>
      </w:r>
      <w:r w:rsidRPr="00C34F54">
        <w:rPr>
          <w:rStyle w:val="Emphasis"/>
        </w:rPr>
        <w:t>Racial profiling is indicative of the lasting prominence of institutionalization of racism in America</w:t>
      </w:r>
      <w:r w:rsidRPr="00C34F54">
        <w:rPr>
          <w:rStyle w:val="StyleUnderline"/>
        </w:rPr>
        <w:t>. Many perceive police killings of unarmed persons or suspects as a manifestation of structural racism that implicitly assigns a lower value to Black lives [9]. These behaviors alienate communities from law enforcement</w:t>
      </w:r>
      <w:r w:rsidRPr="00C34F54">
        <w:rPr>
          <w:sz w:val="16"/>
        </w:rPr>
        <w:t xml:space="preserve">, hinder community-policing effects, and cause communities to lose trust in law enforcement [9]. This negative interaction undermines effective community policing for public safety. Black Americans are three times more likely than White Americans to be shot and killed by police and five times more likely than White Americans to be killed unarmed [1]. Black Americans are also five times more likely to have a police intervention–related injury to take place [3]. According to a study by Gilbert et al., in 1994, 465 felons were killed by law enforcement officers in the line of duty, the killings were all considered justifiable homicides [10]. The number of deaths began to decrease over the next 10 years and surprisingly in 2013 were back up to 465 deaths according to the Federal Bureau of Investigation, Uniform Crime Reports [10]. </w:t>
      </w:r>
      <w:r w:rsidRPr="00C34F54">
        <w:rPr>
          <w:rStyle w:val="StyleUnderline"/>
        </w:rPr>
        <w:t>Throughout history, Black Americans have been portrayed as “monstrously aggressive and inhuman</w:t>
      </w:r>
      <w:r w:rsidRPr="00C34F54">
        <w:rPr>
          <w:sz w:val="16"/>
        </w:rPr>
        <w:t xml:space="preserve">,” as was apparent in the testimony of the police officers in the killing of Michael Brown. The police officers involved portrayed Michael Brown as a “demonically aggressive, nonhuman monster,” and the media characterized him as a “thug” and a “gangster” [7]. </w:t>
      </w:r>
      <w:r w:rsidRPr="00C34F54">
        <w:rPr>
          <w:rStyle w:val="StyleUnderline"/>
        </w:rPr>
        <w:t>Police violence and brutality can cause death which in turn affects the mental, physical, and emotional health of individuals as well as entire communities</w:t>
      </w:r>
      <w:r w:rsidRPr="00C34F54">
        <w:rPr>
          <w:sz w:val="16"/>
        </w:rPr>
        <w:t xml:space="preserve">. Way 2: Direct Effect: Confrontation Due to Police Language Micro-aggression/Macro-aggression by Police </w:t>
      </w:r>
      <w:r w:rsidRPr="00C34F54">
        <w:rPr>
          <w:rStyle w:val="StyleUnderline"/>
        </w:rPr>
        <w:t>The second direct effect of police racism is confrontation due to police language by micro- or macro-aggressions. Microaggressions are subtle</w:t>
      </w:r>
      <w:r w:rsidRPr="00C34F54">
        <w:rPr>
          <w:sz w:val="16"/>
        </w:rPr>
        <w:t xml:space="preserve">, everyday verbal or nonverbal negative insults or messages to a person of a different race that may not be apparent or entirely understood to either party involved [11]. </w:t>
      </w:r>
      <w:r w:rsidRPr="00C34F54">
        <w:rPr>
          <w:rStyle w:val="StyleUnderline"/>
        </w:rPr>
        <w:t>Macro-aggressions involve the act of racism towards every one of a certain race</w:t>
      </w:r>
      <w:r w:rsidRPr="00C34F54">
        <w:rPr>
          <w:sz w:val="16"/>
        </w:rPr>
        <w:t xml:space="preserve"> [11]. </w:t>
      </w:r>
      <w:r w:rsidRPr="00C34F54">
        <w:rPr>
          <w:rStyle w:val="StyleUnderline"/>
        </w:rPr>
        <w:t>A number of reports have chronicled Black drivers perceiving more negative experiences in their interactions with police</w:t>
      </w:r>
      <w:r w:rsidRPr="00C34F54">
        <w:rPr>
          <w:sz w:val="16"/>
        </w:rPr>
        <w:t xml:space="preserve">. An important study by Voigt, R., et al., focused on incidents captured on video involving police use of force on Black suspects. Voigt et al. completed an analysis using police body camera footage examined in the context of racial disparities. Officers were equal in formality between Black and White drivers but higher in respect with White drivers, with officers speaking with less respect to Black drivers [12]. </w:t>
      </w:r>
      <w:r w:rsidRPr="00C34F54">
        <w:rPr>
          <w:rStyle w:val="StyleUnderline"/>
        </w:rPr>
        <w:t>A linguistic correlate from body camera footage data showed that White community members were 57% more likely to hear respectful utterances while Black community members were 61% more likely to hear a less respectful utterance from a police office</w:t>
      </w:r>
      <w:r w:rsidRPr="00C34F54">
        <w:rPr>
          <w:sz w:val="16"/>
        </w:rPr>
        <w:t xml:space="preserve">r [12]. These factors lead to micro- and macro- aggressions that take place in the relationship between the police and the community. Way 3: Direct Effect: Sub-lethal Confrontation with Police </w:t>
      </w:r>
      <w:r w:rsidRPr="00C34F54">
        <w:rPr>
          <w:rStyle w:val="StyleUnderline"/>
        </w:rPr>
        <w:t>The third direct effect is the sub-lethal confrontation with police that can involve anything from a police officer pulling a gun or yelling at an individual, to confrontations causing bodily injury</w:t>
      </w:r>
      <w:r w:rsidRPr="00C34F54">
        <w:rPr>
          <w:sz w:val="16"/>
        </w:rPr>
        <w:t xml:space="preserve">. Several published studies have focused on exposure to police violence and the effects of that exposure on individuals. </w:t>
      </w:r>
      <w:r w:rsidRPr="00C34F54">
        <w:rPr>
          <w:rStyle w:val="StyleUnderline"/>
        </w:rPr>
        <w:t>Police officers have the authority to stop individuals without any evidence of suspicion or wrong-doing</w:t>
      </w:r>
      <w:r w:rsidRPr="00C34F54">
        <w:rPr>
          <w:sz w:val="16"/>
        </w:rPr>
        <w:t xml:space="preserve"> [3, 13–15]. “</w:t>
      </w:r>
      <w:r w:rsidRPr="00C34F54">
        <w:rPr>
          <w:rStyle w:val="Emphasis"/>
        </w:rPr>
        <w:t>Terry stops” or “stop and frisk” rarely end with arrests and have been associated with adverse mental health effects such as stress responses or depressive symptoms due to police aggression</w:t>
      </w:r>
      <w:r w:rsidRPr="00C34F54">
        <w:rPr>
          <w:sz w:val="16"/>
        </w:rPr>
        <w:t xml:space="preserve"> [16]. Data from Geller et al. reported that </w:t>
      </w:r>
      <w:r w:rsidRPr="00C34F54">
        <w:rPr>
          <w:rStyle w:val="Emphasis"/>
        </w:rPr>
        <w:t>ethnic minorities who have been stopped by police were more likely to have higher levels of anxiety and post-traumatic stress disorder (PTSD)</w:t>
      </w:r>
      <w:r w:rsidRPr="00C34F54">
        <w:rPr>
          <w:sz w:val="16"/>
        </w:rPr>
        <w:t xml:space="preserve">; PTSD was higher in Black individuals [16]. Aggressive policing has major effects on the health of individuals and communities [16]. </w:t>
      </w:r>
      <w:r w:rsidRPr="00C34F54">
        <w:rPr>
          <w:rStyle w:val="StyleUnderline"/>
        </w:rPr>
        <w:t>In the US population, police violence and aggression have been associated with distress, depression, anxiety, and trauma no matter the ethnicity or race of an individual</w:t>
      </w:r>
      <w:r w:rsidRPr="00C34F54">
        <w:rPr>
          <w:sz w:val="16"/>
        </w:rPr>
        <w:t xml:space="preserve"> [17]. </w:t>
      </w:r>
      <w:r w:rsidRPr="00C34F54">
        <w:rPr>
          <w:rStyle w:val="Emphasis"/>
        </w:rPr>
        <w:t>Violence from racial profiling and discrimination was directly reported to cause depression in Black American boys and men, which in turn, is a mediator for cardiovascular disease, diabetes, and cancer</w:t>
      </w:r>
      <w:r w:rsidRPr="00C34F54">
        <w:rPr>
          <w:sz w:val="16"/>
        </w:rPr>
        <w:t xml:space="preserve"> [17]. </w:t>
      </w:r>
      <w:r w:rsidRPr="00C34F54">
        <w:rPr>
          <w:rStyle w:val="StyleUnderline"/>
        </w:rPr>
        <w:t>Mental health of young Black boys was also associated with youth witnessed trauma regardless of proximity resulting in PTSD symptoms such as hyperarousal</w:t>
      </w:r>
      <w:r w:rsidRPr="00C34F54">
        <w:rPr>
          <w:sz w:val="16"/>
        </w:rPr>
        <w:t xml:space="preserve"> [17]. In recent studies, Oh et al. focused on the Black population and the effects of police mistreatment on individual health. The study showed </w:t>
      </w:r>
      <w:r w:rsidRPr="00C34F54">
        <w:rPr>
          <w:rStyle w:val="StyleUnderline"/>
        </w:rPr>
        <w:t xml:space="preserve">police mistreatment of a Black individual was associated with worse mental health </w:t>
      </w:r>
      <w:r w:rsidRPr="00C34F54">
        <w:rPr>
          <w:sz w:val="16"/>
        </w:rPr>
        <w:t>such as psychiatric, mood, and anxiety disorders, as well as PTSD and suicidal ideation, plans, and attempts [18]. Worse mental health can also be attributed to police killings of unarmed Black Americans and racial discrimination in communities not directly affected [3], causing stress, financial strain, and institutional oppressive practices [19]. African Americans (81%) who reported racial discrimination also reported having experienced PTSD [20]. Paired together, the data suggests, “</w:t>
      </w:r>
      <w:r w:rsidRPr="00C34F54">
        <w:rPr>
          <w:rStyle w:val="StyleUnderline"/>
        </w:rPr>
        <w:t>law enforcement violence is a critical but nevertheless under examined public health issue</w:t>
      </w:r>
      <w:r w:rsidRPr="00C34F54">
        <w:rPr>
          <w:sz w:val="16"/>
        </w:rPr>
        <w:t xml:space="preserve">” [20]. Way 4: Direct Effect: Actual and/or Perceived Threat from Police </w:t>
      </w:r>
      <w:r w:rsidRPr="00C34F54">
        <w:rPr>
          <w:rStyle w:val="StyleUnderline"/>
        </w:rPr>
        <w:t>The fourth area in which police brutality can affect mental health is the actual and/or perceived threat from police, the concept of vicarious threat</w:t>
      </w:r>
      <w:r w:rsidRPr="00C34F54">
        <w:rPr>
          <w:sz w:val="16"/>
        </w:rPr>
        <w:t xml:space="preserve">. </w:t>
      </w:r>
      <w:r w:rsidRPr="00C34F54">
        <w:rPr>
          <w:rStyle w:val="StyleUnderline"/>
        </w:rPr>
        <w:t>Several studies have examined the consequences of police violence and the effects it has on people who hear about the threat of violence</w:t>
      </w:r>
      <w:r w:rsidRPr="00C34F54">
        <w:rPr>
          <w:sz w:val="16"/>
        </w:rPr>
        <w:t xml:space="preserve"> [21, 22]. Studies have focused on the mental and physical effects of vicarious threat. McFarland et al. focused on changes in waist circumference of Black Americans in Nashville, TN, who had been treated unlawfully by police [23]. The study showed that </w:t>
      </w:r>
      <w:r w:rsidRPr="00C34F54">
        <w:rPr>
          <w:rStyle w:val="StyleUnderline"/>
        </w:rPr>
        <w:t>traffic stops occurred predominantly in low-income Black or Hispanic communities and that Black drivers were five times more likely to be stopped per year and two times more likely to be searched during a traffic stop</w:t>
      </w:r>
      <w:r w:rsidRPr="00C34F54">
        <w:rPr>
          <w:sz w:val="16"/>
        </w:rPr>
        <w:t xml:space="preserve"> [23]. McFarland et al. determined that Black Americans were two to three times more likely to have a larger waist circumference than White Americans. Black Americans in general are faced with higher stress burdens than White Americans [23]. Unfair treatment by police is a stressor that has not yet fully been understood in terms of health disparities research and in the medical field [23]. Unfair treatment by police has a large effect on the Black community vicariously and personally. In one study, </w:t>
      </w:r>
      <w:r w:rsidRPr="00C34F54">
        <w:rPr>
          <w:rStyle w:val="StyleUnderline"/>
        </w:rPr>
        <w:t>45.8% of Black Americans experienced personal or vicarious unfair treatment versus 18.5% of Whites, with men reporting more personal unfair treatment and women reporting more vicarious unfair treatment</w:t>
      </w:r>
      <w:r w:rsidRPr="00C34F54">
        <w:rPr>
          <w:sz w:val="16"/>
        </w:rPr>
        <w:t xml:space="preserve"> [23]. Waist circumference was higher in Blacks who experience unfair treatment and higher (12%) in Black women who experienced it vicariously compared with White women [23]. Vicarious exposure to unfair treatment by police may be a factor of worse mental health in the Black community [23]. Way 5: Indirect Effect: Case Where There Is Knowledge/Relationship of an Individual Who Has Been Racially Profiled by the Police </w:t>
      </w:r>
      <w:r w:rsidRPr="00C34F54">
        <w:rPr>
          <w:rStyle w:val="StyleUnderline"/>
        </w:rPr>
        <w:t>Indirect effects on mental health from police mistreatment can occur to someone who has knowledge of or a relationship with an individual that has been mistreated or racially profiled</w:t>
      </w:r>
      <w:r w:rsidRPr="00C34F54">
        <w:rPr>
          <w:sz w:val="16"/>
        </w:rPr>
        <w:t xml:space="preserve">. </w:t>
      </w:r>
      <w:r w:rsidRPr="00C34F54">
        <w:rPr>
          <w:rStyle w:val="StyleUnderline"/>
        </w:rPr>
        <w:t>Physiological effects</w:t>
      </w:r>
      <w:r w:rsidRPr="00C34F54">
        <w:rPr>
          <w:sz w:val="16"/>
        </w:rPr>
        <w:t xml:space="preserve"> can take place due to defending the character of a loved one after the police have killed them [3]. These actions </w:t>
      </w:r>
      <w:r w:rsidRPr="00C34F54">
        <w:rPr>
          <w:rStyle w:val="StyleUnderline"/>
        </w:rPr>
        <w:t>can elicit negative emotions that can be damaging to mental health</w:t>
      </w:r>
      <w:r w:rsidRPr="00C34F54">
        <w:rPr>
          <w:sz w:val="16"/>
        </w:rPr>
        <w:t xml:space="preserve"> [24]. The mental health effect on the knowledge or relationship one may have to someone who has been racially profiled has also been evident in young Black American boys. </w:t>
      </w:r>
      <w:r w:rsidRPr="00C34F54">
        <w:rPr>
          <w:rStyle w:val="StyleUnderline"/>
        </w:rPr>
        <w:t>Boys who were interviewed on police violence were all aware that they can be targeted by a police officer and killed without any legal consequence; the exposure to this violence causes trauma</w:t>
      </w:r>
      <w:r w:rsidRPr="00C34F54">
        <w:rPr>
          <w:sz w:val="16"/>
        </w:rPr>
        <w:t xml:space="preserve"> [17]. Young Black boys are taught to stay out of trouble, be respectful, and avoid any confrontation with the police for fear of being mistakenly targeted and racially profiled [17]. Most recently, a study published in Science Advances focused on birth records in California from 2007 to 2016 and showed that </w:t>
      </w:r>
      <w:r w:rsidRPr="00C34F54">
        <w:rPr>
          <w:rStyle w:val="StyleUnderline"/>
        </w:rPr>
        <w:t>police killings of unarmed Black men were associated with a decrease in birth weight and gestational age of Black infants</w:t>
      </w:r>
      <w:r w:rsidRPr="00C34F54">
        <w:rPr>
          <w:sz w:val="16"/>
        </w:rPr>
        <w:t xml:space="preserve"> [25]. </w:t>
      </w:r>
      <w:r w:rsidRPr="00C34F54">
        <w:rPr>
          <w:rStyle w:val="StyleUnderline"/>
        </w:rPr>
        <w:t xml:space="preserve">For a pregnant mother, the stressors of knowing someone or hearing about police racial profiling can cause stress and have negative effects on an unborn child </w:t>
      </w:r>
      <w:r w:rsidRPr="00C34F54">
        <w:rPr>
          <w:sz w:val="16"/>
        </w:rPr>
        <w:t xml:space="preserve">[25]. </w:t>
      </w:r>
      <w:r w:rsidRPr="00C34F54">
        <w:rPr>
          <w:rStyle w:val="StyleUnderline"/>
        </w:rPr>
        <w:t>These emotional stressors on Black women can cause physical health to decline and can be responsible for changes in birth weight and length of gestation</w:t>
      </w:r>
      <w:r w:rsidRPr="00C34F54">
        <w:rPr>
          <w:sz w:val="16"/>
        </w:rPr>
        <w:t xml:space="preserve">, in an unborn child [25]. In general, studies show that stressors in an early prenatal stage can have damaging effects to an unborn child causing consequences on childhood and adulthood development [26]. The data suggests that the killings of unarmed Black Americans are linked to decreased birth weights in Black infants but not in other races, accounting for a third of the BlackWhite gap, indicating the effect is race specific and driven by perceptions of discrimination and structural racism [26]. Way 6: Indirect Effect: Case Where There Is No Relationship with an Unarmed Individual Who Has Been Killed by Police and the Effects on the Community </w:t>
      </w:r>
      <w:r w:rsidRPr="00C34F54">
        <w:rPr>
          <w:rStyle w:val="StyleUnderline"/>
        </w:rPr>
        <w:t>Racial profiling by police can have consequences on health even when there is no relationship to the person who has been racially profiled, but there is knowledge through the media and the community</w:t>
      </w:r>
      <w:r w:rsidRPr="00C34F54">
        <w:rPr>
          <w:sz w:val="16"/>
        </w:rPr>
        <w:t xml:space="preserve">. When unarmed Black members of a community are killed, could it mediate adverse mental health issues within the community? Bor et al. focused on police killings and the effects on the mental health of Black Americans [3]. This study compared the mental health of Black Americans after a police killing of an unarmed Black American to the mental health before that event or 3 months after the event. The outcome variable that was measured was the number of days in the previous month that the respondent’s mental health was reported “not good” [3]. </w:t>
      </w:r>
      <w:r w:rsidRPr="00C34F54">
        <w:rPr>
          <w:rStyle w:val="StyleUnderline"/>
        </w:rPr>
        <w:t>Killings of unarmed Black Americans were associated with worse mental health among other Black Americans, even if the Black Americans did not know the person who was killed, while no change occurred in White Americans.</w:t>
      </w:r>
      <w:r w:rsidRPr="00C34F54">
        <w:rPr>
          <w:sz w:val="16"/>
        </w:rPr>
        <w:t xml:space="preserve"> The killing of armed Black Americans was not associated with the mental health of Black or White Americans [3]. </w:t>
      </w:r>
      <w:r w:rsidRPr="00C34F54">
        <w:rPr>
          <w:rStyle w:val="StyleUnderline"/>
        </w:rPr>
        <w:t>The effect of police brutality and mistreatment can be widespread and affect people who have only heard about the event</w:t>
      </w:r>
      <w:r w:rsidRPr="00C34F54">
        <w:rPr>
          <w:sz w:val="16"/>
        </w:rPr>
        <w:t xml:space="preserve"> [3]. </w:t>
      </w:r>
      <w:r w:rsidRPr="00C34F54">
        <w:rPr>
          <w:rStyle w:val="StyleUnderline"/>
        </w:rPr>
        <w:t>This can trigger an individual to relive negative experiences causing stress and anxiety</w:t>
      </w:r>
      <w:r w:rsidRPr="00C34F54">
        <w:rPr>
          <w:sz w:val="16"/>
        </w:rPr>
        <w:t xml:space="preserve"> and can even cause the individual to worry about their safety and their families’ safety. Hearing about the event through the media or the community can also have adverse effects on an individual.</w:t>
      </w:r>
    </w:p>
    <w:p w14:paraId="50CCCE1B" w14:textId="77777777" w:rsidR="005D28BD" w:rsidRPr="00C34F54" w:rsidRDefault="005D28BD" w:rsidP="00C8122F"/>
    <w:p w14:paraId="5C0BBD72" w14:textId="77777777" w:rsidR="005D28BD" w:rsidRPr="00C34F54" w:rsidRDefault="005D28BD" w:rsidP="00C8122F"/>
    <w:p w14:paraId="130F3BB7" w14:textId="7819941D" w:rsidR="00D53558" w:rsidRPr="00C34F54" w:rsidRDefault="00F21E01" w:rsidP="00D53558">
      <w:pPr>
        <w:pStyle w:val="Heading4"/>
        <w:rPr>
          <w:rFonts w:cs="Times New Roman"/>
        </w:rPr>
      </w:pPr>
      <w:r w:rsidRPr="00C34F54">
        <w:rPr>
          <w:rFonts w:cs="Times New Roman"/>
        </w:rPr>
        <w:t>We must challenge these structural forms of racism as a prior ethical question- no dignity or value to life is possible in a world of racist dehumanization</w:t>
      </w:r>
    </w:p>
    <w:p w14:paraId="4A72A728" w14:textId="77777777" w:rsidR="00D53558" w:rsidRPr="00C34F54" w:rsidRDefault="00D53558" w:rsidP="00D53558">
      <w:r w:rsidRPr="00C34F54">
        <w:t xml:space="preserve">Albert </w:t>
      </w:r>
      <w:r w:rsidRPr="00C34F54">
        <w:rPr>
          <w:rStyle w:val="Style13ptBold"/>
        </w:rPr>
        <w:t>Memmi 2k</w:t>
      </w:r>
      <w:r w:rsidRPr="00C34F54">
        <w:t>, Professor Emeritus of Sociology @ U of Paris, Naiteire, Racism, Translated by Steve Martinot, p. 163-165</w:t>
      </w:r>
    </w:p>
    <w:p w14:paraId="2B8394E8" w14:textId="77777777" w:rsidR="00D53558" w:rsidRPr="00C34F54" w:rsidRDefault="00D53558" w:rsidP="00D53558">
      <w:r w:rsidRPr="00C34F54">
        <w:rPr>
          <w:rStyle w:val="StyleUnderline"/>
        </w:rPr>
        <w:t>The struggle against racism will be long, difficult, without intermission, without remission, probably never achieved</w:t>
      </w:r>
      <w:r w:rsidRPr="00C34F54">
        <w:t xml:space="preserve">. Yet, </w:t>
      </w:r>
      <w:r w:rsidRPr="00C34F54">
        <w:rPr>
          <w:rStyle w:val="Emphasis"/>
        </w:rPr>
        <w:t>for this very reason,</w:t>
      </w:r>
      <w:r w:rsidRPr="00C34F54">
        <w:rPr>
          <w:szCs w:val="16"/>
        </w:rPr>
        <w:t xml:space="preserve"> </w:t>
      </w:r>
      <w:r w:rsidRPr="00C34F54">
        <w:rPr>
          <w:rStyle w:val="Emphasis"/>
        </w:rPr>
        <w:t xml:space="preserve">it is a struggle to be undertaken without surcease and without concessions. </w:t>
      </w:r>
      <w:r w:rsidRPr="00C34F54">
        <w:rPr>
          <w:rStyle w:val="StyleUnderline"/>
        </w:rPr>
        <w:t xml:space="preserve">One cannot be indulgent toward racism; one must not even let the monster in the house, especially not in a mask. To give it merely a foothold means to augment the bestial part in us and in other people, which is to diminish what is human. To accept the racist universe to the slightest degree is to endorse fear, injustice, and violence. It is to accept the persistence of the dark history in which we still largely live. </w:t>
      </w:r>
      <w:r w:rsidRPr="00C34F54">
        <w:rPr>
          <w:rStyle w:val="Emphasis"/>
        </w:rPr>
        <w:t>it is to agree that the outsider will always be a possible victim</w:t>
      </w:r>
      <w:r w:rsidRPr="00C34F54">
        <w:rPr>
          <w:rStyle w:val="StyleUnderline"/>
        </w:rPr>
        <w:t xml:space="preserve"> (and which man is not himself an outsider relative to someone else?. Racism illustrates</w:t>
      </w:r>
      <w:r w:rsidRPr="00C34F54">
        <w:rPr>
          <w:lang w:val="x-none" w:eastAsia="x-none"/>
        </w:rPr>
        <w:t xml:space="preserve">, in sum, </w:t>
      </w:r>
      <w:r w:rsidRPr="00C34F54">
        <w:rPr>
          <w:rStyle w:val="StyleUnderline"/>
        </w:rPr>
        <w:t>the inevitable negativity of the condition of the dominated that is, it illuminates in a certain sense the entire human condition.</w:t>
      </w:r>
      <w:r w:rsidRPr="00C34F54">
        <w:rPr>
          <w:lang w:val="x-none" w:eastAsia="x-none"/>
        </w:rPr>
        <w:t xml:space="preserve"> </w:t>
      </w:r>
      <w:r w:rsidRPr="00C34F54">
        <w:rPr>
          <w:rStyle w:val="StyleUnderline"/>
        </w:rPr>
        <w:t xml:space="preserve">The anti-racist struggle, difficult though it is, and always in question, is nevertheless </w:t>
      </w:r>
      <w:r w:rsidRPr="00C34F54">
        <w:rPr>
          <w:rStyle w:val="Emphasis"/>
        </w:rPr>
        <w:t>one of the prologues to the ultimate passage from animosity to humanity</w:t>
      </w:r>
      <w:r w:rsidRPr="00C34F54">
        <w:rPr>
          <w:lang w:val="x-none" w:eastAsia="x-none"/>
        </w:rPr>
        <w:t xml:space="preserve">. In that sense, </w:t>
      </w:r>
      <w:r w:rsidRPr="00C34F54">
        <w:rPr>
          <w:rStyle w:val="StyleUnderline"/>
        </w:rPr>
        <w:t>we cannot fail to rise to the racist challenge</w:t>
      </w:r>
      <w:r w:rsidRPr="00C34F54">
        <w:rPr>
          <w:lang w:val="x-none" w:eastAsia="x-none"/>
        </w:rPr>
        <w:t xml:space="preserve">. However, </w:t>
      </w:r>
      <w:r w:rsidRPr="00C34F54">
        <w:rPr>
          <w:rStyle w:val="StyleUnderline"/>
        </w:rPr>
        <w:t>it remains true that one’s moral conduit only emerges from a choice: one has to want it. It is a choice among other choices, and always debatable in its foundations and its consequences</w:t>
      </w:r>
      <w:r w:rsidRPr="00C34F54">
        <w:rPr>
          <w:lang w:val="x-none" w:eastAsia="x-none"/>
        </w:rPr>
        <w:t xml:space="preserve">. Let us say, broadly speaking, that </w:t>
      </w:r>
      <w:r w:rsidRPr="00C34F54">
        <w:rPr>
          <w:rStyle w:val="Emphasis"/>
        </w:rPr>
        <w:t>the choice to conduct oneself morally is the condition for the establishment of a human order, for which racism is the very negation</w:t>
      </w:r>
      <w:r w:rsidRPr="00C34F54">
        <w:rPr>
          <w:rStyle w:val="StyleUnderline"/>
        </w:rPr>
        <w:t>. This is almost a redundancy. One cannot found a moral order, let alone a legislative order, on racism, because racism signifies the exclusion of the other, and his or her subjection to violence and domination</w:t>
      </w:r>
      <w:r w:rsidRPr="00C34F54">
        <w:t>.</w:t>
      </w:r>
      <w:r w:rsidRPr="00C34F54">
        <w:rPr>
          <w:lang w:val="x-none" w:eastAsia="x-none"/>
        </w:rPr>
        <w:t xml:space="preserve"> From an ethical point of view, if one can deploy a little religious language, </w:t>
      </w:r>
      <w:r w:rsidRPr="00C34F54">
        <w:rPr>
          <w:rStyle w:val="StyleUnderline"/>
        </w:rPr>
        <w:t>racism is ‘the truly capital sin.</w:t>
      </w:r>
      <w:r w:rsidRPr="00C34F54">
        <w:rPr>
          <w:lang w:val="x-none" w:eastAsia="x-none"/>
        </w:rPr>
        <w:t xml:space="preserve"> </w:t>
      </w:r>
      <w:r w:rsidRPr="00C34F54">
        <w:rPr>
          <w:rStyle w:val="StyleUnderline"/>
        </w:rPr>
        <w:t>It is not an accident that almost all of humanity’s spiritual traditions counsels respect for the weak</w:t>
      </w:r>
      <w:r w:rsidRPr="00C34F54">
        <w:rPr>
          <w:lang w:val="x-none" w:eastAsia="x-none"/>
        </w:rPr>
        <w:t xml:space="preserve">, for orphans, widows, or strangers. </w:t>
      </w:r>
      <w:r w:rsidRPr="00C34F54">
        <w:rPr>
          <w:rStyle w:val="StyleUnderline"/>
        </w:rPr>
        <w:t>It is not just a question of theoretical morality and disinterested commandments.</w:t>
      </w:r>
      <w:r w:rsidRPr="00C34F54">
        <w:rPr>
          <w:lang w:val="x-none" w:eastAsia="x-none"/>
        </w:rPr>
        <w:t xml:space="preserve"> Such unanimity in the safeguarding of the other suggests the real utility of such sentiments. All things considered, </w:t>
      </w:r>
      <w:r w:rsidRPr="00C34F54">
        <w:t xml:space="preserve">we have an interest in banishing injustice, because </w:t>
      </w:r>
      <w:r w:rsidRPr="00C34F54">
        <w:rPr>
          <w:rStyle w:val="Emphasis"/>
        </w:rPr>
        <w:t>injustice engenders violence and death</w:t>
      </w:r>
      <w:r w:rsidRPr="00C34F54">
        <w:t>.</w:t>
      </w:r>
      <w:r w:rsidRPr="00C34F54">
        <w:rPr>
          <w:lang w:val="x-none" w:eastAsia="x-none"/>
        </w:rPr>
        <w:t xml:space="preserve"> Of course, </w:t>
      </w:r>
      <w:r w:rsidRPr="00C34F54">
        <w:rPr>
          <w:rStyle w:val="StyleUnderline"/>
        </w:rPr>
        <w:t>this is debatable. There are those who think that if one is strong enough, the assault on and oppression of others is permissible</w:t>
      </w:r>
      <w:r w:rsidRPr="00C34F54">
        <w:rPr>
          <w:lang w:val="x-none" w:eastAsia="x-none"/>
        </w:rPr>
        <w:t xml:space="preserve">. Bur no one is ever sure of remaining the strongest. </w:t>
      </w:r>
      <w:r w:rsidRPr="00C34F54">
        <w:rPr>
          <w:rStyle w:val="StyleUnderline"/>
        </w:rPr>
        <w:t xml:space="preserve">One day, perhaps, the roles will be reversed. All unjust society contains </w:t>
      </w:r>
      <w:r w:rsidRPr="00C34F54">
        <w:rPr>
          <w:rStyle w:val="Emphasis"/>
        </w:rPr>
        <w:t>within itself the seeds of its own death.</w:t>
      </w:r>
      <w:r w:rsidRPr="00C34F54">
        <w:rPr>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C34F54">
        <w:rPr>
          <w:rStyle w:val="StyleUnderline"/>
        </w:rPr>
        <w:t>In short, the refusal of racism is the condition for all theoretical and practical morality because, in the end, the ethical choice commands the political choice, a just society must be a society accepted by all. If this contractual principle is not accepted, then only conflict, violence, and destruction will be our lot. If it is accepted, we can hope someday to live in peace. True, it is a wager, but the stakes are irresistible</w:t>
      </w:r>
      <w:r w:rsidRPr="00C34F54">
        <w:t>.</w:t>
      </w:r>
    </w:p>
    <w:p w14:paraId="71F446EB" w14:textId="77777777" w:rsidR="00D53558" w:rsidRPr="00C34F54" w:rsidRDefault="00D53558" w:rsidP="00C8122F"/>
    <w:p w14:paraId="43519FE1" w14:textId="3A25610A" w:rsidR="00D53558" w:rsidRPr="00C34F54" w:rsidRDefault="002F2DB1" w:rsidP="00800FE0">
      <w:pPr>
        <w:pStyle w:val="Heading3"/>
      </w:pPr>
      <w:r w:rsidRPr="00C34F54">
        <w:t xml:space="preserve">Adv – </w:t>
      </w:r>
      <w:r w:rsidR="00800FE0" w:rsidRPr="00C34F54">
        <w:t>P</w:t>
      </w:r>
      <w:r w:rsidRPr="00C34F54">
        <w:t>CR</w:t>
      </w:r>
    </w:p>
    <w:p w14:paraId="4EEE969F" w14:textId="3215332B" w:rsidR="00800FE0" w:rsidRPr="00C34F54" w:rsidRDefault="00800FE0" w:rsidP="00800FE0"/>
    <w:p w14:paraId="555241BE" w14:textId="0246F9F1" w:rsidR="00800FE0" w:rsidRPr="00C34F54" w:rsidRDefault="00800FE0" w:rsidP="00800FE0">
      <w:pPr>
        <w:pStyle w:val="Heading4"/>
      </w:pPr>
      <w:r w:rsidRPr="00C34F54">
        <w:t>Stop and frisk undermines police legitimacy and reduces crime control- procedural justice</w:t>
      </w:r>
      <w:r w:rsidR="00463C13" w:rsidRPr="00C34F54">
        <w:t xml:space="preserve"> processes</w:t>
      </w:r>
      <w:r w:rsidRPr="00C34F54">
        <w:t xml:space="preserve"> </w:t>
      </w:r>
      <w:r w:rsidR="00463C13" w:rsidRPr="00C34F54">
        <w:t xml:space="preserve">are </w:t>
      </w:r>
      <w:r w:rsidRPr="00C34F54">
        <w:t>key to restoring police-community relations</w:t>
      </w:r>
    </w:p>
    <w:p w14:paraId="4FB10A3D" w14:textId="77777777" w:rsidR="00800FE0" w:rsidRPr="00C34F54" w:rsidRDefault="00800FE0" w:rsidP="00800FE0">
      <w:r w:rsidRPr="00C34F54">
        <w:t xml:space="preserve">EMMA </w:t>
      </w:r>
      <w:r w:rsidRPr="00C34F54">
        <w:rPr>
          <w:rStyle w:val="Style13ptBold"/>
        </w:rPr>
        <w:t>PETERSON</w:t>
      </w:r>
      <w:r w:rsidRPr="00C34F54">
        <w:t xml:space="preserve">, JESSICA </w:t>
      </w:r>
      <w:r w:rsidRPr="00C34F54">
        <w:rPr>
          <w:rStyle w:val="Style13ptBold"/>
        </w:rPr>
        <w:t>REICHERT AND</w:t>
      </w:r>
      <w:r w:rsidRPr="00C34F54">
        <w:t xml:space="preserve"> KAITLYN </w:t>
      </w:r>
      <w:r w:rsidRPr="00C34F54">
        <w:rPr>
          <w:rStyle w:val="Style13ptBold"/>
        </w:rPr>
        <w:t>KONEFAL in 2017</w:t>
      </w:r>
    </w:p>
    <w:p w14:paraId="55E2956F" w14:textId="77777777" w:rsidR="00800FE0" w:rsidRPr="00C34F54" w:rsidRDefault="00800FE0" w:rsidP="00800FE0">
      <w:r w:rsidRPr="00C34F54">
        <w:t xml:space="preserve">The Research &amp; Analysis Unit of the Illinois Criminal Justice Information Authority (ICJIA); Procedural Justice in Policing: How the Process of Justice Impacts Public Attitudes and Law Enforcement Outcomes; </w:t>
      </w:r>
      <w:hyperlink r:id="rId9" w:history="1">
        <w:r w:rsidRPr="00C34F54">
          <w:rPr>
            <w:rStyle w:val="Hyperlink"/>
          </w:rPr>
          <w:t>https://icjia.illinois.gov/researchhub/articles/procedural-justice-in-policing-how-the-process-of-justice-impacts-public-attitudes-and-law-enforcement-outcomes</w:t>
        </w:r>
      </w:hyperlink>
    </w:p>
    <w:p w14:paraId="708BA3E7" w14:textId="77777777" w:rsidR="00800FE0" w:rsidRPr="00C34F54" w:rsidRDefault="00800FE0" w:rsidP="00800FE0">
      <w:pPr>
        <w:rPr>
          <w:sz w:val="14"/>
        </w:rPr>
      </w:pPr>
      <w:r w:rsidRPr="00C34F54">
        <w:rPr>
          <w:rStyle w:val="StyleUnderline"/>
        </w:rPr>
        <w:t>Deterrence-based policies and practices rely on the premise that individuals obey the law in order to avoid punishment</w:t>
      </w:r>
      <w:r w:rsidRPr="00C34F54">
        <w:rPr>
          <w:sz w:val="14"/>
        </w:rPr>
        <w:t xml:space="preserve">.[25] This notion is pervasive and is the basis for many common crime reduction strategies, including mandatory minimums and three-strikes laws.[26] However, </w:t>
      </w:r>
      <w:r w:rsidRPr="00C34F54">
        <w:rPr>
          <w:rStyle w:val="Emphasis"/>
        </w:rPr>
        <w:t>the idea of “forced compliance” has been thoroughly rejected by criminal justice experts</w:t>
      </w:r>
      <w:r w:rsidRPr="00C34F54">
        <w:rPr>
          <w:sz w:val="14"/>
        </w:rPr>
        <w:t xml:space="preserve">. [27] Instead, </w:t>
      </w:r>
      <w:r w:rsidRPr="00C34F54">
        <w:rPr>
          <w:rStyle w:val="Emphasis"/>
        </w:rPr>
        <w:t>procedural justice theory</w:t>
      </w:r>
      <w:r w:rsidRPr="00C34F54">
        <w:rPr>
          <w:sz w:val="14"/>
        </w:rPr>
        <w:t xml:space="preserve">, in line with early 20th century sociologists Durkheim and Weber, </w:t>
      </w:r>
      <w:r w:rsidRPr="00C34F54">
        <w:rPr>
          <w:rStyle w:val="StyleUnderline"/>
        </w:rPr>
        <w:t>takes the perspective that forced compliance is costly and ineffective and that “a society will experience greater compliance with the law when a majority of the population shares the belief that the decisions of the ruling powers are legitimate</w:t>
      </w:r>
      <w:r w:rsidRPr="00C34F54">
        <w:rPr>
          <w:sz w:val="14"/>
        </w:rPr>
        <w:t xml:space="preserve">.”[28] Thus, </w:t>
      </w:r>
      <w:r w:rsidRPr="00C34F54">
        <w:rPr>
          <w:rStyle w:val="StyleUnderline"/>
        </w:rPr>
        <w:t>while the potential for negative consequences does deter some law-violating behavior, its influence is typically small</w:t>
      </w:r>
      <w:r w:rsidRPr="00C34F54">
        <w:rPr>
          <w:sz w:val="14"/>
        </w:rPr>
        <w:t xml:space="preserve">.[29] </w:t>
      </w:r>
      <w:r w:rsidRPr="00C34F54">
        <w:rPr>
          <w:rStyle w:val="StyleUnderline"/>
        </w:rPr>
        <w:t>Individuals</w:t>
      </w:r>
      <w:r w:rsidRPr="00C34F54">
        <w:rPr>
          <w:sz w:val="14"/>
        </w:rPr>
        <w:t xml:space="preserve">, including those who have previously violated the law, </w:t>
      </w:r>
      <w:r w:rsidRPr="00C34F54">
        <w:rPr>
          <w:rStyle w:val="StyleUnderline"/>
        </w:rPr>
        <w:t>are more likely to obey the law when they believe that local law enforcement are legitimate</w:t>
      </w:r>
      <w:r w:rsidRPr="00C34F54">
        <w:rPr>
          <w:sz w:val="14"/>
        </w:rPr>
        <w:t xml:space="preserve">.[30] For instance, </w:t>
      </w:r>
      <w:r w:rsidRPr="00C34F54">
        <w:rPr>
          <w:rStyle w:val="StyleUnderline"/>
        </w:rPr>
        <w:t>at least one study found that a stronger perception of legitimacy among individuals with gun-related charges was associated with a decreased tendency to carry a gun in public</w:t>
      </w:r>
      <w:r w:rsidRPr="00C34F54">
        <w:rPr>
          <w:sz w:val="14"/>
        </w:rPr>
        <w:t xml:space="preserve">.[31] In general, </w:t>
      </w:r>
      <w:r w:rsidRPr="00C34F54">
        <w:rPr>
          <w:rStyle w:val="StyleUnderline"/>
        </w:rPr>
        <w:t>aggressive policing tactics, such as stop-and-frisk</w:t>
      </w:r>
      <w:r w:rsidRPr="00C34F54">
        <w:rPr>
          <w:sz w:val="14"/>
        </w:rPr>
        <w:t xml:space="preserve"> encounters, </w:t>
      </w:r>
      <w:r w:rsidRPr="00C34F54">
        <w:rPr>
          <w:rStyle w:val="Emphasis"/>
        </w:rPr>
        <w:t>can undermine procedural justice and police legitimacy</w:t>
      </w:r>
      <w:r w:rsidRPr="00C34F54">
        <w:rPr>
          <w:sz w:val="14"/>
        </w:rPr>
        <w:t xml:space="preserve">.[32] While </w:t>
      </w:r>
      <w:r w:rsidRPr="00C34F54">
        <w:rPr>
          <w:rStyle w:val="StyleUnderline"/>
        </w:rPr>
        <w:t>aggressive enforcement</w:t>
      </w:r>
      <w:r w:rsidRPr="00C34F54">
        <w:rPr>
          <w:sz w:val="14"/>
        </w:rPr>
        <w:t xml:space="preserve"> of the law has been advocated as one method through which social order is obtained, these types of tactics </w:t>
      </w:r>
      <w:r w:rsidRPr="00C34F54">
        <w:rPr>
          <w:rStyle w:val="StyleUnderline"/>
        </w:rPr>
        <w:t>may lead individuals to feel “humiliated, violated, or even victimized” over time</w:t>
      </w:r>
      <w:r w:rsidRPr="00C34F54">
        <w:rPr>
          <w:sz w:val="14"/>
        </w:rPr>
        <w:t xml:space="preserve">.[33] A 2010 study found that nearly half of respondents—Black and White male adolescents in St. Louis—had experienced what they characterized as police harassment.[34] Compounding this issue is the fact that </w:t>
      </w:r>
      <w:r w:rsidRPr="00C34F54">
        <w:rPr>
          <w:rStyle w:val="Emphasis"/>
        </w:rPr>
        <w:t>aggressive policing tactics are frequently applied in a biased manner</w:t>
      </w:r>
      <w:r w:rsidRPr="00C34F54">
        <w:rPr>
          <w:sz w:val="14"/>
        </w:rPr>
        <w:t xml:space="preserve">. With 42 percent of White Americans and just 14 percent of Black Americans reporting a lot of confidence in their local police departments, there is a clear racial divide in attitudes toward the police.[35] This divide is likely due to the disproportionate impact of biased criminal justice experiences and outcomes on members of minority communities. In the past, minorities have been the subject of overtly discriminatory criminal justice practices such as harsher sentencing regulations and the often violent enforcement of race-based Jim Crow legislation in the late 19th and early 20th centuries.[36] </w:t>
      </w:r>
      <w:r w:rsidRPr="00C34F54">
        <w:rPr>
          <w:rStyle w:val="StyleUnderline"/>
        </w:rPr>
        <w:t>While</w:t>
      </w:r>
      <w:r w:rsidRPr="00C34F54">
        <w:rPr>
          <w:sz w:val="14"/>
        </w:rPr>
        <w:t xml:space="preserve"> these </w:t>
      </w:r>
      <w:r w:rsidRPr="00C34F54">
        <w:rPr>
          <w:rStyle w:val="Emphasis"/>
        </w:rPr>
        <w:t>explicit forms of legal bias have declined, racial disparities continue to persist within the criminal justice system as a whole</w:t>
      </w:r>
      <w:r w:rsidRPr="00C34F54">
        <w:rPr>
          <w:sz w:val="14"/>
        </w:rPr>
        <w:t xml:space="preserve">.[37] In the United States, </w:t>
      </w:r>
      <w:r w:rsidRPr="00C34F54">
        <w:rPr>
          <w:rStyle w:val="StyleUnderline"/>
        </w:rPr>
        <w:t>Blacks were more than two times more likely than Whites to be killed by police in 2015 and 2016</w:t>
      </w:r>
      <w:r w:rsidRPr="00C34F54">
        <w:rPr>
          <w:sz w:val="14"/>
        </w:rPr>
        <w:t xml:space="preserve">.[38] </w:t>
      </w:r>
      <w:r w:rsidRPr="00C34F54">
        <w:rPr>
          <w:rStyle w:val="StyleUnderline"/>
        </w:rPr>
        <w:t>While police shootings may be on the decline in some areas</w:t>
      </w:r>
      <w:r w:rsidRPr="00C34F54">
        <w:rPr>
          <w:sz w:val="14"/>
        </w:rPr>
        <w:t>—about 25 individuals were shot and killed per year in New York City in the 1980s, compared to about 12 per year in the 2000s[39]—</w:t>
      </w:r>
      <w:r w:rsidRPr="00C34F54">
        <w:rPr>
          <w:rStyle w:val="StyleUnderline"/>
        </w:rPr>
        <w:t>police violence has been the subject of increased public scrutiny in recent years,</w:t>
      </w:r>
      <w:r w:rsidRPr="00C34F54">
        <w:rPr>
          <w:sz w:val="14"/>
        </w:rPr>
        <w:t xml:space="preserve"> possibly as a result of news coverage and social media activity.[40] In the courts, though many biased sentencing laws have been eliminated, research has shown that race continues to play a role in sentencing outcomes.[41] Bias within the criminal justice system may impact individuals’ attitudes toward police due to their role within that system. </w:t>
      </w:r>
      <w:r w:rsidRPr="00C34F54">
        <w:rPr>
          <w:rStyle w:val="StyleUnderline"/>
        </w:rPr>
        <w:t>Both reality and perceptions of biased police behavior can lead to a deterioration of legitimacy. Police interactions have a strong impact on personal identity.</w:t>
      </w:r>
      <w:r w:rsidRPr="00C34F54">
        <w:rPr>
          <w:sz w:val="14"/>
        </w:rPr>
        <w:t xml:space="preserve"> When an individual is mistreated by an officer, that individual may likely interpret the interaction as an example of how the law enforcement community views all groups of individuals like them.[42] Biased policing tactics can further influence views on their identity with a group. For example, in 2003, 54 percent of those stopped by police during stop-and-frisk encounters in New York City were Black,[43] despite representing only 25 percent of the population.[44] Similarly, Blacks are more likely to be stopped without cause than Whites.[45] Perceived or actual racial profiling leads to weakened views of police legitimacy, though individuals are less likely to perceive racial bias when processes are procedurally just.[46] These factors likely contribute to the racial gap in attitudes toward police. </w:t>
      </w:r>
      <w:r w:rsidRPr="00C34F54">
        <w:rPr>
          <w:rStyle w:val="StyleUnderline"/>
        </w:rPr>
        <w:t>Community policing and increasing the proportion of Black police officers have not proven to improve opinions of police among Black Americans</w:t>
      </w:r>
      <w:r w:rsidRPr="00C34F54">
        <w:rPr>
          <w:sz w:val="14"/>
        </w:rPr>
        <w:t xml:space="preserve">.[47] However, some research suggests that </w:t>
      </w:r>
      <w:r w:rsidRPr="00C34F54">
        <w:rPr>
          <w:rStyle w:val="StyleUnderline"/>
        </w:rPr>
        <w:t>the value of procedural justice in shaping perceptions of legitimacy exists across different ethnicities, gender, income, education, age, ideology, and political parties</w:t>
      </w:r>
      <w:r w:rsidRPr="00C34F54">
        <w:rPr>
          <w:sz w:val="14"/>
        </w:rPr>
        <w:t xml:space="preserve">.[48] </w:t>
      </w:r>
      <w:r w:rsidRPr="00C34F54">
        <w:rPr>
          <w:rStyle w:val="StyleUnderline"/>
        </w:rPr>
        <w:t>One study found regardless of race, legitimacy influences individuals’ willingness to cooperate with the police</w:t>
      </w:r>
      <w:r w:rsidRPr="00C34F54">
        <w:rPr>
          <w:sz w:val="14"/>
        </w:rPr>
        <w:t xml:space="preserve">.[49] </w:t>
      </w:r>
      <w:r w:rsidRPr="00C34F54">
        <w:rPr>
          <w:rStyle w:val="StyleUnderline"/>
        </w:rPr>
        <w:t>Another study conducted found that procedural justice has a stronger impact on perceptions of police legitimacy among individuals who self-identified as “highly disengaged from the police” than those who were engaged</w:t>
      </w:r>
      <w:r w:rsidRPr="00C34F54">
        <w:rPr>
          <w:sz w:val="14"/>
        </w:rPr>
        <w:t xml:space="preserve">.[50] These findings suggest </w:t>
      </w:r>
      <w:r w:rsidRPr="00C34F54">
        <w:rPr>
          <w:rStyle w:val="Emphasis"/>
        </w:rPr>
        <w:t>by fostering more positive interactions, procedural justice can improve the relationship between minority communities and the police.</w:t>
      </w:r>
      <w:r w:rsidRPr="00C34F54">
        <w:rPr>
          <w:sz w:val="14"/>
        </w:rPr>
        <w:t xml:space="preserve"> However, attempts to strengthen perceptions of fairness should not replace efforts to reduce actual bias in policies and practices of law enforcement. More research is needed to further explain reasons for gaps in opinions to guide police in increasing procedural justice.</w:t>
      </w:r>
    </w:p>
    <w:p w14:paraId="7258D78D" w14:textId="77777777" w:rsidR="00800FE0" w:rsidRPr="00C34F54" w:rsidRDefault="00800FE0" w:rsidP="00800FE0"/>
    <w:p w14:paraId="0C3F205D" w14:textId="77777777" w:rsidR="00800FE0" w:rsidRPr="00C34F54" w:rsidRDefault="00800FE0" w:rsidP="00D53558"/>
    <w:p w14:paraId="5E8365E1" w14:textId="71E8480B" w:rsidR="005D28BD" w:rsidRPr="00C34F54" w:rsidRDefault="005D28BD" w:rsidP="005D28BD"/>
    <w:p w14:paraId="3A594A0A" w14:textId="77777777" w:rsidR="0071157B" w:rsidRPr="00C34F54" w:rsidRDefault="0071157B" w:rsidP="0071157B">
      <w:pPr>
        <w:pStyle w:val="Heading4"/>
      </w:pPr>
      <w:r w:rsidRPr="00C34F54">
        <w:t>Police legitimacy through procedural justice fosters cooperation and information networks key to counterterrorism</w:t>
      </w:r>
    </w:p>
    <w:p w14:paraId="0E7A2F7D" w14:textId="77777777" w:rsidR="0071157B" w:rsidRPr="00C34F54" w:rsidRDefault="0071157B" w:rsidP="0071157B">
      <w:r w:rsidRPr="00C34F54">
        <w:t xml:space="preserve">Erin M. </w:t>
      </w:r>
      <w:r w:rsidRPr="00C34F54">
        <w:rPr>
          <w:rStyle w:val="Style13ptBold"/>
        </w:rPr>
        <w:t>Kearns in 2017</w:t>
      </w:r>
    </w:p>
    <w:p w14:paraId="007C7753" w14:textId="77777777" w:rsidR="0071157B" w:rsidRPr="00C34F54" w:rsidRDefault="0071157B" w:rsidP="0071157B">
      <w:r w:rsidRPr="00C34F54">
        <w:t xml:space="preserve">Department of Criminology and Criminal Justice, University of Alabama, Exploring officer views of community policing in Counterterrorism; Police Practice and Research An International Journal ISSN: 1561-4263 (Print) 1477-271X (Online) Journal homepage: </w:t>
      </w:r>
      <w:hyperlink r:id="rId10" w:history="1">
        <w:r w:rsidRPr="00C34F54">
          <w:rPr>
            <w:rStyle w:val="Hyperlink"/>
          </w:rPr>
          <w:t>http://www.tandfonline.com/loi/gppr20</w:t>
        </w:r>
      </w:hyperlink>
    </w:p>
    <w:p w14:paraId="41FA655F" w14:textId="77777777" w:rsidR="0071157B" w:rsidRPr="00C34F54" w:rsidRDefault="0071157B" w:rsidP="0071157B">
      <w:pPr>
        <w:rPr>
          <w:sz w:val="16"/>
        </w:rPr>
      </w:pPr>
      <w:r w:rsidRPr="00C34F54">
        <w:rPr>
          <w:rStyle w:val="StyleUnderline"/>
        </w:rPr>
        <w:t>The need to combat terrorism and violent extremism has raised questions about the appropriate practices that law enforcement should employ to this end</w:t>
      </w:r>
      <w:r w:rsidRPr="00C34F54">
        <w:rPr>
          <w:sz w:val="16"/>
        </w:rPr>
        <w:t xml:space="preserve">. Some scholars have argued that community policing should be abandoned in counterterrorism in favor of more intelligence and data driven efforts (Davis et al., 2010; Murray, 2005; Oliver, 2004, 2006). Similarly, </w:t>
      </w:r>
      <w:r w:rsidRPr="00C34F54">
        <w:rPr>
          <w:rStyle w:val="StyleUnderline"/>
        </w:rPr>
        <w:t xml:space="preserve">many agencies have felt pressure to jettison community oriented policing practices for </w:t>
      </w:r>
      <w:r w:rsidRPr="00C34F54">
        <w:rPr>
          <w:rStyle w:val="Emphasis"/>
        </w:rPr>
        <w:t>more aggressive approaches</w:t>
      </w:r>
      <w:r w:rsidRPr="00C34F54">
        <w:rPr>
          <w:sz w:val="16"/>
        </w:rPr>
        <w:t xml:space="preserve"> (Friedmann &amp; Cannon, 2007). Yet, </w:t>
      </w:r>
      <w:r w:rsidRPr="00C34F54">
        <w:rPr>
          <w:rStyle w:val="Emphasis"/>
        </w:rPr>
        <w:t>more aggressive approaches are antithetical to the process-based model of regulation</w:t>
      </w:r>
      <w:r w:rsidRPr="00C34F54">
        <w:rPr>
          <w:sz w:val="16"/>
        </w:rPr>
        <w:t xml:space="preserve">, </w:t>
      </w:r>
      <w:r w:rsidRPr="00C34F54">
        <w:rPr>
          <w:rStyle w:val="StyleUnderline"/>
        </w:rPr>
        <w:t>which posits that people evaluate police behavior using criteria from procedural justice</w:t>
      </w:r>
      <w:r w:rsidRPr="00C34F54">
        <w:rPr>
          <w:sz w:val="16"/>
        </w:rPr>
        <w:t xml:space="preserve"> (Tyler, 2003). Further, </w:t>
      </w:r>
      <w:r w:rsidRPr="00C34F54">
        <w:rPr>
          <w:rStyle w:val="StyleUnderline"/>
        </w:rPr>
        <w:t>when police behave in a more procedurally just way, this can increase perceptions of police legitimacy and make people more likely to</w:t>
      </w:r>
      <w:r w:rsidRPr="00C34F54">
        <w:rPr>
          <w:sz w:val="16"/>
        </w:rPr>
        <w:t xml:space="preserve"> obey and </w:t>
      </w:r>
      <w:r w:rsidRPr="00C34F54">
        <w:rPr>
          <w:rStyle w:val="StyleUnderline"/>
        </w:rPr>
        <w:t>cooperate</w:t>
      </w:r>
      <w:r w:rsidRPr="00C34F54">
        <w:rPr>
          <w:sz w:val="16"/>
        </w:rPr>
        <w:t xml:space="preserve"> (Tyler, 2001). </w:t>
      </w:r>
      <w:r w:rsidRPr="00C34F54">
        <w:rPr>
          <w:rStyle w:val="Emphasis"/>
        </w:rPr>
        <w:t>For effective counterterrorism, collaborations that build trust between communities and law enforcement are critical to cultivate information networks</w:t>
      </w:r>
      <w:r w:rsidRPr="00C34F54">
        <w:rPr>
          <w:sz w:val="16"/>
        </w:rPr>
        <w:t xml:space="preserve"> (Aziz, 2014; Briggs, 2010; Murray, 2005; Tyler, 2011). Building from this, </w:t>
      </w:r>
      <w:r w:rsidRPr="00C34F54">
        <w:rPr>
          <w:rStyle w:val="StyleUnderline"/>
        </w:rPr>
        <w:t>others have focused on community policing as a mechanism to increase procedural justice and foster citizen cooperation with police in counterterrorism where tradition intelligence methods are insufficient (</w:t>
      </w:r>
      <w:r w:rsidRPr="00C34F54">
        <w:rPr>
          <w:sz w:val="16"/>
        </w:rPr>
        <w:t xml:space="preserve">Clarke &amp; Newman, 2006; Innes, 2006; Kelling &amp; Coles, 2011; Maguire &amp; Wells, 2009; McGarrell, Freilich, &amp; Chermak, 2007; Mockaitis, 2003). This need not be different from other crime control efforts, which also rely on citizen cooperation. In fact, many law enforcement leaders agree that community policing can be a beneficial counterterrorism tool (Henry, 2002). For example, a survey of police chiefs in Virginia found that over 85% thought that community policing and homeland security were compatible (Chappell &amp; Gibson, 2009). Yet, the extent to which officers agree is unknown. Community policing has traditionally focused on addressing more visible crimes through relationship building with the community, particularly in urban areas (MacDonald, 2002; Maguire &amp; Wells, 2009). Yet, </w:t>
      </w:r>
      <w:r w:rsidRPr="00C34F54">
        <w:rPr>
          <w:rStyle w:val="StyleUnderline"/>
        </w:rPr>
        <w:t>terrorism threats are different from common crimes in two key ways. First, being pushed to violent extremism more commonly occurs behind closed doors. This highlights the needs for informants within the communities to alert police</w:t>
      </w:r>
      <w:r w:rsidRPr="00C34F54">
        <w:rPr>
          <w:sz w:val="16"/>
        </w:rPr>
        <w:t xml:space="preserve"> to suspicious activity that happens in private (Williams, Horgan, &amp; Evans, 2016). Second, unlike more common crimes, which tend to be concentrated in urban areas, many of the worst terrorist attacks in the United States were planned in suburban or rural areas (LaFree &amp; Bersani, 2014). Thus, with more terrorism threats possibly coming from suburban and rural areas, local law enforcement in these non-urban areas may be poised to make an impact in counterterrorism. </w:t>
      </w:r>
      <w:r w:rsidRPr="00C34F54">
        <w:rPr>
          <w:rStyle w:val="Emphasis"/>
        </w:rPr>
        <w:t>Local law enforcement officers often play critical roles in identifying and dismantling terrorist plots and apprehending suspected terrorists after attacks</w:t>
      </w:r>
      <w:r w:rsidRPr="00C34F54">
        <w:rPr>
          <w:sz w:val="16"/>
        </w:rPr>
        <w:t xml:space="preserve">. Timothy </w:t>
      </w:r>
      <w:r w:rsidRPr="00C34F54">
        <w:rPr>
          <w:rStyle w:val="StyleUnderline"/>
        </w:rPr>
        <w:t>McVeigh</w:t>
      </w:r>
      <w:r w:rsidRPr="00C34F54">
        <w:rPr>
          <w:sz w:val="16"/>
        </w:rPr>
        <w:t xml:space="preserve">, for example, </w:t>
      </w:r>
      <w:r w:rsidRPr="00C34F54">
        <w:rPr>
          <w:rStyle w:val="StyleUnderline"/>
        </w:rPr>
        <w:t>was apprehended during a routine traffic stop for failing to have a tag on the vehicle he was driving</w:t>
      </w:r>
      <w:r w:rsidRPr="00C34F54">
        <w:rPr>
          <w:sz w:val="16"/>
        </w:rPr>
        <w:t xml:space="preserve"> just after perpetrating the Oklahoma City Bombing (Marcoa, 2015). Similarly, during a robbery investigation in 2005, local </w:t>
      </w:r>
      <w:r w:rsidRPr="00C34F54">
        <w:rPr>
          <w:rStyle w:val="StyleUnderline"/>
        </w:rPr>
        <w:t>police</w:t>
      </w:r>
      <w:r w:rsidRPr="00C34F54">
        <w:rPr>
          <w:sz w:val="16"/>
        </w:rPr>
        <w:t xml:space="preserve"> </w:t>
      </w:r>
      <w:r w:rsidRPr="00C34F54">
        <w:rPr>
          <w:rStyle w:val="StyleUnderline"/>
        </w:rPr>
        <w:t>in</w:t>
      </w:r>
      <w:r w:rsidRPr="00C34F54">
        <w:rPr>
          <w:sz w:val="16"/>
        </w:rPr>
        <w:t xml:space="preserve"> Torrance, </w:t>
      </w:r>
      <w:r w:rsidRPr="00C34F54">
        <w:rPr>
          <w:rStyle w:val="StyleUnderline"/>
        </w:rPr>
        <w:t>California</w:t>
      </w:r>
      <w:r w:rsidRPr="00C34F54">
        <w:rPr>
          <w:sz w:val="16"/>
        </w:rPr>
        <w:t xml:space="preserve"> </w:t>
      </w:r>
      <w:r w:rsidRPr="00C34F54">
        <w:rPr>
          <w:rStyle w:val="StyleUnderline"/>
        </w:rPr>
        <w:t>discovered jihadist propaganda and evidence of plans to attack targets in the United States. Four men were arrested, three were convicted</w:t>
      </w:r>
      <w:r w:rsidRPr="00C34F54">
        <w:rPr>
          <w:sz w:val="16"/>
        </w:rPr>
        <w:t xml:space="preserve"> and one was sent to psychiatric care in a federal prison (Department of Justice, [DOJ], 2005). </w:t>
      </w:r>
      <w:r w:rsidRPr="00C34F54">
        <w:rPr>
          <w:rStyle w:val="Emphasis"/>
        </w:rPr>
        <w:t xml:space="preserve">These are just two examples of the critical role that local law enforcement plays in counterterrorism. </w:t>
      </w:r>
      <w:r w:rsidRPr="00C34F54">
        <w:rPr>
          <w:sz w:val="16"/>
        </w:rPr>
        <w:t>Law enforcement leadership acknowledges the potential promise of community policing in counterterrorism. Yet, it is not clear whether individual officers – those in a position to actually build these relationships – agree.</w:t>
      </w:r>
    </w:p>
    <w:p w14:paraId="7720CFFE" w14:textId="40D8492C" w:rsidR="005D28BD" w:rsidRPr="00C34F54" w:rsidRDefault="005D28BD" w:rsidP="0071157B"/>
    <w:p w14:paraId="447BE73D" w14:textId="3E0FCC86" w:rsidR="005D28BD" w:rsidRPr="00C34F54" w:rsidRDefault="005D28BD" w:rsidP="0071157B"/>
    <w:p w14:paraId="330F57B2" w14:textId="08BF5F21" w:rsidR="0071157B" w:rsidRPr="00C34F54" w:rsidRDefault="00C8122F" w:rsidP="00C8122F">
      <w:pPr>
        <w:pStyle w:val="Heading4"/>
      </w:pPr>
      <w:r w:rsidRPr="00C34F54">
        <w:t>Domestic lone wolf attacks are an increasing threat- ISIS is ramping up the strategy</w:t>
      </w:r>
    </w:p>
    <w:p w14:paraId="1812958E" w14:textId="77777777" w:rsidR="00EB7F42" w:rsidRPr="00C34F54" w:rsidRDefault="00EB7F42" w:rsidP="00EB7F42">
      <w:r w:rsidRPr="00C34F54">
        <w:t xml:space="preserve">Daniel L. </w:t>
      </w:r>
      <w:r w:rsidRPr="00C34F54">
        <w:rPr>
          <w:rStyle w:val="Style13ptBold"/>
        </w:rPr>
        <w:t>Byman, 2017</w:t>
      </w:r>
    </w:p>
    <w:p w14:paraId="1C0028CD" w14:textId="77777777" w:rsidR="00EB7F42" w:rsidRPr="00C34F54" w:rsidRDefault="00EB7F42" w:rsidP="00EB7F42">
      <w:r w:rsidRPr="00C34F54">
        <w:t>Senior Fellow - Foreign Policy, Center for Middle East Policy; How to hunt a lone wolf: Countering terrorists who act on their own; Brookings; https://www.brookings.edu/opinions/how-to-hunt-a-lone-wolf-countering-terrorists-who-act-on-their-own/</w:t>
      </w:r>
    </w:p>
    <w:p w14:paraId="4D2A0D80" w14:textId="77777777" w:rsidR="00EB7F42" w:rsidRPr="00C34F54" w:rsidRDefault="00EB7F42" w:rsidP="00EB7F42">
      <w:pPr>
        <w:rPr>
          <w:sz w:val="16"/>
        </w:rPr>
      </w:pPr>
      <w:r w:rsidRPr="00C34F54">
        <w:rPr>
          <w:sz w:val="16"/>
        </w:rPr>
        <w:t>In the last two years, “</w:t>
      </w:r>
      <w:r w:rsidRPr="00C34F54">
        <w:rPr>
          <w:rStyle w:val="StyleUnderline"/>
        </w:rPr>
        <w:t>lone wolf” jihadists seemed to emerge as the new face of terrorism</w:t>
      </w:r>
      <w:r w:rsidRPr="00C34F54">
        <w:rPr>
          <w:sz w:val="16"/>
        </w:rPr>
        <w:t xml:space="preserve">. In December 2015, husband and wife Syed Rizwan Farook and Tashfeen Malik attacked a Christmas party held by Farook’s employer, the San Bernardino County Department of Public Health, killing 14. In June 2016, Omar Mateen killed 49 people at a gay nightclub in Orlando, Florida—the deadliest attack on U.S. soil since 9/11. And in July, Mohamed Lahouaiej Bouhlel drove a truck through a Bastille Day celebration in Nice, killing 86 people. The attacks by the San Bernardino killers, Mateen, and Bouhlel followed </w:t>
      </w:r>
      <w:r w:rsidRPr="00C34F54">
        <w:rPr>
          <w:rStyle w:val="StyleUnderline"/>
        </w:rPr>
        <w:t xml:space="preserve">an increasingly common pattern: the Islamic State (also known as ISIS) claimed credit for them, but the perpetrators appear to have planned and executed their operations alone. </w:t>
      </w:r>
      <w:r w:rsidRPr="00C34F54">
        <w:rPr>
          <w:sz w:val="16"/>
        </w:rPr>
        <w:t xml:space="preserve">Analysts traditionally define a lone wolf as a terrorist who is not part of a group or directed by an outside organization. In reality, few lone wolves truly act alone: Farook and Malik were a married couple, and some security officials believe that Bouhlel had been in contact with suspected extremists in his neighborhood. Nevertheless, </w:t>
      </w:r>
      <w:r w:rsidRPr="00C34F54">
        <w:rPr>
          <w:rStyle w:val="StyleUnderline"/>
        </w:rPr>
        <w:t xml:space="preserve">the label is important: terrorists who act without external guidance pose a different threat, </w:t>
      </w:r>
      <w:r w:rsidRPr="00C34F54">
        <w:rPr>
          <w:sz w:val="16"/>
        </w:rPr>
        <w:t xml:space="preserve">and call for a different policy response, than do those who are directed by an extremist group. Lone wolves are an old problem, but in recent decades, </w:t>
      </w:r>
      <w:r w:rsidRPr="00C34F54">
        <w:rPr>
          <w:rStyle w:val="StyleUnderline"/>
        </w:rPr>
        <w:t>the number of attacks by them has grown</w:t>
      </w:r>
      <w:r w:rsidRPr="00C34F54">
        <w:rPr>
          <w:sz w:val="16"/>
        </w:rPr>
        <w:t xml:space="preserve">. And it won’t fall anytime soon: </w:t>
      </w:r>
      <w:r w:rsidRPr="00C34F54">
        <w:rPr>
          <w:rStyle w:val="Emphasis"/>
        </w:rPr>
        <w:t>ISIS has embraced the tactic,</w:t>
      </w:r>
      <w:r w:rsidRPr="00C34F54">
        <w:rPr>
          <w:sz w:val="16"/>
        </w:rPr>
        <w:t xml:space="preserve"> and recent successes may well inspire copycats. And </w:t>
      </w:r>
      <w:r w:rsidRPr="00C34F54">
        <w:rPr>
          <w:rStyle w:val="Emphasis"/>
        </w:rPr>
        <w:t>although lone wolves usually kill few people, they have an outsize political impact</w:t>
      </w:r>
      <w:r w:rsidRPr="00C34F54">
        <w:rPr>
          <w:sz w:val="16"/>
        </w:rPr>
        <w:t xml:space="preserve">. In both the United States and Europe, </w:t>
      </w:r>
      <w:r w:rsidRPr="00C34F54">
        <w:rPr>
          <w:rStyle w:val="Emphasis"/>
        </w:rPr>
        <w:t>they are fueling Islamophobia, isolating Muslim communities, and empowering populist demagogues</w:t>
      </w:r>
      <w:r w:rsidRPr="00C34F54">
        <w:rPr>
          <w:sz w:val="16"/>
        </w:rPr>
        <w:t xml:space="preserve">. Although lone-wolf attacks are hard to prevent, governments in the West can do several things to make them less likely and to prepare for those that do occur. First, they should work to keep lone wolves isolated. Terrorists are far more likely to succeed if they can coordinate with others, especially if they have the help of an organized group, such as ISIS. Second, governments should build strong relationships between Muslim communities and law enforcement agencies. The friends, family, and neighbors of would-be terrorists are more likely than the security services to know if something is amiss, so governments must gain their trust. This will mean giving security officials the flexibility to intervene in ways that do not involve jail sentences, such as by allowing them to supervise individuals without arresting them. Third, governments should direct security services to monitor and infiltrate jihadist social media accounts, and encourage private companies to shut them down, to identify individual terrorists and disrupt their communications. Finally, and most important, governments should try to discredit the ideology embraced by lone wolves. Yet doing all these things would only reduce the lone-wolf threat, not end it. It is impossible to stop every violent individual from picking up a gun and shooting. Today, the </w:t>
      </w:r>
      <w:r w:rsidRPr="00C34F54">
        <w:rPr>
          <w:rStyle w:val="StyleUnderline"/>
        </w:rPr>
        <w:t>lone wolves who get the most attention are Islamist extremists, but since the threat began, such attackers have emerged from fanatical movements of all stripes</w:t>
      </w:r>
      <w:r w:rsidRPr="00C34F54">
        <w:rPr>
          <w:sz w:val="16"/>
        </w:rPr>
        <w:t xml:space="preserve">. In 1995, the </w:t>
      </w:r>
      <w:r w:rsidRPr="00C34F54">
        <w:rPr>
          <w:rStyle w:val="StyleUnderline"/>
        </w:rPr>
        <w:t>white supremacist</w:t>
      </w:r>
      <w:r w:rsidRPr="00C34F54">
        <w:rPr>
          <w:sz w:val="16"/>
        </w:rPr>
        <w:t xml:space="preserve"> Timothy </w:t>
      </w:r>
      <w:r w:rsidRPr="00C34F54">
        <w:rPr>
          <w:rStyle w:val="StyleUnderline"/>
        </w:rPr>
        <w:t>McVeigh launched the deadliest terrorist attack on U.S. soil before 9/11</w:t>
      </w:r>
      <w:r w:rsidRPr="00C34F54">
        <w:rPr>
          <w:sz w:val="16"/>
        </w:rPr>
        <w:t xml:space="preserve"> when he bombed the Alfred P. Murrah Federal Building in Oklahoma City, killing 168 and wounding hundreds more. In 2010, James Lee, who mixed environmental activism with anti-immigrant sentiment, took three people hostage in Maryland. Dylann Roof, a white supremacist, murdered nine African American parishioners at a historically black church in Charleston, South Carolina, in 2015. </w:t>
      </w:r>
      <w:r w:rsidRPr="00C34F54">
        <w:rPr>
          <w:rStyle w:val="StyleUnderline"/>
        </w:rPr>
        <w:t>Groups usually encourage lone wolves when they are too weak to carry out organized attacks themselves</w:t>
      </w:r>
      <w:r w:rsidRPr="00C34F54">
        <w:rPr>
          <w:sz w:val="16"/>
        </w:rPr>
        <w:t xml:space="preserve">. In 1983, the American white supremacist Louis Beam called for “leaderless resistance” to the federal government. Traditional groups with tight command and control “are easy prey for government infiltration, entrapment, and destruction,” Beam wrote, so small groups and individuals should work independently. </w:t>
      </w:r>
      <w:r w:rsidRPr="00C34F54">
        <w:rPr>
          <w:rStyle w:val="StyleUnderline"/>
        </w:rPr>
        <w:t xml:space="preserve">Over a decade ago, the jihadist fighter and theorist Abu Musab al-Suri encouraged lone-wolf attacks </w:t>
      </w:r>
      <w:r w:rsidRPr="00C34F54">
        <w:rPr>
          <w:sz w:val="16"/>
        </w:rPr>
        <w:t xml:space="preserve">for the same reason. He pointed out that jihadists had lost hundreds of fighters when they confronted U.S. forces in large groups during the post-9/11 wars in Afghanistan and Iraq. The solution, Suri argued, was to rely on “single operations . . . carried out by individuals or small groups.” Beam and </w:t>
      </w:r>
      <w:r w:rsidRPr="00C34F54">
        <w:rPr>
          <w:rStyle w:val="StyleUnderline"/>
        </w:rPr>
        <w:t>Suri’s logic is catching on.</w:t>
      </w:r>
      <w:r w:rsidRPr="00C34F54">
        <w:rPr>
          <w:sz w:val="16"/>
        </w:rPr>
        <w:t xml:space="preserve"> In 2012, the sociologist Ramon Spaaij found that </w:t>
      </w:r>
      <w:r w:rsidRPr="00C34F54">
        <w:rPr>
          <w:rStyle w:val="StyleUnderline"/>
        </w:rPr>
        <w:t>from 1970 to 2010, the number of lone-wolf attacks per decade grew by 45 percent in the United States</w:t>
      </w:r>
      <w:r w:rsidRPr="00C34F54">
        <w:rPr>
          <w:sz w:val="16"/>
        </w:rPr>
        <w:t xml:space="preserve"> and by over 400 percent across 14 other developed countries, although the absolute numbers remained low. And </w:t>
      </w:r>
      <w:r w:rsidRPr="00C34F54">
        <w:rPr>
          <w:rStyle w:val="StyleUnderline"/>
        </w:rPr>
        <w:t>since ISIS gained strength in 2014, the West has seen another increase</w:t>
      </w:r>
      <w:r w:rsidRPr="00C34F54">
        <w:rPr>
          <w:sz w:val="16"/>
        </w:rPr>
        <w:t xml:space="preserve">. In July 2015, Mohammad Youssef Abdulazeez killed five people at a military recruitment center and a U.S. Navy Reserve base in Tennessee. In September 2016, lone wolves executed two separate plots. Ahmad Khan Rahami allegedly planted two bombs in New York City and one in New Jersey—one went off in Manhattan but did not kill anyone. On the same day in Minnesota, Dahir Adan stabbed and injured ten people at a mall. And in November, Abdul Razak Ali Artan, a legal permanent resident of the United States who was a refugee from Somalia, rammed his car into a group of his fellow students and faculty and staff members at Ohio State University and stabbed several more before a security guard shot him dead. Europe has seen even more attacks, with strikes in Tours, Lyon, and Copenhagen. </w:t>
      </w:r>
      <w:r w:rsidRPr="00C34F54">
        <w:rPr>
          <w:rStyle w:val="StyleUnderline"/>
        </w:rPr>
        <w:t>Both the United States and Europe saw roughly twice as many successful lone-wolf attacks in 2015 and 2016 as they did from 2011 to 2014</w:t>
      </w:r>
      <w:r w:rsidRPr="00C34F54">
        <w:rPr>
          <w:sz w:val="16"/>
        </w:rPr>
        <w:t>.</w:t>
      </w:r>
    </w:p>
    <w:p w14:paraId="6154B6D9" w14:textId="30B11CB4" w:rsidR="00EB7F42" w:rsidRPr="00C34F54" w:rsidRDefault="00EB7F42" w:rsidP="00EB7F42"/>
    <w:p w14:paraId="41B2349B" w14:textId="77777777" w:rsidR="00C8122F" w:rsidRPr="00C34F54" w:rsidRDefault="00C8122F" w:rsidP="00C8122F">
      <w:pPr>
        <w:pStyle w:val="Heading4"/>
      </w:pPr>
      <w:r w:rsidRPr="00C34F54">
        <w:t>Lone wolf attacks contribute to internal and external terrorist recruitment through backlash that radicalizes politics</w:t>
      </w:r>
    </w:p>
    <w:p w14:paraId="6C990735" w14:textId="77777777" w:rsidR="00C8122F" w:rsidRPr="00C34F54" w:rsidRDefault="00C8122F" w:rsidP="00C8122F">
      <w:r w:rsidRPr="00C34F54">
        <w:t xml:space="preserve">Daniel L. </w:t>
      </w:r>
      <w:r w:rsidRPr="00C34F54">
        <w:rPr>
          <w:rStyle w:val="Style13ptBold"/>
        </w:rPr>
        <w:t>Byman, 2017</w:t>
      </w:r>
    </w:p>
    <w:p w14:paraId="45B6617B" w14:textId="77777777" w:rsidR="00C8122F" w:rsidRPr="00C34F54" w:rsidRDefault="00C8122F" w:rsidP="00C8122F">
      <w:r w:rsidRPr="00C34F54">
        <w:t>Senior Fellow - Foreign Policy, Center for Middle East Policy; How to hunt a lone wolf: Countering terrorists who act on their own; Brookings; https://www.brookings.edu/opinions/how-to-hunt-a-lone-wolf-countering-terrorists-who-act-on-their-own/</w:t>
      </w:r>
    </w:p>
    <w:p w14:paraId="00C694D0" w14:textId="77777777" w:rsidR="00C8122F" w:rsidRPr="00C34F54" w:rsidRDefault="00C8122F" w:rsidP="00C8122F">
      <w:pPr>
        <w:rPr>
          <w:sz w:val="16"/>
        </w:rPr>
      </w:pPr>
      <w:r w:rsidRPr="00C34F54">
        <w:rPr>
          <w:sz w:val="16"/>
        </w:rPr>
        <w:t xml:space="preserve">THE ILLIBERAL INTERNATIONAL </w:t>
      </w:r>
      <w:r w:rsidRPr="00C34F54">
        <w:rPr>
          <w:rStyle w:val="StyleUnderline"/>
        </w:rPr>
        <w:t>Lone-wolf attacks are having a far more powerful impact than their relatively modest death tolls might suggest</w:t>
      </w:r>
      <w:r w:rsidRPr="00C34F54">
        <w:rPr>
          <w:sz w:val="16"/>
        </w:rPr>
        <w:t xml:space="preserve">. </w:t>
      </w:r>
      <w:r w:rsidRPr="00C34F54">
        <w:rPr>
          <w:rStyle w:val="StyleUnderline"/>
        </w:rPr>
        <w:t>In the United States</w:t>
      </w:r>
      <w:r w:rsidRPr="00C34F54">
        <w:rPr>
          <w:sz w:val="16"/>
        </w:rPr>
        <w:t xml:space="preserve"> and Europe, </w:t>
      </w:r>
      <w:r w:rsidRPr="00C34F54">
        <w:rPr>
          <w:rStyle w:val="Emphasis"/>
        </w:rPr>
        <w:t>they are encouraging Islamophobia, shattering good relations between Muslims and non-Muslims, and even threatening liberal democracy itself.</w:t>
      </w:r>
      <w:r w:rsidRPr="00C34F54">
        <w:rPr>
          <w:sz w:val="16"/>
        </w:rPr>
        <w:t xml:space="preserve"> A report published last year by the Bridge Initiative at Georgetown University found that “</w:t>
      </w:r>
      <w:r w:rsidRPr="00C34F54">
        <w:rPr>
          <w:rStyle w:val="StyleUnderline"/>
        </w:rPr>
        <w:t>Islamophobic political vitriol intensified” in the period following the San Bernardino attack</w:t>
      </w:r>
      <w:r w:rsidRPr="00C34F54">
        <w:rPr>
          <w:sz w:val="16"/>
        </w:rPr>
        <w:t xml:space="preserve">. After the Orlando shooting, a Gallup poll found that almost 40 percent of Americans favored then Republican presidential candidate Donald Trump’s proposal to ban Muslims from entering the United States. And </w:t>
      </w:r>
      <w:r w:rsidRPr="00C34F54">
        <w:rPr>
          <w:rStyle w:val="StyleUnderline"/>
        </w:rPr>
        <w:t>the effects weren’t just rhetorical: according to the FBI, anti-Muslim hate crimes in the United States rose by 67 percent</w:t>
      </w:r>
      <w:r w:rsidRPr="00C34F54">
        <w:rPr>
          <w:sz w:val="16"/>
        </w:rPr>
        <w:t xml:space="preserve"> from 2014 to 2015. In Europe, refugees have faced a similar backlash. A recent Pew poll indicated that 59 percent of Europeans feared that the presence of refugees would increase the likelihood of terrorist attacks in the EU. In the first four months of 2016, arsonists carried out 45 attacks on refugee camps in Germany. And in northern Italy, far-right protesters have repeatedly torched prayer rooms in refugee camps. </w:t>
      </w:r>
      <w:r w:rsidRPr="00C34F54">
        <w:rPr>
          <w:rStyle w:val="Emphasis"/>
        </w:rPr>
        <w:t>Such Islamophobia can begin a vicious cycle. When public opinion turns on Muslim communities, they tend to withdraw into themselves, trust law enforcement—and the wider society—less, and risk turning into breeding grounds for radicals</w:t>
      </w:r>
      <w:r w:rsidRPr="00C34F54">
        <w:rPr>
          <w:sz w:val="16"/>
        </w:rPr>
        <w:t xml:space="preserve">. For instance, for four months following the Paris attacks, a network of friends, family, and petty criminals helped Salah Abdeslam, one of the perpetrators, evade a massive international manhunt while hiding in his hometown of Molenbeek, in Belgium. </w:t>
      </w:r>
      <w:r w:rsidRPr="00C34F54">
        <w:rPr>
          <w:rStyle w:val="StyleUnderline"/>
        </w:rPr>
        <w:t xml:space="preserve">Groups such as ISIS often highlight discrimination and hostile rhetoric </w:t>
      </w:r>
      <w:r w:rsidRPr="00C34F54">
        <w:rPr>
          <w:sz w:val="16"/>
        </w:rPr>
        <w:t xml:space="preserve">and use decisions such as the French government’s ban on wearing the Islamic veil in public places </w:t>
      </w:r>
      <w:r w:rsidRPr="00C34F54">
        <w:rPr>
          <w:rStyle w:val="StyleUnderline"/>
        </w:rPr>
        <w:t>as proof that the West is at war with Islam</w:t>
      </w:r>
      <w:r w:rsidRPr="00C34F54">
        <w:rPr>
          <w:sz w:val="16"/>
        </w:rPr>
        <w:t xml:space="preserve">. Meanwhile, </w:t>
      </w:r>
      <w:r w:rsidRPr="00C34F54">
        <w:rPr>
          <w:rStyle w:val="Emphasis"/>
        </w:rPr>
        <w:t>demagogues have exploited the fear of Muslims in order to undermine public confidence in government</w:t>
      </w:r>
      <w:r w:rsidRPr="00C34F54">
        <w:rPr>
          <w:sz w:val="16"/>
        </w:rPr>
        <w:t xml:space="preserve">, call for draconian security measures, reject refugees fleeing violence, and turn societies against religious minorities, particularly Muslims. </w:t>
      </w:r>
      <w:r w:rsidRPr="00C34F54">
        <w:rPr>
          <w:rStyle w:val="StyleUnderline"/>
        </w:rPr>
        <w:t>Far-right movements are growing stronger in several European countries</w:t>
      </w:r>
      <w:r w:rsidRPr="00C34F54">
        <w:rPr>
          <w:sz w:val="16"/>
        </w:rPr>
        <w:t xml:space="preserve">. Hungary’s prime minister, Viktor </w:t>
      </w:r>
      <w:r w:rsidRPr="00C34F54">
        <w:rPr>
          <w:rStyle w:val="StyleUnderline"/>
        </w:rPr>
        <w:t>Orban, has long played on public fear of Muslim foreigners to win support for turning his country into what he has termed an “illiberal state</w:t>
      </w:r>
      <w:r w:rsidRPr="00C34F54">
        <w:rPr>
          <w:sz w:val="16"/>
        </w:rPr>
        <w:t xml:space="preserve">,” arguing that the community, not the individual, should lie at the center of politics. To that end, </w:t>
      </w:r>
      <w:r w:rsidRPr="00C34F54">
        <w:rPr>
          <w:rStyle w:val="StyleUnderline"/>
        </w:rPr>
        <w:t>he has centralized power</w:t>
      </w:r>
      <w:r w:rsidRPr="00C34F54">
        <w:rPr>
          <w:sz w:val="16"/>
        </w:rPr>
        <w:t xml:space="preserve">, restricted media freedom, and undermined the independence of the judiciary. In December 2016, Austria came close to electing Norbert Hofer of the far-right Freedom Party to the presidency, </w:t>
      </w:r>
      <w:r w:rsidRPr="00C34F54">
        <w:rPr>
          <w:rStyle w:val="StyleUnderline"/>
        </w:rPr>
        <w:t>and anti-immigrant far-right parties have emerged from the political fringes in France and the United Kingdom</w:t>
      </w:r>
      <w:r w:rsidRPr="00C34F54">
        <w:rPr>
          <w:sz w:val="16"/>
        </w:rPr>
        <w:t xml:space="preserve">. In the latter, anti-immigrant sentiment played a major role in the decision to leave the European Union. </w:t>
      </w:r>
      <w:r w:rsidRPr="00C34F54">
        <w:rPr>
          <w:rStyle w:val="StyleUnderline"/>
        </w:rPr>
        <w:t>In the United States, Islamophobia and fear of terrorism</w:t>
      </w:r>
      <w:r w:rsidRPr="00C34F54">
        <w:rPr>
          <w:sz w:val="16"/>
        </w:rPr>
        <w:t>—despite few attacks or fatalities on U.S. soil since 9/11—</w:t>
      </w:r>
      <w:r w:rsidRPr="00C34F54">
        <w:rPr>
          <w:rStyle w:val="StyleUnderline"/>
        </w:rPr>
        <w:t>fueled the rise of Trump and other anti-immigrant politicians. Trump’s calls for establishing a Muslim registry, renewing the use of torture, and monitoring mosques as a matter of course all contradict the U.S. principles of freedom of religion and respect for human rights</w:t>
      </w:r>
      <w:r w:rsidRPr="00C34F54">
        <w:rPr>
          <w:sz w:val="16"/>
        </w:rPr>
        <w:t>.</w:t>
      </w:r>
    </w:p>
    <w:p w14:paraId="15A6E336" w14:textId="3E673C79" w:rsidR="00C8122F" w:rsidRPr="00C34F54" w:rsidRDefault="00C8122F" w:rsidP="00EB7F42"/>
    <w:p w14:paraId="1987CE18" w14:textId="77777777" w:rsidR="00C8122F" w:rsidRPr="00C34F54" w:rsidRDefault="00C8122F" w:rsidP="00EB7F42"/>
    <w:p w14:paraId="29C272E6" w14:textId="77777777" w:rsidR="00EB7F42" w:rsidRPr="00C34F54" w:rsidRDefault="00EB7F42" w:rsidP="00EB7F42">
      <w:pPr>
        <w:pStyle w:val="Heading4"/>
        <w:rPr>
          <w:rFonts w:cstheme="majorHAnsi"/>
        </w:rPr>
      </w:pPr>
      <w:r w:rsidRPr="00C34F54">
        <w:rPr>
          <w:rFonts w:cstheme="majorHAnsi"/>
        </w:rPr>
        <w:t>Homegrown terrorists can easily obtain nuclear weapons</w:t>
      </w:r>
    </w:p>
    <w:p w14:paraId="23BEA55E" w14:textId="77777777" w:rsidR="00EB7F42" w:rsidRPr="00C34F54" w:rsidRDefault="00EB7F42" w:rsidP="00EB7F42">
      <w:pPr>
        <w:rPr>
          <w:rFonts w:cstheme="majorHAnsi"/>
        </w:rPr>
      </w:pPr>
      <w:r w:rsidRPr="00C34F54">
        <w:rPr>
          <w:rStyle w:val="Style13ptBold"/>
          <w:rFonts w:cstheme="majorHAnsi"/>
        </w:rPr>
        <w:t xml:space="preserve">Akbar, 14 </w:t>
      </w:r>
      <w:r w:rsidRPr="00C34F54">
        <w:rPr>
          <w:rFonts w:cstheme="majorHAnsi"/>
        </w:rPr>
        <w:t>[journalist with the Center for Public Integrity's International Consortium of Investigative Journalists, Fellow at Arizona State University's School of Journalism and Mass Communication, founder and editor of The Baloch Hal, Pakistan's largest province, “Lone wolves and home-grown terrorists: Experts warn of a growing threat from unusual sources,” 5/19/14 (updated), https://www.publicintegrity.org/2011/09/16/6539/lone-wolves-and-home-grown-terrorists-experts-warn-growing-threat-unusual-sources]</w:t>
      </w:r>
    </w:p>
    <w:p w14:paraId="63DAC962" w14:textId="77777777" w:rsidR="00EB7F42" w:rsidRPr="00C34F54" w:rsidRDefault="00EB7F42" w:rsidP="00EB7F42">
      <w:pPr>
        <w:spacing w:line="240" w:lineRule="auto"/>
        <w:rPr>
          <w:rFonts w:cstheme="majorHAnsi"/>
          <w:sz w:val="12"/>
        </w:rPr>
      </w:pPr>
      <w:r w:rsidRPr="00C34F54">
        <w:rPr>
          <w:rFonts w:cstheme="majorHAnsi"/>
          <w:sz w:val="12"/>
        </w:rPr>
        <w:t xml:space="preserve">As the United States commemorated the 10th anniversary of the 9/11 attacks, </w:t>
      </w:r>
      <w:r w:rsidRPr="00C34F54">
        <w:rPr>
          <w:rStyle w:val="TitleChar"/>
          <w:rFonts w:cstheme="majorHAnsi"/>
        </w:rPr>
        <w:t xml:space="preserve">terrorism experts stepped up warnings that authorities must look </w:t>
      </w:r>
      <w:r w:rsidRPr="00C34F54">
        <w:rPr>
          <w:rFonts w:cstheme="majorHAnsi"/>
          <w:sz w:val="12"/>
        </w:rPr>
        <w:t>beyond the usual sources of terror,</w:t>
      </w:r>
      <w:r w:rsidRPr="00C34F54">
        <w:rPr>
          <w:rStyle w:val="TitleChar"/>
          <w:rFonts w:cstheme="majorHAnsi"/>
        </w:rPr>
        <w:t xml:space="preserve"> to the lone wolves </w:t>
      </w:r>
      <w:r w:rsidRPr="00C34F54">
        <w:rPr>
          <w:rFonts w:cstheme="majorHAnsi"/>
          <w:sz w:val="12"/>
        </w:rPr>
        <w:t>stirring with anger and</w:t>
      </w:r>
      <w:r w:rsidRPr="00C34F54">
        <w:rPr>
          <w:rStyle w:val="TitleChar"/>
          <w:rFonts w:cstheme="majorHAnsi"/>
        </w:rPr>
        <w:t xml:space="preserve"> seeking out big-impact weapons.</w:t>
      </w:r>
      <w:r w:rsidRPr="00C34F54">
        <w:rPr>
          <w:rFonts w:cstheme="majorHAnsi"/>
          <w:sz w:val="12"/>
        </w:rPr>
        <w:t xml:space="preserve"> Isolated and </w:t>
      </w:r>
      <w:r w:rsidRPr="00C34F54">
        <w:rPr>
          <w:rStyle w:val="TitleChar"/>
          <w:rFonts w:cstheme="majorHAnsi"/>
        </w:rPr>
        <w:t xml:space="preserve">underestimated, lone wolves might go unnoticed even as they try to get </w:t>
      </w:r>
      <w:r w:rsidRPr="00C34F54">
        <w:rPr>
          <w:rFonts w:cstheme="majorHAnsi"/>
          <w:sz w:val="12"/>
        </w:rPr>
        <w:t xml:space="preserve">chemical, biological, radiological and </w:t>
      </w:r>
      <w:r w:rsidRPr="00C34F54">
        <w:rPr>
          <w:rStyle w:val="Emphasis"/>
          <w:rFonts w:cstheme="majorHAnsi"/>
        </w:rPr>
        <w:t>nuclear weapons</w:t>
      </w:r>
      <w:r w:rsidRPr="00C34F54">
        <w:rPr>
          <w:rStyle w:val="TitleChar"/>
          <w:rFonts w:cstheme="majorHAnsi"/>
        </w:rPr>
        <w:t xml:space="preserve"> – collectively known as CBRN </w:t>
      </w:r>
      <w:r w:rsidRPr="00C34F54">
        <w:rPr>
          <w:rFonts w:cstheme="majorHAnsi"/>
          <w:sz w:val="12"/>
        </w:rPr>
        <w:t>– that can spread terror and spark psychological chaos. Anders Breivik is the latest of the lone wolves and a point of concern among terrorism experts. His devastating attack in Norway in July spurred researchers to mine his 1,500-page treatise in search of evidence that unconventional, free-agent terrorists may now have greater potential to inflict damage and ignite panic. Breivik’s manifesto was more than just the ramblings of a lone nut. “Dismissing Breivik’s “[weapons of mass destruction] idea” as unrealistic is dangerous and overlooks important nuances that give his warnings about greater weapons added validity. Moreover, his writings might spur other extremists, according to a little-noticed report from the Washington, D.C.-based Federation of American Scientists. Acknowledging the threat U.S. Homeland Security Secretary Janet Napolitano, in an interview on ABC News last week, said one of the biggest challenges she had seen as DHS secretary, “is movement toward the home-grown violent extremist. The person who, for whatever reason, decides to attack his fellow citizens, She warned citizens to be vigilant of “</w:t>
      </w:r>
      <w:r w:rsidRPr="00C34F54">
        <w:rPr>
          <w:rStyle w:val="TitleChar"/>
          <w:rFonts w:cstheme="majorHAnsi"/>
        </w:rPr>
        <w:t>the lone actor</w:t>
      </w:r>
      <w:r w:rsidRPr="00C34F54">
        <w:rPr>
          <w:rFonts w:cstheme="majorHAnsi"/>
          <w:sz w:val="12"/>
        </w:rPr>
        <w:t xml:space="preserve"> that we may not know about, who may already be </w:t>
      </w:r>
      <w:r w:rsidRPr="00C34F54">
        <w:rPr>
          <w:rStyle w:val="TitleChar"/>
          <w:rFonts w:cstheme="majorHAnsi"/>
        </w:rPr>
        <w:t>in the United States</w:t>
      </w:r>
      <w:r w:rsidRPr="00C34F54">
        <w:rPr>
          <w:rFonts w:cstheme="majorHAnsi"/>
          <w:sz w:val="12"/>
        </w:rPr>
        <w:t xml:space="preserve"> and so it </w:t>
      </w:r>
      <w:r w:rsidRPr="00C34F54">
        <w:rPr>
          <w:rStyle w:val="TitleChar"/>
          <w:rFonts w:cstheme="majorHAnsi"/>
        </w:rPr>
        <w:t>requires us to be vigilant</w:t>
      </w:r>
      <w:r w:rsidRPr="00C34F54">
        <w:rPr>
          <w:rFonts w:cstheme="majorHAnsi"/>
          <w:sz w:val="12"/>
        </w:rPr>
        <w:t xml:space="preserve"> and the public be vigilant.” Adding to that official urgency is a sense among terrorism experts that the path to destructive weapons is easier. </w:t>
      </w:r>
      <w:r w:rsidRPr="00C34F54">
        <w:rPr>
          <w:rStyle w:val="TitleChar"/>
          <w:rFonts w:cstheme="majorHAnsi"/>
        </w:rPr>
        <w:t>“It is not that difficult to acquire radiological materials</w:t>
      </w:r>
      <w:r w:rsidRPr="00C34F54">
        <w:rPr>
          <w:rFonts w:cstheme="majorHAnsi"/>
          <w:sz w:val="12"/>
        </w:rPr>
        <w:t xml:space="preserve">. There are different ways people would disseminate them. The most likely way is to mixing them into conventional explosive devices to cause further damage,” said Dr. Jeffrey M. Bale, of the Graduate School of International Policy and Management at the Monterey Institute of International Studies (MIIS). Bale, who directs the Monterey Terrorism Research and Education Program, said attacks with unconventional weapons are not likely to cause massive causalities. Instead they’re supposed to deliver disproportionate psychological impact. “An attack with chemical agents that kill only twenty people will probably have as much or more psychological impact as a conventional explosive which kills two hundred people because the lay public does not know much about their capabilities and qualities,” he said. Charles Blair, director of the Terrorism Analysis Project at the Federation of American Scientists, said that, for example, the public often confuses a radiological device, a so-called “dirty bomb,” with a nuclear explosive. Extremist groups and individuals are significantly less able to acquire the latter. “Of all CBRN attacks, a low-level radiological is the most likely,” Blair said., “These are weapons of mass disruption which cause great panic, psychological impact and economic impasse … “The threat that comes from the within is the scariest. </w:t>
      </w:r>
      <w:r w:rsidRPr="00C34F54">
        <w:rPr>
          <w:rStyle w:val="TitleChar"/>
          <w:rFonts w:cstheme="majorHAnsi"/>
        </w:rPr>
        <w:t>The insider threat is a topic that nobody still wants to talk about,”</w:t>
      </w:r>
      <w:r w:rsidRPr="00C34F54">
        <w:rPr>
          <w:rFonts w:cstheme="majorHAnsi"/>
          <w:sz w:val="12"/>
        </w:rPr>
        <w:t xml:space="preserve"> added Blair, cautioning that he believes there has yet to be a candid, public discussion in the national security community about domestic terrorist threats. In a January 2011 story on iWatchnews.org, </w:t>
      </w:r>
      <w:r w:rsidRPr="00C34F54">
        <w:rPr>
          <w:rStyle w:val="TitleChar"/>
          <w:rFonts w:cstheme="majorHAnsi"/>
        </w:rPr>
        <w:t>House Speaker John Boehner</w:t>
      </w:r>
      <w:r w:rsidRPr="00C34F54">
        <w:rPr>
          <w:rFonts w:cstheme="majorHAnsi"/>
          <w:sz w:val="12"/>
        </w:rPr>
        <w:t xml:space="preserve"> pushed the Department of Homeland Security to back away from a report that noted a rise in right-wing violence which could motivate "lone wolves." And the White House, to avoid offending the Muslim community, </w:t>
      </w:r>
      <w:r w:rsidRPr="00C34F54">
        <w:rPr>
          <w:rStyle w:val="TitleChar"/>
          <w:rFonts w:cstheme="majorHAnsi"/>
        </w:rPr>
        <w:t>has opted for the general term “violent extremism” to describe the threat of Islamic radicalization.</w:t>
      </w:r>
      <w:r w:rsidRPr="00C34F54">
        <w:rPr>
          <w:rFonts w:cstheme="majorHAnsi"/>
          <w:sz w:val="12"/>
        </w:rPr>
        <w:t xml:space="preserve"> “The administration is understandably apprehensive about identifying Islamist extremism as the primary extremist threat to the United States for fear that the broader Muslim community will take offense,” said terrorism expert Jonathan Kennedy. New sources of terror The dimensions of internal threats have diversified in the recent times. Peter Boogaard, the deputy press secretary at the Office of Public Affairs of the US Department of Homeland Security, said that a decade after 9/11, America is “stronger and more resilient … ” but that threats persist: </w:t>
      </w:r>
      <w:r w:rsidRPr="00C34F54">
        <w:rPr>
          <w:rStyle w:val="Emphasis"/>
          <w:rFonts w:cstheme="majorHAnsi"/>
        </w:rPr>
        <w:t xml:space="preserve">Homegrown </w:t>
      </w:r>
      <w:r w:rsidRPr="00C34F54">
        <w:rPr>
          <w:sz w:val="12"/>
        </w:rPr>
        <w:t>Islamist</w:t>
      </w:r>
      <w:r w:rsidRPr="00C34F54">
        <w:rPr>
          <w:rStyle w:val="Emphasis"/>
          <w:rFonts w:cstheme="majorHAnsi"/>
        </w:rPr>
        <w:t xml:space="preserve"> terrorism remains a threat</w:t>
      </w:r>
      <w:r w:rsidRPr="00C34F54">
        <w:rPr>
          <w:rFonts w:cstheme="majorHAnsi"/>
          <w:sz w:val="12"/>
        </w:rPr>
        <w:t xml:space="preserve">. </w:t>
      </w:r>
    </w:p>
    <w:p w14:paraId="5B6CA451" w14:textId="77777777" w:rsidR="00EB7F42" w:rsidRPr="00C34F54" w:rsidRDefault="00EB7F42" w:rsidP="00EB7F42"/>
    <w:p w14:paraId="71E8B0F5" w14:textId="77777777" w:rsidR="00EB7F42" w:rsidRPr="00C34F54" w:rsidRDefault="00EB7F42" w:rsidP="00EB7F42"/>
    <w:p w14:paraId="117F6320" w14:textId="77777777" w:rsidR="00EB7F42" w:rsidRPr="00C34F54" w:rsidRDefault="00EB7F42" w:rsidP="00EB7F42">
      <w:pPr>
        <w:pStyle w:val="Heading4"/>
        <w:rPr>
          <w:rFonts w:cstheme="majorHAnsi"/>
        </w:rPr>
      </w:pPr>
      <w:r w:rsidRPr="00C34F54">
        <w:rPr>
          <w:rFonts w:cstheme="majorHAnsi"/>
        </w:rPr>
        <w:t xml:space="preserve">A single terrorist attack destroys multilateralism and i-law and escalates to nuclear war </w:t>
      </w:r>
    </w:p>
    <w:p w14:paraId="5F0A87DB" w14:textId="77777777" w:rsidR="00EB7F42" w:rsidRPr="00C34F54" w:rsidRDefault="00EB7F42" w:rsidP="00EB7F42">
      <w:pPr>
        <w:rPr>
          <w:rFonts w:cstheme="majorHAnsi"/>
        </w:rPr>
      </w:pPr>
      <w:r w:rsidRPr="00C34F54">
        <w:rPr>
          <w:rStyle w:val="Style13ptBold"/>
          <w:rFonts w:cstheme="majorHAnsi"/>
        </w:rPr>
        <w:t>Bunn and Roth, 17</w:t>
      </w:r>
      <w:r w:rsidRPr="00C34F54">
        <w:rPr>
          <w:rFonts w:cstheme="majorHAnsi"/>
        </w:rPr>
        <w:t xml:space="preserve"> [</w:t>
      </w:r>
      <w:r w:rsidRPr="00C34F54">
        <w:rPr>
          <w:rFonts w:cstheme="majorHAnsi"/>
          <w:sz w:val="18"/>
          <w:szCs w:val="18"/>
          <w:shd w:val="clear" w:color="auto" w:fill="FFFFFF"/>
        </w:rPr>
        <w:t>professor of practice at the Harvard Kennedy School. A former advisor in the White House Office of Science and Technology Policy</w:t>
      </w:r>
      <w:r w:rsidRPr="00C34F54">
        <w:rPr>
          <w:rFonts w:cstheme="majorHAnsi"/>
        </w:rPr>
        <w:t xml:space="preserve">,  research associate at the Belfer Center’s Project on Managing the Atom at Harvard University, “The effects of a single terrorist nuclear bomb”, September 28, 2017, </w:t>
      </w:r>
      <w:hyperlink r:id="rId11" w:history="1">
        <w:r w:rsidRPr="00C34F54">
          <w:rPr>
            <w:rStyle w:val="Hyperlink"/>
            <w:rFonts w:cstheme="majorHAnsi"/>
          </w:rPr>
          <w:t>https://thebulletin.org/effects-single-terrorist-nuclear-bomb11150</w:t>
        </w:r>
      </w:hyperlink>
      <w:r w:rsidRPr="00C34F54">
        <w:rPr>
          <w:rFonts w:cstheme="majorHAnsi"/>
        </w:rPr>
        <w:t>] CB</w:t>
      </w:r>
    </w:p>
    <w:p w14:paraId="320AD678" w14:textId="77777777" w:rsidR="00EB7F42" w:rsidRPr="00C34F54" w:rsidRDefault="00EB7F42" w:rsidP="00EB7F42">
      <w:pPr>
        <w:spacing w:line="240" w:lineRule="auto"/>
        <w:rPr>
          <w:rFonts w:cstheme="majorHAnsi"/>
          <w:sz w:val="16"/>
        </w:rPr>
      </w:pPr>
      <w:r w:rsidRPr="00C34F54">
        <w:rPr>
          <w:rFonts w:cstheme="majorHAnsi"/>
          <w:sz w:val="16"/>
        </w:rPr>
        <w:t>The escalating threats between North Korea and the United States make it easy to forget the “</w:t>
      </w:r>
      <w:r w:rsidRPr="00C34F54">
        <w:rPr>
          <w:rStyle w:val="TitleChar"/>
          <w:rFonts w:cstheme="majorHAnsi"/>
        </w:rPr>
        <w:t>nuclear nightmare</w:t>
      </w:r>
      <w:r w:rsidRPr="00C34F54">
        <w:rPr>
          <w:rFonts w:cstheme="majorHAnsi"/>
          <w:sz w:val="16"/>
        </w:rPr>
        <w:t xml:space="preserve">,” as former </w:t>
      </w:r>
      <w:hyperlink r:id="rId12" w:tgtFrame="_blank" w:history="1">
        <w:r w:rsidRPr="00C34F54">
          <w:rPr>
            <w:rStyle w:val="Hyperlink"/>
            <w:rFonts w:cstheme="majorHAnsi"/>
            <w:sz w:val="16"/>
          </w:rPr>
          <w:t>US Secretary of Defense William J. Perry</w:t>
        </w:r>
      </w:hyperlink>
      <w:r w:rsidRPr="00C34F54">
        <w:rPr>
          <w:rFonts w:cstheme="majorHAnsi"/>
          <w:sz w:val="16"/>
        </w:rPr>
        <w:t xml:space="preserve"> put it, that </w:t>
      </w:r>
      <w:r w:rsidRPr="00C34F54">
        <w:rPr>
          <w:rStyle w:val="TitleChar"/>
          <w:rFonts w:cstheme="majorHAnsi"/>
        </w:rPr>
        <w:t>could result even from the use of just a single terrorist nuclear bomb in the heart of a major city.</w:t>
      </w:r>
      <w:r w:rsidRPr="00C34F54">
        <w:rPr>
          <w:rFonts w:cstheme="majorHAnsi"/>
          <w:sz w:val="16"/>
        </w:rPr>
        <w:t xml:space="preserve"> ¶ At the risk of repeating the vast literature on the tragedies of Hiroshima and Nagasaki—and the substantial literature surrounding nuclear tests and simulations since then—we attempt to spell out here the likely consequences of the explosion of a single terrorist nuclear bomb on a major city, and its subsequent ripple effects on the rest of the planet. </w:t>
      </w:r>
      <w:r w:rsidRPr="00C34F54">
        <w:rPr>
          <w:rStyle w:val="TitleChar"/>
          <w:rFonts w:cstheme="majorHAnsi"/>
        </w:rPr>
        <w:t>Depending on where and when it was detonated, the blast, fire, initial radiation, and long-term radioactive fallout from such a bomb could leave the heart of a major city a smoldering radioactive ruin, killing tens or hundreds of thousands of people and wounding hundreds of thousands more. Vast areas would have to be evacuated and might be uninhabitable for years. Economic, political, and social aftershocks would ripple throughout the world.</w:t>
      </w:r>
      <w:r w:rsidRPr="00C34F54">
        <w:rPr>
          <w:rFonts w:cstheme="majorHAnsi"/>
          <w:sz w:val="16"/>
        </w:rPr>
        <w:t xml:space="preserve"> </w:t>
      </w:r>
      <w:r w:rsidRPr="00C34F54">
        <w:rPr>
          <w:rStyle w:val="Emphasis"/>
          <w:rFonts w:cstheme="majorHAnsi"/>
        </w:rPr>
        <w:t>A single terrorist nuclear bomb would change history.</w:t>
      </w:r>
      <w:r w:rsidRPr="00C34F54">
        <w:rPr>
          <w:rFonts w:cstheme="majorHAnsi"/>
          <w:sz w:val="16"/>
        </w:rPr>
        <w:t xml:space="preserve"> The country attacked—and the world—would never be the same. ¶ The idea of terrorists accomplishing such a thing is, unfortunately, not out of the question; </w:t>
      </w:r>
      <w:r w:rsidRPr="00C34F54">
        <w:rPr>
          <w:rStyle w:val="TitleChar"/>
          <w:rFonts w:cstheme="majorHAnsi"/>
        </w:rPr>
        <w:t>it is far easier to make a crude, unsafe, unreliable nuclear explosive that might fit in the back of a truck than it is to make a safe, reliable weapon of known yield that can be delivered by missile or combat aircraft. Numerous government studies have concluded that it is plausible that a sophisticated terrorist group could make a crude bomb if they got the needed nuclear material.</w:t>
      </w:r>
      <w:r w:rsidRPr="00C34F54">
        <w:rPr>
          <w:rFonts w:cstheme="majorHAnsi"/>
          <w:sz w:val="16"/>
        </w:rPr>
        <w:t xml:space="preserve"> And </w:t>
      </w:r>
      <w:r w:rsidRPr="00C34F54">
        <w:rPr>
          <w:rStyle w:val="TitleChar"/>
          <w:rFonts w:cstheme="majorHAnsi"/>
        </w:rPr>
        <w:t>in the last quarter century, there have been some 20 seizures of stolen, weapons-usable nuclear material, and at least two terrorist groups have made significant efforts to acquire nuclear bombs. Terrorist use of an actual nuclear bomb is a low-probability event—</w:t>
      </w:r>
      <w:r w:rsidRPr="00C34F54">
        <w:rPr>
          <w:rStyle w:val="Emphasis"/>
          <w:rFonts w:cstheme="majorHAnsi"/>
        </w:rPr>
        <w:t>but the immensity of the consequences means that even a small chance is enough to justify an intensive effort to reduce the risk.</w:t>
      </w:r>
      <w:r w:rsidRPr="00C34F54">
        <w:rPr>
          <w:rFonts w:cstheme="majorHAnsi"/>
          <w:sz w:val="16"/>
        </w:rPr>
        <w:t xml:space="preserve"> Fortunately, since the early 1990s, countries around the world have significantly reduced the danger—but it remains very real, and there is more to do to ensure this nightmare never becomes reality. ¶ Brighter than a thousand suns. Imagine a crude terrorist nuclear bomb—containing a chunk of highly enriched uranium just under the size of a regulation bowling ball, or a much smaller chunk of plutonium—suddenly detonating inside a delivery van parked in the heart of a major city</w:t>
      </w:r>
      <w:r w:rsidRPr="00C34F54">
        <w:rPr>
          <w:rStyle w:val="TitleChar"/>
          <w:rFonts w:cstheme="majorHAnsi"/>
        </w:rPr>
        <w:t>. Such a terrorist bomb would release as much as 10 kilotons of explosive energy, or the equivalent of 10,000 tons of conventional explosives</w:t>
      </w:r>
      <w:r w:rsidRPr="00C34F54">
        <w:rPr>
          <w:rFonts w:cstheme="majorHAnsi"/>
          <w:sz w:val="16"/>
        </w:rPr>
        <w:t xml:space="preserve">, a volume of explosives large enough to fill all the cars of a mile-long train. In a millionth of a second, all of that energy would be released inside that small ball of nuclear material, creating temperatures and pressures as high as those at the center of the sun. That furious energy would explode outward, releasing its energy in three main ways: a powerful blast wave; intense heat; and deadly radiation. ¶ 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w:t>
      </w:r>
      <w:r w:rsidRPr="00C34F54">
        <w:rPr>
          <w:rStyle w:val="TitleChar"/>
          <w:rFonts w:cstheme="majorHAnsi"/>
        </w:rPr>
        <w:t>The ionized plasma in the fireball would create a localized electromagnetic pulse more powerful than lightning, shorting out communications and electronics nearby—though most would be destroyed by the bomb’s other effects in any case.</w:t>
      </w:r>
      <w:r w:rsidRPr="00C34F54">
        <w:rPr>
          <w:rFonts w:cstheme="majorHAnsi"/>
          <w:sz w:val="16"/>
        </w:rPr>
        <w:t xml:space="preserve"> (Estimates of heat, blast, and radiation effects in this article are drawn primarily from Alex Wellerstein’s “</w:t>
      </w:r>
      <w:hyperlink r:id="rId13" w:tgtFrame="_blank" w:history="1">
        <w:r w:rsidRPr="00C34F54">
          <w:rPr>
            <w:rStyle w:val="Hyperlink"/>
            <w:rFonts w:cstheme="majorHAnsi"/>
            <w:sz w:val="16"/>
          </w:rPr>
          <w:t>Nukemap</w:t>
        </w:r>
      </w:hyperlink>
      <w:r w:rsidRPr="00C34F54">
        <w:rPr>
          <w:rFonts w:cstheme="majorHAnsi"/>
          <w:sz w:val="16"/>
        </w:rPr>
        <w:t xml:space="preserve">,” which itself comes from declassified US government data, such as the 660-page government textbook </w:t>
      </w:r>
      <w:hyperlink r:id="rId14" w:tgtFrame="_blank" w:history="1">
        <w:r w:rsidRPr="00C34F54">
          <w:rPr>
            <w:rStyle w:val="Hyperlink"/>
            <w:rFonts w:cstheme="majorHAnsi"/>
            <w:sz w:val="16"/>
          </w:rPr>
          <w:t>The Effects of Nuclear Weapons</w:t>
        </w:r>
      </w:hyperlink>
      <w:r w:rsidRPr="00C34F54">
        <w:rPr>
          <w:rFonts w:cstheme="majorHAnsi"/>
          <w:sz w:val="16"/>
        </w:rPr>
        <w:t>.) ¶ At the instant of its detonation, the bomb would also release an intense burst of gamma and neutron radiation which would be lethal for nearly everyone directly exposed within about two-thirds of a mile from the center of the blast. (Those who happened to be shielded by being inside, or having buildings between them and the bomb, would be partly protected—in some cases, reducing their doses by ten times or more.) ¶ The nuclear flash from the heat of the fireball would radiate in both visible light and the infrared; it would be “brighter than a thousand suns,” in the words of the title of a book describing the development of nuclear weapons—</w:t>
      </w:r>
      <w:hyperlink r:id="rId15" w:tgtFrame="_blank" w:history="1">
        <w:r w:rsidRPr="00C34F54">
          <w:rPr>
            <w:rStyle w:val="Hyperlink"/>
            <w:rFonts w:cstheme="majorHAnsi"/>
            <w:sz w:val="16"/>
          </w:rPr>
          <w:t>adapting a phrase from the Hindu epic theBhagavad-Gita</w:t>
        </w:r>
      </w:hyperlink>
      <w:r w:rsidRPr="00C34F54">
        <w:rPr>
          <w:rFonts w:cstheme="majorHAnsi"/>
          <w:sz w:val="16"/>
        </w:rPr>
        <w:t xml:space="preserve">. Anyone who looked directly at the blast would be blinded. The heat from the fireball would ignite fires and horribly burn everyone exposed outside at distances of nearly a mile away. (In the Nagasaki Atomic Bomb Museum, visitors gaze in horror at the bones of a human hand embedded in glass melted by the bomb.) ¶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w:t>
      </w:r>
      <w:r w:rsidRPr="00C34F54">
        <w:rPr>
          <w:rStyle w:val="TitleChar"/>
          <w:rFonts w:cstheme="majorHAnsi"/>
        </w:rPr>
        <w:t>even a crude terrorist nuclear bomb would carry the possibility that the countless fires touched off by the explosion would coalesce into a devastating firestorm</w:t>
      </w:r>
      <w:r w:rsidRPr="00C34F54">
        <w:rPr>
          <w:rFonts w:cstheme="majorHAnsi"/>
          <w:sz w:val="16"/>
        </w:rPr>
        <w:t xml:space="preserve">,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 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 </w:t>
      </w:r>
      <w:r w:rsidRPr="00C34F54">
        <w:rPr>
          <w:rStyle w:val="TitleChar"/>
          <w:rFonts w:cstheme="majorHAnsi"/>
        </w:rPr>
        <w:t>The damage from the explosion would extend far beyond this inner zone of almost total death.</w:t>
      </w:r>
      <w:r w:rsidRPr="00C34F54">
        <w:rPr>
          <w:rFonts w:cstheme="majorHAnsi"/>
          <w:sz w:val="16"/>
        </w:rPr>
        <w:t xml:space="preserve"> Out to more than half a mile, the blast would be strong enough to collapse most residential buildings and create a serious danger that office buildings would topple over, killing those inside and those in the path of the rubble. (On the other hand, the office towers of a modern city would tend to block the blast wave in some areas, providing </w:t>
      </w:r>
      <w:hyperlink r:id="rId16" w:tgtFrame="_blank" w:history="1">
        <w:r w:rsidRPr="00C34F54">
          <w:rPr>
            <w:rStyle w:val="Hyperlink"/>
            <w:rFonts w:cstheme="majorHAnsi"/>
            <w:sz w:val="16"/>
          </w:rPr>
          <w:t>partial protection</w:t>
        </w:r>
      </w:hyperlink>
      <w:r w:rsidRPr="00C34F54">
        <w:rPr>
          <w:rFonts w:cstheme="majorHAnsi"/>
          <w:sz w:val="16"/>
        </w:rPr>
        <w:t xml:space="preserve">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 The effects of the detonation would act in deadly synergy.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 ¶ The silent killer. </w:t>
      </w:r>
      <w:r w:rsidRPr="00C34F54">
        <w:rPr>
          <w:rStyle w:val="TitleChar"/>
          <w:rFonts w:cstheme="majorHAnsi"/>
        </w:rPr>
        <w:t>The bomb’s immediate effects would be followed by a slow, lingering killer: radioactive fallout.</w:t>
      </w:r>
      <w:r w:rsidRPr="00C34F54">
        <w:rPr>
          <w:rFonts w:cstheme="majorHAnsi"/>
          <w:sz w:val="16"/>
        </w:rPr>
        <w:t xml:space="preserve">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w:t>
      </w:r>
      <w:r w:rsidRPr="00C34F54">
        <w:rPr>
          <w:rStyle w:val="TitleChar"/>
          <w:rFonts w:cstheme="majorHAnsi"/>
        </w:rPr>
        <w:t>Depending on weather and wind patterns, the fallout could actually be deadlier and make a far larger area unusable than the blast itself.</w:t>
      </w:r>
      <w:r w:rsidRPr="00C34F54">
        <w:rPr>
          <w:rFonts w:cstheme="majorHAnsi"/>
          <w:sz w:val="16"/>
        </w:rPr>
        <w:t xml:space="preserve">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 </w:t>
      </w:r>
      <w:r w:rsidRPr="00C34F54">
        <w:rPr>
          <w:rStyle w:val="TitleChar"/>
          <w:rFonts w:cstheme="majorHAnsi"/>
        </w:rPr>
        <w:t>Ambulances to nowhere.</w:t>
      </w:r>
      <w:r w:rsidRPr="00C34F54">
        <w:rPr>
          <w:rFonts w:cstheme="majorHAnsi"/>
          <w:sz w:val="16"/>
        </w:rPr>
        <w:t xml:space="preserve"> The explosion would also destroy much of the city’s ability to respond. </w:t>
      </w:r>
      <w:r w:rsidRPr="00C34F54">
        <w:rPr>
          <w:rStyle w:val="TitleChar"/>
          <w:rFonts w:cstheme="majorHAnsi"/>
        </w:rPr>
        <w:t>Hospitals would be leveled, doctors and nurses killed and wounded, ambulances destroyed.</w:t>
      </w:r>
      <w:r w:rsidRPr="00C34F54">
        <w:rPr>
          <w:rFonts w:cstheme="majorHAnsi"/>
          <w:sz w:val="16"/>
        </w:rPr>
        <w:t xml:space="preserve">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w:t>
      </w:r>
      <w:hyperlink r:id="rId17" w:tgtFrame="_blank" w:history="1">
        <w:r w:rsidRPr="00C34F54">
          <w:rPr>
            <w:rStyle w:val="Hyperlink"/>
            <w:rFonts w:cstheme="majorHAnsi"/>
            <w:sz w:val="16"/>
          </w:rPr>
          <w:t>burn beds</w:t>
        </w:r>
      </w:hyperlink>
      <w:r w:rsidRPr="00C34F54">
        <w:rPr>
          <w:rFonts w:cstheme="majorHAnsi"/>
          <w:sz w:val="16"/>
        </w:rPr>
        <w:t xml:space="preserve"> in hospitals nationwide, of which a third are available on any given day. ¶ And the problem would not be limited to hospitals; </w:t>
      </w:r>
      <w:r w:rsidRPr="00C34F54">
        <w:rPr>
          <w:rStyle w:val="TitleChar"/>
          <w:rFonts w:cstheme="majorHAnsi"/>
        </w:rPr>
        <w:t>firefighters, for example, would have little ability to cope with thousands of fires raging out of control at once. Fire stations and equipment would be destroyed in the affected area, and firemen killed, along with police and other emergency responders.</w:t>
      </w:r>
      <w:r w:rsidRPr="00C34F54">
        <w:rPr>
          <w:rFonts w:cstheme="majorHAnsi"/>
          <w:sz w:val="16"/>
        </w:rPr>
        <w:t xml:space="preserve"> Some of the first responders may become casualties themselves, from radioactive fallout, fire, and collapsing buildings. Over much of the affected area, communications would be destroyed, by both the physical effects and the electromagnetic pulse from the explosion. ¶ Better preparation for such a disaster could save thousands of lives—but ultimately, </w:t>
      </w:r>
      <w:hyperlink r:id="rId18" w:tgtFrame="_blank" w:history="1">
        <w:r w:rsidRPr="00C34F54">
          <w:rPr>
            <w:rStyle w:val="Hyperlink"/>
            <w:rFonts w:cstheme="majorHAnsi"/>
            <w:sz w:val="16"/>
          </w:rPr>
          <w:t>there is no way</w:t>
        </w:r>
      </w:hyperlink>
      <w:r w:rsidRPr="00C34F54">
        <w:rPr>
          <w:rFonts w:cstheme="majorHAnsi"/>
          <w:sz w:val="16"/>
        </w:rPr>
        <w:t xml:space="preserve">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w:t>
      </w:r>
      <w:hyperlink r:id="rId19" w:tgtFrame="_blank" w:history="1">
        <w:r w:rsidRPr="00C34F54">
          <w:rPr>
            <w:rStyle w:val="Hyperlink"/>
            <w:rFonts w:cstheme="majorHAnsi"/>
            <w:sz w:val="16"/>
          </w:rPr>
          <w:t>federal plans</w:t>
        </w:r>
      </w:hyperlink>
      <w:r w:rsidRPr="00C34F54">
        <w:rPr>
          <w:rFonts w:cstheme="majorHAnsi"/>
          <w:sz w:val="16"/>
        </w:rPr>
        <w:t xml:space="preserve"> assume that “no significant federal response” would be available for 24-to-72 hours. Many of those burned and injured would wait in vain for help, food, or water, perhaps for days. ¶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w:t>
      </w:r>
      <w:r w:rsidRPr="00C34F54">
        <w:rPr>
          <w:rStyle w:val="TitleChar"/>
          <w:rFonts w:cstheme="majorHAnsi"/>
        </w:rPr>
        <w:t>population of Manhattan</w:t>
      </w:r>
      <w:r w:rsidRPr="00C34F54">
        <w:rPr>
          <w:rFonts w:cstheme="majorHAnsi"/>
          <w:sz w:val="16"/>
        </w:rPr>
        <w:t>, for example, is roughly twice its nighttime population</w:t>
      </w:r>
      <w:r w:rsidRPr="00C34F54">
        <w:rPr>
          <w:rStyle w:val="TitleChar"/>
          <w:rFonts w:cstheme="majorHAnsi"/>
        </w:rPr>
        <w:t xml:space="preserve">; in Midtown on a typical workday, there are an estimated </w:t>
      </w:r>
      <w:hyperlink r:id="rId20" w:tgtFrame="_blank" w:history="1">
        <w:r w:rsidRPr="00C34F54">
          <w:rPr>
            <w:rStyle w:val="TitleChar"/>
            <w:rFonts w:cstheme="majorHAnsi"/>
          </w:rPr>
          <w:t>980,000 people per square mile</w:t>
        </w:r>
      </w:hyperlink>
      <w:r w:rsidRPr="00C34F54">
        <w:rPr>
          <w:rStyle w:val="TitleChar"/>
          <w:rFonts w:cstheme="majorHAnsi"/>
        </w:rPr>
        <w:t>.</w:t>
      </w:r>
      <w:r w:rsidRPr="00C34F54">
        <w:rPr>
          <w:rFonts w:cstheme="majorHAnsi"/>
          <w:sz w:val="16"/>
        </w:rPr>
        <w:t xml:space="preserve"> </w:t>
      </w:r>
      <w:r w:rsidRPr="00C34F54">
        <w:rPr>
          <w:rStyle w:val="TitleChar"/>
          <w:rFonts w:cstheme="majorHAnsi"/>
        </w:rPr>
        <w:t xml:space="preserve">A 10-kiloton weapon detonated there might well kill half a million people—not counting those who might </w:t>
      </w:r>
      <w:hyperlink r:id="rId21" w:tgtFrame="_blank" w:history="1">
        <w:r w:rsidRPr="00C34F54">
          <w:rPr>
            <w:rStyle w:val="TitleChar"/>
            <w:rFonts w:cstheme="majorHAnsi"/>
          </w:rPr>
          <w:t>die of radiation sickness from the fallout</w:t>
        </w:r>
      </w:hyperlink>
      <w:r w:rsidRPr="00C34F54">
        <w:rPr>
          <w:rStyle w:val="TitleChar"/>
          <w:rFonts w:cstheme="majorHAnsi"/>
        </w:rPr>
        <w:t xml:space="preserve">. </w:t>
      </w:r>
      <w:r w:rsidRPr="00C34F54">
        <w:rPr>
          <w:rFonts w:cstheme="majorHAnsi"/>
          <w:sz w:val="16"/>
        </w:rPr>
        <w:t xml:space="preserve">(These effects were analyzed in great detail in the Rand Corporation’s </w:t>
      </w:r>
      <w:hyperlink r:id="rId22" w:tgtFrame="_blank" w:history="1">
        <w:r w:rsidRPr="00C34F54">
          <w:rPr>
            <w:rStyle w:val="Hyperlink"/>
            <w:rFonts w:cstheme="majorHAnsi"/>
            <w:sz w:val="16"/>
          </w:rPr>
          <w:t>Considering the Effects of a Catastrophic Terrorist Attack</w:t>
        </w:r>
      </w:hyperlink>
      <w:r w:rsidRPr="00C34F54">
        <w:rPr>
          <w:rFonts w:cstheme="majorHAnsi"/>
          <w:sz w:val="16"/>
        </w:rPr>
        <w:t xml:space="preserve"> and the British Medical Journal’s “</w:t>
      </w:r>
      <w:hyperlink r:id="rId23" w:tgtFrame="_blank" w:history="1">
        <w:r w:rsidRPr="00C34F54">
          <w:rPr>
            <w:rStyle w:val="Hyperlink"/>
            <w:rFonts w:cstheme="majorHAnsi"/>
            <w:sz w:val="16"/>
          </w:rPr>
          <w:t>Nuclear terrorism</w:t>
        </w:r>
      </w:hyperlink>
      <w:r w:rsidRPr="00C34F54">
        <w:rPr>
          <w:rFonts w:cstheme="majorHAnsi"/>
          <w:sz w:val="16"/>
        </w:rPr>
        <w:t xml:space="preserve">.”) ¶ On a typical day, the wind would blow the fallout north, seriously contaminating virtually all of Manhattan above Gramercy Park; people living as far away as Stamford, Connecticut would likely have to evacuate. ¶ Seriously injured survivors would greatly outnumber the dead, their suffering magnified by the complete inadequacy of available help. </w:t>
      </w:r>
      <w:r w:rsidRPr="00C34F54">
        <w:rPr>
          <w:rStyle w:val="TitleChar"/>
          <w:rFonts w:cstheme="majorHAnsi"/>
        </w:rPr>
        <w:t>The psychological and social effects—overwhelming sadness, depression, post-traumatic stress disorder, myriad forms of anxiety—would be profound and long-lasting.</w:t>
      </w:r>
      <w:r w:rsidRPr="00C34F54">
        <w:rPr>
          <w:rFonts w:cstheme="majorHAnsi"/>
          <w:sz w:val="16"/>
        </w:rPr>
        <w:t xml:space="preserve"> ¶ The scenario we have been describing is a groundburst.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w:t>
      </w:r>
      <w:hyperlink r:id="rId24" w:tgtFrame="_blank" w:history="1">
        <w:r w:rsidRPr="00C34F54">
          <w:rPr>
            <w:rStyle w:val="Hyperlink"/>
            <w:rFonts w:cstheme="majorHAnsi"/>
            <w:sz w:val="16"/>
          </w:rPr>
          <w:t>Hibakusha</w:t>
        </w:r>
      </w:hyperlink>
      <w:r w:rsidRPr="00C34F54">
        <w:rPr>
          <w:rFonts w:cstheme="majorHAnsi"/>
          <w:sz w:val="16"/>
        </w:rPr>
        <w:t xml:space="preserve">—the survivors who passed through the atomic fire—should stand as an eternal reminder of the need to prevent nuclear weapons from ever being used in anger again. ¶ Global economic disaster. </w:t>
      </w:r>
      <w:r w:rsidRPr="00C34F54">
        <w:rPr>
          <w:rStyle w:val="TitleChar"/>
          <w:rFonts w:cstheme="majorHAnsi"/>
        </w:rPr>
        <w:t xml:space="preserve">The economic impact of such an attack </w:t>
      </w:r>
      <w:hyperlink r:id="rId25" w:tgtFrame="_blank" w:history="1">
        <w:r w:rsidRPr="00C34F54">
          <w:rPr>
            <w:rStyle w:val="TitleChar"/>
            <w:rFonts w:cstheme="majorHAnsi"/>
          </w:rPr>
          <w:t>would be enormous</w:t>
        </w:r>
      </w:hyperlink>
      <w:r w:rsidRPr="00C34F54">
        <w:rPr>
          <w:rStyle w:val="TitleChar"/>
          <w:rFonts w:cstheme="majorHAnsi"/>
        </w:rPr>
        <w:t>.</w:t>
      </w:r>
      <w:r w:rsidRPr="00C34F54">
        <w:rPr>
          <w:rFonts w:cstheme="majorHAnsi"/>
          <w:sz w:val="16"/>
        </w:rPr>
        <w:t xml:space="preserve"> The effects would reverberate for so far and so long that they are difficult to estimate in all their complexity. </w:t>
      </w:r>
      <w:r w:rsidRPr="00C34F54">
        <w:rPr>
          <w:rStyle w:val="TitleChar"/>
          <w:rFonts w:cstheme="majorHAnsi"/>
        </w:rPr>
        <w:t>Hundreds of thousands of people would be too injured or sick to work for weeks or months. Hundreds of thousands more would evacuate to locations far from their jobs.</w:t>
      </w:r>
      <w:r w:rsidRPr="00C34F54">
        <w:rPr>
          <w:rFonts w:cstheme="majorHAnsi"/>
          <w:sz w:val="16"/>
        </w:rPr>
        <w:t xml:space="preserve"> Many places of employment would have to be abandoned because of the radioactive fallout. Insurance companies would reel under the losses; but at the same time, many </w:t>
      </w:r>
      <w:r w:rsidRPr="00C34F54">
        <w:rPr>
          <w:rStyle w:val="TitleChar"/>
          <w:rFonts w:cstheme="majorHAnsi"/>
        </w:rPr>
        <w:t>insurance policies exclude the effects of nuclear attacks</w:t>
      </w:r>
      <w:r w:rsidRPr="00C34F54">
        <w:rPr>
          <w:rFonts w:cstheme="majorHAnsi"/>
          <w:sz w:val="16"/>
        </w:rPr>
        <w:t>—an item insurers considered beyond their ability to cover—</w:t>
      </w:r>
      <w:r w:rsidRPr="00C34F54">
        <w:rPr>
          <w:rStyle w:val="TitleChar"/>
          <w:rFonts w:cstheme="majorHAnsi"/>
        </w:rPr>
        <w:t>so the owners of thousands of buildings would not have the insurance payments needed to cover the cost of fixing them, thousands of companies would go bankrupt, and banks would be left holding an immense number of mortgages that would never be repaid.</w:t>
      </w:r>
      <w:r w:rsidRPr="00C34F54">
        <w:rPr>
          <w:rFonts w:cstheme="majorHAnsi"/>
          <w:sz w:val="16"/>
        </w:rPr>
        <w:t xml:space="preserve"> ¶ </w:t>
      </w:r>
      <w:r w:rsidRPr="00C34F54">
        <w:rPr>
          <w:rStyle w:val="TitleChar"/>
          <w:rFonts w:cstheme="majorHAnsi"/>
        </w:rPr>
        <w:t>Consumer and investor confidence would</w:t>
      </w:r>
      <w:r w:rsidRPr="00C34F54">
        <w:rPr>
          <w:rFonts w:cstheme="majorHAnsi"/>
          <w:sz w:val="16"/>
        </w:rPr>
        <w:t xml:space="preserve"> likely </w:t>
      </w:r>
      <w:r w:rsidRPr="00C34F54">
        <w:rPr>
          <w:rStyle w:val="TitleChar"/>
          <w:rFonts w:cstheme="majorHAnsi"/>
        </w:rPr>
        <w:t>be dramatically affected, as worried people slowed their spending. Enormous new homeland security and military investments would be very likely.</w:t>
      </w:r>
      <w:r w:rsidRPr="00C34F54">
        <w:rPr>
          <w:rFonts w:cstheme="majorHAnsi"/>
          <w:sz w:val="16"/>
        </w:rPr>
        <w:t xml:space="preserve"> </w:t>
      </w:r>
      <w:r w:rsidRPr="00C34F54">
        <w:rPr>
          <w:rStyle w:val="TitleChar"/>
          <w:rFonts w:cstheme="majorHAnsi"/>
        </w:rPr>
        <w:t>If the bomb had come in a shipping container</w:t>
      </w:r>
      <w:r w:rsidRPr="00C34F54">
        <w:rPr>
          <w:rFonts w:cstheme="majorHAnsi"/>
          <w:sz w:val="16"/>
        </w:rPr>
        <w:t xml:space="preserve">, the targeted </w:t>
      </w:r>
      <w:r w:rsidRPr="00C34F54">
        <w:rPr>
          <w:rStyle w:val="TitleChar"/>
          <w:rFonts w:cstheme="majorHAnsi"/>
        </w:rPr>
        <w:t>country</w:t>
      </w:r>
      <w:r w:rsidRPr="00C34F54">
        <w:rPr>
          <w:rFonts w:cstheme="majorHAnsi"/>
          <w:sz w:val="16"/>
        </w:rPr>
        <w:t>—and possibly others—</w:t>
      </w:r>
      <w:r w:rsidRPr="00C34F54">
        <w:rPr>
          <w:rStyle w:val="TitleChar"/>
          <w:rFonts w:cstheme="majorHAnsi"/>
        </w:rPr>
        <w:t>might stop all containers from entering</w:t>
      </w:r>
      <w:r w:rsidRPr="00C34F54">
        <w:rPr>
          <w:rFonts w:cstheme="majorHAnsi"/>
          <w:sz w:val="16"/>
        </w:rPr>
        <w:t xml:space="preserve"> until it could devise a system for ensuring they could never again be used for such a purpose</w:t>
      </w:r>
      <w:r w:rsidRPr="00C34F54">
        <w:rPr>
          <w:rStyle w:val="TitleChar"/>
          <w:rFonts w:cstheme="majorHAnsi"/>
        </w:rPr>
        <w:t xml:space="preserve">, throwing a wrench into the gears of global trade for an extended period. </w:t>
      </w:r>
      <w:r w:rsidRPr="00C34F54">
        <w:rPr>
          <w:rFonts w:cstheme="majorHAnsi"/>
          <w:sz w:val="16"/>
        </w:rPr>
        <w:t xml:space="preserve">(And this might well occur even if a shipping container had not been the means of delivery.) ¶ </w:t>
      </w:r>
      <w:r w:rsidRPr="00C34F54">
        <w:rPr>
          <w:rStyle w:val="TitleChar"/>
          <w:rFonts w:cstheme="majorHAnsi"/>
        </w:rPr>
        <w:t xml:space="preserve">Even the far smaller 9/11 attacks are estimated to have caused economic aftershocks </w:t>
      </w:r>
      <w:hyperlink r:id="rId26" w:tgtFrame="_blank" w:history="1">
        <w:r w:rsidRPr="00C34F54">
          <w:rPr>
            <w:rStyle w:val="TitleChar"/>
            <w:rFonts w:cstheme="majorHAnsi"/>
          </w:rPr>
          <w:t>costing almost $1 trillion</w:t>
        </w:r>
      </w:hyperlink>
      <w:r w:rsidRPr="00C34F54">
        <w:rPr>
          <w:rStyle w:val="TitleChar"/>
          <w:rFonts w:cstheme="majorHAnsi"/>
        </w:rPr>
        <w:t xml:space="preserve"> even excluding the multi-trillion-dollar costs of the wars that ensued.</w:t>
      </w:r>
      <w:r w:rsidRPr="00C34F54">
        <w:rPr>
          <w:rFonts w:cstheme="majorHAnsi"/>
          <w:sz w:val="16"/>
        </w:rPr>
        <w:t xml:space="preserve"> </w:t>
      </w:r>
      <w:r w:rsidRPr="00C34F54">
        <w:rPr>
          <w:rStyle w:val="Emphasis"/>
          <w:rFonts w:cstheme="majorHAnsi"/>
        </w:rPr>
        <w:t xml:space="preserve">The cost of a terrorist nuclear attack in a major city would likely be many times higher. </w:t>
      </w:r>
      <w:r w:rsidRPr="00C34F54">
        <w:rPr>
          <w:rFonts w:cstheme="majorHAnsi"/>
          <w:sz w:val="16"/>
        </w:rPr>
        <w:t xml:space="preserve">¶ The most severe effects would be local, but </w:t>
      </w:r>
      <w:r w:rsidRPr="00C34F54">
        <w:rPr>
          <w:rStyle w:val="Emphasis"/>
          <w:rFonts w:cstheme="majorHAnsi"/>
        </w:rPr>
        <w:t>the effects of trade disruptions, reduced economic activity, and more would reverberate around the world.</w:t>
      </w:r>
      <w:r w:rsidRPr="00C34F54">
        <w:rPr>
          <w:rFonts w:cstheme="majorHAnsi"/>
          <w:sz w:val="16"/>
        </w:rPr>
        <w:t xml:space="preserve"> Consequently, while some countries may feel that nuclear terrorism is only a concern for the countries most likely to be targeted—such as the United States—in reality it is a threat to everyone, everywhere. In 2005, then-UN Secretary-General </w:t>
      </w:r>
      <w:hyperlink r:id="rId27" w:tgtFrame="_blank" w:history="1">
        <w:r w:rsidRPr="00C34F54">
          <w:rPr>
            <w:rStyle w:val="Hyperlink"/>
            <w:rFonts w:cstheme="majorHAnsi"/>
            <w:sz w:val="16"/>
          </w:rPr>
          <w:t>Kofi Annan warned</w:t>
        </w:r>
      </w:hyperlink>
      <w:r w:rsidRPr="00C34F54">
        <w:rPr>
          <w:rFonts w:cstheme="majorHAnsi"/>
          <w:sz w:val="16"/>
        </w:rPr>
        <w:t xml:space="preserve"> that </w:t>
      </w:r>
      <w:r w:rsidRPr="00C34F54">
        <w:rPr>
          <w:rStyle w:val="TitleChar"/>
          <w:rFonts w:cstheme="majorHAnsi"/>
        </w:rPr>
        <w:t>these global effects would push “tens of millions of people into dire poverty,” creating “a second death toll throughout the developing world.”</w:t>
      </w:r>
      <w:r w:rsidRPr="00C34F54">
        <w:rPr>
          <w:rFonts w:cstheme="majorHAnsi"/>
          <w:sz w:val="16"/>
        </w:rPr>
        <w:t xml:space="preserve"> One</w:t>
      </w:r>
      <w:hyperlink r:id="rId28" w:tgtFrame="_blank" w:history="1">
        <w:r w:rsidRPr="00C34F54">
          <w:rPr>
            <w:rStyle w:val="Hyperlink"/>
            <w:rFonts w:cstheme="majorHAnsi"/>
            <w:sz w:val="16"/>
          </w:rPr>
          <w:t>recent estimate</w:t>
        </w:r>
      </w:hyperlink>
      <w:r w:rsidRPr="00C34F54">
        <w:rPr>
          <w:rFonts w:cstheme="majorHAnsi"/>
          <w:sz w:val="16"/>
        </w:rPr>
        <w:t xml:space="preserve"> suggested that a </w:t>
      </w:r>
      <w:r w:rsidRPr="00C34F54">
        <w:rPr>
          <w:rStyle w:val="TitleChar"/>
          <w:rFonts w:cstheme="majorHAnsi"/>
        </w:rPr>
        <w:t>nuclear attack in an urban area would cause a global recession, cutting global Gross Domestic Product by some two percent, and pushing an additional 30 million people in the developing world into</w:t>
      </w:r>
      <w:hyperlink r:id="rId29" w:tgtFrame="_blank" w:history="1">
        <w:r w:rsidRPr="00C34F54">
          <w:rPr>
            <w:rStyle w:val="TitleChar"/>
            <w:rFonts w:cstheme="majorHAnsi"/>
          </w:rPr>
          <w:t xml:space="preserve"> </w:t>
        </w:r>
      </w:hyperlink>
      <w:r w:rsidRPr="00C34F54">
        <w:rPr>
          <w:rStyle w:val="TitleChar"/>
          <w:rFonts w:cstheme="majorHAnsi"/>
        </w:rPr>
        <w:t>extreme poverty.</w:t>
      </w:r>
      <w:r w:rsidRPr="00C34F54">
        <w:rPr>
          <w:rFonts w:cstheme="majorHAnsi"/>
          <w:sz w:val="16"/>
        </w:rPr>
        <w:t xml:space="preserve">¶ Desperate dilemmas. In short, an act of nuclear terrorism could rip the heart out of a major city, and cause ripple effects throughout the world. The government of the country attacked would face desperate decisions: How to help the city attacked? How to prevent further attacks? How to respond or retaliate? ¶ Terrorists—either those who committed the attack or others—would probably claim they had more bombs already hidden in other cities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The potential for widespread havoc and economic chaos is very real. ¶ If the detonation took place in the capital of the nation attacked, much of the government might be destroyed. </w:t>
      </w:r>
      <w:r w:rsidRPr="00C34F54">
        <w:rPr>
          <w:rStyle w:val="TitleChar"/>
          <w:rFonts w:cstheme="majorHAnsi"/>
        </w:rPr>
        <w:t>A bomb in Washington, D.C.,</w:t>
      </w:r>
      <w:r w:rsidRPr="00C34F54">
        <w:rPr>
          <w:rFonts w:cstheme="majorHAnsi"/>
          <w:sz w:val="16"/>
        </w:rPr>
        <w:t xml:space="preserve"> for example, </w:t>
      </w:r>
      <w:r w:rsidRPr="00C34F54">
        <w:rPr>
          <w:rStyle w:val="TitleChar"/>
          <w:rFonts w:cstheme="majorHAnsi"/>
        </w:rPr>
        <w:t>might kill the President, the Vice President, and many of the members of Congress and the Supreme Court.</w:t>
      </w:r>
      <w:r w:rsidRPr="00C34F54">
        <w:rPr>
          <w:rFonts w:cstheme="majorHAnsi"/>
          <w:sz w:val="16"/>
        </w:rPr>
        <w:t xml:space="preserve"> (Having some plausible national leader survive is a key reason why one cabinet member is always elsewhere on the night of the State of the Union address.) Elaborate, classified plans for “continuity of government” have already been drawn up in a number of countries, but </w:t>
      </w:r>
      <w:r w:rsidRPr="00C34F54">
        <w:rPr>
          <w:rStyle w:val="TitleChar"/>
          <w:rFonts w:cstheme="majorHAnsi"/>
        </w:rPr>
        <w:t>the potential for chaos and confusion—if almost all of a country’s top leaders were killed—would still be enormous.</w:t>
      </w:r>
      <w:r w:rsidRPr="00C34F54">
        <w:rPr>
          <w:rFonts w:cstheme="majorHAnsi"/>
          <w:sz w:val="16"/>
        </w:rPr>
        <w:t xml:space="preserve"> Who, for example, could address the public on what the government would do, and what the public should do, to respond? Could anyone honestly assure the public there would be no further attacks? If they did, who would believe them? In the United States, </w:t>
      </w:r>
      <w:r w:rsidRPr="00C34F54">
        <w:rPr>
          <w:rStyle w:val="TitleChar"/>
          <w:rFonts w:cstheme="majorHAnsi"/>
        </w:rPr>
        <w:t xml:space="preserve">given the practical impossibility of passing major legislation with Congress in ruins and most of its members dead or seriously injured, </w:t>
      </w:r>
      <w:hyperlink r:id="rId30" w:tgtFrame="_blank" w:history="1">
        <w:r w:rsidRPr="00C34F54">
          <w:rPr>
            <w:rStyle w:val="TitleChar"/>
            <w:rFonts w:cstheme="majorHAnsi"/>
          </w:rPr>
          <w:t>some have argued</w:t>
        </w:r>
      </w:hyperlink>
      <w:r w:rsidRPr="00C34F54">
        <w:rPr>
          <w:rStyle w:val="TitleChar"/>
          <w:rFonts w:cstheme="majorHAnsi"/>
        </w:rPr>
        <w:t xml:space="preserve"> for passing legislation in advance giving the government emergency powers to act—and creating procedures, for example, for legitimately replacing most of the House of Representatives.</w:t>
      </w:r>
      <w:r w:rsidRPr="00C34F54">
        <w:rPr>
          <w:rFonts w:cstheme="majorHAnsi"/>
          <w:sz w:val="16"/>
        </w:rPr>
        <w:t xml:space="preserve"> But to date, </w:t>
      </w:r>
      <w:r w:rsidRPr="00C34F54">
        <w:rPr>
          <w:rStyle w:val="TitleChar"/>
          <w:rFonts w:cstheme="majorHAnsi"/>
        </w:rPr>
        <w:t>no such legislative preparations have been made.</w:t>
      </w:r>
      <w:r w:rsidRPr="00C34F54">
        <w:rPr>
          <w:rFonts w:cstheme="majorHAnsi"/>
          <w:sz w:val="16"/>
        </w:rPr>
        <w:t xml:space="preserve"> ¶ In what would inevitably be a desperate effort to prevent further attacks, </w:t>
      </w:r>
      <w:r w:rsidRPr="00C34F54">
        <w:rPr>
          <w:rStyle w:val="TitleChar"/>
          <w:rFonts w:cstheme="majorHAnsi"/>
        </w:rPr>
        <w:t>traditional standards of civil liberties might be jettisoned, at least for a time</w:t>
      </w:r>
      <w:r w:rsidRPr="00C34F54">
        <w:rPr>
          <w:rFonts w:cstheme="majorHAnsi"/>
          <w:sz w:val="16"/>
        </w:rPr>
        <w:t xml:space="preserve">—particularly when people realized that the fuel for the bomb that had done such damage would easily have fit in a suitcase. </w:t>
      </w:r>
      <w:r w:rsidRPr="00C34F54">
        <w:rPr>
          <w:rStyle w:val="TitleChar"/>
          <w:rFonts w:cstheme="majorHAnsi"/>
        </w:rPr>
        <w:t>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w:t>
      </w:r>
      <w:r w:rsidRPr="00C34F54">
        <w:rPr>
          <w:rFonts w:cstheme="majorHAnsi"/>
          <w:sz w:val="16"/>
        </w:rPr>
        <w:t xml:space="preserve"> ¶ And </w:t>
      </w:r>
      <w:r w:rsidRPr="00C34F54">
        <w:rPr>
          <w:rStyle w:val="Emphasis"/>
          <w:rFonts w:cstheme="majorHAnsi"/>
        </w:rPr>
        <w:t>what standards of international order and law would still hold sway</w:t>
      </w:r>
      <w:r w:rsidRPr="00C34F54">
        <w:rPr>
          <w:rFonts w:cstheme="majorHAnsi"/>
          <w:sz w:val="16"/>
        </w:rPr>
        <w:t xml:space="preserve">? </w:t>
      </w:r>
      <w:r w:rsidRPr="00C34F54">
        <w:rPr>
          <w:rStyle w:val="TitleChar"/>
          <w:rFonts w:cstheme="majorHAnsi"/>
        </w:rPr>
        <w:t>The country attacked might well lash out militarily at whatever countries it thought might bear a portion of responsibility.</w:t>
      </w:r>
      <w:r w:rsidRPr="00C34F54">
        <w:rPr>
          <w:rFonts w:cstheme="majorHAnsi"/>
          <w:sz w:val="16"/>
        </w:rPr>
        <w:t xml:space="preserve"> (A terrifying description of the kinds of discussions that might occur appeared in Brian Jenkins’ book, </w:t>
      </w:r>
      <w:hyperlink r:id="rId31" w:tgtFrame="_blank" w:history="1">
        <w:r w:rsidRPr="00C34F54">
          <w:rPr>
            <w:rStyle w:val="Hyperlink"/>
            <w:rFonts w:cstheme="majorHAnsi"/>
            <w:sz w:val="16"/>
          </w:rPr>
          <w:t>Will Terrorists Go Nuclear?</w:t>
        </w:r>
      </w:hyperlink>
      <w:r w:rsidRPr="00C34F54">
        <w:rPr>
          <w:rFonts w:cstheme="majorHAnsi"/>
          <w:sz w:val="16"/>
        </w:rPr>
        <w:t xml:space="preserve">) </w:t>
      </w:r>
      <w:r w:rsidRPr="00C34F54">
        <w:rPr>
          <w:rStyle w:val="TitleChar"/>
          <w:rFonts w:cstheme="majorHAnsi"/>
        </w:rPr>
        <w:t>With the nuclear threshold already crossed in this scenario—at least by terrorists—</w:t>
      </w:r>
      <w:r w:rsidRPr="00C34F54">
        <w:rPr>
          <w:rFonts w:cstheme="majorHAnsi"/>
          <w:sz w:val="16"/>
        </w:rPr>
        <w:t xml:space="preserve">it is conceivable that </w:t>
      </w:r>
      <w:r w:rsidRPr="00C34F54">
        <w:rPr>
          <w:rStyle w:val="Emphasis"/>
          <w:rFonts w:cstheme="majorHAnsi"/>
        </w:rPr>
        <w:t>some of the resulting conflicts might escalate to nuclear use.</w:t>
      </w:r>
      <w:r w:rsidRPr="00C34F54">
        <w:rPr>
          <w:rFonts w:cstheme="majorHAnsi"/>
          <w:sz w:val="16"/>
        </w:rPr>
        <w:t xml:space="preserve"> </w:t>
      </w:r>
      <w:r w:rsidRPr="00C34F54">
        <w:rPr>
          <w:rStyle w:val="Emphasis"/>
          <w:rFonts w:cstheme="majorHAnsi"/>
        </w:rPr>
        <w:t>International politics could become more brutish and violent, with powerful states taking unilateral action, by force if necessary, in an effort to ensure their security</w:t>
      </w:r>
      <w:r w:rsidRPr="00C34F54">
        <w:rPr>
          <w:rStyle w:val="TitleChar"/>
          <w:rFonts w:cstheme="majorHAnsi"/>
        </w:rPr>
        <w:t>. After 9/11, the United States led the invasions of two sovereign nations, in wars that have since cost hundreds of thousands of lives and trillions of dollars</w:t>
      </w:r>
      <w:r w:rsidRPr="00C34F54">
        <w:rPr>
          <w:rFonts w:cstheme="majorHAnsi"/>
          <w:sz w:val="16"/>
        </w:rPr>
        <w:t xml:space="preserve">, while plunging a region into chaos. Would the reaction after a far more devastating nuclear attack be any less? ¶ In particular, the idea that each state can decide for itself how much security to provide for nuclear weapons and their essential ingredients would likely be seen as totally unacceptable following such an attack. Powerful states would likely demand that others surrender their nuclear material or accept foreign troops (or other imposed security measures) to guard it. ¶ That could well be the first step toward a more profound transformation of the international system. </w:t>
      </w:r>
      <w:r w:rsidRPr="00C34F54">
        <w:rPr>
          <w:rStyle w:val="TitleChar"/>
          <w:rFonts w:cstheme="majorHAnsi"/>
        </w:rPr>
        <w:t>After such a catastrophe, major powers may feel compelled to more freely engage in preventive war, seizing territories they worry might otherwise be terrorist safe havens, and taking other steps they see as brutal but necessary to preserve their security.</w:t>
      </w:r>
      <w:r w:rsidRPr="00C34F54">
        <w:rPr>
          <w:rFonts w:cstheme="majorHAnsi"/>
          <w:sz w:val="16"/>
        </w:rPr>
        <w:t xml:space="preserve"> For this reason, foreign policy analyst Stephen Krasner has argued that “</w:t>
      </w:r>
      <w:hyperlink r:id="rId32" w:tgtFrame="_blank" w:history="1">
        <w:r w:rsidRPr="00C34F54">
          <w:rPr>
            <w:rStyle w:val="Hyperlink"/>
            <w:rFonts w:cstheme="majorHAnsi"/>
            <w:sz w:val="16"/>
          </w:rPr>
          <w:t>conventional rules of sovereignty would be abandoned overnight</w:t>
        </w:r>
      </w:hyperlink>
      <w:r w:rsidRPr="00C34F54">
        <w:rPr>
          <w:rFonts w:cstheme="majorHAnsi"/>
          <w:sz w:val="16"/>
        </w:rPr>
        <w:t xml:space="preserve">.” Confidence in both the national security institutions of the country attacked and international institutions such as the International Atomic Energy Agency </w:t>
      </w:r>
      <w:r w:rsidRPr="00C34F54">
        <w:rPr>
          <w:rStyle w:val="Emphasis"/>
          <w:rFonts w:cstheme="majorHAnsi"/>
        </w:rPr>
        <w:t>and the United Nations</w:t>
      </w:r>
      <w:r w:rsidRPr="00C34F54">
        <w:rPr>
          <w:rStyle w:val="TitleChar"/>
          <w:rFonts w:cstheme="majorHAnsi"/>
        </w:rPr>
        <w:t>, which had so manifestly failed to prevent the devastation</w:t>
      </w:r>
      <w:r w:rsidRPr="00C34F54">
        <w:rPr>
          <w:rStyle w:val="Emphasis"/>
          <w:rFonts w:cstheme="majorHAnsi"/>
        </w:rPr>
        <w:t>, might erode</w:t>
      </w:r>
      <w:r w:rsidRPr="00C34F54">
        <w:rPr>
          <w:rFonts w:cstheme="majorHAnsi"/>
          <w:sz w:val="16"/>
        </w:rPr>
        <w:t>. The effect on nuclear weapons policies is hard to predict: One can imagine new nuclear terror driving a new push for nuclear disarmament, but one could also imagine states feeling more certain than ever before that they needed nuclear weapons. ¶</w:t>
      </w:r>
    </w:p>
    <w:p w14:paraId="64D28160" w14:textId="77777777" w:rsidR="00EB7F42" w:rsidRPr="00C34F54" w:rsidRDefault="00EB7F42" w:rsidP="00EB7F42">
      <w:pPr>
        <w:spacing w:line="240" w:lineRule="auto"/>
        <w:rPr>
          <w:rFonts w:cstheme="majorHAnsi"/>
          <w:sz w:val="16"/>
        </w:rPr>
      </w:pPr>
    </w:p>
    <w:p w14:paraId="7ABA1A29" w14:textId="77777777" w:rsidR="00EB7F42" w:rsidRPr="00C34F54" w:rsidRDefault="00EB7F42" w:rsidP="00EB7F42">
      <w:pPr>
        <w:spacing w:line="240" w:lineRule="auto"/>
        <w:rPr>
          <w:rFonts w:cstheme="majorHAnsi"/>
          <w:sz w:val="16"/>
        </w:rPr>
      </w:pPr>
    </w:p>
    <w:p w14:paraId="4D9A1649" w14:textId="77777777" w:rsidR="005D28BD" w:rsidRPr="00C34F54" w:rsidRDefault="005D28BD" w:rsidP="005D28BD"/>
    <w:p w14:paraId="727C4E07" w14:textId="77E559AA" w:rsidR="00B33E2B" w:rsidRPr="00C34F54" w:rsidRDefault="00C8122F" w:rsidP="00C8122F">
      <w:pPr>
        <w:pStyle w:val="Heading3"/>
      </w:pPr>
      <w:r w:rsidRPr="00C34F54">
        <w:t>Plan</w:t>
      </w:r>
    </w:p>
    <w:p w14:paraId="34ADB842" w14:textId="07828C3B" w:rsidR="00C8122F" w:rsidRPr="00C34F54" w:rsidRDefault="00C8122F" w:rsidP="00C8122F"/>
    <w:p w14:paraId="3F7600F0" w14:textId="7C4C3238" w:rsidR="00C8122F" w:rsidRPr="00C34F54" w:rsidRDefault="00C8122F" w:rsidP="00C8122F">
      <w:pPr>
        <w:pStyle w:val="Heading4"/>
      </w:pPr>
      <w:r w:rsidRPr="00C34F54">
        <w:t>The United States federal government should enact substantial criminal justice reform of stop</w:t>
      </w:r>
      <w:r w:rsidR="006723F7" w:rsidRPr="00C34F54">
        <w:t>,</w:t>
      </w:r>
      <w:r w:rsidRPr="00C34F54">
        <w:t xml:space="preserve"> </w:t>
      </w:r>
      <w:r w:rsidR="00282B23" w:rsidRPr="00C34F54">
        <w:t xml:space="preserve">question and </w:t>
      </w:r>
      <w:r w:rsidRPr="00C34F54">
        <w:t xml:space="preserve">frisk policing </w:t>
      </w:r>
      <w:r w:rsidR="00282B23" w:rsidRPr="00C34F54">
        <w:t xml:space="preserve">practices </w:t>
      </w:r>
      <w:r w:rsidRPr="00C34F54">
        <w:t>in the United States</w:t>
      </w:r>
    </w:p>
    <w:p w14:paraId="336F672E" w14:textId="53D62BDF" w:rsidR="00A305B1" w:rsidRPr="00C34F54" w:rsidRDefault="00A305B1" w:rsidP="00A305B1"/>
    <w:p w14:paraId="5A5DF3E2" w14:textId="77777777" w:rsidR="00A305B1" w:rsidRPr="00C34F54" w:rsidRDefault="00A305B1" w:rsidP="00A305B1"/>
    <w:p w14:paraId="55326056" w14:textId="72D1603D" w:rsidR="00173B13" w:rsidRPr="00C34F54" w:rsidRDefault="00524909" w:rsidP="00524909">
      <w:pPr>
        <w:pStyle w:val="Heading3"/>
      </w:pPr>
      <w:r w:rsidRPr="00C34F54">
        <w:t>Solvency</w:t>
      </w:r>
    </w:p>
    <w:p w14:paraId="65660B2E" w14:textId="16C7C9D7" w:rsidR="00C8122F" w:rsidRPr="00C34F54" w:rsidRDefault="00C8122F" w:rsidP="00C8122F"/>
    <w:p w14:paraId="01E84FA7" w14:textId="77777777" w:rsidR="00C8122F" w:rsidRPr="00C34F54" w:rsidRDefault="00C8122F" w:rsidP="00C8122F">
      <w:pPr>
        <w:pStyle w:val="Heading4"/>
      </w:pPr>
      <w:r w:rsidRPr="00C34F54">
        <w:t xml:space="preserve">Comprehensive reform of stop and frisk prevents racially biased policing while preventing crime- each step is key to maintaining police-community relations </w:t>
      </w:r>
    </w:p>
    <w:p w14:paraId="4844789C" w14:textId="77777777" w:rsidR="00C8122F" w:rsidRPr="00C34F54" w:rsidRDefault="00C8122F" w:rsidP="00C8122F">
      <w:r w:rsidRPr="00C34F54">
        <w:t xml:space="preserve">Henry F. </w:t>
      </w:r>
      <w:r w:rsidRPr="00C34F54">
        <w:rPr>
          <w:rStyle w:val="Style13ptBold"/>
        </w:rPr>
        <w:t>Fradella and</w:t>
      </w:r>
      <w:r w:rsidRPr="00C34F54">
        <w:t xml:space="preserve"> Michael D. </w:t>
      </w:r>
      <w:r w:rsidRPr="00C34F54">
        <w:rPr>
          <w:rStyle w:val="Style13ptBold"/>
        </w:rPr>
        <w:t>White in 2017</w:t>
      </w:r>
    </w:p>
    <w:p w14:paraId="05D3C255" w14:textId="77777777" w:rsidR="00C8122F" w:rsidRPr="00C34F54" w:rsidRDefault="00C8122F" w:rsidP="00C8122F">
      <w:r w:rsidRPr="00C34F54">
        <w:t>Professor and Associate Director, School of Criminology and Criminal Justice, Arizona</w:t>
      </w:r>
      <w:r w:rsidRPr="00C34F54">
        <w:rPr>
          <w:sz w:val="12"/>
        </w:rPr>
        <w:t xml:space="preserve">¶ </w:t>
      </w:r>
      <w:r w:rsidRPr="00C34F54">
        <w:t>State University.</w:t>
      </w:r>
      <w:r w:rsidRPr="00C34F54">
        <w:rPr>
          <w:sz w:val="12"/>
        </w:rPr>
        <w:t xml:space="preserve">; </w:t>
      </w:r>
      <w:r w:rsidRPr="00C34F54">
        <w:t>Professor, School of Criminology and Criminal Justice, Arizona State University; Associate</w:t>
      </w:r>
      <w:r w:rsidRPr="00C34F54">
        <w:rPr>
          <w:sz w:val="12"/>
        </w:rPr>
        <w:t xml:space="preserve">¶ </w:t>
      </w:r>
      <w:r w:rsidRPr="00C34F54">
        <w:t xml:space="preserve">Director, Center for Violence Prevention and Community Safety, Arizona State University; </w:t>
      </w:r>
      <w:r w:rsidRPr="00C34F54">
        <w:rPr>
          <w:sz w:val="12"/>
        </w:rPr>
        <w:t xml:space="preserve">¶ </w:t>
      </w:r>
      <w:r w:rsidRPr="00C34F54">
        <w:t>Stop-and-Frisk; Reforming Criminal Justice</w:t>
      </w:r>
      <w:r w:rsidRPr="00C34F54">
        <w:rPr>
          <w:sz w:val="12"/>
        </w:rPr>
        <w:t xml:space="preserve">¶ </w:t>
      </w:r>
      <w:r w:rsidRPr="00C34F54">
        <w:t>Volume 2: Policing; Erik Luna- Editor and Project Director; https://law.asu.edu/sites/default/files/pdf/academy_for_justice/Reforming-Criminal-Justice_Vol_2.pdf</w:t>
      </w:r>
    </w:p>
    <w:p w14:paraId="27D2F033" w14:textId="77777777" w:rsidR="00C8122F" w:rsidRPr="00C34F54" w:rsidRDefault="00C8122F" w:rsidP="00C8122F">
      <w:pPr>
        <w:rPr>
          <w:sz w:val="16"/>
        </w:rPr>
      </w:pPr>
      <w:r w:rsidRPr="00C34F54">
        <w:rPr>
          <w:rStyle w:val="StyleUnderline"/>
        </w:rPr>
        <w:t>Aggressive SQF strategies</w:t>
      </w:r>
      <w:r w:rsidRPr="00C34F54">
        <w:rPr>
          <w:sz w:val="16"/>
        </w:rPr>
        <w:t xml:space="preserve"> (i.e., those enacted department-wide through</w:t>
      </w:r>
      <w:r w:rsidRPr="00C34F54">
        <w:rPr>
          <w:sz w:val="12"/>
        </w:rPr>
        <w:t>¶</w:t>
      </w:r>
      <w:r w:rsidRPr="00C34F54">
        <w:rPr>
          <w:sz w:val="16"/>
        </w:rPr>
        <w:t xml:space="preserve"> either formal or informal policies) </w:t>
      </w:r>
      <w:r w:rsidRPr="00C34F54">
        <w:rPr>
          <w:rStyle w:val="StyleUnderline"/>
        </w:rPr>
        <w:t>have no place in 21st-century policing</w:t>
      </w:r>
      <w:r w:rsidRPr="00C34F54">
        <w:rPr>
          <w:sz w:val="16"/>
        </w:rPr>
        <w:t xml:space="preserve">. </w:t>
      </w:r>
      <w:r w:rsidRPr="00C34F54">
        <w:rPr>
          <w:rStyle w:val="StyleUnderline"/>
        </w:rPr>
        <w:t>Not</w:t>
      </w:r>
      <w:r w:rsidRPr="00C34F54">
        <w:rPr>
          <w:rStyle w:val="StyleUnderline"/>
          <w:sz w:val="12"/>
          <w:u w:val="none"/>
        </w:rPr>
        <w:t>¶</w:t>
      </w:r>
      <w:r w:rsidRPr="00C34F54">
        <w:rPr>
          <w:rStyle w:val="StyleUnderline"/>
          <w:sz w:val="12"/>
        </w:rPr>
        <w:t xml:space="preserve"> </w:t>
      </w:r>
      <w:r w:rsidRPr="00C34F54">
        <w:rPr>
          <w:rStyle w:val="StyleUnderline"/>
        </w:rPr>
        <w:t>only do such broad strategies lend themselves to racial and ethnic profiling</w:t>
      </w:r>
      <w:r w:rsidRPr="00C34F54">
        <w:rPr>
          <w:rStyle w:val="StyleUnderline"/>
          <w:sz w:val="12"/>
          <w:u w:val="none"/>
        </w:rPr>
        <w:t>¶</w:t>
      </w:r>
      <w:r w:rsidRPr="00C34F54">
        <w:rPr>
          <w:rStyle w:val="StyleUnderline"/>
          <w:sz w:val="12"/>
        </w:rPr>
        <w:t xml:space="preserve"> </w:t>
      </w:r>
      <w:r w:rsidRPr="00C34F54">
        <w:rPr>
          <w:sz w:val="16"/>
        </w:rPr>
        <w:t xml:space="preserve">along the lines of which occurred in New York City, but </w:t>
      </w:r>
      <w:r w:rsidRPr="00C34F54">
        <w:rPr>
          <w:rStyle w:val="StyleUnderline"/>
        </w:rPr>
        <w:t>they also damage</w:t>
      </w:r>
      <w:r w:rsidRPr="00C34F54">
        <w:rPr>
          <w:rStyle w:val="StyleUnderline"/>
          <w:sz w:val="12"/>
          <w:u w:val="none"/>
        </w:rPr>
        <w:t>¶</w:t>
      </w:r>
      <w:r w:rsidRPr="00C34F54">
        <w:rPr>
          <w:rStyle w:val="StyleUnderline"/>
          <w:sz w:val="12"/>
        </w:rPr>
        <w:t xml:space="preserve"> </w:t>
      </w:r>
      <w:r w:rsidRPr="00C34F54">
        <w:rPr>
          <w:rStyle w:val="StyleUnderline"/>
        </w:rPr>
        <w:t>police-community relations</w:t>
      </w:r>
      <w:r w:rsidRPr="00C34F54">
        <w:rPr>
          <w:sz w:val="16"/>
        </w:rPr>
        <w:t xml:space="preserve"> in ways that stray from the tenets and aims of</w:t>
      </w:r>
      <w:r w:rsidRPr="00C34F54">
        <w:rPr>
          <w:sz w:val="12"/>
        </w:rPr>
        <w:t>¶</w:t>
      </w:r>
      <w:r w:rsidRPr="00C34F54">
        <w:rPr>
          <w:sz w:val="16"/>
        </w:rPr>
        <w:t xml:space="preserve"> broken-windows theory. </w:t>
      </w:r>
      <w:r w:rsidRPr="00C34F54">
        <w:rPr>
          <w:rStyle w:val="StyleUnderline"/>
        </w:rPr>
        <w:t>But stop-and-frisk as a particularized tactic</w:t>
      </w:r>
      <w:r w:rsidRPr="00C34F54">
        <w:rPr>
          <w:sz w:val="16"/>
        </w:rPr>
        <w:t>—one</w:t>
      </w:r>
      <w:r w:rsidRPr="00C34F54">
        <w:rPr>
          <w:sz w:val="12"/>
        </w:rPr>
        <w:t>¶</w:t>
      </w:r>
      <w:r w:rsidRPr="00C34F54">
        <w:rPr>
          <w:sz w:val="16"/>
        </w:rPr>
        <w:t xml:space="preserve"> that is judiciously employed by individual police officers when objective</w:t>
      </w:r>
      <w:r w:rsidRPr="00C34F54">
        <w:rPr>
          <w:sz w:val="12"/>
        </w:rPr>
        <w:t>¶</w:t>
      </w:r>
      <w:r w:rsidRPr="00C34F54">
        <w:rPr>
          <w:sz w:val="16"/>
        </w:rPr>
        <w:t xml:space="preserve"> circumstances give rise to reasonable suspicion of criminal activity—</w:t>
      </w:r>
      <w:r w:rsidRPr="00C34F54">
        <w:rPr>
          <w:rStyle w:val="StyleUnderline"/>
        </w:rPr>
        <w:t>can help</w:t>
      </w:r>
      <w:r w:rsidRPr="00C34F54">
        <w:rPr>
          <w:rStyle w:val="StyleUnderline"/>
          <w:sz w:val="12"/>
          <w:u w:val="none"/>
        </w:rPr>
        <w:t>¶</w:t>
      </w:r>
      <w:r w:rsidRPr="00C34F54">
        <w:rPr>
          <w:rStyle w:val="StyleUnderline"/>
          <w:sz w:val="12"/>
        </w:rPr>
        <w:t xml:space="preserve"> </w:t>
      </w:r>
      <w:r w:rsidRPr="00C34F54">
        <w:rPr>
          <w:rStyle w:val="StyleUnderline"/>
        </w:rPr>
        <w:t>prevent crime if the practice is viewed as an exercise in police discretion</w:t>
      </w:r>
      <w:r w:rsidRPr="00C34F54">
        <w:rPr>
          <w:sz w:val="16"/>
        </w:rPr>
        <w:t>. With</w:t>
      </w:r>
      <w:r w:rsidRPr="00C34F54">
        <w:rPr>
          <w:sz w:val="12"/>
        </w:rPr>
        <w:t>¶</w:t>
      </w:r>
      <w:r w:rsidRPr="00C34F54">
        <w:rPr>
          <w:sz w:val="16"/>
        </w:rPr>
        <w:t xml:space="preserve"> that in mind, we offer suggestions for reforming stop-and-frisk as a tactic using</w:t>
      </w:r>
      <w:r w:rsidRPr="00C34F54">
        <w:rPr>
          <w:sz w:val="12"/>
        </w:rPr>
        <w:t>¶</w:t>
      </w:r>
      <w:r w:rsidRPr="00C34F54">
        <w:rPr>
          <w:sz w:val="16"/>
        </w:rPr>
        <w:t xml:space="preserve"> the vast literature on the control of police discretion.</w:t>
      </w:r>
      <w:r w:rsidRPr="00C34F54">
        <w:rPr>
          <w:sz w:val="12"/>
        </w:rPr>
        <w:t>¶</w:t>
      </w:r>
      <w:r w:rsidRPr="00C34F54">
        <w:rPr>
          <w:sz w:val="16"/>
        </w:rPr>
        <w:t xml:space="preserve"> Ideally, an officer witnesses something that generates reasonable suspicion</w:t>
      </w:r>
      <w:r w:rsidRPr="00C34F54">
        <w:rPr>
          <w:sz w:val="12"/>
        </w:rPr>
        <w:t>¶</w:t>
      </w:r>
      <w:r w:rsidRPr="00C34F54">
        <w:rPr>
          <w:sz w:val="16"/>
        </w:rPr>
        <w:t xml:space="preserve"> (i.e., bulge in the waistband, behavior suggesting potential criminal activity),</w:t>
      </w:r>
      <w:r w:rsidRPr="00C34F54">
        <w:rPr>
          <w:sz w:val="12"/>
        </w:rPr>
        <w:t>¶</w:t>
      </w:r>
      <w:r w:rsidRPr="00C34F54">
        <w:rPr>
          <w:sz w:val="16"/>
        </w:rPr>
        <w:t xml:space="preserve"> and then initiates a stop. This decision to stop a civilian, and consequently</w:t>
      </w:r>
      <w:r w:rsidRPr="00C34F54">
        <w:rPr>
          <w:sz w:val="12"/>
        </w:rPr>
        <w:t>¶</w:t>
      </w:r>
      <w:r w:rsidRPr="00C34F54">
        <w:rPr>
          <w:sz w:val="16"/>
        </w:rPr>
        <w:t xml:space="preserve"> to conduct a frisk (or even a search), is based in officers’ discretionary</w:t>
      </w:r>
      <w:r w:rsidRPr="00C34F54">
        <w:rPr>
          <w:sz w:val="12"/>
        </w:rPr>
        <w:t>¶</w:t>
      </w:r>
      <w:r w:rsidRPr="00C34F54">
        <w:rPr>
          <w:sz w:val="16"/>
        </w:rPr>
        <w:t xml:space="preserve"> authority. </w:t>
      </w:r>
      <w:r w:rsidRPr="00C34F54">
        <w:rPr>
          <w:rStyle w:val="StyleUnderline"/>
        </w:rPr>
        <w:t>Many influences impact the development of individual police</w:t>
      </w:r>
      <w:r w:rsidRPr="00C34F54">
        <w:rPr>
          <w:rStyle w:val="StyleUnderline"/>
          <w:sz w:val="12"/>
          <w:u w:val="none"/>
        </w:rPr>
        <w:t>¶</w:t>
      </w:r>
      <w:r w:rsidRPr="00C34F54">
        <w:rPr>
          <w:rStyle w:val="StyleUnderline"/>
          <w:sz w:val="12"/>
        </w:rPr>
        <w:t xml:space="preserve"> </w:t>
      </w:r>
      <w:r w:rsidRPr="00C34F54">
        <w:rPr>
          <w:rStyle w:val="StyleUnderline"/>
        </w:rPr>
        <w:t>officer discretionary behaviors, including their training, expertise, and</w:t>
      </w:r>
      <w:r w:rsidRPr="00C34F54">
        <w:rPr>
          <w:rStyle w:val="StyleUnderline"/>
          <w:sz w:val="12"/>
          <w:u w:val="none"/>
        </w:rPr>
        <w:t>¶</w:t>
      </w:r>
      <w:r w:rsidRPr="00C34F54">
        <w:rPr>
          <w:rStyle w:val="StyleUnderline"/>
          <w:sz w:val="12"/>
        </w:rPr>
        <w:t xml:space="preserve"> </w:t>
      </w:r>
      <w:r w:rsidRPr="00C34F54">
        <w:rPr>
          <w:rStyle w:val="StyleUnderline"/>
        </w:rPr>
        <w:t>overall field experience</w:t>
      </w:r>
      <w:r w:rsidRPr="00C34F54">
        <w:rPr>
          <w:sz w:val="16"/>
        </w:rPr>
        <w:t>. Stop-and-frisks that are discriminatory or otherwise</w:t>
      </w:r>
      <w:r w:rsidRPr="00C34F54">
        <w:rPr>
          <w:sz w:val="12"/>
        </w:rPr>
        <w:t>¶</w:t>
      </w:r>
      <w:r w:rsidRPr="00C34F54">
        <w:rPr>
          <w:sz w:val="16"/>
        </w:rPr>
        <w:t xml:space="preserve"> fail to meet the constitutionally required threshold are of main concern </w:t>
      </w:r>
      <w:r w:rsidRPr="00C34F54">
        <w:rPr>
          <w:sz w:val="12"/>
        </w:rPr>
        <w:t>¶</w:t>
      </w:r>
      <w:r w:rsidRPr="00C34F54">
        <w:rPr>
          <w:sz w:val="16"/>
        </w:rPr>
        <w:t xml:space="preserve"> and generate controversy surrounding police-initiated stops of citizens.122</w:t>
      </w:r>
      <w:r w:rsidRPr="00C34F54">
        <w:rPr>
          <w:sz w:val="12"/>
        </w:rPr>
        <w:t>¶</w:t>
      </w:r>
      <w:r w:rsidRPr="00C34F54">
        <w:rPr>
          <w:sz w:val="16"/>
        </w:rPr>
        <w:t xml:space="preserve"> Therefore, it is important to explore how police departments can control their</w:t>
      </w:r>
      <w:r w:rsidRPr="00C34F54">
        <w:rPr>
          <w:sz w:val="12"/>
        </w:rPr>
        <w:t>¶</w:t>
      </w:r>
      <w:r w:rsidRPr="00C34F54">
        <w:rPr>
          <w:sz w:val="16"/>
        </w:rPr>
        <w:t xml:space="preserve"> officers’ decisions to initiate stops of citizens, to ensure that such stops meet</w:t>
      </w:r>
      <w:r w:rsidRPr="00C34F54">
        <w:rPr>
          <w:sz w:val="12"/>
        </w:rPr>
        <w:t>¶</w:t>
      </w:r>
      <w:r w:rsidRPr="00C34F54">
        <w:rPr>
          <w:sz w:val="16"/>
        </w:rPr>
        <w:t xml:space="preserve"> constitutional standards and do not violate citizens’ rights, and to mitigate the</w:t>
      </w:r>
      <w:r w:rsidRPr="00C34F54">
        <w:rPr>
          <w:sz w:val="12"/>
        </w:rPr>
        <w:t>¶</w:t>
      </w:r>
      <w:r w:rsidRPr="00C34F54">
        <w:rPr>
          <w:sz w:val="16"/>
        </w:rPr>
        <w:t xml:space="preserve"> potential for police misconduct.</w:t>
      </w:r>
      <w:r w:rsidRPr="00C34F54">
        <w:rPr>
          <w:sz w:val="12"/>
        </w:rPr>
        <w:t>¶</w:t>
      </w:r>
      <w:r w:rsidRPr="00C34F54">
        <w:rPr>
          <w:sz w:val="16"/>
        </w:rPr>
        <w:t xml:space="preserve"> </w:t>
      </w:r>
      <w:r w:rsidRPr="00C34F54">
        <w:rPr>
          <w:rStyle w:val="StyleUnderline"/>
        </w:rPr>
        <w:t>For more than 40 years, researchers have investigated how to impact officers’</w:t>
      </w:r>
      <w:r w:rsidRPr="00C34F54">
        <w:rPr>
          <w:rStyle w:val="StyleUnderline"/>
          <w:sz w:val="12"/>
          <w:u w:val="none"/>
        </w:rPr>
        <w:t>¶</w:t>
      </w:r>
      <w:r w:rsidRPr="00C34F54">
        <w:rPr>
          <w:rStyle w:val="StyleUnderline"/>
          <w:sz w:val="12"/>
        </w:rPr>
        <w:t xml:space="preserve"> </w:t>
      </w:r>
      <w:r w:rsidRPr="00C34F54">
        <w:rPr>
          <w:rStyle w:val="StyleUnderline"/>
        </w:rPr>
        <w:t>situational decision-making</w:t>
      </w:r>
      <w:r w:rsidRPr="00C34F54">
        <w:rPr>
          <w:sz w:val="16"/>
        </w:rPr>
        <w:t xml:space="preserve"> during encounters with citizens. These efforts</w:t>
      </w:r>
      <w:r w:rsidRPr="00C34F54">
        <w:rPr>
          <w:sz w:val="12"/>
        </w:rPr>
        <w:t>¶</w:t>
      </w:r>
      <w:r w:rsidRPr="00C34F54">
        <w:rPr>
          <w:sz w:val="16"/>
        </w:rPr>
        <w:t xml:space="preserve"> have explored predictors of a range of behaviors, including arrest, use of force</w:t>
      </w:r>
      <w:r w:rsidRPr="00C34F54">
        <w:rPr>
          <w:sz w:val="12"/>
        </w:rPr>
        <w:t>¶</w:t>
      </w:r>
      <w:r w:rsidRPr="00C34F54">
        <w:rPr>
          <w:sz w:val="16"/>
        </w:rPr>
        <w:t xml:space="preserve"> (including deadly force), decisions to conduct automobile pursuits, and use of</w:t>
      </w:r>
      <w:r w:rsidRPr="00C34F54">
        <w:rPr>
          <w:sz w:val="12"/>
        </w:rPr>
        <w:t>¶</w:t>
      </w:r>
      <w:r w:rsidRPr="00C34F54">
        <w:rPr>
          <w:sz w:val="16"/>
        </w:rPr>
        <w:t xml:space="preserve"> canines. One empirically evident fact is that combating police misconduct is</w:t>
      </w:r>
      <w:r w:rsidRPr="00C34F54">
        <w:rPr>
          <w:sz w:val="12"/>
        </w:rPr>
        <w:t>¶</w:t>
      </w:r>
      <w:r w:rsidRPr="00C34F54">
        <w:rPr>
          <w:sz w:val="16"/>
        </w:rPr>
        <w:t xml:space="preserve"> complex and goes far beyond quick fixes (e.g., increased training) or removing</w:t>
      </w:r>
      <w:r w:rsidRPr="00C34F54">
        <w:rPr>
          <w:sz w:val="12"/>
        </w:rPr>
        <w:t>¶</w:t>
      </w:r>
      <w:r w:rsidRPr="00C34F54">
        <w:rPr>
          <w:sz w:val="16"/>
        </w:rPr>
        <w:t xml:space="preserve"> a few “bad apples” that consistently make poor decisions.123 Additionally,</w:t>
      </w:r>
      <w:r w:rsidRPr="00C34F54">
        <w:rPr>
          <w:sz w:val="12"/>
        </w:rPr>
        <w:t>¶</w:t>
      </w:r>
      <w:r w:rsidRPr="00C34F54">
        <w:rPr>
          <w:sz w:val="16"/>
        </w:rPr>
        <w:t xml:space="preserve"> various aspects of police culture can further inhibit attempts to stem police</w:t>
      </w:r>
      <w:r w:rsidRPr="00C34F54">
        <w:rPr>
          <w:sz w:val="12"/>
        </w:rPr>
        <w:t>¶</w:t>
      </w:r>
      <w:r w:rsidRPr="00C34F54">
        <w:rPr>
          <w:sz w:val="16"/>
        </w:rPr>
        <w:t xml:space="preserve"> misconduct at the department level. Research has consistently demonstrated</w:t>
      </w:r>
      <w:r w:rsidRPr="00C34F54">
        <w:rPr>
          <w:sz w:val="12"/>
        </w:rPr>
        <w:t>¶</w:t>
      </w:r>
      <w:r w:rsidRPr="00C34F54">
        <w:rPr>
          <w:sz w:val="16"/>
        </w:rPr>
        <w:t xml:space="preserve"> the powerful nature of the informal police culture, particularly with regard to</w:t>
      </w:r>
      <w:r w:rsidRPr="00C34F54">
        <w:rPr>
          <w:sz w:val="12"/>
        </w:rPr>
        <w:t>¶</w:t>
      </w:r>
      <w:r w:rsidRPr="00C34F54">
        <w:rPr>
          <w:sz w:val="16"/>
        </w:rPr>
        <w:t xml:space="preserve"> how it can shape officer behavior in the field, and how difficult it is to change.124</w:t>
      </w:r>
      <w:r w:rsidRPr="00C34F54">
        <w:rPr>
          <w:sz w:val="12"/>
        </w:rPr>
        <w:t>¶</w:t>
      </w:r>
      <w:r w:rsidRPr="00C34F54">
        <w:rPr>
          <w:sz w:val="16"/>
        </w:rPr>
        <w:t xml:space="preserve"> Clearly, the challenges surrounding these are daunting and they must be</w:t>
      </w:r>
      <w:r w:rsidRPr="00C34F54">
        <w:rPr>
          <w:sz w:val="12"/>
        </w:rPr>
        <w:t>¶</w:t>
      </w:r>
      <w:r w:rsidRPr="00C34F54">
        <w:rPr>
          <w:sz w:val="16"/>
        </w:rPr>
        <w:t xml:space="preserve"> addressed in the context of the larger historical backdrop of racial injustice in</w:t>
      </w:r>
      <w:r w:rsidRPr="00C34F54">
        <w:rPr>
          <w:sz w:val="12"/>
        </w:rPr>
        <w:t>¶</w:t>
      </w:r>
      <w:r w:rsidRPr="00C34F54">
        <w:rPr>
          <w:sz w:val="16"/>
        </w:rPr>
        <w:t xml:space="preserve"> American policing. However, </w:t>
      </w:r>
      <w:r w:rsidRPr="00C34F54">
        <w:rPr>
          <w:rStyle w:val="StyleUnderline"/>
        </w:rPr>
        <w:t>the larger body of research on police discretion</w:t>
      </w:r>
      <w:r w:rsidRPr="00C34F54">
        <w:rPr>
          <w:rStyle w:val="StyleUnderline"/>
          <w:sz w:val="12"/>
          <w:u w:val="none"/>
        </w:rPr>
        <w:t>¶</w:t>
      </w:r>
      <w:r w:rsidRPr="00C34F54">
        <w:rPr>
          <w:rStyle w:val="StyleUnderline"/>
          <w:sz w:val="12"/>
        </w:rPr>
        <w:t xml:space="preserve"> </w:t>
      </w:r>
      <w:r w:rsidRPr="00C34F54">
        <w:rPr>
          <w:rStyle w:val="StyleUnderline"/>
        </w:rPr>
        <w:t>offers numerous lessons that can guide effective reform</w:t>
      </w:r>
      <w:r w:rsidRPr="00C34F54">
        <w:rPr>
          <w:sz w:val="16"/>
        </w:rPr>
        <w:t xml:space="preserve">. </w:t>
      </w:r>
      <w:r w:rsidRPr="00C34F54">
        <w:rPr>
          <w:rStyle w:val="StyleUnderline"/>
        </w:rPr>
        <w:t>Police departments</w:t>
      </w:r>
      <w:r w:rsidRPr="00C34F54">
        <w:rPr>
          <w:rStyle w:val="StyleUnderline"/>
          <w:sz w:val="12"/>
          <w:u w:val="none"/>
        </w:rPr>
        <w:t>¶</w:t>
      </w:r>
      <w:r w:rsidRPr="00C34F54">
        <w:rPr>
          <w:rStyle w:val="StyleUnderline"/>
          <w:sz w:val="12"/>
        </w:rPr>
        <w:t xml:space="preserve"> </w:t>
      </w:r>
      <w:r w:rsidRPr="00C34F54">
        <w:rPr>
          <w:rStyle w:val="StyleUnderline"/>
        </w:rPr>
        <w:t>should consider adopting changes reflective of the following recommendations</w:t>
      </w:r>
      <w:r w:rsidRPr="00C34F54">
        <w:rPr>
          <w:rStyle w:val="StyleUnderline"/>
          <w:sz w:val="12"/>
          <w:u w:val="none"/>
        </w:rPr>
        <w:t>¶</w:t>
      </w:r>
      <w:r w:rsidRPr="00C34F54">
        <w:rPr>
          <w:rStyle w:val="StyleUnderline"/>
          <w:sz w:val="12"/>
        </w:rPr>
        <w:t xml:space="preserve"> </w:t>
      </w:r>
      <w:r w:rsidRPr="00C34F54">
        <w:rPr>
          <w:rStyle w:val="StyleUnderline"/>
        </w:rPr>
        <w:t>in order to prevent their officers from engaging in racially biased or otherwise</w:t>
      </w:r>
      <w:r w:rsidRPr="00C34F54">
        <w:rPr>
          <w:rStyle w:val="StyleUnderline"/>
          <w:sz w:val="12"/>
          <w:u w:val="none"/>
        </w:rPr>
        <w:t>¶</w:t>
      </w:r>
      <w:r w:rsidRPr="00C34F54">
        <w:rPr>
          <w:rStyle w:val="StyleUnderline"/>
          <w:sz w:val="12"/>
        </w:rPr>
        <w:t xml:space="preserve"> </w:t>
      </w:r>
      <w:r w:rsidRPr="00C34F54">
        <w:rPr>
          <w:rStyle w:val="StyleUnderline"/>
        </w:rPr>
        <w:t>improper and illegal behavior during stops of citizens: recruitment, training,</w:t>
      </w:r>
      <w:r w:rsidRPr="00C34F54">
        <w:rPr>
          <w:rStyle w:val="StyleUnderline"/>
          <w:sz w:val="12"/>
          <w:u w:val="none"/>
        </w:rPr>
        <w:t>¶</w:t>
      </w:r>
      <w:r w:rsidRPr="00C34F54">
        <w:rPr>
          <w:rStyle w:val="StyleUnderline"/>
          <w:sz w:val="12"/>
        </w:rPr>
        <w:t xml:space="preserve"> </w:t>
      </w:r>
      <w:r w:rsidRPr="00C34F54">
        <w:rPr>
          <w:rStyle w:val="StyleUnderline"/>
        </w:rPr>
        <w:t>administrative policies, supervision with corresponding accountability, and</w:t>
      </w:r>
      <w:r w:rsidRPr="00C34F54">
        <w:rPr>
          <w:rStyle w:val="StyleUnderline"/>
          <w:sz w:val="12"/>
          <w:u w:val="none"/>
        </w:rPr>
        <w:t>¶</w:t>
      </w:r>
      <w:r w:rsidRPr="00C34F54">
        <w:rPr>
          <w:rStyle w:val="StyleUnderline"/>
          <w:sz w:val="12"/>
        </w:rPr>
        <w:t xml:space="preserve"> </w:t>
      </w:r>
      <w:r w:rsidRPr="00C34F54">
        <w:rPr>
          <w:rStyle w:val="StyleUnderline"/>
        </w:rPr>
        <w:t>external oversight.</w:t>
      </w:r>
      <w:r w:rsidRPr="00C34F54">
        <w:rPr>
          <w:sz w:val="12"/>
        </w:rPr>
        <w:t>¶</w:t>
      </w:r>
      <w:r w:rsidRPr="00C34F54">
        <w:rPr>
          <w:sz w:val="16"/>
        </w:rPr>
        <w:t xml:space="preserve"> In 1967, the President’s Commission on Law Enforcement and the</w:t>
      </w:r>
      <w:r w:rsidRPr="00C34F54">
        <w:rPr>
          <w:sz w:val="12"/>
        </w:rPr>
        <w:t>¶</w:t>
      </w:r>
      <w:r w:rsidRPr="00C34F54">
        <w:rPr>
          <w:sz w:val="16"/>
        </w:rPr>
        <w:t xml:space="preserve"> Administration of Justice established standards for the screening of police</w:t>
      </w:r>
      <w:r w:rsidRPr="00C34F54">
        <w:rPr>
          <w:sz w:val="12"/>
        </w:rPr>
        <w:t>¶</w:t>
      </w:r>
      <w:r w:rsidRPr="00C34F54">
        <w:rPr>
          <w:sz w:val="16"/>
        </w:rPr>
        <w:t xml:space="preserve"> recruits.125 As a result, law enforcement agencies have implemented processes to</w:t>
      </w:r>
      <w:r w:rsidRPr="00C34F54">
        <w:rPr>
          <w:sz w:val="12"/>
        </w:rPr>
        <w:t>¶</w:t>
      </w:r>
      <w:r w:rsidRPr="00C34F54">
        <w:rPr>
          <w:sz w:val="16"/>
        </w:rPr>
        <w:t xml:space="preserve"> screen out applicants ill-suited for the profession due to concerns over mental</w:t>
      </w:r>
      <w:r w:rsidRPr="00C34F54">
        <w:rPr>
          <w:sz w:val="12"/>
        </w:rPr>
        <w:t>¶</w:t>
      </w:r>
      <w:r w:rsidRPr="00C34F54">
        <w:rPr>
          <w:sz w:val="16"/>
        </w:rPr>
        <w:t xml:space="preserve"> health, criminal history, poor credit, troubling interpersonal relationships, and</w:t>
      </w:r>
      <w:r w:rsidRPr="00C34F54">
        <w:rPr>
          <w:sz w:val="12"/>
        </w:rPr>
        <w:t>¶</w:t>
      </w:r>
      <w:r w:rsidRPr="00C34F54">
        <w:rPr>
          <w:sz w:val="16"/>
        </w:rPr>
        <w:t xml:space="preserve"> other “red flags,” especially through the use of thorough background checks.126</w:t>
      </w:r>
      <w:r w:rsidRPr="00C34F54">
        <w:rPr>
          <w:sz w:val="12"/>
        </w:rPr>
        <w:t>¶</w:t>
      </w:r>
      <w:r w:rsidRPr="00C34F54">
        <w:rPr>
          <w:sz w:val="16"/>
        </w:rPr>
        <w:t xml:space="preserve"> The screening-out process typically occurs within the context of concerns</w:t>
      </w:r>
      <w:r w:rsidRPr="00C34F54">
        <w:rPr>
          <w:sz w:val="12"/>
        </w:rPr>
        <w:t>¶</w:t>
      </w:r>
      <w:r w:rsidRPr="00C34F54">
        <w:rPr>
          <w:sz w:val="16"/>
        </w:rPr>
        <w:t xml:space="preserve"> over corruption and brutality, but the lessons are equally relevant for abuse of</w:t>
      </w:r>
      <w:r w:rsidRPr="00C34F54">
        <w:rPr>
          <w:sz w:val="12"/>
        </w:rPr>
        <w:t>¶</w:t>
      </w:r>
      <w:r w:rsidRPr="00C34F54">
        <w:rPr>
          <w:sz w:val="16"/>
        </w:rPr>
        <w:t xml:space="preserve"> discretion in stop-and-frisk.</w:t>
      </w:r>
      <w:r w:rsidRPr="00C34F54">
        <w:rPr>
          <w:sz w:val="12"/>
        </w:rPr>
        <w:t>¶</w:t>
      </w:r>
      <w:r w:rsidRPr="00C34F54">
        <w:rPr>
          <w:sz w:val="16"/>
        </w:rPr>
        <w:t xml:space="preserve"> </w:t>
      </w:r>
      <w:r w:rsidRPr="00C34F54">
        <w:rPr>
          <w:rStyle w:val="StyleUnderline"/>
        </w:rPr>
        <w:t>A screening-in process is also important</w:t>
      </w:r>
      <w:r w:rsidRPr="00C34F54">
        <w:rPr>
          <w:sz w:val="16"/>
        </w:rPr>
        <w:t>. Despite the limited success of efforts</w:t>
      </w:r>
      <w:r w:rsidRPr="00C34F54">
        <w:rPr>
          <w:sz w:val="12"/>
        </w:rPr>
        <w:t>¶</w:t>
      </w:r>
      <w:r w:rsidRPr="00C34F54">
        <w:rPr>
          <w:sz w:val="16"/>
        </w:rPr>
        <w:t xml:space="preserve"> to identify predictors of good policing, relevant personal attributes certainly</w:t>
      </w:r>
      <w:r w:rsidRPr="00C34F54">
        <w:rPr>
          <w:sz w:val="12"/>
        </w:rPr>
        <w:t>¶</w:t>
      </w:r>
      <w:r w:rsidRPr="00C34F54">
        <w:rPr>
          <w:sz w:val="16"/>
        </w:rPr>
        <w:t xml:space="preserve"> include good judgment, an even temperament, respect and appreciation for</w:t>
      </w:r>
      <w:r w:rsidRPr="00C34F54">
        <w:rPr>
          <w:sz w:val="12"/>
        </w:rPr>
        <w:t>¶</w:t>
      </w:r>
      <w:r w:rsidRPr="00C34F54">
        <w:rPr>
          <w:sz w:val="16"/>
        </w:rPr>
        <w:t xml:space="preserve"> diversity, creativity and problem-solving skills, ability to think on one’s feet</w:t>
      </w:r>
      <w:r w:rsidRPr="00C34F54">
        <w:rPr>
          <w:sz w:val="12"/>
        </w:rPr>
        <w:t>¶</w:t>
      </w:r>
      <w:r w:rsidRPr="00C34F54">
        <w:rPr>
          <w:sz w:val="16"/>
        </w:rPr>
        <w:t xml:space="preserve"> and handle pressure, and leadership skills.127 Additionally, </w:t>
      </w:r>
      <w:r w:rsidRPr="00C34F54">
        <w:rPr>
          <w:rStyle w:val="StyleUnderline"/>
        </w:rPr>
        <w:t>scholars have noted</w:t>
      </w:r>
      <w:r w:rsidRPr="00C34F54">
        <w:rPr>
          <w:rStyle w:val="StyleUnderline"/>
          <w:sz w:val="12"/>
          <w:u w:val="none"/>
        </w:rPr>
        <w:t>¶</w:t>
      </w:r>
      <w:r w:rsidRPr="00C34F54">
        <w:rPr>
          <w:rStyle w:val="StyleUnderline"/>
          <w:sz w:val="12"/>
        </w:rPr>
        <w:t xml:space="preserve"> </w:t>
      </w:r>
      <w:r w:rsidRPr="00C34F54">
        <w:rPr>
          <w:rStyle w:val="StyleUnderline"/>
        </w:rPr>
        <w:t>a need for a college education to develop the relevant skills to be an effective</w:t>
      </w:r>
      <w:r w:rsidRPr="00C34F54">
        <w:rPr>
          <w:rStyle w:val="StyleUnderline"/>
          <w:sz w:val="12"/>
          <w:u w:val="none"/>
        </w:rPr>
        <w:t>¶</w:t>
      </w:r>
      <w:r w:rsidRPr="00C34F54">
        <w:rPr>
          <w:rStyle w:val="StyleUnderline"/>
          <w:sz w:val="12"/>
        </w:rPr>
        <w:t xml:space="preserve"> </w:t>
      </w:r>
      <w:r w:rsidRPr="00C34F54">
        <w:rPr>
          <w:rStyle w:val="StyleUnderline"/>
        </w:rPr>
        <w:t>police officer and reduce the likelihood of misconduct</w:t>
      </w:r>
      <w:r w:rsidRPr="00C34F54">
        <w:rPr>
          <w:sz w:val="16"/>
        </w:rPr>
        <w:t>.128 One recent study</w:t>
      </w:r>
      <w:r w:rsidRPr="00C34F54">
        <w:rPr>
          <w:sz w:val="12"/>
        </w:rPr>
        <w:t>¶</w:t>
      </w:r>
      <w:r w:rsidRPr="00C34F54">
        <w:rPr>
          <w:sz w:val="16"/>
        </w:rPr>
        <w:t xml:space="preserve"> found that departments with an associate’s degree requirement for applicants</w:t>
      </w:r>
      <w:r w:rsidRPr="00C34F54">
        <w:rPr>
          <w:sz w:val="12"/>
        </w:rPr>
        <w:t>¶</w:t>
      </w:r>
      <w:r w:rsidRPr="00C34F54">
        <w:rPr>
          <w:sz w:val="16"/>
        </w:rPr>
        <w:t xml:space="preserve"> experienced fewer citizen complaints of police use of force and fewer citizen</w:t>
      </w:r>
      <w:r w:rsidRPr="00C34F54">
        <w:rPr>
          <w:sz w:val="12"/>
        </w:rPr>
        <w:t>¶</w:t>
      </w:r>
      <w:r w:rsidRPr="00C34F54">
        <w:rPr>
          <w:sz w:val="16"/>
        </w:rPr>
        <w:t xml:space="preserve"> assaults on their officers.129 </w:t>
      </w:r>
      <w:r w:rsidRPr="00C34F54">
        <w:rPr>
          <w:rStyle w:val="StyleUnderline"/>
        </w:rPr>
        <w:t>Officers who possess empathy</w:t>
      </w:r>
      <w:r w:rsidRPr="00C34F54">
        <w:rPr>
          <w:sz w:val="16"/>
        </w:rPr>
        <w:t>, moral acceptance</w:t>
      </w:r>
      <w:r w:rsidRPr="00C34F54">
        <w:rPr>
          <w:sz w:val="12"/>
        </w:rPr>
        <w:t>¶</w:t>
      </w:r>
      <w:r w:rsidRPr="00C34F54">
        <w:rPr>
          <w:sz w:val="16"/>
        </w:rPr>
        <w:t xml:space="preserve"> of coercive authority, protection of the vulnerable, and problem-solving, what</w:t>
      </w:r>
      <w:r w:rsidRPr="00C34F54">
        <w:rPr>
          <w:sz w:val="12"/>
        </w:rPr>
        <w:t>¶</w:t>
      </w:r>
      <w:r w:rsidRPr="00C34F54">
        <w:rPr>
          <w:sz w:val="16"/>
        </w:rPr>
        <w:t xml:space="preserve"> some have called good craftsmanship, </w:t>
      </w:r>
      <w:r w:rsidRPr="00C34F54">
        <w:rPr>
          <w:rStyle w:val="StyleUnderline"/>
        </w:rPr>
        <w:t>will be less likely to engage in racially</w:t>
      </w:r>
      <w:r w:rsidRPr="00C34F54">
        <w:rPr>
          <w:rStyle w:val="StyleUnderline"/>
          <w:sz w:val="12"/>
          <w:u w:val="none"/>
        </w:rPr>
        <w:t>¶</w:t>
      </w:r>
      <w:r w:rsidRPr="00C34F54">
        <w:rPr>
          <w:rStyle w:val="StyleUnderline"/>
          <w:sz w:val="12"/>
        </w:rPr>
        <w:t xml:space="preserve"> </w:t>
      </w:r>
      <w:r w:rsidRPr="00C34F54">
        <w:rPr>
          <w:rStyle w:val="StyleUnderline"/>
        </w:rPr>
        <w:t>biased and otherwise improper behavior during encounters</w:t>
      </w:r>
      <w:r w:rsidRPr="00C34F54">
        <w:rPr>
          <w:sz w:val="16"/>
        </w:rPr>
        <w:t xml:space="preserve"> of any kind with</w:t>
      </w:r>
      <w:r w:rsidRPr="00C34F54">
        <w:rPr>
          <w:sz w:val="12"/>
        </w:rPr>
        <w:t>¶</w:t>
      </w:r>
      <w:r w:rsidRPr="00C34F54">
        <w:rPr>
          <w:sz w:val="16"/>
        </w:rPr>
        <w:t xml:space="preserve"> citizens.130 Therefore, departments should carefully and aggressively seek out</w:t>
      </w:r>
      <w:r w:rsidRPr="00C34F54">
        <w:rPr>
          <w:sz w:val="12"/>
        </w:rPr>
        <w:t>¶</w:t>
      </w:r>
      <w:r w:rsidRPr="00C34F54">
        <w:rPr>
          <w:sz w:val="16"/>
        </w:rPr>
        <w:t xml:space="preserve"> these characteristics.131</w:t>
      </w:r>
      <w:r w:rsidRPr="00C34F54">
        <w:rPr>
          <w:sz w:val="12"/>
        </w:rPr>
        <w:t>¶</w:t>
      </w:r>
      <w:r w:rsidRPr="00C34F54">
        <w:rPr>
          <w:sz w:val="16"/>
        </w:rPr>
        <w:t xml:space="preserve"> B. TRAINING</w:t>
      </w:r>
      <w:r w:rsidRPr="00C34F54">
        <w:rPr>
          <w:sz w:val="12"/>
        </w:rPr>
        <w:t>¶</w:t>
      </w:r>
      <w:r w:rsidRPr="00C34F54">
        <w:rPr>
          <w:sz w:val="16"/>
        </w:rPr>
        <w:t xml:space="preserve"> </w:t>
      </w:r>
      <w:r w:rsidRPr="00C34F54">
        <w:rPr>
          <w:rStyle w:val="StyleUnderline"/>
        </w:rPr>
        <w:t>Careful recruit selection must be followed with effective training</w:t>
      </w:r>
      <w:r w:rsidRPr="00C34F54">
        <w:rPr>
          <w:sz w:val="16"/>
        </w:rPr>
        <w:t xml:space="preserve"> in the</w:t>
      </w:r>
      <w:r w:rsidRPr="00C34F54">
        <w:rPr>
          <w:sz w:val="12"/>
        </w:rPr>
        <w:t>¶</w:t>
      </w:r>
      <w:r w:rsidRPr="00C34F54">
        <w:rPr>
          <w:sz w:val="16"/>
        </w:rPr>
        <w:t xml:space="preserve"> police academy, as well as later through field and in-service training. At the</w:t>
      </w:r>
      <w:r w:rsidRPr="00C34F54">
        <w:rPr>
          <w:sz w:val="12"/>
        </w:rPr>
        <w:t>¶</w:t>
      </w:r>
      <w:r w:rsidRPr="00C34F54">
        <w:rPr>
          <w:sz w:val="16"/>
        </w:rPr>
        <w:t xml:space="preserve"> academy, the goal of training is to provide officers with the basic skills and</w:t>
      </w:r>
      <w:r w:rsidRPr="00C34F54">
        <w:rPr>
          <w:sz w:val="12"/>
        </w:rPr>
        <w:t>¶</w:t>
      </w:r>
      <w:r w:rsidRPr="00C34F54">
        <w:rPr>
          <w:sz w:val="16"/>
        </w:rPr>
        <w:t xml:space="preserve"> knowledge necessary to become a police officer. </w:t>
      </w:r>
      <w:r w:rsidRPr="00C34F54">
        <w:rPr>
          <w:rStyle w:val="StyleUnderline"/>
        </w:rPr>
        <w:t>Cadets must receive a clear</w:t>
      </w:r>
      <w:r w:rsidRPr="00C34F54">
        <w:rPr>
          <w:rStyle w:val="StyleUnderline"/>
          <w:sz w:val="12"/>
          <w:u w:val="none"/>
        </w:rPr>
        <w:t>¶</w:t>
      </w:r>
      <w:r w:rsidRPr="00C34F54">
        <w:rPr>
          <w:rStyle w:val="StyleUnderline"/>
          <w:sz w:val="12"/>
        </w:rPr>
        <w:t xml:space="preserve"> </w:t>
      </w:r>
      <w:r w:rsidRPr="00C34F54">
        <w:rPr>
          <w:rStyle w:val="StyleUnderline"/>
        </w:rPr>
        <w:t>message at this early stage that racially biased stop-and-frisks are inappropriate,</w:t>
      </w:r>
      <w:r w:rsidRPr="00C34F54">
        <w:rPr>
          <w:rStyle w:val="StyleUnderline"/>
          <w:sz w:val="12"/>
          <w:u w:val="none"/>
        </w:rPr>
        <w:t>¶</w:t>
      </w:r>
      <w:r w:rsidRPr="00C34F54">
        <w:rPr>
          <w:rStyle w:val="StyleUnderline"/>
          <w:sz w:val="12"/>
        </w:rPr>
        <w:t xml:space="preserve"> </w:t>
      </w:r>
      <w:r w:rsidRPr="00C34F54">
        <w:rPr>
          <w:rStyle w:val="StyleUnderline"/>
        </w:rPr>
        <w:t>illegal, and will not be tolerated</w:t>
      </w:r>
      <w:r w:rsidRPr="00C34F54">
        <w:rPr>
          <w:sz w:val="16"/>
        </w:rPr>
        <w:t>. Following graduation from the academy,</w:t>
      </w:r>
      <w:r w:rsidRPr="00C34F54">
        <w:rPr>
          <w:sz w:val="12"/>
        </w:rPr>
        <w:t>¶</w:t>
      </w:r>
      <w:r w:rsidRPr="00C34F54">
        <w:rPr>
          <w:sz w:val="16"/>
        </w:rPr>
        <w:t xml:space="preserve"> officers are typically assigned to a veteran officer for a period of field training.</w:t>
      </w:r>
      <w:r w:rsidRPr="00C34F54">
        <w:rPr>
          <w:sz w:val="12"/>
        </w:rPr>
        <w:t>¶</w:t>
      </w:r>
      <w:r w:rsidRPr="00C34F54">
        <w:rPr>
          <w:sz w:val="16"/>
        </w:rPr>
        <w:t xml:space="preserve"> This is a formative stage of a police officer’s career, and </w:t>
      </w:r>
      <w:r w:rsidRPr="00C34F54">
        <w:rPr>
          <w:rStyle w:val="StyleUnderline"/>
        </w:rPr>
        <w:t>it is critically important</w:t>
      </w:r>
      <w:r w:rsidRPr="00C34F54">
        <w:rPr>
          <w:rStyle w:val="StyleUnderline"/>
          <w:sz w:val="12"/>
          <w:u w:val="none"/>
        </w:rPr>
        <w:t>¶</w:t>
      </w:r>
      <w:r w:rsidRPr="00C34F54">
        <w:rPr>
          <w:rStyle w:val="StyleUnderline"/>
          <w:sz w:val="12"/>
        </w:rPr>
        <w:t xml:space="preserve"> </w:t>
      </w:r>
      <w:r w:rsidRPr="00C34F54">
        <w:rPr>
          <w:rStyle w:val="StyleUnderline"/>
        </w:rPr>
        <w:t>for field-training officers to impart the message that racially biased Terry</w:t>
      </w:r>
      <w:r w:rsidRPr="00C34F54">
        <w:rPr>
          <w:rStyle w:val="StyleUnderline"/>
          <w:sz w:val="12"/>
          <w:u w:val="none"/>
        </w:rPr>
        <w:t>¶</w:t>
      </w:r>
      <w:r w:rsidRPr="00C34F54">
        <w:rPr>
          <w:rStyle w:val="StyleUnderline"/>
          <w:sz w:val="12"/>
        </w:rPr>
        <w:t xml:space="preserve"> </w:t>
      </w:r>
      <w:r w:rsidRPr="00C34F54">
        <w:rPr>
          <w:rStyle w:val="StyleUnderline"/>
        </w:rPr>
        <w:t>stops are not consistent with the principles of good policing</w:t>
      </w:r>
      <w:r w:rsidRPr="00C34F54">
        <w:rPr>
          <w:sz w:val="16"/>
        </w:rPr>
        <w:t xml:space="preserve">. </w:t>
      </w:r>
      <w:r w:rsidRPr="00C34F54">
        <w:rPr>
          <w:rStyle w:val="StyleUnderline"/>
        </w:rPr>
        <w:t>The final form</w:t>
      </w:r>
      <w:r w:rsidRPr="00C34F54">
        <w:rPr>
          <w:rStyle w:val="StyleUnderline"/>
          <w:sz w:val="12"/>
          <w:u w:val="none"/>
        </w:rPr>
        <w:t>¶</w:t>
      </w:r>
      <w:r w:rsidRPr="00C34F54">
        <w:rPr>
          <w:rStyle w:val="StyleUnderline"/>
          <w:sz w:val="12"/>
        </w:rPr>
        <w:t xml:space="preserve"> </w:t>
      </w:r>
      <w:r w:rsidRPr="00C34F54">
        <w:rPr>
          <w:rStyle w:val="StyleUnderline"/>
        </w:rPr>
        <w:t>of training, called “in service,” where officers periodically receive additional</w:t>
      </w:r>
      <w:r w:rsidRPr="00C34F54">
        <w:rPr>
          <w:rStyle w:val="StyleUnderline"/>
          <w:sz w:val="12"/>
          <w:u w:val="none"/>
        </w:rPr>
        <w:t>¶</w:t>
      </w:r>
      <w:r w:rsidRPr="00C34F54">
        <w:rPr>
          <w:rStyle w:val="StyleUnderline"/>
          <w:sz w:val="12"/>
        </w:rPr>
        <w:t xml:space="preserve"> </w:t>
      </w:r>
      <w:r w:rsidRPr="00C34F54">
        <w:rPr>
          <w:rStyle w:val="StyleUnderline"/>
        </w:rPr>
        <w:t>training while on the job, can be used to “refresh” officers on ethical issues</w:t>
      </w:r>
      <w:r w:rsidRPr="00C34F54">
        <w:rPr>
          <w:sz w:val="16"/>
        </w:rPr>
        <w:t>, such</w:t>
      </w:r>
      <w:r w:rsidRPr="00C34F54">
        <w:rPr>
          <w:sz w:val="12"/>
        </w:rPr>
        <w:t>¶</w:t>
      </w:r>
      <w:r w:rsidRPr="00C34F54">
        <w:rPr>
          <w:sz w:val="16"/>
        </w:rPr>
        <w:t xml:space="preserve"> as avoiding discriminatory decision-making, and to resend the message that</w:t>
      </w:r>
      <w:r w:rsidRPr="00C34F54">
        <w:rPr>
          <w:sz w:val="12"/>
        </w:rPr>
        <w:t>¶</w:t>
      </w:r>
      <w:r w:rsidRPr="00C34F54">
        <w:rPr>
          <w:sz w:val="16"/>
        </w:rPr>
        <w:t xml:space="preserve"> the department leadership denounces racial bias and expects the same from</w:t>
      </w:r>
      <w:r w:rsidRPr="00C34F54">
        <w:rPr>
          <w:sz w:val="12"/>
        </w:rPr>
        <w:t>¶</w:t>
      </w:r>
      <w:r w:rsidRPr="00C34F54">
        <w:rPr>
          <w:sz w:val="16"/>
        </w:rPr>
        <w:t xml:space="preserve"> its officers.</w:t>
      </w:r>
      <w:r w:rsidRPr="00C34F54">
        <w:rPr>
          <w:sz w:val="12"/>
        </w:rPr>
        <w:t>¶</w:t>
      </w:r>
      <w:r w:rsidRPr="00C34F54">
        <w:rPr>
          <w:sz w:val="16"/>
        </w:rPr>
        <w:t xml:space="preserve"> </w:t>
      </w:r>
      <w:r w:rsidRPr="00C34F54">
        <w:rPr>
          <w:rStyle w:val="StyleUnderline"/>
        </w:rPr>
        <w:t>Properly trained officers are less likely than poorly trained officers to engage</w:t>
      </w:r>
      <w:r w:rsidRPr="00C34F54">
        <w:rPr>
          <w:rStyle w:val="StyleUnderline"/>
          <w:sz w:val="12"/>
          <w:u w:val="none"/>
        </w:rPr>
        <w:t>¶</w:t>
      </w:r>
      <w:r w:rsidRPr="00C34F54">
        <w:rPr>
          <w:rStyle w:val="StyleUnderline"/>
          <w:sz w:val="12"/>
        </w:rPr>
        <w:t xml:space="preserve"> </w:t>
      </w:r>
      <w:r w:rsidRPr="00C34F54">
        <w:rPr>
          <w:rStyle w:val="StyleUnderline"/>
        </w:rPr>
        <w:t>in unconstitutional stop-and-frisk practices</w:t>
      </w:r>
      <w:r w:rsidRPr="00C34F54">
        <w:rPr>
          <w:sz w:val="16"/>
        </w:rPr>
        <w:t>. Fyfe’s work exploring the impact</w:t>
      </w:r>
      <w:r w:rsidRPr="00C34F54">
        <w:rPr>
          <w:sz w:val="12"/>
        </w:rPr>
        <w:t>¶</w:t>
      </w:r>
      <w:r w:rsidRPr="00C34F54">
        <w:rPr>
          <w:sz w:val="16"/>
        </w:rPr>
        <w:t xml:space="preserve"> of training on violence provides several suggestions for successful training</w:t>
      </w:r>
      <w:r w:rsidRPr="00C34F54">
        <w:rPr>
          <w:sz w:val="12"/>
        </w:rPr>
        <w:t>¶</w:t>
      </w:r>
      <w:r w:rsidRPr="00C34F54">
        <w:rPr>
          <w:sz w:val="16"/>
        </w:rPr>
        <w:t xml:space="preserve"> practices, including that it should be: realistic (adult learning, role plays,</w:t>
      </w:r>
      <w:r w:rsidRPr="00C34F54">
        <w:rPr>
          <w:sz w:val="12"/>
        </w:rPr>
        <w:t>¶</w:t>
      </w:r>
      <w:r w:rsidRPr="00C34F54">
        <w:rPr>
          <w:sz w:val="16"/>
        </w:rPr>
        <w:t xml:space="preserve"> instruction by legal experts, and coverage of implicit bias132 and its effect on</w:t>
      </w:r>
      <w:r w:rsidRPr="00C34F54">
        <w:rPr>
          <w:sz w:val="12"/>
        </w:rPr>
        <w:t>¶</w:t>
      </w:r>
      <w:r w:rsidRPr="00C34F54">
        <w:rPr>
          <w:sz w:val="16"/>
        </w:rPr>
        <w:t xml:space="preserve"> the suspicion heuristic133) and continuous; tailored to the department and the</w:t>
      </w:r>
      <w:r w:rsidRPr="00C34F54">
        <w:rPr>
          <w:sz w:val="12"/>
        </w:rPr>
        <w:t>¶</w:t>
      </w:r>
      <w:r w:rsidRPr="00C34F54">
        <w:rPr>
          <w:sz w:val="16"/>
        </w:rPr>
        <w:t xml:space="preserve"> community; and focused on the means (or process), not just the ends (i.e.,</w:t>
      </w:r>
      <w:r w:rsidRPr="00C34F54">
        <w:rPr>
          <w:sz w:val="12"/>
        </w:rPr>
        <w:t>¶</w:t>
      </w:r>
      <w:r w:rsidRPr="00C34F54">
        <w:rPr>
          <w:sz w:val="16"/>
        </w:rPr>
        <w:t xml:space="preserve"> avoiding the split-second syndrome).134 Similarly, Bayley and Bittner stated that</w:t>
      </w:r>
      <w:r w:rsidRPr="00C34F54">
        <w:rPr>
          <w:sz w:val="12"/>
        </w:rPr>
        <w:t>¶</w:t>
      </w:r>
      <w:r w:rsidRPr="00C34F54">
        <w:rPr>
          <w:sz w:val="16"/>
        </w:rPr>
        <w:t xml:space="preserve"> learning can be “accelerated and made more systematic” by relevant training</w:t>
      </w:r>
      <w:r w:rsidRPr="00C34F54">
        <w:rPr>
          <w:sz w:val="12"/>
        </w:rPr>
        <w:t>¶</w:t>
      </w:r>
      <w:r w:rsidRPr="00C34F54">
        <w:rPr>
          <w:sz w:val="16"/>
        </w:rPr>
        <w:t xml:space="preserve"> that brings the reality of police work into the academy.135 Fyfe’s arguments on</w:t>
      </w:r>
      <w:r w:rsidRPr="00C34F54">
        <w:rPr>
          <w:sz w:val="12"/>
        </w:rPr>
        <w:t>¶</w:t>
      </w:r>
      <w:r w:rsidRPr="00C34F54">
        <w:rPr>
          <w:sz w:val="16"/>
        </w:rPr>
        <w:t xml:space="preserve"> the importance of training are persuasive:</w:t>
      </w:r>
      <w:r w:rsidRPr="00C34F54">
        <w:rPr>
          <w:sz w:val="12"/>
        </w:rPr>
        <w:t>¶</w:t>
      </w:r>
      <w:r w:rsidRPr="00C34F54">
        <w:rPr>
          <w:sz w:val="16"/>
        </w:rPr>
        <w:t xml:space="preserve"> The development of successful boxers, diplomats, combat</w:t>
      </w:r>
      <w:r w:rsidRPr="00C34F54">
        <w:rPr>
          <w:sz w:val="12"/>
        </w:rPr>
        <w:t>¶</w:t>
      </w:r>
      <w:r w:rsidRPr="00C34F54">
        <w:rPr>
          <w:sz w:val="16"/>
        </w:rPr>
        <w:t xml:space="preserve"> soldiers, and trial lawyers demonstrates that </w:t>
      </w:r>
      <w:r w:rsidRPr="00C34F54">
        <w:rPr>
          <w:rStyle w:val="StyleUnderline"/>
        </w:rPr>
        <w:t>maintaining one’s</w:t>
      </w:r>
      <w:r w:rsidRPr="00C34F54">
        <w:rPr>
          <w:rStyle w:val="StyleUnderline"/>
          <w:sz w:val="12"/>
          <w:u w:val="none"/>
        </w:rPr>
        <w:t>¶</w:t>
      </w:r>
      <w:r w:rsidRPr="00C34F54">
        <w:rPr>
          <w:rStyle w:val="StyleUnderline"/>
          <w:sz w:val="12"/>
        </w:rPr>
        <w:t xml:space="preserve"> </w:t>
      </w:r>
      <w:r w:rsidRPr="00C34F54">
        <w:rPr>
          <w:rStyle w:val="StyleUnderline"/>
        </w:rPr>
        <w:t>temper under stressful and confrontational conditions is a skill</w:t>
      </w:r>
      <w:r w:rsidRPr="00C34F54">
        <w:rPr>
          <w:rStyle w:val="StyleUnderline"/>
          <w:sz w:val="12"/>
          <w:u w:val="none"/>
        </w:rPr>
        <w:t>¶</w:t>
      </w:r>
      <w:r w:rsidRPr="00C34F54">
        <w:rPr>
          <w:rStyle w:val="StyleUnderline"/>
          <w:sz w:val="12"/>
        </w:rPr>
        <w:t xml:space="preserve"> </w:t>
      </w:r>
      <w:r w:rsidRPr="00C34F54">
        <w:rPr>
          <w:rStyle w:val="StyleUnderline"/>
        </w:rPr>
        <w:t>that can be taught</w:t>
      </w:r>
      <w:r w:rsidRPr="00C34F54">
        <w:rPr>
          <w:sz w:val="16"/>
        </w:rPr>
        <w:t>. At the broadest level, police training designed</w:t>
      </w:r>
      <w:r w:rsidRPr="00C34F54">
        <w:rPr>
          <w:sz w:val="12"/>
        </w:rPr>
        <w:t>¶</w:t>
      </w:r>
      <w:r w:rsidRPr="00C34F54">
        <w:rPr>
          <w:sz w:val="16"/>
        </w:rPr>
        <w:t xml:space="preserve"> to do so may involve providing students with what Muir called</w:t>
      </w:r>
      <w:r w:rsidRPr="00C34F54">
        <w:rPr>
          <w:sz w:val="12"/>
        </w:rPr>
        <w:t>¶</w:t>
      </w:r>
      <w:r w:rsidRPr="00C34F54">
        <w:rPr>
          <w:sz w:val="16"/>
        </w:rPr>
        <w:t xml:space="preserve"> understanding—a nonjudgmental sense that people’s behavior, no</w:t>
      </w:r>
      <w:r w:rsidRPr="00C34F54">
        <w:rPr>
          <w:sz w:val="12"/>
        </w:rPr>
        <w:t>¶</w:t>
      </w:r>
      <w:r w:rsidRPr="00C34F54">
        <w:rPr>
          <w:sz w:val="16"/>
        </w:rPr>
        <w:t xml:space="preserve"> matter how bizarre or provocative, may usually be explained by</w:t>
      </w:r>
      <w:r w:rsidRPr="00C34F54">
        <w:rPr>
          <w:sz w:val="12"/>
        </w:rPr>
        <w:t>¶</w:t>
      </w:r>
      <w:r w:rsidRPr="00C34F54">
        <w:rPr>
          <w:sz w:val="16"/>
        </w:rPr>
        <w:t xml:space="preserve"> factors that go beyond the dichotomy of good and evil. … Even</w:t>
      </w:r>
      <w:r w:rsidRPr="00C34F54">
        <w:rPr>
          <w:sz w:val="12"/>
        </w:rPr>
        <w:t>¶</w:t>
      </w:r>
      <w:r w:rsidRPr="00C34F54">
        <w:rPr>
          <w:sz w:val="16"/>
        </w:rPr>
        <w:t xml:space="preserve"> if genuine understanding, as defined by Muir, cannot be imparted</w:t>
      </w:r>
      <w:r w:rsidRPr="00C34F54">
        <w:rPr>
          <w:sz w:val="12"/>
        </w:rPr>
        <w:t>¶</w:t>
      </w:r>
      <w:r w:rsidRPr="00C34F54">
        <w:rPr>
          <w:sz w:val="16"/>
        </w:rPr>
        <w:t xml:space="preserve"> to individuals who bring extremely narrow views to policing,</w:t>
      </w:r>
      <w:r w:rsidRPr="00C34F54">
        <w:rPr>
          <w:sz w:val="12"/>
        </w:rPr>
        <w:t>¶</w:t>
      </w:r>
      <w:r w:rsidRPr="00C34F54">
        <w:rPr>
          <w:sz w:val="16"/>
        </w:rPr>
        <w:t xml:space="preserve"> officers can be made to know in training that they simply will not</w:t>
      </w:r>
      <w:r w:rsidRPr="00C34F54">
        <w:rPr>
          <w:sz w:val="12"/>
        </w:rPr>
        <w:t>¶</w:t>
      </w:r>
      <w:r w:rsidRPr="00C34F54">
        <w:rPr>
          <w:sz w:val="16"/>
        </w:rPr>
        <w:t xml:space="preserve"> be permitted to act out their prejudices through violent, or even</w:t>
      </w:r>
      <w:r w:rsidRPr="00C34F54">
        <w:rPr>
          <w:sz w:val="12"/>
        </w:rPr>
        <w:t>¶</w:t>
      </w:r>
      <w:r w:rsidRPr="00C34F54">
        <w:rPr>
          <w:sz w:val="16"/>
        </w:rPr>
        <w:t xml:space="preserve"> discourteous conduct.136</w:t>
      </w:r>
      <w:r w:rsidRPr="00C34F54">
        <w:rPr>
          <w:sz w:val="12"/>
        </w:rPr>
        <w:t>¶</w:t>
      </w:r>
      <w:r w:rsidRPr="00C34F54">
        <w:rPr>
          <w:sz w:val="16"/>
        </w:rPr>
        <w:t xml:space="preserve"> </w:t>
      </w:r>
      <w:r w:rsidRPr="00C34F54">
        <w:rPr>
          <w:rStyle w:val="Emphasis"/>
        </w:rPr>
        <w:t>By adopting evidenced-based training policies, law-enforcement agencies</w:t>
      </w:r>
      <w:r w:rsidRPr="00C34F54">
        <w:rPr>
          <w:rStyle w:val="Emphasis"/>
          <w:b w:val="0"/>
          <w:sz w:val="12"/>
          <w:u w:val="none"/>
        </w:rPr>
        <w:t>¶</w:t>
      </w:r>
      <w:r w:rsidRPr="00C34F54">
        <w:rPr>
          <w:rStyle w:val="Emphasis"/>
          <w:sz w:val="12"/>
        </w:rPr>
        <w:t xml:space="preserve"> </w:t>
      </w:r>
      <w:r w:rsidRPr="00C34F54">
        <w:rPr>
          <w:rStyle w:val="Emphasis"/>
        </w:rPr>
        <w:t>can create an environment of intolerance toward unconstitutional stop-andfrisk practices</w:t>
      </w:r>
      <w:r w:rsidRPr="00C34F54">
        <w:rPr>
          <w:sz w:val="16"/>
        </w:rPr>
        <w:t>, other forms of police misconduct, and better meet the needs of</w:t>
      </w:r>
      <w:r w:rsidRPr="00C34F54">
        <w:rPr>
          <w:sz w:val="12"/>
        </w:rPr>
        <w:t>¶</w:t>
      </w:r>
      <w:r w:rsidRPr="00C34F54">
        <w:rPr>
          <w:sz w:val="16"/>
        </w:rPr>
        <w:t xml:space="preserve"> their respective communities.137</w:t>
      </w:r>
      <w:r w:rsidRPr="00C34F54">
        <w:rPr>
          <w:sz w:val="12"/>
        </w:rPr>
        <w:t>¶</w:t>
      </w:r>
      <w:r w:rsidRPr="00C34F54">
        <w:rPr>
          <w:sz w:val="16"/>
        </w:rPr>
        <w:t xml:space="preserve"> C. ADMINISTRATIVE POLICY</w:t>
      </w:r>
      <w:r w:rsidRPr="00C34F54">
        <w:rPr>
          <w:sz w:val="12"/>
        </w:rPr>
        <w:t>¶</w:t>
      </w:r>
      <w:r w:rsidRPr="00C34F54">
        <w:rPr>
          <w:sz w:val="16"/>
        </w:rPr>
        <w:t xml:space="preserve"> Administrative guidance in the form of policies, rules, and procedures</w:t>
      </w:r>
      <w:r w:rsidRPr="00C34F54">
        <w:rPr>
          <w:sz w:val="12"/>
        </w:rPr>
        <w:t>¶</w:t>
      </w:r>
      <w:r w:rsidRPr="00C34F54">
        <w:rPr>
          <w:sz w:val="16"/>
        </w:rPr>
        <w:t xml:space="preserve"> communicates to officers what a police department expects, what is considered</w:t>
      </w:r>
      <w:r w:rsidRPr="00C34F54">
        <w:rPr>
          <w:sz w:val="12"/>
        </w:rPr>
        <w:t>¶</w:t>
      </w:r>
      <w:r w:rsidRPr="00C34F54">
        <w:rPr>
          <w:sz w:val="16"/>
        </w:rPr>
        <w:t xml:space="preserve"> acceptable, and what will not be condoned.138 </w:t>
      </w:r>
      <w:r w:rsidRPr="00C34F54">
        <w:rPr>
          <w:rStyle w:val="StyleUnderline"/>
        </w:rPr>
        <w:t>An administrative-rulemaking</w:t>
      </w:r>
      <w:r w:rsidRPr="00C34F54">
        <w:rPr>
          <w:rStyle w:val="StyleUnderline"/>
          <w:sz w:val="12"/>
          <w:u w:val="none"/>
        </w:rPr>
        <w:t>¶</w:t>
      </w:r>
      <w:r w:rsidRPr="00C34F54">
        <w:rPr>
          <w:rStyle w:val="StyleUnderline"/>
          <w:sz w:val="12"/>
        </w:rPr>
        <w:t xml:space="preserve"> </w:t>
      </w:r>
      <w:r w:rsidRPr="00C34F54">
        <w:rPr>
          <w:rStyle w:val="StyleUnderline"/>
        </w:rPr>
        <w:t>framework that has three basic components helps to ensure accountability</w:t>
      </w:r>
      <w:r w:rsidRPr="00C34F54">
        <w:rPr>
          <w:rStyle w:val="StyleUnderline"/>
          <w:sz w:val="12"/>
          <w:u w:val="none"/>
        </w:rPr>
        <w:t>¶</w:t>
      </w:r>
      <w:r w:rsidRPr="00C34F54">
        <w:rPr>
          <w:rStyle w:val="StyleUnderline"/>
          <w:sz w:val="12"/>
        </w:rPr>
        <w:t xml:space="preserve"> </w:t>
      </w:r>
      <w:r w:rsidRPr="00C34F54">
        <w:rPr>
          <w:rStyle w:val="StyleUnderline"/>
        </w:rPr>
        <w:t>with regard to critical incidents, such as use of force.139 First, agencies should</w:t>
      </w:r>
      <w:r w:rsidRPr="00C34F54">
        <w:rPr>
          <w:rStyle w:val="StyleUnderline"/>
          <w:sz w:val="12"/>
          <w:u w:val="none"/>
        </w:rPr>
        <w:t>¶</w:t>
      </w:r>
      <w:r w:rsidRPr="00C34F54">
        <w:rPr>
          <w:rStyle w:val="StyleUnderline"/>
          <w:sz w:val="12"/>
        </w:rPr>
        <w:t xml:space="preserve"> </w:t>
      </w:r>
      <w:r w:rsidRPr="00C34F54">
        <w:rPr>
          <w:rStyle w:val="StyleUnderline"/>
        </w:rPr>
        <w:t>develop written policies that specify what is (and what is not) appropriate</w:t>
      </w:r>
      <w:r w:rsidRPr="00C34F54">
        <w:rPr>
          <w:rStyle w:val="StyleUnderline"/>
          <w:sz w:val="12"/>
          <w:u w:val="none"/>
        </w:rPr>
        <w:t>¶</w:t>
      </w:r>
      <w:r w:rsidRPr="00C34F54">
        <w:rPr>
          <w:rStyle w:val="StyleUnderline"/>
          <w:sz w:val="12"/>
        </w:rPr>
        <w:t xml:space="preserve"> </w:t>
      </w:r>
      <w:r w:rsidRPr="00C34F54">
        <w:rPr>
          <w:rStyle w:val="StyleUnderline"/>
        </w:rPr>
        <w:t>behavior</w:t>
      </w:r>
      <w:r w:rsidRPr="00C34F54">
        <w:rPr>
          <w:sz w:val="16"/>
        </w:rPr>
        <w:t xml:space="preserve"> during given circumstances. </w:t>
      </w:r>
      <w:r w:rsidRPr="00C34F54">
        <w:rPr>
          <w:rStyle w:val="StyleUnderline"/>
        </w:rPr>
        <w:t>Second, agencies should require officers</w:t>
      </w:r>
      <w:r w:rsidRPr="00C34F54">
        <w:rPr>
          <w:rStyle w:val="StyleUnderline"/>
          <w:sz w:val="12"/>
          <w:u w:val="none"/>
        </w:rPr>
        <w:t>¶</w:t>
      </w:r>
      <w:r w:rsidRPr="00C34F54">
        <w:rPr>
          <w:rStyle w:val="StyleUnderline"/>
          <w:sz w:val="12"/>
        </w:rPr>
        <w:t xml:space="preserve"> </w:t>
      </w:r>
      <w:r w:rsidRPr="00C34F54">
        <w:rPr>
          <w:rStyle w:val="StyleUnderline"/>
        </w:rPr>
        <w:t>to write a written report following a critical incident. Third, agencies should</w:t>
      </w:r>
      <w:r w:rsidRPr="00C34F54">
        <w:rPr>
          <w:rStyle w:val="StyleUnderline"/>
          <w:sz w:val="12"/>
          <w:u w:val="none"/>
        </w:rPr>
        <w:t>¶</w:t>
      </w:r>
      <w:r w:rsidRPr="00C34F54">
        <w:rPr>
          <w:rStyle w:val="StyleUnderline"/>
          <w:sz w:val="12"/>
        </w:rPr>
        <w:t xml:space="preserve"> </w:t>
      </w:r>
      <w:r w:rsidRPr="00C34F54">
        <w:rPr>
          <w:rStyle w:val="StyleUnderline"/>
        </w:rPr>
        <w:t>require supervisory review of critical-incident reports to ensure the officer</w:t>
      </w:r>
      <w:r w:rsidRPr="00C34F54">
        <w:rPr>
          <w:rStyle w:val="StyleUnderline"/>
          <w:sz w:val="12"/>
          <w:u w:val="none"/>
        </w:rPr>
        <w:t>¶</w:t>
      </w:r>
      <w:r w:rsidRPr="00C34F54">
        <w:rPr>
          <w:rStyle w:val="StyleUnderline"/>
          <w:sz w:val="12"/>
        </w:rPr>
        <w:t xml:space="preserve"> </w:t>
      </w:r>
      <w:r w:rsidRPr="00C34F54">
        <w:rPr>
          <w:rStyle w:val="StyleUnderline"/>
        </w:rPr>
        <w:t>acted within policy and law</w:t>
      </w:r>
      <w:r w:rsidRPr="00C34F54">
        <w:rPr>
          <w:sz w:val="16"/>
        </w:rPr>
        <w:t>.</w:t>
      </w:r>
      <w:r w:rsidRPr="00C34F54">
        <w:rPr>
          <w:sz w:val="12"/>
        </w:rPr>
        <w:t>¶</w:t>
      </w:r>
      <w:r w:rsidRPr="00C34F54">
        <w:rPr>
          <w:sz w:val="16"/>
        </w:rPr>
        <w:t xml:space="preserve"> </w:t>
      </w:r>
      <w:r w:rsidRPr="00C34F54">
        <w:rPr>
          <w:rStyle w:val="StyleUnderline"/>
        </w:rPr>
        <w:t>The adoption of clearly articulated policies governing police stops of</w:t>
      </w:r>
      <w:r w:rsidRPr="00C34F54">
        <w:rPr>
          <w:rStyle w:val="StyleUnderline"/>
          <w:sz w:val="12"/>
          <w:u w:val="none"/>
        </w:rPr>
        <w:t>¶</w:t>
      </w:r>
      <w:r w:rsidRPr="00C34F54">
        <w:rPr>
          <w:rStyle w:val="StyleUnderline"/>
          <w:sz w:val="12"/>
        </w:rPr>
        <w:t xml:space="preserve"> </w:t>
      </w:r>
      <w:r w:rsidRPr="00C34F54">
        <w:rPr>
          <w:rStyle w:val="StyleUnderline"/>
        </w:rPr>
        <w:t>citizens</w:t>
      </w:r>
      <w:r w:rsidRPr="00C34F54">
        <w:rPr>
          <w:sz w:val="16"/>
        </w:rPr>
        <w:t xml:space="preserve">, with specific prohibitions of racial profiling, </w:t>
      </w:r>
      <w:r w:rsidRPr="00C34F54">
        <w:rPr>
          <w:rStyle w:val="Emphasis"/>
        </w:rPr>
        <w:t>is absolutely crucial</w:t>
      </w:r>
      <w:r w:rsidRPr="00C34F54">
        <w:rPr>
          <w:rStyle w:val="Emphasis"/>
          <w:b w:val="0"/>
          <w:sz w:val="12"/>
          <w:u w:val="none"/>
        </w:rPr>
        <w:t>¶</w:t>
      </w:r>
      <w:r w:rsidRPr="00C34F54">
        <w:rPr>
          <w:rStyle w:val="Emphasis"/>
          <w:sz w:val="12"/>
        </w:rPr>
        <w:t xml:space="preserve"> </w:t>
      </w:r>
      <w:r w:rsidRPr="00C34F54">
        <w:rPr>
          <w:rStyle w:val="Emphasis"/>
        </w:rPr>
        <w:t>for controlling police behavior</w:t>
      </w:r>
      <w:r w:rsidRPr="00C34F54">
        <w:rPr>
          <w:sz w:val="16"/>
        </w:rPr>
        <w:t>.140 The body of research that highlights police</w:t>
      </w:r>
      <w:r w:rsidRPr="00C34F54">
        <w:rPr>
          <w:sz w:val="12"/>
        </w:rPr>
        <w:t>¶</w:t>
      </w:r>
      <w:r w:rsidRPr="00C34F54">
        <w:rPr>
          <w:sz w:val="16"/>
        </w:rPr>
        <w:t xml:space="preserve"> departments’ success in managing officer discretion across a wide range of</w:t>
      </w:r>
      <w:r w:rsidRPr="00C34F54">
        <w:rPr>
          <w:sz w:val="12"/>
        </w:rPr>
        <w:t>¶</w:t>
      </w:r>
      <w:r w:rsidRPr="00C34F54">
        <w:rPr>
          <w:sz w:val="16"/>
        </w:rPr>
        <w:t xml:space="preserve"> police actions provides an important backdrop for consideration of stop-andfrisk practices. </w:t>
      </w:r>
      <w:r w:rsidRPr="00C34F54">
        <w:rPr>
          <w:rStyle w:val="Emphasis"/>
        </w:rPr>
        <w:t>Supervisory review and accountability is especially critical for</w:t>
      </w:r>
      <w:r w:rsidRPr="00C34F54">
        <w:rPr>
          <w:rStyle w:val="Emphasis"/>
          <w:b w:val="0"/>
          <w:sz w:val="12"/>
          <w:u w:val="none"/>
        </w:rPr>
        <w:t>¶</w:t>
      </w:r>
      <w:r w:rsidRPr="00C34F54">
        <w:rPr>
          <w:rStyle w:val="Emphasis"/>
          <w:sz w:val="12"/>
        </w:rPr>
        <w:t xml:space="preserve"> </w:t>
      </w:r>
      <w:r w:rsidRPr="00C34F54">
        <w:rPr>
          <w:rStyle w:val="Emphasis"/>
        </w:rPr>
        <w:t>stop-and-frisk because the practice generally does not reach the level of being</w:t>
      </w:r>
      <w:r w:rsidRPr="00C34F54">
        <w:rPr>
          <w:rStyle w:val="Emphasis"/>
          <w:b w:val="0"/>
          <w:sz w:val="12"/>
          <w:u w:val="none"/>
        </w:rPr>
        <w:t>¶</w:t>
      </w:r>
      <w:r w:rsidRPr="00C34F54">
        <w:rPr>
          <w:rStyle w:val="Emphasis"/>
          <w:sz w:val="12"/>
        </w:rPr>
        <w:t xml:space="preserve"> </w:t>
      </w:r>
      <w:r w:rsidRPr="00C34F54">
        <w:rPr>
          <w:rStyle w:val="Emphasis"/>
        </w:rPr>
        <w:t>classified as a critical incident</w:t>
      </w:r>
      <w:r w:rsidRPr="00C34F54">
        <w:rPr>
          <w:sz w:val="16"/>
        </w:rPr>
        <w:t>. The “invisible” nature of such stops presents a</w:t>
      </w:r>
      <w:r w:rsidRPr="00C34F54">
        <w:rPr>
          <w:sz w:val="12"/>
        </w:rPr>
        <w:t>¶</w:t>
      </w:r>
      <w:r w:rsidRPr="00C34F54">
        <w:rPr>
          <w:sz w:val="16"/>
        </w:rPr>
        <w:t xml:space="preserve"> unique challenge for effective discretionary control and guidance. That said, </w:t>
      </w:r>
      <w:r w:rsidRPr="00C34F54">
        <w:rPr>
          <w:rStyle w:val="StyleUnderline"/>
        </w:rPr>
        <w:t>it is</w:t>
      </w:r>
      <w:r w:rsidRPr="00C34F54">
        <w:rPr>
          <w:rStyle w:val="StyleUnderline"/>
          <w:sz w:val="12"/>
          <w:u w:val="none"/>
        </w:rPr>
        <w:t>¶</w:t>
      </w:r>
      <w:r w:rsidRPr="00C34F54">
        <w:rPr>
          <w:rStyle w:val="StyleUnderline"/>
          <w:sz w:val="12"/>
        </w:rPr>
        <w:t xml:space="preserve"> </w:t>
      </w:r>
      <w:r w:rsidRPr="00C34F54">
        <w:rPr>
          <w:rStyle w:val="StyleUnderline"/>
        </w:rPr>
        <w:t>well established that officers’ behavior changes when they know that violations</w:t>
      </w:r>
      <w:r w:rsidRPr="00C34F54">
        <w:rPr>
          <w:rStyle w:val="StyleUnderline"/>
          <w:sz w:val="12"/>
          <w:u w:val="none"/>
        </w:rPr>
        <w:t>¶</w:t>
      </w:r>
      <w:r w:rsidRPr="00C34F54">
        <w:rPr>
          <w:rStyle w:val="StyleUnderline"/>
          <w:sz w:val="12"/>
        </w:rPr>
        <w:t xml:space="preserve"> </w:t>
      </w:r>
      <w:r w:rsidRPr="00C34F54">
        <w:rPr>
          <w:rStyle w:val="StyleUnderline"/>
        </w:rPr>
        <w:t>of policy will have consequences.</w:t>
      </w:r>
      <w:r w:rsidRPr="00C34F54">
        <w:rPr>
          <w:sz w:val="16"/>
        </w:rPr>
        <w:t xml:space="preserve"> In plain terms, officers seek to avoid behavior</w:t>
      </w:r>
      <w:r w:rsidRPr="00C34F54">
        <w:rPr>
          <w:sz w:val="12"/>
        </w:rPr>
        <w:t>¶</w:t>
      </w:r>
      <w:r w:rsidRPr="00C34F54">
        <w:rPr>
          <w:sz w:val="16"/>
        </w:rPr>
        <w:t xml:space="preserve"> that will get them into administrative trouble. This has been demonstrated</w:t>
      </w:r>
      <w:r w:rsidRPr="00C34F54">
        <w:rPr>
          <w:sz w:val="12"/>
        </w:rPr>
        <w:t>¶</w:t>
      </w:r>
      <w:r w:rsidRPr="00C34F54">
        <w:rPr>
          <w:sz w:val="16"/>
        </w:rPr>
        <w:t xml:space="preserve"> across a range of officer field behaviors, particularly with use of deadly force141</w:t>
      </w:r>
      <w:r w:rsidRPr="00C34F54">
        <w:rPr>
          <w:sz w:val="12"/>
        </w:rPr>
        <w:t>¶</w:t>
      </w:r>
      <w:r w:rsidRPr="00C34F54">
        <w:rPr>
          <w:sz w:val="16"/>
        </w:rPr>
        <w:t xml:space="preserve"> and automobile pursuits,142 and it applies equally well to stop-and-frisk.143</w:t>
      </w:r>
      <w:r w:rsidRPr="00C34F54">
        <w:rPr>
          <w:sz w:val="12"/>
        </w:rPr>
        <w:t>¶</w:t>
      </w:r>
      <w:r w:rsidRPr="00C34F54">
        <w:rPr>
          <w:sz w:val="16"/>
        </w:rPr>
        <w:t xml:space="preserve"> D. SUPERVISION AND ACCOUNTABILITY</w:t>
      </w:r>
      <w:r w:rsidRPr="00C34F54">
        <w:rPr>
          <w:sz w:val="12"/>
        </w:rPr>
        <w:t>¶</w:t>
      </w:r>
      <w:r w:rsidRPr="00C34F54">
        <w:rPr>
          <w:sz w:val="16"/>
        </w:rPr>
        <w:t xml:space="preserve"> Supervision of police officers is a critical department task that serves as a</w:t>
      </w:r>
      <w:r w:rsidRPr="00C34F54">
        <w:rPr>
          <w:sz w:val="12"/>
        </w:rPr>
        <w:t>¶</w:t>
      </w:r>
      <w:r w:rsidRPr="00C34F54">
        <w:rPr>
          <w:sz w:val="16"/>
        </w:rPr>
        <w:t xml:space="preserve"> foundational element in the agency’s effort to control officer field behavior,</w:t>
      </w:r>
      <w:r w:rsidRPr="00C34F54">
        <w:rPr>
          <w:sz w:val="12"/>
        </w:rPr>
        <w:t>¶</w:t>
      </w:r>
      <w:r w:rsidRPr="00C34F54">
        <w:rPr>
          <w:sz w:val="16"/>
        </w:rPr>
        <w:t xml:space="preserve"> including stop-and-frisk practices.144 </w:t>
      </w:r>
      <w:r w:rsidRPr="00C34F54">
        <w:rPr>
          <w:rStyle w:val="StyleUnderline"/>
        </w:rPr>
        <w:t>Key principles of effective police</w:t>
      </w:r>
      <w:r w:rsidRPr="00C34F54">
        <w:rPr>
          <w:rStyle w:val="StyleUnderline"/>
          <w:sz w:val="12"/>
          <w:u w:val="none"/>
        </w:rPr>
        <w:t>¶</w:t>
      </w:r>
      <w:r w:rsidRPr="00C34F54">
        <w:rPr>
          <w:rStyle w:val="StyleUnderline"/>
          <w:sz w:val="12"/>
        </w:rPr>
        <w:t xml:space="preserve"> </w:t>
      </w:r>
      <w:r w:rsidRPr="00C34F54">
        <w:rPr>
          <w:rStyle w:val="StyleUnderline"/>
        </w:rPr>
        <w:t>supervision include proper span of control</w:t>
      </w:r>
      <w:r w:rsidRPr="00C34F54">
        <w:rPr>
          <w:sz w:val="16"/>
        </w:rPr>
        <w:t xml:space="preserve"> (8-10 officers per sergeant), proper</w:t>
      </w:r>
      <w:r w:rsidRPr="00C34F54">
        <w:rPr>
          <w:sz w:val="12"/>
        </w:rPr>
        <w:t>¶</w:t>
      </w:r>
      <w:r w:rsidRPr="00C34F54">
        <w:rPr>
          <w:sz w:val="16"/>
        </w:rPr>
        <w:t xml:space="preserve"> </w:t>
      </w:r>
      <w:r w:rsidRPr="00C34F54">
        <w:rPr>
          <w:rStyle w:val="StyleUnderline"/>
        </w:rPr>
        <w:t>training</w:t>
      </w:r>
      <w:r w:rsidRPr="00C34F54">
        <w:rPr>
          <w:sz w:val="16"/>
        </w:rPr>
        <w:t xml:space="preserve"> (good supervision can and should be taught), </w:t>
      </w:r>
      <w:r w:rsidRPr="00C34F54">
        <w:rPr>
          <w:rStyle w:val="StyleUnderline"/>
        </w:rPr>
        <w:t>and holding supervisors</w:t>
      </w:r>
      <w:r w:rsidRPr="00C34F54">
        <w:rPr>
          <w:rStyle w:val="StyleUnderline"/>
          <w:sz w:val="12"/>
          <w:u w:val="none"/>
        </w:rPr>
        <w:t>¶</w:t>
      </w:r>
      <w:r w:rsidRPr="00C34F54">
        <w:rPr>
          <w:rStyle w:val="StyleUnderline"/>
          <w:sz w:val="12"/>
        </w:rPr>
        <w:t xml:space="preserve"> </w:t>
      </w:r>
      <w:r w:rsidRPr="00C34F54">
        <w:rPr>
          <w:rStyle w:val="StyleUnderline"/>
        </w:rPr>
        <w:t>accountable</w:t>
      </w:r>
      <w:r w:rsidRPr="00C34F54">
        <w:rPr>
          <w:sz w:val="16"/>
        </w:rPr>
        <w:t xml:space="preserve"> for the behavior of their subordinates.145 The International</w:t>
      </w:r>
      <w:r w:rsidRPr="00C34F54">
        <w:rPr>
          <w:sz w:val="12"/>
        </w:rPr>
        <w:t>¶</w:t>
      </w:r>
      <w:r w:rsidRPr="00C34F54">
        <w:rPr>
          <w:sz w:val="16"/>
        </w:rPr>
        <w:t xml:space="preserve"> Association of Chiefs of Police stated that “many officers face temptations</w:t>
      </w:r>
      <w:r w:rsidRPr="00C34F54">
        <w:rPr>
          <w:sz w:val="12"/>
        </w:rPr>
        <w:t>¶</w:t>
      </w:r>
      <w:r w:rsidRPr="00C34F54">
        <w:rPr>
          <w:sz w:val="16"/>
        </w:rPr>
        <w:t xml:space="preserve"> every day … management has the capacity and control to reinforce high</w:t>
      </w:r>
      <w:r w:rsidRPr="00C34F54">
        <w:rPr>
          <w:sz w:val="12"/>
        </w:rPr>
        <w:t>¶</w:t>
      </w:r>
      <w:r w:rsidRPr="00C34F54">
        <w:rPr>
          <w:sz w:val="16"/>
        </w:rPr>
        <w:t xml:space="preserve"> integrity, detect corruption, and limit opportunities for wrongdoing.”146 </w:t>
      </w:r>
      <w:r w:rsidRPr="00C34F54">
        <w:rPr>
          <w:rStyle w:val="StyleUnderline"/>
        </w:rPr>
        <w:t>These</w:t>
      </w:r>
      <w:r w:rsidRPr="00C34F54">
        <w:rPr>
          <w:rStyle w:val="StyleUnderline"/>
          <w:sz w:val="12"/>
          <w:u w:val="none"/>
        </w:rPr>
        <w:t>¶</w:t>
      </w:r>
      <w:r w:rsidRPr="00C34F54">
        <w:rPr>
          <w:rStyle w:val="StyleUnderline"/>
          <w:sz w:val="12"/>
        </w:rPr>
        <w:t xml:space="preserve"> </w:t>
      </w:r>
      <w:r w:rsidRPr="00C34F54">
        <w:rPr>
          <w:rStyle w:val="StyleUnderline"/>
        </w:rPr>
        <w:t>words apply to Terry stops</w:t>
      </w:r>
      <w:r w:rsidRPr="00C34F54">
        <w:rPr>
          <w:sz w:val="16"/>
        </w:rPr>
        <w:t xml:space="preserve"> as well as they do for other forms of police field</w:t>
      </w:r>
      <w:r w:rsidRPr="00C34F54">
        <w:rPr>
          <w:sz w:val="12"/>
        </w:rPr>
        <w:t>¶</w:t>
      </w:r>
      <w:r w:rsidRPr="00C34F54">
        <w:rPr>
          <w:sz w:val="16"/>
        </w:rPr>
        <w:t xml:space="preserve"> behavior. Simply put, </w:t>
      </w:r>
      <w:r w:rsidRPr="00C34F54">
        <w:rPr>
          <w:rStyle w:val="StyleUnderline"/>
        </w:rPr>
        <w:t>if officers believe they will be caught and punished for</w:t>
      </w:r>
      <w:r w:rsidRPr="00C34F54">
        <w:rPr>
          <w:rStyle w:val="StyleUnderline"/>
          <w:sz w:val="12"/>
          <w:u w:val="none"/>
        </w:rPr>
        <w:t>¶</w:t>
      </w:r>
      <w:r w:rsidRPr="00C34F54">
        <w:rPr>
          <w:rStyle w:val="StyleUnderline"/>
          <w:sz w:val="12"/>
        </w:rPr>
        <w:t xml:space="preserve"> </w:t>
      </w:r>
      <w:r w:rsidRPr="00C34F54">
        <w:rPr>
          <w:rStyle w:val="StyleUnderline"/>
        </w:rPr>
        <w:t>unconstitutional stop-and-frisk behaviors, they will be less likely to engage in</w:t>
      </w:r>
      <w:r w:rsidRPr="00C34F54">
        <w:rPr>
          <w:rStyle w:val="StyleUnderline"/>
          <w:sz w:val="12"/>
          <w:u w:val="none"/>
        </w:rPr>
        <w:t>¶</w:t>
      </w:r>
      <w:r w:rsidRPr="00C34F54">
        <w:rPr>
          <w:rStyle w:val="StyleUnderline"/>
          <w:sz w:val="12"/>
        </w:rPr>
        <w:t xml:space="preserve"> </w:t>
      </w:r>
      <w:r w:rsidRPr="00C34F54">
        <w:rPr>
          <w:rStyle w:val="StyleUnderline"/>
        </w:rPr>
        <w:t>those activities.</w:t>
      </w:r>
      <w:r w:rsidRPr="00C34F54">
        <w:rPr>
          <w:sz w:val="16"/>
        </w:rPr>
        <w:t>147 Technology like body-worn cameras (BWCs) offer a unique</w:t>
      </w:r>
      <w:r w:rsidRPr="00C34F54">
        <w:rPr>
          <w:sz w:val="12"/>
        </w:rPr>
        <w:t>¶</w:t>
      </w:r>
      <w:r w:rsidRPr="00C34F54">
        <w:rPr>
          <w:sz w:val="16"/>
        </w:rPr>
        <w:t xml:space="preserve"> opportunity for police departments to track and monitor officers through</w:t>
      </w:r>
      <w:r w:rsidRPr="00C34F54">
        <w:rPr>
          <w:sz w:val="12"/>
        </w:rPr>
        <w:t>¶</w:t>
      </w:r>
      <w:r w:rsidRPr="00C34F54">
        <w:rPr>
          <w:sz w:val="16"/>
        </w:rPr>
        <w:t xml:space="preserve"> systematic (or at least periodic) review of BWC footage.148 For example,</w:t>
      </w:r>
      <w:r w:rsidRPr="00C34F54">
        <w:rPr>
          <w:sz w:val="12"/>
        </w:rPr>
        <w:t>¶</w:t>
      </w:r>
      <w:r w:rsidRPr="00C34F54">
        <w:rPr>
          <w:sz w:val="16"/>
        </w:rPr>
        <w:t xml:space="preserve"> supervisory authority to review BWC footage could be structured in a number</w:t>
      </w:r>
      <w:r w:rsidRPr="00C34F54">
        <w:rPr>
          <w:sz w:val="12"/>
        </w:rPr>
        <w:t>¶</w:t>
      </w:r>
      <w:r w:rsidRPr="00C34F54">
        <w:rPr>
          <w:sz w:val="16"/>
        </w:rPr>
        <w:t xml:space="preserve"> of ways to enhance accountability. Review authority could be limited to a</w:t>
      </w:r>
      <w:r w:rsidRPr="00C34F54">
        <w:rPr>
          <w:sz w:val="12"/>
        </w:rPr>
        <w:t>¶</w:t>
      </w:r>
      <w:r w:rsidRPr="00C34F54">
        <w:rPr>
          <w:sz w:val="16"/>
        </w:rPr>
        <w:t xml:space="preserve"> specific set of encounters, circumstances, or officers (e.g., all use-of-force</w:t>
      </w:r>
      <w:r w:rsidRPr="00C34F54">
        <w:rPr>
          <w:sz w:val="12"/>
        </w:rPr>
        <w:t>¶</w:t>
      </w:r>
      <w:r w:rsidRPr="00C34F54">
        <w:rPr>
          <w:sz w:val="16"/>
        </w:rPr>
        <w:t xml:space="preserve"> encounters; only probationary officers). Supervisory authority could also be</w:t>
      </w:r>
      <w:r w:rsidRPr="00C34F54">
        <w:rPr>
          <w:sz w:val="12"/>
        </w:rPr>
        <w:t>¶</w:t>
      </w:r>
      <w:r w:rsidRPr="00C34F54">
        <w:rPr>
          <w:sz w:val="16"/>
        </w:rPr>
        <w:t xml:space="preserve"> random or systematic, where a sergeant is required to review some number</w:t>
      </w:r>
      <w:r w:rsidRPr="00C34F54">
        <w:rPr>
          <w:sz w:val="12"/>
        </w:rPr>
        <w:t>¶</w:t>
      </w:r>
      <w:r w:rsidRPr="00C34F54">
        <w:rPr>
          <w:sz w:val="16"/>
        </w:rPr>
        <w:t xml:space="preserve"> of randomly selected videos per month for each officer. Finally, supervisor</w:t>
      </w:r>
      <w:r w:rsidRPr="00C34F54">
        <w:rPr>
          <w:sz w:val="12"/>
        </w:rPr>
        <w:t>¶</w:t>
      </w:r>
      <w:r w:rsidRPr="00C34F54">
        <w:rPr>
          <w:sz w:val="16"/>
        </w:rPr>
        <w:t xml:space="preserve"> authority to review BWC footage of officers could be broad and unfettered (e.g.,</w:t>
      </w:r>
      <w:r w:rsidRPr="00C34F54">
        <w:rPr>
          <w:sz w:val="12"/>
        </w:rPr>
        <w:t>¶</w:t>
      </w:r>
      <w:r w:rsidRPr="00C34F54">
        <w:rPr>
          <w:sz w:val="16"/>
        </w:rPr>
        <w:t xml:space="preserve"> sergeant has authority to review any video at any time). Supervisor authority to</w:t>
      </w:r>
      <w:r w:rsidRPr="00C34F54">
        <w:rPr>
          <w:sz w:val="12"/>
        </w:rPr>
        <w:t>¶</w:t>
      </w:r>
      <w:r w:rsidRPr="00C34F54">
        <w:rPr>
          <w:sz w:val="16"/>
        </w:rPr>
        <w:t xml:space="preserve"> examine BWC footage that captures stop-and-frisk activities could be included</w:t>
      </w:r>
      <w:r w:rsidRPr="00C34F54">
        <w:rPr>
          <w:sz w:val="12"/>
        </w:rPr>
        <w:t>¶</w:t>
      </w:r>
      <w:r w:rsidRPr="00C34F54">
        <w:rPr>
          <w:sz w:val="16"/>
        </w:rPr>
        <w:t xml:space="preserve"> in any of the aforementioned review protocols.149</w:t>
      </w:r>
      <w:r w:rsidRPr="00C34F54">
        <w:rPr>
          <w:sz w:val="12"/>
        </w:rPr>
        <w:t>¶</w:t>
      </w:r>
      <w:r w:rsidRPr="00C34F54">
        <w:rPr>
          <w:sz w:val="16"/>
        </w:rPr>
        <w:t xml:space="preserve"> E. EXTERNAL OVERSIGHT</w:t>
      </w:r>
      <w:r w:rsidRPr="00C34F54">
        <w:rPr>
          <w:sz w:val="12"/>
        </w:rPr>
        <w:t>¶</w:t>
      </w:r>
      <w:r w:rsidRPr="00C34F54">
        <w:rPr>
          <w:sz w:val="16"/>
        </w:rPr>
        <w:t xml:space="preserve"> </w:t>
      </w:r>
      <w:r w:rsidRPr="00C34F54">
        <w:rPr>
          <w:rStyle w:val="StyleUnderline"/>
        </w:rPr>
        <w:t>The auditor model of oversight offers great promise as a reform and</w:t>
      </w:r>
      <w:r w:rsidRPr="00C34F54">
        <w:rPr>
          <w:rStyle w:val="StyleUnderline"/>
          <w:sz w:val="12"/>
          <w:u w:val="none"/>
        </w:rPr>
        <w:t>¶</w:t>
      </w:r>
      <w:r w:rsidRPr="00C34F54">
        <w:rPr>
          <w:rStyle w:val="StyleUnderline"/>
          <w:sz w:val="12"/>
        </w:rPr>
        <w:t xml:space="preserve"> </w:t>
      </w:r>
      <w:r w:rsidRPr="00C34F54">
        <w:rPr>
          <w:rStyle w:val="StyleUnderline"/>
        </w:rPr>
        <w:t>accountability mechanism. Under this model, one individual (or office) with</w:t>
      </w:r>
      <w:r w:rsidRPr="00C34F54">
        <w:rPr>
          <w:rStyle w:val="StyleUnderline"/>
          <w:sz w:val="12"/>
          <w:u w:val="none"/>
        </w:rPr>
        <w:t>¶</w:t>
      </w:r>
      <w:r w:rsidRPr="00C34F54">
        <w:rPr>
          <w:rStyle w:val="StyleUnderline"/>
          <w:sz w:val="12"/>
        </w:rPr>
        <w:t xml:space="preserve"> </w:t>
      </w:r>
      <w:r w:rsidRPr="00C34F54">
        <w:rPr>
          <w:rStyle w:val="StyleUnderline"/>
        </w:rPr>
        <w:t>some degree of legal and/or policing expertise serves as a full-time independent</w:t>
      </w:r>
      <w:r w:rsidRPr="00C34F54">
        <w:rPr>
          <w:rStyle w:val="StyleUnderline"/>
          <w:sz w:val="12"/>
          <w:u w:val="none"/>
        </w:rPr>
        <w:t>¶</w:t>
      </w:r>
      <w:r w:rsidRPr="00C34F54">
        <w:rPr>
          <w:rStyle w:val="StyleUnderline"/>
          <w:sz w:val="12"/>
        </w:rPr>
        <w:t xml:space="preserve"> </w:t>
      </w:r>
      <w:r w:rsidRPr="00C34F54">
        <w:rPr>
          <w:rStyle w:val="StyleUnderline"/>
        </w:rPr>
        <w:t>auditor</w:t>
      </w:r>
      <w:r w:rsidRPr="00C34F54">
        <w:rPr>
          <w:sz w:val="16"/>
        </w:rPr>
        <w:t>. Auditors are typically permanent positions created by local or state</w:t>
      </w:r>
      <w:r w:rsidRPr="00C34F54">
        <w:rPr>
          <w:sz w:val="12"/>
        </w:rPr>
        <w:t>¶</w:t>
      </w:r>
      <w:r w:rsidRPr="00C34F54">
        <w:rPr>
          <w:sz w:val="16"/>
        </w:rPr>
        <w:t xml:space="preserve"> law, and in the vast majority of cases, they have much greater authority</w:t>
      </w:r>
      <w:r w:rsidRPr="00C34F54">
        <w:rPr>
          <w:sz w:val="12"/>
        </w:rPr>
        <w:t>¶</w:t>
      </w:r>
      <w:r w:rsidRPr="00C34F54">
        <w:rPr>
          <w:sz w:val="16"/>
        </w:rPr>
        <w:t xml:space="preserve"> than the more traditional citizen oversight board.150 </w:t>
      </w:r>
      <w:r w:rsidRPr="00C34F54">
        <w:rPr>
          <w:rStyle w:val="StyleUnderline"/>
        </w:rPr>
        <w:t>Specific functions of an</w:t>
      </w:r>
      <w:r w:rsidRPr="00C34F54">
        <w:rPr>
          <w:rStyle w:val="StyleUnderline"/>
          <w:sz w:val="12"/>
          <w:u w:val="none"/>
        </w:rPr>
        <w:t>¶</w:t>
      </w:r>
      <w:r w:rsidRPr="00C34F54">
        <w:rPr>
          <w:rStyle w:val="StyleUnderline"/>
          <w:sz w:val="12"/>
        </w:rPr>
        <w:t xml:space="preserve"> </w:t>
      </w:r>
      <w:r w:rsidRPr="00C34F54">
        <w:rPr>
          <w:rStyle w:val="StyleUnderline"/>
        </w:rPr>
        <w:t xml:space="preserve">auditor include a range of activities </w:t>
      </w:r>
      <w:r w:rsidRPr="00C34F54">
        <w:rPr>
          <w:sz w:val="16"/>
        </w:rPr>
        <w:t>such as auditing the complaint process,</w:t>
      </w:r>
      <w:r w:rsidRPr="00C34F54">
        <w:rPr>
          <w:sz w:val="12"/>
        </w:rPr>
        <w:t>¶</w:t>
      </w:r>
      <w:r w:rsidRPr="00C34F54">
        <w:rPr>
          <w:sz w:val="16"/>
        </w:rPr>
        <w:t xml:space="preserve"> auditing police operations (which can include review of BWC footage), policy</w:t>
      </w:r>
      <w:r w:rsidRPr="00C34F54">
        <w:rPr>
          <w:sz w:val="12"/>
        </w:rPr>
        <w:t>¶</w:t>
      </w:r>
      <w:r w:rsidRPr="00C34F54">
        <w:rPr>
          <w:sz w:val="16"/>
        </w:rPr>
        <w:t xml:space="preserve"> review, community outreach, and contributing to transparency by publishing</w:t>
      </w:r>
      <w:r w:rsidRPr="00C34F54">
        <w:rPr>
          <w:sz w:val="12"/>
        </w:rPr>
        <w:t>¶</w:t>
      </w:r>
      <w:r w:rsidRPr="00C34F54">
        <w:rPr>
          <w:sz w:val="16"/>
        </w:rPr>
        <w:t xml:space="preserve"> reports that detail the activities of the auditor.151 </w:t>
      </w:r>
      <w:r w:rsidRPr="00C34F54">
        <w:rPr>
          <w:rStyle w:val="Emphasis"/>
        </w:rPr>
        <w:t>External oversight through an</w:t>
      </w:r>
      <w:r w:rsidRPr="00C34F54">
        <w:rPr>
          <w:rStyle w:val="Emphasis"/>
          <w:b w:val="0"/>
          <w:sz w:val="12"/>
          <w:u w:val="none"/>
        </w:rPr>
        <w:t>¶</w:t>
      </w:r>
      <w:r w:rsidRPr="00C34F54">
        <w:rPr>
          <w:rStyle w:val="Emphasis"/>
          <w:sz w:val="12"/>
        </w:rPr>
        <w:t xml:space="preserve"> </w:t>
      </w:r>
      <w:r w:rsidRPr="00C34F54">
        <w:rPr>
          <w:rStyle w:val="Emphasis"/>
        </w:rPr>
        <w:t xml:space="preserve">independent auditor provides a critically important check on police officers’ </w:t>
      </w:r>
      <w:r w:rsidRPr="00C34F54">
        <w:rPr>
          <w:rStyle w:val="Emphasis"/>
          <w:b w:val="0"/>
          <w:sz w:val="12"/>
          <w:u w:val="none"/>
        </w:rPr>
        <w:t>¶</w:t>
      </w:r>
      <w:r w:rsidRPr="00C34F54">
        <w:rPr>
          <w:rStyle w:val="Emphasis"/>
          <w:sz w:val="12"/>
        </w:rPr>
        <w:t xml:space="preserve"> </w:t>
      </w:r>
      <w:r w:rsidRPr="00C34F54">
        <w:rPr>
          <w:rStyle w:val="Emphasis"/>
        </w:rPr>
        <w:t>discretionary decision-making</w:t>
      </w:r>
      <w:r w:rsidRPr="00C34F54">
        <w:rPr>
          <w:sz w:val="16"/>
        </w:rPr>
        <w:t>.152 For an auditor to be particularly useful,</w:t>
      </w:r>
      <w:r w:rsidRPr="00C34F54">
        <w:rPr>
          <w:sz w:val="12"/>
        </w:rPr>
        <w:t>¶</w:t>
      </w:r>
      <w:r w:rsidRPr="00C34F54">
        <w:rPr>
          <w:sz w:val="16"/>
        </w:rPr>
        <w:t xml:space="preserve"> we echo David A. Harris’ suggestion that the police compile data on every</w:t>
      </w:r>
      <w:r w:rsidRPr="00C34F54">
        <w:rPr>
          <w:sz w:val="12"/>
        </w:rPr>
        <w:t>¶</w:t>
      </w:r>
      <w:r w:rsidRPr="00C34F54">
        <w:rPr>
          <w:sz w:val="16"/>
        </w:rPr>
        <w:t xml:space="preserve"> pedestrian stop, including: (1) a description of the time, place, and length of</w:t>
      </w:r>
      <w:r w:rsidRPr="00C34F54">
        <w:rPr>
          <w:sz w:val="12"/>
        </w:rPr>
        <w:t>¶</w:t>
      </w:r>
      <w:r w:rsidRPr="00C34F54">
        <w:rPr>
          <w:sz w:val="16"/>
        </w:rPr>
        <w:t xml:space="preserve"> the stop; (2) the race or ethnic group of the person stopped as perceived by</w:t>
      </w:r>
      <w:r w:rsidRPr="00C34F54">
        <w:rPr>
          <w:sz w:val="12"/>
        </w:rPr>
        <w:t>¶</w:t>
      </w:r>
      <w:r w:rsidRPr="00C34F54">
        <w:rPr>
          <w:sz w:val="16"/>
        </w:rPr>
        <w:t xml:space="preserve"> the officer; (3) the behavior witnessed by the officer that led to the stop; (4)</w:t>
      </w:r>
      <w:r w:rsidRPr="00C34F54">
        <w:rPr>
          <w:sz w:val="12"/>
        </w:rPr>
        <w:t>¶</w:t>
      </w:r>
      <w:r w:rsidRPr="00C34F54">
        <w:rPr>
          <w:sz w:val="16"/>
        </w:rPr>
        <w:t xml:space="preserve"> whether a frisk was performed; (5) whether the frisk revealed a weapon and the</w:t>
      </w:r>
      <w:r w:rsidRPr="00C34F54">
        <w:rPr>
          <w:sz w:val="12"/>
        </w:rPr>
        <w:t>¶</w:t>
      </w:r>
      <w:r w:rsidRPr="00C34F54">
        <w:rPr>
          <w:sz w:val="16"/>
        </w:rPr>
        <w:t xml:space="preserve"> type of weapon; (6) whether the frisk revealed other contraband and the type</w:t>
      </w:r>
      <w:r w:rsidRPr="00C34F54">
        <w:rPr>
          <w:sz w:val="12"/>
        </w:rPr>
        <w:t>¶</w:t>
      </w:r>
      <w:r w:rsidRPr="00C34F54">
        <w:rPr>
          <w:sz w:val="16"/>
        </w:rPr>
        <w:t xml:space="preserve"> of contraband; and (6) whether a warning, citation or arrest occurred, and for</w:t>
      </w:r>
      <w:r w:rsidRPr="00C34F54">
        <w:rPr>
          <w:sz w:val="12"/>
        </w:rPr>
        <w:t>¶</w:t>
      </w:r>
      <w:r w:rsidRPr="00C34F54">
        <w:rPr>
          <w:sz w:val="16"/>
        </w:rPr>
        <w:t xml:space="preserve"> what offense.153</w:t>
      </w:r>
    </w:p>
    <w:p w14:paraId="099706B0" w14:textId="77777777" w:rsidR="00C8122F" w:rsidRPr="00C34F54" w:rsidRDefault="00C8122F" w:rsidP="00C8122F"/>
    <w:p w14:paraId="7D9F80DF" w14:textId="0A505BD6" w:rsidR="00173B13" w:rsidRPr="00C34F54" w:rsidRDefault="00173B13" w:rsidP="00173B13"/>
    <w:p w14:paraId="73C7BE5D" w14:textId="77777777" w:rsidR="00524909" w:rsidRPr="00C34F54" w:rsidRDefault="00524909" w:rsidP="00524909">
      <w:pPr>
        <w:pStyle w:val="Heading4"/>
      </w:pPr>
      <w:r w:rsidRPr="00C34F54">
        <w:t xml:space="preserve">Federal support can create reform through leverage- federal law enforcement reform, grant requirement reform, and assistance to police departments should all incentivize procedural justice </w:t>
      </w:r>
    </w:p>
    <w:p w14:paraId="50DEE2CE" w14:textId="77777777" w:rsidR="00524909" w:rsidRPr="00C34F54" w:rsidRDefault="00524909" w:rsidP="00524909">
      <w:r w:rsidRPr="00C34F54">
        <w:t xml:space="preserve">Laura W. </w:t>
      </w:r>
      <w:r w:rsidRPr="00C34F54">
        <w:rPr>
          <w:rStyle w:val="Style13ptBold"/>
        </w:rPr>
        <w:t>Murphy in 2015</w:t>
      </w:r>
    </w:p>
    <w:p w14:paraId="11AFDDC4" w14:textId="77777777" w:rsidR="00524909" w:rsidRPr="00C34F54" w:rsidRDefault="00524909" w:rsidP="00524909">
      <w:r w:rsidRPr="00C34F54">
        <w:t>Director ACLU Washington Legislative Office; The President’s Task Force on 21st Century Policing Listening Session on Building Trust and Legitimacy; Tuesday, January 13, 2015, 9:00 a.m.</w:t>
      </w:r>
    </w:p>
    <w:p w14:paraId="22DB7562" w14:textId="77777777" w:rsidR="00524909" w:rsidRPr="00C34F54" w:rsidRDefault="00524909" w:rsidP="00524909">
      <w:r w:rsidRPr="00C34F54">
        <w:t xml:space="preserve">Newseum, 555 Pennsylvania Avenue, NW; </w:t>
      </w:r>
      <w:hyperlink r:id="rId33" w:history="1">
        <w:r w:rsidRPr="00C34F54">
          <w:rPr>
            <w:rStyle w:val="Hyperlink"/>
          </w:rPr>
          <w:t>https://www.aclu.org/sites/default/files/assets/testimony_of_aclu_laura_w_murphy_final_for_police_tf.pdf</w:t>
        </w:r>
      </w:hyperlink>
    </w:p>
    <w:p w14:paraId="5832E786" w14:textId="77777777" w:rsidR="00524909" w:rsidRPr="00C34F54" w:rsidRDefault="00524909" w:rsidP="00524909">
      <w:pPr>
        <w:rPr>
          <w:rStyle w:val="Emphasis"/>
        </w:rPr>
      </w:pPr>
      <w:r w:rsidRPr="00C34F54">
        <w:rPr>
          <w:rStyle w:val="StyleUnderline"/>
        </w:rPr>
        <w:t>One only needs to paint a quick picture of the state of policing to understand the dire need for reform</w:t>
      </w:r>
      <w:r w:rsidRPr="00C34F54">
        <w:rPr>
          <w:sz w:val="16"/>
        </w:rPr>
        <w:t xml:space="preserve">. First, </w:t>
      </w:r>
      <w:r w:rsidRPr="00C34F54">
        <w:rPr>
          <w:rStyle w:val="StyleUnderline"/>
        </w:rPr>
        <w:t xml:space="preserve">there are local and </w:t>
      </w:r>
      <w:r w:rsidRPr="00C34F54">
        <w:rPr>
          <w:rStyle w:val="Emphasis"/>
        </w:rPr>
        <w:t>federal incentives that instigate arrests</w:t>
      </w:r>
      <w:r w:rsidRPr="00C34F54">
        <w:rPr>
          <w:rStyle w:val="StyleUnderline"/>
        </w:rPr>
        <w:t>.</w:t>
      </w:r>
      <w:r w:rsidRPr="00C34F54">
        <w:rPr>
          <w:sz w:val="16"/>
        </w:rPr>
        <w:t xml:space="preserve"> At the local level, cities across the country generate much of their revenue through court fines and fees, with those who can’t pay subject to arrest and jail time. These debtors’ prisons are found in cities like Ferguson, where the number of arrest warrants in 2013 – 33,000 – exceeded its population of 21,000. Most of the warrants were for driving violations.1 </w:t>
      </w:r>
      <w:r w:rsidRPr="00C34F54">
        <w:rPr>
          <w:rStyle w:val="StyleUnderline"/>
        </w:rPr>
        <w:t>At the federal level, arrests can be incentivized through the</w:t>
      </w:r>
      <w:r w:rsidRPr="00C34F54">
        <w:rPr>
          <w:sz w:val="16"/>
        </w:rPr>
        <w:t xml:space="preserve"> Edward Byrne Memorial Justice Assistance Grant (</w:t>
      </w:r>
      <w:r w:rsidRPr="00C34F54">
        <w:rPr>
          <w:rStyle w:val="Emphasis"/>
        </w:rPr>
        <w:t xml:space="preserve">Byrne JAG) and other federal dollars that give the appearance that grant performance is tied to arrest statistics. </w:t>
      </w:r>
      <w:r w:rsidRPr="00C34F54">
        <w:rPr>
          <w:rStyle w:val="StyleUnderline"/>
        </w:rPr>
        <w:t>Consequently, local law enforcement may target the easiest violators</w:t>
      </w:r>
      <w:r w:rsidRPr="00C34F54">
        <w:rPr>
          <w:sz w:val="16"/>
        </w:rPr>
        <w:t xml:space="preserve"> – low-level drug offenders – </w:t>
      </w:r>
      <w:r w:rsidRPr="00C34F54">
        <w:rPr>
          <w:rStyle w:val="StyleUnderline"/>
        </w:rPr>
        <w:t>to increase their arrest numbers</w:t>
      </w:r>
      <w:r w:rsidRPr="00C34F54">
        <w:rPr>
          <w:sz w:val="16"/>
        </w:rPr>
        <w:t xml:space="preserve">.2 </w:t>
      </w:r>
      <w:r w:rsidRPr="00C34F54">
        <w:rPr>
          <w:rStyle w:val="Emphasis"/>
        </w:rPr>
        <w:t>Such a push for arrests has resulted in over-policing and biased policing of our most marginalized communities</w:t>
      </w:r>
      <w:r w:rsidRPr="00C34F54">
        <w:rPr>
          <w:sz w:val="16"/>
        </w:rPr>
        <w:t xml:space="preserve"> – communities of color and low income communities – often to carry out the so-called “War on Drugs.” In these communities, policing looks like racial profiling. In New York City, the number of stops of young black men in 2011 – 168,000 – exceeded the city’s population of young black men – roughly 158,000.3 It looks like the racial profiling in Maricopa County, Arizona, where Latino drivers were up to nine times more likely to be stopped than whites in 2011.4 It looks like biased policing for low level drug offenses in the nation’s capital, where 91% of those arrested for marijuana possession in 2010 were black. 5 Policing in schools looks like the criminalization of youth of color and students with disabilities, who are disproportionately subjected to school-related arrests and pushed into the juvenile justice system. Policing looks like militarization – a grenade tossed into a crib critically injuring a sleeping child just to execute a search warrant for $50 worth of drugs in small-town Cornelia, Georgia. 7 It looks like big-brother surveillance where automated license plate readers record the whereabouts of millions each week in Los Angeles.8 </w:t>
      </w:r>
      <w:r w:rsidRPr="00C34F54">
        <w:rPr>
          <w:rStyle w:val="StyleUnderline"/>
        </w:rPr>
        <w:t xml:space="preserve">Too often policing reinforces gender-bias, where officers refuse to enforce established laws against domestic and sexual violence, dismiss or misclassify such complaints, and ignore domestic and sexual abuses committed by officers within the force. </w:t>
      </w:r>
      <w:r w:rsidRPr="00C34F54">
        <w:rPr>
          <w:sz w:val="16"/>
        </w:rPr>
        <w:t xml:space="preserve">And across this country, policing looks like excessive and deadly use of force, used against people of color, including children and the mentally ill. In recent months, policing looks like its most visible victims: Dontre Hamilton, Eric Garner, John Crawford, Michael Brown, Ezell Ford, and 12-year old Tamir Rice. Recommendations for Policing in a Democratic Society </w:t>
      </w:r>
      <w:r w:rsidRPr="00C34F54">
        <w:rPr>
          <w:rStyle w:val="StyleUnderline"/>
        </w:rPr>
        <w:t>This is not what policing in the 21st century should look like.</w:t>
      </w:r>
      <w:r w:rsidRPr="00C34F54">
        <w:rPr>
          <w:sz w:val="16"/>
        </w:rPr>
        <w:t xml:space="preserve"> </w:t>
      </w:r>
      <w:r w:rsidRPr="00C34F54">
        <w:rPr>
          <w:rStyle w:val="StyleUnderline"/>
        </w:rPr>
        <w:t>As we determine best practices that will build trust and legitimacy between law enforcement and the communities they serve, the focus of this statement will be on solutions that will better define the role of police in a democratic society; build a culture of transparency; engage all community residents</w:t>
      </w:r>
      <w:r w:rsidRPr="00C34F54">
        <w:rPr>
          <w:sz w:val="16"/>
        </w:rPr>
        <w:t xml:space="preserve">, including youth; </w:t>
      </w:r>
      <w:r w:rsidRPr="00C34F54">
        <w:rPr>
          <w:rStyle w:val="Emphasis"/>
        </w:rPr>
        <w:t>and advance the pillars of procedural justice</w:t>
      </w:r>
      <w:r w:rsidRPr="00C34F54">
        <w:rPr>
          <w:sz w:val="16"/>
        </w:rPr>
        <w:t xml:space="preserve"> – </w:t>
      </w:r>
      <w:r w:rsidRPr="00C34F54">
        <w:rPr>
          <w:rStyle w:val="Emphasis"/>
        </w:rPr>
        <w:t>respect, legitimacy, transparency, and fairness – that will ultimately result in law enforcement treating the communities they serve as they would want to be treated</w:t>
      </w:r>
      <w:r w:rsidRPr="00C34F54">
        <w:rPr>
          <w:sz w:val="16"/>
        </w:rPr>
        <w:t xml:space="preserve">. The recommendations put forward today are ones that state and local law enforcement can implement unilaterally. </w:t>
      </w:r>
      <w:r w:rsidRPr="00C34F54">
        <w:rPr>
          <w:rStyle w:val="Emphasis"/>
        </w:rPr>
        <w:t>The Administration and Congress can support such local police reform through investigations and federal grant program requirements; and federal law enforcement agencies, including Customs and Border Protection and the FBI, must lead in implementing best practices</w:t>
      </w:r>
      <w:r w:rsidRPr="00C34F54">
        <w:rPr>
          <w:sz w:val="16"/>
        </w:rPr>
        <w:t xml:space="preserve">.9 Just as this White House Task Force demonstrates, efforts must come from every level given the crisis this country is facing. The good news, however, is that there is no shortage of solutions; and the recommendations highlighted below are in no way exhaustive of the reforms that are needed. Police reforms have been considered for decades, and the ACLU’s reports, litigation, and local and national advocacy attest to that. </w:t>
      </w:r>
      <w:r w:rsidRPr="00C34F54">
        <w:rPr>
          <w:rStyle w:val="Emphasis"/>
        </w:rPr>
        <w:t xml:space="preserve">What we need now is nationwide implementation of these solutions. </w:t>
      </w:r>
    </w:p>
    <w:p w14:paraId="33E8DEFD" w14:textId="77777777" w:rsidR="00524909" w:rsidRPr="00C34F54" w:rsidRDefault="00524909" w:rsidP="00524909"/>
    <w:p w14:paraId="07BF6B8D" w14:textId="77777777" w:rsidR="00524909" w:rsidRPr="00C34F54" w:rsidRDefault="00524909" w:rsidP="00524909"/>
    <w:p w14:paraId="5120FC4F" w14:textId="0EDA37D2" w:rsidR="00524909" w:rsidRPr="00C34F54" w:rsidRDefault="00524909" w:rsidP="00524909">
      <w:pPr>
        <w:pStyle w:val="Heading4"/>
      </w:pPr>
      <w:r w:rsidRPr="00C34F54">
        <w:t xml:space="preserve">Federal leverage </w:t>
      </w:r>
      <w:r w:rsidR="006723F7" w:rsidRPr="00C34F54">
        <w:t>spurs local and state reform</w:t>
      </w:r>
    </w:p>
    <w:p w14:paraId="797C4082" w14:textId="77777777" w:rsidR="00524909" w:rsidRPr="00C34F54" w:rsidRDefault="00524909" w:rsidP="00524909">
      <w:r w:rsidRPr="00C34F54">
        <w:t xml:space="preserve">Catherine E. </w:t>
      </w:r>
      <w:r w:rsidRPr="00C34F54">
        <w:rPr>
          <w:rStyle w:val="Style13ptBold"/>
        </w:rPr>
        <w:t>Lhamon,et al in 2018</w:t>
      </w:r>
    </w:p>
    <w:p w14:paraId="2EC3A4F4" w14:textId="77777777" w:rsidR="00524909" w:rsidRPr="00C34F54" w:rsidRDefault="00524909" w:rsidP="00524909">
      <w:r w:rsidRPr="00C34F54">
        <w:t>Chair; Patricia Timmons-Goodson, Vice Chair Debo P. Adegbile* Gail Heriot Peter N. Kirsanow David Kladney Karen K. Narasaki Michael Yaki</w:t>
      </w:r>
    </w:p>
    <w:p w14:paraId="229BE382" w14:textId="77777777" w:rsidR="00524909" w:rsidRPr="00C34F54" w:rsidRDefault="00524909" w:rsidP="00524909">
      <w:r w:rsidRPr="00C34F54">
        <w:t xml:space="preserve">U.S. Commission on Civil Rights; Police Use of Force: An Examination of Modern Policing Practices Briefing Before The United States Commission on Civil Rights Held in Washington, DC Briefing Report ; </w:t>
      </w:r>
      <w:hyperlink r:id="rId34" w:history="1">
        <w:r w:rsidRPr="00C34F54">
          <w:rPr>
            <w:rStyle w:val="Hyperlink"/>
          </w:rPr>
          <w:t>https://www.usccr.gov/pubs/2018/11-15-Police-Force.pdf</w:t>
        </w:r>
      </w:hyperlink>
    </w:p>
    <w:p w14:paraId="5173B4E9" w14:textId="77777777" w:rsidR="00524909" w:rsidRPr="00C34F54" w:rsidRDefault="00524909" w:rsidP="00524909">
      <w:pPr>
        <w:rPr>
          <w:sz w:val="16"/>
        </w:rPr>
      </w:pPr>
      <w:r w:rsidRPr="00C34F54">
        <w:rPr>
          <w:sz w:val="16"/>
        </w:rPr>
        <w:t xml:space="preserve">Some conservatives take a dim view of the federal government and, in particular, the role of the Department of Justice, in interceding in what they view as local prerogatives. In fact, as we heard at our hearing,960 and as many </w:t>
      </w:r>
      <w:r w:rsidRPr="00C34F54">
        <w:rPr>
          <w:rStyle w:val="StyleUnderline"/>
        </w:rPr>
        <w:t>chiefs of police who seek to modernize their approach to policing, have said, the Department of Justice has an important role to play.</w:t>
      </w:r>
      <w:r w:rsidRPr="00C34F54">
        <w:rPr>
          <w:sz w:val="16"/>
        </w:rPr>
        <w:t xml:space="preserve"> </w:t>
      </w:r>
      <w:r w:rsidRPr="00C34F54">
        <w:rPr>
          <w:rStyle w:val="StyleUnderline"/>
        </w:rPr>
        <w:t xml:space="preserve">The Department of Justice, Office of Community Oriented Policing Services (COPS Office) supports community policing through </w:t>
      </w:r>
      <w:r w:rsidRPr="00C34F54">
        <w:rPr>
          <w:rStyle w:val="Emphasis"/>
        </w:rPr>
        <w:t>information, resources, technical assistance, and grant programs</w:t>
      </w:r>
      <w:r w:rsidRPr="00C34F54">
        <w:rPr>
          <w:sz w:val="16"/>
        </w:rPr>
        <w:t xml:space="preserve">.961 Numerous police chiefs have also stated at a PERF roundtable discussion that </w:t>
      </w:r>
      <w:r w:rsidRPr="00C34F54">
        <w:rPr>
          <w:rStyle w:val="Emphasis"/>
        </w:rPr>
        <w:t>the threat of Department of Justice litigation actually can open doors to conversations that otherwise would not take place</w:t>
      </w:r>
      <w:r w:rsidRPr="00C34F54">
        <w:rPr>
          <w:sz w:val="16"/>
        </w:rPr>
        <w:t xml:space="preserve">. </w:t>
      </w:r>
      <w:r w:rsidRPr="00C34F54">
        <w:rPr>
          <w:sz w:val="16"/>
        </w:rPr>
        <w:t xml:space="preserve"> Then-Commissioner of the Philadelphia Police Department, Charles Ramsey (also former D.C. Chief of Police): </w:t>
      </w:r>
      <w:r w:rsidRPr="00C34F54">
        <w:rPr>
          <w:rStyle w:val="StyleUnderline"/>
        </w:rPr>
        <w:t>The process of having a consent decree can actually be a benefit to your department. You can leverage the Justice Department to get some things that you desperately need.</w:t>
      </w:r>
      <w:r w:rsidRPr="00C34F54">
        <w:rPr>
          <w:sz w:val="16"/>
        </w:rPr>
        <w:t xml:space="preserve"> When I was chief at the Metropolitan Police Department in Washington, </w:t>
      </w:r>
      <w:r w:rsidRPr="00C34F54">
        <w:rPr>
          <w:rStyle w:val="StyleUnderline"/>
        </w:rPr>
        <w:t>we would not have been able to make the changes we made without the consent decree. We would have encountered pushback from the union, and we would not have obtained the funding needed to develop an early intervention system and underlying technology infrastructure to support it. The end result was very positive.</w:t>
      </w:r>
      <w:r w:rsidRPr="00C34F54">
        <w:rPr>
          <w:sz w:val="16"/>
        </w:rPr>
        <w:t xml:space="preserve"> Shootings dropped by 80 percent and have remained low. </w:t>
      </w:r>
      <w:r w:rsidRPr="00C34F54">
        <w:rPr>
          <w:rStyle w:val="StyleUnderline"/>
        </w:rPr>
        <w:t>And it gave us credibility with the public</w:t>
      </w:r>
      <w:r w:rsidRPr="00C34F54">
        <w:rPr>
          <w:sz w:val="16"/>
        </w:rPr>
        <w:t xml:space="preserve">.962 </w:t>
      </w:r>
      <w:r w:rsidRPr="00C34F54">
        <w:rPr>
          <w:sz w:val="16"/>
        </w:rPr>
        <w:t xml:space="preserve"> Elizabeth Township Police Chief Bob McNeilly: A couple of months after I became chief in Pittsburgh, the Department of Justice showed up and took a lot of boxes of paperwork back to Washington, D.C. When they announced their desire to enter into a consent decree, it seemed intimidating at first. But </w:t>
      </w:r>
      <w:r w:rsidRPr="00C34F54">
        <w:rPr>
          <w:rStyle w:val="StyleUnderline"/>
        </w:rPr>
        <w:t>I could see that they opened a door for me that my labor union had closed. And the door they opened included funding and political support for all my initiatives for the department</w:t>
      </w:r>
      <w:r w:rsidRPr="00C34F54">
        <w:rPr>
          <w:sz w:val="16"/>
        </w:rPr>
        <w:t xml:space="preserve">.963 John Farmer, Executive VP and General Counsel, Rutgers University: Our Consent Decree Gave the Reform Process Momentum </w:t>
      </w:r>
      <w:r w:rsidRPr="00C34F54">
        <w:rPr>
          <w:rStyle w:val="StyleUnderline"/>
        </w:rPr>
        <w:t>Without the force of a court order behind us, I doubt we would have obtained the funding that we needed from the state, over a sustained period of time, to develop the systems that the New Jersey State Police put in place to ensure internal transparency</w:t>
      </w:r>
      <w:r w:rsidRPr="00C34F54">
        <w:rPr>
          <w:sz w:val="16"/>
        </w:rPr>
        <w:t xml:space="preserve">. I think the process was a help to us. We did not put anything in place that we were not going to do eventually in any case. </w:t>
      </w:r>
      <w:r w:rsidRPr="00C34F54">
        <w:rPr>
          <w:rStyle w:val="StyleUnderline"/>
        </w:rPr>
        <w:t>But putting the force of a court order behind it created a momentum that would not have otherwise existed</w:t>
      </w:r>
      <w:r w:rsidRPr="00C34F54">
        <w:rPr>
          <w:sz w:val="16"/>
        </w:rPr>
        <w:t>.964</w:t>
      </w:r>
    </w:p>
    <w:p w14:paraId="5EF041CF" w14:textId="77777777" w:rsidR="00524909" w:rsidRPr="00C34F54" w:rsidRDefault="00524909" w:rsidP="00524909"/>
    <w:p w14:paraId="42198302" w14:textId="77777777" w:rsidR="00524909" w:rsidRPr="00C34F54" w:rsidRDefault="00524909" w:rsidP="00524909"/>
    <w:p w14:paraId="033A2F20" w14:textId="57DEA01E" w:rsidR="00211431" w:rsidRPr="00C34F54" w:rsidRDefault="00455D69" w:rsidP="00455D69">
      <w:pPr>
        <w:pStyle w:val="Heading1"/>
      </w:pPr>
      <w:r w:rsidRPr="00C34F54">
        <w:t>Racism</w:t>
      </w:r>
    </w:p>
    <w:p w14:paraId="12B1816F" w14:textId="22E9AA33" w:rsidR="00455D69" w:rsidRPr="00C34F54" w:rsidRDefault="00847202" w:rsidP="00847202">
      <w:pPr>
        <w:pStyle w:val="Heading2"/>
      </w:pPr>
      <w:r w:rsidRPr="00C34F54">
        <w:t>Internals</w:t>
      </w:r>
    </w:p>
    <w:p w14:paraId="473ADD96" w14:textId="77777777" w:rsidR="00455D69" w:rsidRPr="00C34F54" w:rsidRDefault="00455D69" w:rsidP="00455D69"/>
    <w:p w14:paraId="153ADD0F" w14:textId="5A623D0B" w:rsidR="00211431" w:rsidRPr="00C34F54" w:rsidRDefault="003F47BB" w:rsidP="00A2508E">
      <w:pPr>
        <w:pStyle w:val="Heading3"/>
      </w:pPr>
      <w:r w:rsidRPr="00C34F54">
        <w:t xml:space="preserve">2AC – AT: Squo Solves – Reform </w:t>
      </w:r>
    </w:p>
    <w:p w14:paraId="2964429A" w14:textId="0317BBD9" w:rsidR="002F2DB1" w:rsidRPr="00C34F54" w:rsidRDefault="002F2DB1" w:rsidP="002F2DB1">
      <w:pPr>
        <w:rPr>
          <w:rStyle w:val="Style13ptBold"/>
        </w:rPr>
      </w:pPr>
      <w:r w:rsidRPr="00C34F54">
        <w:rPr>
          <w:rStyle w:val="Style13ptBold"/>
        </w:rPr>
        <w:t>***SQF: Status Quo Reforms***</w:t>
      </w:r>
    </w:p>
    <w:p w14:paraId="46D71D13" w14:textId="77777777" w:rsidR="00A2508E" w:rsidRPr="00C34F54" w:rsidRDefault="00A2508E" w:rsidP="00A2508E"/>
    <w:p w14:paraId="20AC9299" w14:textId="77777777" w:rsidR="00A2508E" w:rsidRPr="00C34F54" w:rsidRDefault="00A2508E" w:rsidP="00A2508E">
      <w:pPr>
        <w:pStyle w:val="Heading4"/>
      </w:pPr>
      <w:r w:rsidRPr="00C34F54">
        <w:t>Stop and frisk is still a legally protected policy and status quo reforms have been wholly inadequate</w:t>
      </w:r>
    </w:p>
    <w:p w14:paraId="1780CCA1" w14:textId="77777777" w:rsidR="00A2508E" w:rsidRPr="00C34F54" w:rsidRDefault="00A2508E" w:rsidP="00A2508E">
      <w:r w:rsidRPr="00C34F54">
        <w:t xml:space="preserve">Anabel </w:t>
      </w:r>
      <w:r w:rsidRPr="00C34F54">
        <w:rPr>
          <w:rStyle w:val="Style13ptBold"/>
        </w:rPr>
        <w:t>Cassady</w:t>
      </w:r>
      <w:r w:rsidRPr="00C34F54">
        <w:t xml:space="preserve"> January 23, </w:t>
      </w:r>
      <w:r w:rsidRPr="00C34F54">
        <w:rPr>
          <w:rStyle w:val="Style13ptBold"/>
        </w:rPr>
        <w:t>2017</w:t>
      </w:r>
    </w:p>
    <w:p w14:paraId="4336F62F" w14:textId="77777777" w:rsidR="00A2508E" w:rsidRPr="00C34F54" w:rsidRDefault="00A2508E" w:rsidP="00A2508E">
      <w:r w:rsidRPr="00C34F54">
        <w:t xml:space="preserve"> Volume 101 Staff Member; Re-Introducing “Stop and Frisk” or Revisiting It?; Minnesota Law Review; </w:t>
      </w:r>
      <w:hyperlink r:id="rId35" w:history="1">
        <w:r w:rsidRPr="00C34F54">
          <w:rPr>
            <w:rStyle w:val="Hyperlink"/>
          </w:rPr>
          <w:t>https://minnesotalawreview.org/2017/01/23/re-introducing-stop-and-frisk-or-revisiting-it/</w:t>
        </w:r>
      </w:hyperlink>
    </w:p>
    <w:p w14:paraId="2E8F3DAB" w14:textId="77777777" w:rsidR="00A2508E" w:rsidRPr="00C34F54" w:rsidRDefault="00A2508E" w:rsidP="00A2508E">
      <w:pPr>
        <w:rPr>
          <w:sz w:val="16"/>
        </w:rPr>
      </w:pPr>
      <w:r w:rsidRPr="00C34F54">
        <w:rPr>
          <w:sz w:val="16"/>
        </w:rPr>
        <w:t xml:space="preserve">In the landmark case, Terry v. Ohio, the U.S. Supreme Court held “that where a police officer observes unusual conduct which leads him reasonably to conclude in light of his experience that criminal activity may be afoot and that the persons with whom he is dealing may be armed and presently dangerous . . . .”[23] the officer is entitled to stop the suspect and conduct a “limited search” of the suspect “in an attempt to discover weapons which might be used to assault him.”[24] </w:t>
      </w:r>
      <w:r w:rsidRPr="00C34F54">
        <w:rPr>
          <w:rStyle w:val="StyleUnderline"/>
        </w:rPr>
        <w:t>While the “stop and frisk” methods had been applied years before the Terry decision, the Court in 1968 formalized the practice and affirmed its legality</w:t>
      </w:r>
      <w:r w:rsidRPr="00C34F54">
        <w:rPr>
          <w:sz w:val="16"/>
        </w:rPr>
        <w:t>.[25]</w:t>
      </w:r>
      <w:r w:rsidRPr="00C34F54">
        <w:rPr>
          <w:sz w:val="12"/>
        </w:rPr>
        <w:t>¶</w:t>
      </w:r>
      <w:r w:rsidRPr="00C34F54">
        <w:rPr>
          <w:sz w:val="16"/>
        </w:rPr>
        <w:t xml:space="preserve"> As Democratic presidential nominee Clinton and moderator Holt alluded to in the first presidential debate,[26] </w:t>
      </w:r>
      <w:r w:rsidRPr="00C34F54">
        <w:rPr>
          <w:rStyle w:val="StyleUnderline"/>
        </w:rPr>
        <w:t>in 2013 the “stop and frisk” tactics as applied in New York City were held to be unconstitutional</w:t>
      </w:r>
      <w:r w:rsidRPr="00C34F54">
        <w:rPr>
          <w:sz w:val="16"/>
        </w:rPr>
        <w:t xml:space="preserve">.[27] Basing her judgment on empirical data collected between January 2004 and June 2012 in which 4.4 million Terry stops were conducted,[28] U.S. District Court Judge Shira Scheindlin found the City’s “policy of indirect racial profiling . . . resulted in the disproportionate and discriminatory stopping of blacks and Hispanics in violation of the Equal Protection Clause.”[29] Stating “uncontested” facts, Judge Scheindlin wrote “[t]he number of stops per year rose sharply from 314,000 in 2004 to a high of 686,000 in 2011.”[30] Eighty-three percent of the time the person stopped was black or Hispanic, even though the two races made up just over half of the city’s resident population.[31] In a separate opinion released on the same day, Judge Scheindlin laid out reforms for the NYPD’s “stop and frisk” regime to help remedy the violations and conform the practice with constitutional requirements.[32] </w:t>
      </w:r>
      <w:r w:rsidRPr="00C34F54">
        <w:rPr>
          <w:rStyle w:val="Emphasis"/>
        </w:rPr>
        <w:t>Judge Scheindlin made clear she was “not ordering an end to the practice of stop and frisk</w:t>
      </w:r>
      <w:r w:rsidRPr="00C34F54">
        <w:rPr>
          <w:sz w:val="16"/>
        </w:rPr>
        <w:t>,” but rather sought to ensure the method was “carried out in a manner that protects the rights and liberties of all New Yorkers, while still providing much needed police protection.”[33] Although the U.S. Court of Appeals for the Second Circuit stayed the decision and remedial order, and removed the district court judge from the case,[34] in an agreement to resolve the battle over the contentious practice of “stop and frisk,” Mayor Bill de Blasio announced the city’s commitment to “ending the overuse of stop-and-frisk that has unfairly targeted African-American and Latino men” and agreed to the reforms ordered by Judge Scheindlin.[35]</w:t>
      </w:r>
      <w:r w:rsidRPr="00C34F54">
        <w:rPr>
          <w:sz w:val="12"/>
        </w:rPr>
        <w:t>¶</w:t>
      </w:r>
      <w:r w:rsidRPr="00C34F54">
        <w:rPr>
          <w:sz w:val="16"/>
        </w:rPr>
        <w:t xml:space="preserve"> </w:t>
      </w:r>
      <w:r w:rsidRPr="00C34F54">
        <w:rPr>
          <w:rStyle w:val="StyleUnderline"/>
        </w:rPr>
        <w:t>Similarly, in</w:t>
      </w:r>
      <w:r w:rsidRPr="00C34F54">
        <w:rPr>
          <w:sz w:val="16"/>
        </w:rPr>
        <w:t xml:space="preserve"> Bailey v. City of </w:t>
      </w:r>
      <w:r w:rsidRPr="00C34F54">
        <w:rPr>
          <w:rStyle w:val="StyleUnderline"/>
        </w:rPr>
        <w:t>Philadelphia</w:t>
      </w:r>
      <w:r w:rsidRPr="00C34F54">
        <w:rPr>
          <w:sz w:val="16"/>
        </w:rPr>
        <w:t xml:space="preserve">, the Pennsylvania chapter of the American Civil Liberties Union (ACLU) filed a lawsuit against the city claiming its practice of “stop and frisk” was unconstitutional.[36] Subsequently, in 2011, the </w:t>
      </w:r>
      <w:r w:rsidRPr="00C34F54">
        <w:rPr>
          <w:rStyle w:val="StyleUnderline"/>
        </w:rPr>
        <w:t>parties reached a settlement agreement under which the police department would limit their stops to those based on the legally required “reasonable suspicion” standard, collect data</w:t>
      </w:r>
      <w:r w:rsidRPr="00C34F54">
        <w:rPr>
          <w:sz w:val="16"/>
        </w:rPr>
        <w:t xml:space="preserve"> on their “stops and frisks,” </w:t>
      </w:r>
      <w:r w:rsidRPr="00C34F54">
        <w:rPr>
          <w:rStyle w:val="StyleUnderline"/>
        </w:rPr>
        <w:t>and make such data available</w:t>
      </w:r>
      <w:r w:rsidRPr="00C34F54">
        <w:rPr>
          <w:sz w:val="16"/>
        </w:rPr>
        <w:t xml:space="preserve"> in an electronic database.[37] However, in a report filed by the plaintiffs in February 2015, the plaintiffs wrote </w:t>
      </w:r>
      <w:r w:rsidRPr="00C34F54">
        <w:rPr>
          <w:rStyle w:val="StyleUnderline"/>
        </w:rPr>
        <w:t>there was “compelling evidence” that after four years of agreeing to the Consent Decree, Pennsylvania “has failed to adequately remedy the serious flaws that existed</w:t>
      </w:r>
      <w:r w:rsidRPr="00C34F54">
        <w:rPr>
          <w:sz w:val="16"/>
        </w:rPr>
        <w:t xml:space="preserve"> (and continue to exist) in the Police Department’s stop and frisk practices.”[38]</w:t>
      </w:r>
      <w:r w:rsidRPr="00C34F54">
        <w:rPr>
          <w:sz w:val="12"/>
        </w:rPr>
        <w:t>¶</w:t>
      </w:r>
      <w:r w:rsidRPr="00C34F54">
        <w:rPr>
          <w:sz w:val="16"/>
        </w:rPr>
        <w:t xml:space="preserve"> </w:t>
      </w:r>
      <w:r w:rsidRPr="00C34F54">
        <w:rPr>
          <w:rStyle w:val="StyleUnderline"/>
        </w:rPr>
        <w:t>In March 2015, the Chicago ACLU chapter released a report detailing the significant shortfalls of Chicago’s “stop and frisk” reforms</w:t>
      </w:r>
      <w:r w:rsidRPr="00C34F54">
        <w:rPr>
          <w:sz w:val="16"/>
        </w:rPr>
        <w:t>[39] and declaring that “</w:t>
      </w:r>
      <w:r w:rsidRPr="00C34F54">
        <w:rPr>
          <w:rStyle w:val="StyleUnderline"/>
        </w:rPr>
        <w:t>Chicago police are now among the nation’s leaders in the use of the controversial ‘stop and frisk’ practice, replacing New York City</w:t>
      </w:r>
      <w:r w:rsidRPr="00C34F54">
        <w:rPr>
          <w:sz w:val="16"/>
        </w:rPr>
        <w:t xml:space="preserve"> which had been notorious for the technique.”[40] The ACLU report found “Chicagoans were stopped more than four times as often as people in New York”[41] at the peak of New York’s “stop and frisk” regime.[42] And unlike other major cities which had recordkeeping systems in place to review their officers’ “stop and frisk” procedures, the </w:t>
      </w:r>
      <w:r w:rsidRPr="00C34F54">
        <w:rPr>
          <w:rStyle w:val="StyleUnderline"/>
        </w:rPr>
        <w:t>ACLU found a significant lack of data collection on the part of the Chicago Police Department (CPD), making it hard to understand how the procedure was actually carried out in practice.[43] The ACLU laid out several recommendations[44] and subsequently reached an agreement</w:t>
      </w:r>
      <w:r w:rsidRPr="00C34F54">
        <w:rPr>
          <w:sz w:val="16"/>
        </w:rPr>
        <w:t xml:space="preserve"> with the CPD on revising the department’s “stop and frisk” practices to include recording all “stop and frisk” encounters, improving officer training to ensure the procedure conforms with best practices, and appointing an independent consultant to monitor and publicly assess the department’s “stop and frisk” regime.[45]</w:t>
      </w:r>
    </w:p>
    <w:p w14:paraId="483DA5BB" w14:textId="77777777" w:rsidR="00A2508E" w:rsidRPr="00C34F54" w:rsidRDefault="00A2508E" w:rsidP="00A2508E"/>
    <w:p w14:paraId="000BE442" w14:textId="77777777" w:rsidR="00A2508E" w:rsidRPr="00C34F54" w:rsidRDefault="00A2508E" w:rsidP="00A2508E"/>
    <w:p w14:paraId="3F816715" w14:textId="625C5F3A" w:rsidR="006A2CC3" w:rsidRPr="00C34F54" w:rsidRDefault="006A2CC3" w:rsidP="00B33E2B"/>
    <w:p w14:paraId="328C683C" w14:textId="14D0BD26" w:rsidR="00455D69" w:rsidRPr="00C34F54" w:rsidRDefault="003F47BB" w:rsidP="003F47BB">
      <w:pPr>
        <w:jc w:val="center"/>
      </w:pPr>
      <w:r w:rsidRPr="00C34F54">
        <w:rPr>
          <w:rFonts w:eastAsiaTheme="majorEastAsia" w:cstheme="majorBidi"/>
          <w:b/>
          <w:sz w:val="32"/>
          <w:szCs w:val="24"/>
          <w:u w:val="single"/>
        </w:rPr>
        <w:t>2AC – AT: Squo Solves – Courts</w:t>
      </w:r>
    </w:p>
    <w:p w14:paraId="4F87845D" w14:textId="77777777" w:rsidR="00455D69" w:rsidRPr="00C34F54" w:rsidRDefault="00455D69" w:rsidP="00455D69">
      <w:pPr>
        <w:pStyle w:val="Heading4"/>
      </w:pPr>
      <w:r w:rsidRPr="00C34F54">
        <w:t>Terry decision forms the basis for stop and frisk with its “reasonable suspicion” exception to the fourth amendment</w:t>
      </w:r>
    </w:p>
    <w:p w14:paraId="1CEDB0F7" w14:textId="77777777" w:rsidR="00455D69" w:rsidRPr="00C34F54" w:rsidRDefault="00455D69" w:rsidP="00455D69">
      <w:pPr>
        <w:rPr>
          <w:rStyle w:val="Style13ptBold"/>
        </w:rPr>
      </w:pPr>
      <w:r w:rsidRPr="00C34F54">
        <w:rPr>
          <w:rStyle w:val="Style13ptBold"/>
        </w:rPr>
        <w:t>NCC in 2019</w:t>
      </w:r>
    </w:p>
    <w:p w14:paraId="65AAAAA7" w14:textId="77777777" w:rsidR="00455D69" w:rsidRPr="00C34F54" w:rsidRDefault="00455D69" w:rsidP="00455D69">
      <w:r w:rsidRPr="00C34F54">
        <w:t>National Constitution Center, On this day, a win for ‘stop and frisk’; Constitution Daily, https://constitutioncenter.org/blog/this-week-in-supreme-court-history-a-win-for-stop-and-frisk</w:t>
      </w:r>
    </w:p>
    <w:p w14:paraId="5F61A7FA" w14:textId="77777777" w:rsidR="00455D69" w:rsidRPr="00C34F54" w:rsidRDefault="00455D69" w:rsidP="00455D69">
      <w:pPr>
        <w:rPr>
          <w:sz w:val="16"/>
        </w:rPr>
      </w:pPr>
      <w:r w:rsidRPr="00C34F54">
        <w:rPr>
          <w:rStyle w:val="StyleUnderline"/>
        </w:rPr>
        <w:t>Terry v. Ohio was controversial and substantial for a number of reasons</w:t>
      </w:r>
      <w:r w:rsidRPr="00C34F54">
        <w:rPr>
          <w:sz w:val="16"/>
        </w:rPr>
        <w:t xml:space="preserve">. The state argued that McFadden had reasonable suspicion that a crime was about to take place, and therefore that it was also reasonable to think that the defendants could be armed and dangerous. But until McFadden felt a gun through Terry’s clothing, the only evidence of a crime being committed was said suspicion. </w:t>
      </w:r>
      <w:r w:rsidRPr="00C34F54">
        <w:rPr>
          <w:rStyle w:val="StyleUnderline"/>
        </w:rPr>
        <w:t>To what extent does the Fourth Amendment protect citizens on the street?</w:t>
      </w:r>
      <w:r w:rsidRPr="00C34F54">
        <w:rPr>
          <w:sz w:val="16"/>
        </w:rPr>
        <w:t xml:space="preserve"> Is there a constitutionally significant difference between a “stop” and an “arrest,” between a “frisk” and a “search”? In a search or seizure, </w:t>
      </w:r>
      <w:r w:rsidRPr="00C34F54">
        <w:rPr>
          <w:rStyle w:val="StyleUnderline"/>
        </w:rPr>
        <w:t>when is “reasonable suspicion” enough</w:t>
      </w:r>
      <w:r w:rsidRPr="00C34F54">
        <w:rPr>
          <w:sz w:val="16"/>
        </w:rPr>
        <w:t>, and when is “probable cause” required? In this particular case, were the discovered weapons inadmissible in court?</w:t>
      </w:r>
      <w:r w:rsidRPr="00C34F54">
        <w:rPr>
          <w:sz w:val="12"/>
        </w:rPr>
        <w:t>¶</w:t>
      </w:r>
      <w:r w:rsidRPr="00C34F54">
        <w:rPr>
          <w:sz w:val="16"/>
        </w:rPr>
        <w:t xml:space="preserve"> In 1967, the Court heard oral arguments, and on June 10, 1968, </w:t>
      </w:r>
      <w:r w:rsidRPr="00C34F54">
        <w:rPr>
          <w:rStyle w:val="StyleUnderline"/>
        </w:rPr>
        <w:t>an 8-1 majority ruled in favor of the state.</w:t>
      </w:r>
      <w:r w:rsidRPr="00C34F54">
        <w:rPr>
          <w:sz w:val="16"/>
        </w:rPr>
        <w:t xml:space="preserve"> The opinion was penned by Chief Justice Earl Warren, with concurring opinions from both Justices John Marshall Harlan and Byron White.</w:t>
      </w:r>
      <w:r w:rsidRPr="00C34F54">
        <w:rPr>
          <w:sz w:val="12"/>
        </w:rPr>
        <w:t>¶</w:t>
      </w:r>
      <w:r w:rsidRPr="00C34F54">
        <w:rPr>
          <w:sz w:val="16"/>
        </w:rPr>
        <w:t xml:space="preserve"> Early on, Warren took pains to be fair and even-handed. He presented the best arguments on both sides: the need for “an escalating set of flexible responses” for police in dangerous situations,” versus the need for a “specific justification for any intrusion upon protected personal security” of the citizen. He even gestured to contemporary debates over stop and frisk, calling it “a serious intrusion upon the sanctity of the person, which may inflict great indignity and arouse strong resentment.” This procedure, he wrote, “is not to be undertaken lightly.”</w:t>
      </w:r>
      <w:r w:rsidRPr="00C34F54">
        <w:rPr>
          <w:sz w:val="12"/>
        </w:rPr>
        <w:t>¶</w:t>
      </w:r>
      <w:r w:rsidRPr="00C34F54">
        <w:rPr>
          <w:sz w:val="16"/>
        </w:rPr>
        <w:t xml:space="preserve"> The Court then made its first key move: “</w:t>
      </w:r>
      <w:r w:rsidRPr="00C34F54">
        <w:rPr>
          <w:rStyle w:val="StyleUnderline"/>
        </w:rPr>
        <w:t>Stops” and “frisks” are rightly considered “seizures” and “searches,”</w:t>
      </w:r>
      <w:r w:rsidRPr="00C34F54">
        <w:rPr>
          <w:sz w:val="16"/>
        </w:rPr>
        <w:t xml:space="preserve"> respectively, under the Fourth Amendment. To believe otherwise, writes Warren, is “to isolate from constitutional scrutiny the initial stages of the contact between the policemen and the citizen.”</w:t>
      </w:r>
      <w:r w:rsidRPr="00C34F54">
        <w:rPr>
          <w:sz w:val="12"/>
        </w:rPr>
        <w:t>¶</w:t>
      </w:r>
      <w:r w:rsidRPr="00C34F54">
        <w:rPr>
          <w:sz w:val="16"/>
        </w:rPr>
        <w:t xml:space="preserve"> </w:t>
      </w:r>
      <w:r w:rsidRPr="00C34F54">
        <w:rPr>
          <w:rStyle w:val="StyleUnderline"/>
        </w:rPr>
        <w:t>Terry’s victory was short-lived, however, because the Court subsequently made another key move: McFadden’s stop and frisk</w:t>
      </w:r>
      <w:r w:rsidRPr="00C34F54">
        <w:rPr>
          <w:sz w:val="16"/>
        </w:rPr>
        <w:t>—“necessarily swift action predicated upon the on-the-spot observations of the officer on the beat”—</w:t>
      </w:r>
      <w:r w:rsidRPr="00C34F54">
        <w:rPr>
          <w:rStyle w:val="StyleUnderline"/>
        </w:rPr>
        <w:t>does not, and as a practical matter cannot, require a warrant. Instead, his behavior should be tested by the Fourth Amendment’s general prohibition against “unreasonable” searches and seizures</w:t>
      </w:r>
      <w:r w:rsidRPr="00C34F54">
        <w:rPr>
          <w:sz w:val="16"/>
        </w:rPr>
        <w:t>.</w:t>
      </w:r>
      <w:r w:rsidRPr="00C34F54">
        <w:rPr>
          <w:sz w:val="12"/>
        </w:rPr>
        <w:t>¶</w:t>
      </w:r>
      <w:r w:rsidRPr="00C34F54">
        <w:rPr>
          <w:sz w:val="16"/>
        </w:rPr>
        <w:t xml:space="preserve"> In this analysis, the Court made a distinction: It was reasonable for McFadden to believe that Terry and his companions were armed and thus a threat to McFadden’s safety. (Indeed, any “reasonably prudent man” would reach the same conclusion.) When this justification is balanced against the scope of the intrusion – in this case, the patting down of outer clothing – the search is deemed reasonable, as it was “minimally necessary” for discovering weapons and stopped short of a general search. Ultimately, then, the weapons were admissible in court.</w:t>
      </w:r>
      <w:r w:rsidRPr="00C34F54">
        <w:rPr>
          <w:sz w:val="12"/>
        </w:rPr>
        <w:t>¶</w:t>
      </w:r>
      <w:r w:rsidRPr="00C34F54">
        <w:rPr>
          <w:sz w:val="16"/>
        </w:rPr>
        <w:t xml:space="preserve"> </w:t>
      </w:r>
      <w:r w:rsidRPr="00C34F54">
        <w:rPr>
          <w:rStyle w:val="StyleUnderline"/>
        </w:rPr>
        <w:t>The lone dissenter</w:t>
      </w:r>
      <w:r w:rsidRPr="00C34F54">
        <w:rPr>
          <w:sz w:val="16"/>
        </w:rPr>
        <w:t xml:space="preserve">, Justice William O. Douglas, </w:t>
      </w:r>
      <w:r w:rsidRPr="00C34F54">
        <w:rPr>
          <w:rStyle w:val="StyleUnderline"/>
        </w:rPr>
        <w:t>lamented the new – lower – standard for warrantless arrests. Instead of “probable cause</w:t>
      </w:r>
      <w:r w:rsidRPr="00C34F54">
        <w:rPr>
          <w:sz w:val="16"/>
        </w:rPr>
        <w:t xml:space="preserve">,” the long-endorsed standard for searches and seizures, </w:t>
      </w:r>
      <w:r w:rsidRPr="00C34F54">
        <w:rPr>
          <w:rStyle w:val="Emphasis"/>
        </w:rPr>
        <w:t>only “reasonable suspicion” was now required</w:t>
      </w:r>
      <w:r w:rsidRPr="00C34F54">
        <w:rPr>
          <w:sz w:val="16"/>
        </w:rPr>
        <w:t xml:space="preserve">. </w:t>
      </w:r>
      <w:r w:rsidRPr="00C34F54">
        <w:rPr>
          <w:rStyle w:val="StyleUnderline"/>
        </w:rPr>
        <w:t>Douglas concluded his brief dissent with ominous words:</w:t>
      </w:r>
      <w:r w:rsidRPr="00C34F54">
        <w:rPr>
          <w:rStyle w:val="StyleUnderline"/>
          <w:sz w:val="12"/>
          <w:u w:val="none"/>
        </w:rPr>
        <w:t>¶</w:t>
      </w:r>
      <w:r w:rsidRPr="00C34F54">
        <w:rPr>
          <w:rStyle w:val="StyleUnderline"/>
          <w:sz w:val="12"/>
        </w:rPr>
        <w:t xml:space="preserve"> </w:t>
      </w:r>
      <w:r w:rsidRPr="00C34F54">
        <w:rPr>
          <w:rStyle w:val="StyleUnderline"/>
        </w:rPr>
        <w:t>“To give the police greater power than a magistrate is to take a long step down the totalitarian path</w:t>
      </w:r>
      <w:r w:rsidRPr="00C34F54">
        <w:rPr>
          <w:sz w:val="16"/>
        </w:rPr>
        <w:t>. Perhaps such a step is desirable to cope with modern forms of lawlessness. But if it is taken, it should be the deliberate choice of the people through a constitutional amendment.…”</w:t>
      </w:r>
      <w:r w:rsidRPr="00C34F54">
        <w:rPr>
          <w:sz w:val="12"/>
        </w:rPr>
        <w:t>¶</w:t>
      </w:r>
      <w:r w:rsidRPr="00C34F54">
        <w:rPr>
          <w:sz w:val="16"/>
        </w:rPr>
        <w:t xml:space="preserve"> There have been powerful hydraulic pressures throughout our history that bear heavily on the Court to water down constitutional guarantees and give the police the upper hand. That hydraulic pressure has probably never been greater than it is today.</w:t>
      </w:r>
      <w:r w:rsidRPr="00C34F54">
        <w:rPr>
          <w:sz w:val="12"/>
        </w:rPr>
        <w:t>¶</w:t>
      </w:r>
      <w:r w:rsidRPr="00C34F54">
        <w:rPr>
          <w:sz w:val="16"/>
        </w:rPr>
        <w:t xml:space="preserve"> </w:t>
      </w:r>
      <w:r w:rsidRPr="00C34F54">
        <w:rPr>
          <w:rStyle w:val="StyleUnderline"/>
        </w:rPr>
        <w:t>Yet if the individual is no longer to be sovereign, if the police can pick him up whenever they do not like the cut of his jib, if they can ‘seize’ and ‘search’ him at their discretion, we enter a new regime</w:t>
      </w:r>
      <w:r w:rsidRPr="00C34F54">
        <w:rPr>
          <w:sz w:val="16"/>
        </w:rPr>
        <w:t>. The decision to enter it should be made only after a full debate by the people of this country.”</w:t>
      </w:r>
      <w:r w:rsidRPr="00C34F54">
        <w:rPr>
          <w:sz w:val="12"/>
        </w:rPr>
        <w:t>¶</w:t>
      </w:r>
      <w:r w:rsidRPr="00C34F54">
        <w:rPr>
          <w:sz w:val="16"/>
        </w:rPr>
        <w:t xml:space="preserve"> </w:t>
      </w:r>
      <w:r w:rsidRPr="00C34F54">
        <w:rPr>
          <w:rStyle w:val="Emphasis"/>
        </w:rPr>
        <w:t>Terry undoubtedly expanded the ability of police to investigate suspicious activity.</w:t>
      </w:r>
      <w:r w:rsidRPr="00C34F54">
        <w:rPr>
          <w:sz w:val="16"/>
        </w:rPr>
        <w:t xml:space="preserve"> Whether that expansion is a bulwark against crime or a threat to liberty depends on your perspective. “Terry stops” continue apace, yet in 2013, a federal judge ruled against the New York City Police Department’s stop-and-frisk policy. The debate rages on.</w:t>
      </w:r>
    </w:p>
    <w:p w14:paraId="4075FD75" w14:textId="77777777" w:rsidR="00455D69" w:rsidRPr="00C34F54" w:rsidRDefault="00455D69" w:rsidP="00455D69"/>
    <w:p w14:paraId="098950F7" w14:textId="77777777" w:rsidR="00455D69" w:rsidRPr="00C34F54" w:rsidRDefault="00455D69" w:rsidP="00455D69"/>
    <w:p w14:paraId="4893CF67" w14:textId="77777777" w:rsidR="00455D69" w:rsidRPr="00C34F54" w:rsidRDefault="00455D69" w:rsidP="00455D69"/>
    <w:p w14:paraId="69887942" w14:textId="77777777" w:rsidR="00455D69" w:rsidRPr="00C34F54" w:rsidRDefault="00455D69" w:rsidP="00455D69"/>
    <w:p w14:paraId="33A0C6D3" w14:textId="77777777" w:rsidR="00455D69" w:rsidRPr="00C34F54" w:rsidRDefault="00455D69" w:rsidP="00455D69">
      <w:pPr>
        <w:pStyle w:val="Heading4"/>
      </w:pPr>
      <w:r w:rsidRPr="00C34F54">
        <w:t>Terry justifies sweep searches that target minorities</w:t>
      </w:r>
    </w:p>
    <w:p w14:paraId="39F84B11" w14:textId="77777777" w:rsidR="00455D69" w:rsidRPr="00C34F54" w:rsidRDefault="00455D69" w:rsidP="00455D69">
      <w:r w:rsidRPr="00C34F54">
        <w:t xml:space="preserve">Thomas B. </w:t>
      </w:r>
      <w:r w:rsidRPr="00C34F54">
        <w:rPr>
          <w:rStyle w:val="Style13ptBold"/>
        </w:rPr>
        <w:t>McAffee in 2012</w:t>
      </w:r>
    </w:p>
    <w:p w14:paraId="0564B0C8" w14:textId="77777777" w:rsidR="00455D69" w:rsidRPr="00C34F54" w:rsidRDefault="00455D69" w:rsidP="00455D69">
      <w:r w:rsidRPr="00C34F54">
        <w:t xml:space="preserve">University of Nevada, Las Vegas -- William S. Boyd School of Law; Setting Us Up For Disaster: The Supreme Court's Decision in Terry V. Ohio; Scholarly Commons at UNLV Law, </w:t>
      </w:r>
      <w:hyperlink r:id="rId36" w:history="1">
        <w:r w:rsidRPr="00C34F54">
          <w:rPr>
            <w:rStyle w:val="Hyperlink"/>
          </w:rPr>
          <w:t>https://scholars.law.unlv.edu/cgi/viewcontent.cgi?referer=https://www.google.com/&amp;httpsredir=1&amp;article=1812&amp;context=facpub</w:t>
        </w:r>
      </w:hyperlink>
    </w:p>
    <w:p w14:paraId="02DEA7D3" w14:textId="77777777" w:rsidR="00455D69" w:rsidRPr="00C34F54" w:rsidRDefault="00455D69" w:rsidP="00455D69">
      <w:pPr>
        <w:rPr>
          <w:sz w:val="16"/>
        </w:rPr>
      </w:pPr>
      <w:r w:rsidRPr="00C34F54">
        <w:rPr>
          <w:rStyle w:val="StyleUnderline"/>
        </w:rPr>
        <w:t>It has become a common drug investigation tactic to employ bus and train</w:t>
      </w:r>
      <w:r w:rsidRPr="00C34F54">
        <w:rPr>
          <w:rStyle w:val="StyleUnderline"/>
          <w:sz w:val="12"/>
          <w:u w:val="none"/>
        </w:rPr>
        <w:t>¶</w:t>
      </w:r>
      <w:r w:rsidRPr="00C34F54">
        <w:rPr>
          <w:rStyle w:val="StyleUnderline"/>
          <w:sz w:val="12"/>
        </w:rPr>
        <w:t xml:space="preserve"> </w:t>
      </w:r>
      <w:r w:rsidRPr="00C34F54">
        <w:rPr>
          <w:rStyle w:val="StyleUnderline"/>
        </w:rPr>
        <w:t>sweeps to discover drug carriers and dealers.? Such sweeps</w:t>
      </w:r>
      <w:r w:rsidRPr="00C34F54">
        <w:rPr>
          <w:sz w:val="16"/>
        </w:rPr>
        <w:t xml:space="preserve"> are not based on</w:t>
      </w:r>
      <w:r w:rsidRPr="00C34F54">
        <w:rPr>
          <w:sz w:val="12"/>
        </w:rPr>
        <w:t>¶</w:t>
      </w:r>
      <w:r w:rsidRPr="00C34F54">
        <w:rPr>
          <w:sz w:val="16"/>
        </w:rPr>
        <w:t xml:space="preserve"> probable cause to believe that drug carriers will be found, nor even on any</w:t>
      </w:r>
      <w:r w:rsidRPr="00C34F54">
        <w:rPr>
          <w:sz w:val="12"/>
        </w:rPr>
        <w:t>¶</w:t>
      </w:r>
      <w:r w:rsidRPr="00C34F54">
        <w:rPr>
          <w:sz w:val="16"/>
        </w:rPr>
        <w:t xml:space="preserve"> articulable, individualized (and hence reasonable) suspicion;7 1 </w:t>
      </w:r>
      <w:r w:rsidRPr="00C34F54">
        <w:rPr>
          <w:rStyle w:val="StyleUnderline"/>
        </w:rPr>
        <w:t>they are rooted</w:t>
      </w:r>
      <w:r w:rsidRPr="00C34F54">
        <w:rPr>
          <w:rStyle w:val="StyleUnderline"/>
          <w:sz w:val="12"/>
          <w:u w:val="none"/>
        </w:rPr>
        <w:t>¶</w:t>
      </w:r>
      <w:r w:rsidRPr="00C34F54">
        <w:rPr>
          <w:rStyle w:val="StyleUnderline"/>
          <w:sz w:val="12"/>
        </w:rPr>
        <w:t xml:space="preserve"> </w:t>
      </w:r>
      <w:r w:rsidRPr="00C34F54">
        <w:rPr>
          <w:rStyle w:val="StyleUnderline"/>
        </w:rPr>
        <w:t>in a mere awareness that drugs are often carried on buses and trains</w:t>
      </w:r>
      <w:r w:rsidRPr="00C34F54">
        <w:rPr>
          <w:sz w:val="16"/>
        </w:rPr>
        <w:t xml:space="preserve">. </w:t>
      </w:r>
      <w:r w:rsidRPr="00C34F54">
        <w:rPr>
          <w:rStyle w:val="StyleUnderline"/>
        </w:rPr>
        <w:t>Drug</w:t>
      </w:r>
      <w:r w:rsidRPr="00C34F54">
        <w:rPr>
          <w:rStyle w:val="StyleUnderline"/>
          <w:sz w:val="12"/>
          <w:u w:val="none"/>
        </w:rPr>
        <w:t>¶</w:t>
      </w:r>
      <w:r w:rsidRPr="00C34F54">
        <w:rPr>
          <w:rStyle w:val="StyleUnderline"/>
          <w:sz w:val="12"/>
        </w:rPr>
        <w:t xml:space="preserve"> </w:t>
      </w:r>
      <w:r w:rsidRPr="00C34F54">
        <w:rPr>
          <w:rStyle w:val="StyleUnderline"/>
        </w:rPr>
        <w:t>investigators rely quite clearly on the Terry-based distinction between</w:t>
      </w:r>
      <w:r w:rsidRPr="00C34F54">
        <w:rPr>
          <w:rStyle w:val="StyleUnderline"/>
          <w:sz w:val="12"/>
          <w:u w:val="none"/>
        </w:rPr>
        <w:t>¶</w:t>
      </w:r>
      <w:r w:rsidRPr="00C34F54">
        <w:rPr>
          <w:rStyle w:val="StyleUnderline"/>
          <w:sz w:val="12"/>
        </w:rPr>
        <w:t xml:space="preserve"> </w:t>
      </w:r>
      <w:r w:rsidRPr="00C34F54">
        <w:rPr>
          <w:rStyle w:val="StyleUnderline"/>
        </w:rPr>
        <w:t>"stops"-that constitute "seizures" under the Fourth Amendment-and mere</w:t>
      </w:r>
      <w:r w:rsidRPr="00C34F54">
        <w:rPr>
          <w:rStyle w:val="StyleUnderline"/>
          <w:sz w:val="12"/>
          <w:u w:val="none"/>
        </w:rPr>
        <w:t>¶</w:t>
      </w:r>
      <w:r w:rsidRPr="00C34F54">
        <w:rPr>
          <w:rStyle w:val="StyleUnderline"/>
          <w:sz w:val="12"/>
        </w:rPr>
        <w:t xml:space="preserve"> </w:t>
      </w:r>
      <w:r w:rsidRPr="00C34F54">
        <w:rPr>
          <w:rStyle w:val="StyleUnderline"/>
        </w:rPr>
        <w:t>police-citizen "encounters" where the police conduct is not viewed as Fourth</w:t>
      </w:r>
      <w:r w:rsidRPr="00C34F54">
        <w:rPr>
          <w:rStyle w:val="StyleUnderline"/>
          <w:sz w:val="12"/>
          <w:u w:val="none"/>
        </w:rPr>
        <w:t>¶</w:t>
      </w:r>
      <w:r w:rsidRPr="00C34F54">
        <w:rPr>
          <w:rStyle w:val="StyleUnderline"/>
          <w:sz w:val="12"/>
        </w:rPr>
        <w:t xml:space="preserve"> </w:t>
      </w:r>
      <w:r w:rsidRPr="00C34F54">
        <w:rPr>
          <w:rStyle w:val="StyleUnderline"/>
        </w:rPr>
        <w:t>Amendment activity at all.</w:t>
      </w:r>
      <w:r w:rsidRPr="00C34F54">
        <w:rPr>
          <w:sz w:val="16"/>
        </w:rPr>
        <w:t xml:space="preserve"> 79 It is also a standard law enforcement tactic in such</w:t>
      </w:r>
      <w:r w:rsidRPr="00C34F54">
        <w:rPr>
          <w:sz w:val="12"/>
        </w:rPr>
        <w:t>¶</w:t>
      </w:r>
      <w:r w:rsidRPr="00C34F54">
        <w:rPr>
          <w:sz w:val="16"/>
        </w:rPr>
        <w:t xml:space="preserve"> cases to request of those deemed "suspicious"-because they are the right age,</w:t>
      </w:r>
      <w:r w:rsidRPr="00C34F54">
        <w:rPr>
          <w:sz w:val="12"/>
        </w:rPr>
        <w:t>¶</w:t>
      </w:r>
      <w:r w:rsidRPr="00C34F54">
        <w:rPr>
          <w:sz w:val="16"/>
        </w:rPr>
        <w:t xml:space="preserve"> sex, or race-that they allow law enforcement to search their luggage.so These</w:t>
      </w:r>
      <w:r w:rsidRPr="00C34F54">
        <w:rPr>
          <w:sz w:val="12"/>
        </w:rPr>
        <w:t>¶</w:t>
      </w:r>
      <w:r w:rsidRPr="00C34F54">
        <w:rPr>
          <w:sz w:val="16"/>
        </w:rPr>
        <w:t xml:space="preserve"> so-called "consent searches" work much like determining that a police initiated</w:t>
      </w:r>
      <w:r w:rsidRPr="00C34F54">
        <w:rPr>
          <w:sz w:val="12"/>
        </w:rPr>
        <w:t>¶</w:t>
      </w:r>
      <w:r w:rsidRPr="00C34F54">
        <w:rPr>
          <w:sz w:val="16"/>
        </w:rPr>
        <w:t xml:space="preserve"> citizen encounter is not a "stop," or any "detention" at all; so long as police do</w:t>
      </w:r>
      <w:r w:rsidRPr="00C34F54">
        <w:rPr>
          <w:sz w:val="12"/>
        </w:rPr>
        <w:t>¶</w:t>
      </w:r>
      <w:r w:rsidRPr="00C34F54">
        <w:rPr>
          <w:sz w:val="16"/>
        </w:rPr>
        <w:t xml:space="preserve"> not engage in coercive behavior-using force or directly asserting authority to</w:t>
      </w:r>
      <w:r w:rsidRPr="00C34F54">
        <w:rPr>
          <w:sz w:val="12"/>
        </w:rPr>
        <w:t>¶</w:t>
      </w:r>
      <w:r w:rsidRPr="00C34F54">
        <w:rPr>
          <w:sz w:val="16"/>
        </w:rPr>
        <w:t xml:space="preserve"> compel cooperation-search requests do not even implicate the Fourth Amendment. Note, however, that in practice, </w:t>
      </w:r>
      <w:r w:rsidRPr="00C34F54">
        <w:rPr>
          <w:rStyle w:val="StyleUnderline"/>
        </w:rPr>
        <w:t>though all persons theoretically have the</w:t>
      </w:r>
      <w:r w:rsidRPr="00C34F54">
        <w:rPr>
          <w:rStyle w:val="StyleUnderline"/>
          <w:sz w:val="12"/>
          <w:u w:val="none"/>
        </w:rPr>
        <w:t>¶</w:t>
      </w:r>
      <w:r w:rsidRPr="00C34F54">
        <w:rPr>
          <w:rStyle w:val="StyleUnderline"/>
          <w:sz w:val="12"/>
        </w:rPr>
        <w:t xml:space="preserve"> </w:t>
      </w:r>
      <w:r w:rsidRPr="00C34F54">
        <w:rPr>
          <w:rStyle w:val="StyleUnderline"/>
        </w:rPr>
        <w:t>"right" to refuse to allow a search, "virtually everybody" in fact consents to</w:t>
      </w:r>
      <w:r w:rsidRPr="00C34F54">
        <w:rPr>
          <w:rStyle w:val="StyleUnderline"/>
          <w:sz w:val="12"/>
          <w:u w:val="none"/>
        </w:rPr>
        <w:t>¶</w:t>
      </w:r>
      <w:r w:rsidRPr="00C34F54">
        <w:rPr>
          <w:rStyle w:val="StyleUnderline"/>
          <w:sz w:val="12"/>
        </w:rPr>
        <w:t xml:space="preserve"> </w:t>
      </w:r>
      <w:r w:rsidRPr="00C34F54">
        <w:rPr>
          <w:rStyle w:val="StyleUnderline"/>
        </w:rPr>
        <w:t>such searches."'</w:t>
      </w:r>
      <w:r w:rsidRPr="00C34F54">
        <w:rPr>
          <w:rStyle w:val="StyleUnderline"/>
          <w:sz w:val="12"/>
          <w:u w:val="none"/>
        </w:rPr>
        <w:t>¶</w:t>
      </w:r>
      <w:r w:rsidRPr="00C34F54">
        <w:rPr>
          <w:rStyle w:val="StyleUnderline"/>
          <w:sz w:val="12"/>
        </w:rPr>
        <w:t xml:space="preserve"> </w:t>
      </w:r>
      <w:r w:rsidRPr="00C34F54">
        <w:rPr>
          <w:sz w:val="16"/>
        </w:rPr>
        <w:t xml:space="preserve">In a case challenging this police conduct,8 </w:t>
      </w:r>
      <w:r w:rsidRPr="00C34F54">
        <w:rPr>
          <w:rStyle w:val="StyleUnderline"/>
        </w:rPr>
        <w:t>2 the Supreme Court reversed a</w:t>
      </w:r>
      <w:r w:rsidRPr="00C34F54">
        <w:rPr>
          <w:rStyle w:val="StyleUnderline"/>
          <w:sz w:val="12"/>
          <w:u w:val="none"/>
        </w:rPr>
        <w:t>¶</w:t>
      </w:r>
      <w:r w:rsidRPr="00C34F54">
        <w:rPr>
          <w:rStyle w:val="StyleUnderline"/>
          <w:sz w:val="12"/>
        </w:rPr>
        <w:t xml:space="preserve"> </w:t>
      </w:r>
      <w:r w:rsidRPr="00C34F54">
        <w:rPr>
          <w:rStyle w:val="StyleUnderline"/>
        </w:rPr>
        <w:t>state court ruling excluding drug evidence based on the coercion inherently</w:t>
      </w:r>
      <w:r w:rsidRPr="00C34F54">
        <w:rPr>
          <w:rStyle w:val="StyleUnderline"/>
          <w:sz w:val="12"/>
          <w:u w:val="none"/>
        </w:rPr>
        <w:t>¶</w:t>
      </w:r>
      <w:r w:rsidRPr="00C34F54">
        <w:rPr>
          <w:rStyle w:val="StyleUnderline"/>
          <w:sz w:val="12"/>
        </w:rPr>
        <w:t xml:space="preserve"> </w:t>
      </w:r>
      <w:r w:rsidRPr="00C34F54">
        <w:rPr>
          <w:rStyle w:val="StyleUnderline"/>
        </w:rPr>
        <w:t>present when officers stand above a bus passenger,</w:t>
      </w:r>
      <w:r w:rsidRPr="00C34F54">
        <w:rPr>
          <w:sz w:val="16"/>
        </w:rPr>
        <w:t xml:space="preserve"> question him </w:t>
      </w:r>
      <w:r w:rsidRPr="00C34F54">
        <w:rPr>
          <w:rStyle w:val="StyleUnderline"/>
        </w:rPr>
        <w:t>and request to</w:t>
      </w:r>
      <w:r w:rsidRPr="00C34F54">
        <w:rPr>
          <w:rStyle w:val="StyleUnderline"/>
          <w:sz w:val="12"/>
          <w:u w:val="none"/>
        </w:rPr>
        <w:t>¶</w:t>
      </w:r>
      <w:r w:rsidRPr="00C34F54">
        <w:rPr>
          <w:rStyle w:val="StyleUnderline"/>
          <w:sz w:val="12"/>
        </w:rPr>
        <w:t xml:space="preserve"> </w:t>
      </w:r>
      <w:r w:rsidRPr="00C34F54">
        <w:rPr>
          <w:rStyle w:val="StyleUnderline"/>
        </w:rPr>
        <w:t>search his luggage, and give him the dilemma of either cooperating with police</w:t>
      </w:r>
      <w:r w:rsidRPr="00C34F54">
        <w:rPr>
          <w:rStyle w:val="StyleUnderline"/>
          <w:sz w:val="12"/>
          <w:u w:val="none"/>
        </w:rPr>
        <w:t>¶</w:t>
      </w:r>
      <w:r w:rsidRPr="00C34F54">
        <w:rPr>
          <w:rStyle w:val="StyleUnderline"/>
          <w:sz w:val="12"/>
        </w:rPr>
        <w:t xml:space="preserve"> </w:t>
      </w:r>
      <w:r w:rsidRPr="00C34F54">
        <w:rPr>
          <w:rStyle w:val="StyleUnderline"/>
        </w:rPr>
        <w:t>or removing himself from the bus in the middle of nowhere and separating</w:t>
      </w:r>
      <w:r w:rsidRPr="00C34F54">
        <w:rPr>
          <w:rStyle w:val="StyleUnderline"/>
          <w:sz w:val="12"/>
          <w:u w:val="none"/>
        </w:rPr>
        <w:t>¶</w:t>
      </w:r>
      <w:r w:rsidRPr="00C34F54">
        <w:rPr>
          <w:rStyle w:val="StyleUnderline"/>
          <w:sz w:val="12"/>
        </w:rPr>
        <w:t xml:space="preserve"> </w:t>
      </w:r>
      <w:r w:rsidRPr="00C34F54">
        <w:rPr>
          <w:rStyle w:val="StyleUnderline"/>
        </w:rPr>
        <w:t>himself from his luggage</w:t>
      </w:r>
      <w:r w:rsidRPr="00C34F54">
        <w:rPr>
          <w:sz w:val="16"/>
        </w:rPr>
        <w:t>.8 3 The Court acknowledged that Bostick "would have</w:t>
      </w:r>
      <w:r w:rsidRPr="00C34F54">
        <w:rPr>
          <w:sz w:val="12"/>
        </w:rPr>
        <w:t>¶</w:t>
      </w:r>
      <w:r w:rsidRPr="00C34F54">
        <w:rPr>
          <w:sz w:val="16"/>
        </w:rPr>
        <w:t xml:space="preserve"> risked being stranded and losing whatever baggage he had locked away in the</w:t>
      </w:r>
      <w:r w:rsidRPr="00C34F54">
        <w:rPr>
          <w:sz w:val="12"/>
        </w:rPr>
        <w:t>¶</w:t>
      </w:r>
      <w:r w:rsidRPr="00C34F54">
        <w:rPr>
          <w:sz w:val="16"/>
        </w:rPr>
        <w:t xml:space="preserve"> luggage compartment," but reasoned that his being so "'confined' . . . was the</w:t>
      </w:r>
      <w:r w:rsidRPr="00C34F54">
        <w:rPr>
          <w:sz w:val="12"/>
        </w:rPr>
        <w:t>¶</w:t>
      </w:r>
      <w:r w:rsidRPr="00C34F54">
        <w:rPr>
          <w:sz w:val="16"/>
        </w:rPr>
        <w:t xml:space="preserve"> natural result of his decision to take the bus," not a sign of police-imposed</w:t>
      </w:r>
      <w:r w:rsidRPr="00C34F54">
        <w:rPr>
          <w:sz w:val="12"/>
        </w:rPr>
        <w:t>¶</w:t>
      </w:r>
      <w:r w:rsidRPr="00C34F54">
        <w:rPr>
          <w:sz w:val="16"/>
        </w:rPr>
        <w:t xml:space="preserve"> coercion. 84 The result "is that police are free to engage in dragnet-like searches</w:t>
      </w:r>
      <w:r w:rsidRPr="00C34F54">
        <w:rPr>
          <w:sz w:val="12"/>
        </w:rPr>
        <w:t>¶</w:t>
      </w:r>
      <w:r w:rsidRPr="00C34F54">
        <w:rPr>
          <w:sz w:val="16"/>
        </w:rPr>
        <w:t xml:space="preserve"> of buses and trains, in settings where it is extremely difficult for any citizen to</w:t>
      </w:r>
      <w:r w:rsidRPr="00C34F54">
        <w:rPr>
          <w:sz w:val="12"/>
        </w:rPr>
        <w:t>¶</w:t>
      </w:r>
      <w:r w:rsidRPr="00C34F54">
        <w:rPr>
          <w:sz w:val="16"/>
        </w:rPr>
        <w:t xml:space="preserve"> refuse to cooperate."85</w:t>
      </w:r>
      <w:r w:rsidRPr="00C34F54">
        <w:rPr>
          <w:sz w:val="12"/>
        </w:rPr>
        <w:t>¶</w:t>
      </w:r>
      <w:r w:rsidRPr="00C34F54">
        <w:rPr>
          <w:sz w:val="16"/>
        </w:rPr>
        <w:t xml:space="preserve"> Of even greater concern than the discretion to act, </w:t>
      </w:r>
      <w:r w:rsidRPr="00C34F54">
        <w:rPr>
          <w:rStyle w:val="StyleUnderline"/>
        </w:rPr>
        <w:t>this grant to law</w:t>
      </w:r>
      <w:r w:rsidRPr="00C34F54">
        <w:rPr>
          <w:rStyle w:val="StyleUnderline"/>
          <w:sz w:val="12"/>
          <w:u w:val="none"/>
        </w:rPr>
        <w:t>¶</w:t>
      </w:r>
      <w:r w:rsidRPr="00C34F54">
        <w:rPr>
          <w:rStyle w:val="StyleUnderline"/>
          <w:sz w:val="12"/>
        </w:rPr>
        <w:t xml:space="preserve"> </w:t>
      </w:r>
      <w:r w:rsidRPr="00C34F54">
        <w:rPr>
          <w:rStyle w:val="StyleUnderline"/>
        </w:rPr>
        <w:t>enforcement is the inevitable impact of such constitutional policy on groups</w:t>
      </w:r>
      <w:r w:rsidRPr="00C34F54">
        <w:rPr>
          <w:rStyle w:val="StyleUnderline"/>
          <w:sz w:val="12"/>
          <w:u w:val="none"/>
        </w:rPr>
        <w:t>¶</w:t>
      </w:r>
      <w:r w:rsidRPr="00C34F54">
        <w:rPr>
          <w:rStyle w:val="StyleUnderline"/>
          <w:sz w:val="12"/>
        </w:rPr>
        <w:t xml:space="preserve"> </w:t>
      </w:r>
      <w:r w:rsidRPr="00C34F54">
        <w:rPr>
          <w:rStyle w:val="StyleUnderline"/>
        </w:rPr>
        <w:t>most likely to be harmed by such discretionary decisions</w:t>
      </w:r>
      <w:r w:rsidRPr="00C34F54">
        <w:rPr>
          <w:sz w:val="16"/>
        </w:rPr>
        <w:t>. Professor Cole</w:t>
      </w:r>
      <w:r w:rsidRPr="00C34F54">
        <w:rPr>
          <w:sz w:val="12"/>
        </w:rPr>
        <w:t>¶</w:t>
      </w:r>
      <w:r w:rsidRPr="00C34F54">
        <w:rPr>
          <w:sz w:val="16"/>
        </w:rPr>
        <w:t xml:space="preserve"> observes:</w:t>
      </w:r>
      <w:r w:rsidRPr="00C34F54">
        <w:rPr>
          <w:sz w:val="12"/>
        </w:rPr>
        <w:t>¶</w:t>
      </w:r>
      <w:r w:rsidRPr="00C34F54">
        <w:rPr>
          <w:sz w:val="16"/>
        </w:rPr>
        <w:t xml:space="preserve"> There are few available statistics on the racial breakdown of police stops. . . . A</w:t>
      </w:r>
      <w:r w:rsidRPr="00C34F54">
        <w:rPr>
          <w:sz w:val="12"/>
        </w:rPr>
        <w:t>¶</w:t>
      </w:r>
      <w:r w:rsidRPr="00C34F54">
        <w:rPr>
          <w:sz w:val="16"/>
        </w:rPr>
        <w:t xml:space="preserve"> search of all reported federal bus and train sweep cases from January 1, 1993, to</w:t>
      </w:r>
      <w:r w:rsidRPr="00C34F54">
        <w:rPr>
          <w:sz w:val="12"/>
        </w:rPr>
        <w:t>¶</w:t>
      </w:r>
      <w:r w:rsidRPr="00C34F54">
        <w:rPr>
          <w:sz w:val="16"/>
        </w:rPr>
        <w:t xml:space="preserve"> August 22, 1995, found that, of fifty-five cases in which the defendant's race could</w:t>
      </w:r>
      <w:r w:rsidRPr="00C34F54">
        <w:rPr>
          <w:sz w:val="12"/>
        </w:rPr>
        <w:t>¶</w:t>
      </w:r>
      <w:r w:rsidRPr="00C34F54">
        <w:rPr>
          <w:sz w:val="16"/>
        </w:rPr>
        <w:t xml:space="preserve"> be identified, thirty-six were black, eleven were Hispanic, one was Asian, one was</w:t>
      </w:r>
      <w:r w:rsidRPr="00C34F54">
        <w:rPr>
          <w:sz w:val="12"/>
        </w:rPr>
        <w:t>¶</w:t>
      </w:r>
      <w:r w:rsidRPr="00C34F54">
        <w:rPr>
          <w:sz w:val="16"/>
        </w:rPr>
        <w:t xml:space="preserve"> Filipino, and six were white. As Justice ... Marshall stated in dissent in Bostick, 'the</w:t>
      </w:r>
      <w:r w:rsidRPr="00C34F54">
        <w:rPr>
          <w:sz w:val="12"/>
        </w:rPr>
        <w:t>¶</w:t>
      </w:r>
      <w:r w:rsidRPr="00C34F54">
        <w:rPr>
          <w:sz w:val="16"/>
        </w:rPr>
        <w:t xml:space="preserve"> basis of the distinction to single out particular passengers during a suspicionless</w:t>
      </w:r>
      <w:r w:rsidRPr="00C34F54">
        <w:rPr>
          <w:sz w:val="12"/>
        </w:rPr>
        <w:t>¶</w:t>
      </w:r>
      <w:r w:rsidRPr="00C34F54">
        <w:rPr>
          <w:sz w:val="16"/>
        </w:rPr>
        <w:t xml:space="preserve"> sweep is less likely to be inarticulable than unspeakable.' 86</w:t>
      </w:r>
      <w:r w:rsidRPr="00C34F54">
        <w:rPr>
          <w:sz w:val="12"/>
        </w:rPr>
        <w:t>¶</w:t>
      </w:r>
      <w:r w:rsidRPr="00C34F54">
        <w:rPr>
          <w:sz w:val="16"/>
        </w:rPr>
        <w:t xml:space="preserve"> </w:t>
      </w:r>
      <w:r w:rsidRPr="00C34F54">
        <w:rPr>
          <w:rStyle w:val="StyleUnderline"/>
        </w:rPr>
        <w:t>The selective enforcement that this application of constitutional policy</w:t>
      </w:r>
      <w:r w:rsidRPr="00C34F54">
        <w:rPr>
          <w:rStyle w:val="StyleUnderline"/>
          <w:sz w:val="12"/>
          <w:u w:val="none"/>
        </w:rPr>
        <w:t>¶</w:t>
      </w:r>
      <w:r w:rsidRPr="00C34F54">
        <w:rPr>
          <w:rStyle w:val="StyleUnderline"/>
          <w:sz w:val="12"/>
        </w:rPr>
        <w:t xml:space="preserve"> </w:t>
      </w:r>
      <w:r w:rsidRPr="00C34F54">
        <w:rPr>
          <w:rStyle w:val="StyleUnderline"/>
        </w:rPr>
        <w:t>promotes creates a double standard they may "reflect a savvy political judgment," in that if "such suspicionless treatment" were applied to "everyone,</w:t>
      </w:r>
      <w:r w:rsidRPr="00C34F54">
        <w:rPr>
          <w:rStyle w:val="StyleUnderline"/>
          <w:sz w:val="12"/>
          <w:u w:val="none"/>
        </w:rPr>
        <w:t>¶</w:t>
      </w:r>
      <w:r w:rsidRPr="00C34F54">
        <w:rPr>
          <w:rStyle w:val="StyleUnderline"/>
          <w:sz w:val="12"/>
        </w:rPr>
        <w:t xml:space="preserve"> </w:t>
      </w:r>
      <w:r w:rsidRPr="00C34F54">
        <w:rPr>
          <w:rStyle w:val="StyleUnderline"/>
        </w:rPr>
        <w:t>there would likely be sufficient political will to curtail the practice politically,</w:t>
      </w:r>
      <w:r w:rsidRPr="00C34F54">
        <w:rPr>
          <w:rStyle w:val="StyleUnderline"/>
          <w:sz w:val="12"/>
          <w:u w:val="none"/>
        </w:rPr>
        <w:t>¶</w:t>
      </w:r>
      <w:r w:rsidRPr="00C34F54">
        <w:rPr>
          <w:rStyle w:val="StyleUnderline"/>
          <w:sz w:val="12"/>
        </w:rPr>
        <w:t xml:space="preserve"> </w:t>
      </w:r>
      <w:r w:rsidRPr="00C34F54">
        <w:rPr>
          <w:rStyle w:val="StyleUnderline"/>
        </w:rPr>
        <w:t>either by legislation or by community pressure on police departments</w:t>
      </w:r>
      <w:r w:rsidRPr="00C34F54">
        <w:rPr>
          <w:sz w:val="16"/>
        </w:rPr>
        <w:t>." 8 7</w:t>
      </w:r>
    </w:p>
    <w:p w14:paraId="32D901DA" w14:textId="77777777" w:rsidR="00455D69" w:rsidRPr="00C34F54" w:rsidRDefault="00455D69" w:rsidP="00455D69"/>
    <w:p w14:paraId="4A28C484" w14:textId="77777777" w:rsidR="00455D69" w:rsidRPr="00C34F54" w:rsidRDefault="00455D69" w:rsidP="00455D69"/>
    <w:p w14:paraId="1907CEE7" w14:textId="77777777" w:rsidR="00455D69" w:rsidRPr="00C34F54" w:rsidRDefault="00455D69" w:rsidP="00455D69"/>
    <w:p w14:paraId="431F48B4" w14:textId="77777777" w:rsidR="00455D69" w:rsidRPr="00C34F54" w:rsidRDefault="00455D69" w:rsidP="00455D69"/>
    <w:p w14:paraId="2234FB62" w14:textId="77777777" w:rsidR="00455D69" w:rsidRPr="00C34F54" w:rsidRDefault="00455D69" w:rsidP="00455D69">
      <w:pPr>
        <w:pStyle w:val="Heading4"/>
      </w:pPr>
      <w:r w:rsidRPr="00C34F54">
        <w:t>Terry is the original sin of modern over-policing- its rationale has justified court decisions affirming every expansion and application of stop and frisk searches</w:t>
      </w:r>
    </w:p>
    <w:p w14:paraId="659C97D8" w14:textId="77777777" w:rsidR="00455D69" w:rsidRPr="00C34F54" w:rsidRDefault="00455D69" w:rsidP="00455D69">
      <w:pPr>
        <w:rPr>
          <w:rStyle w:val="Style13ptBold"/>
        </w:rPr>
      </w:pPr>
      <w:r w:rsidRPr="00C34F54">
        <w:t xml:space="preserve">Jeffrey </w:t>
      </w:r>
      <w:r w:rsidRPr="00C34F54">
        <w:rPr>
          <w:rStyle w:val="Style13ptBold"/>
        </w:rPr>
        <w:t>Fagan in 2016</w:t>
      </w:r>
    </w:p>
    <w:p w14:paraId="437A30FB" w14:textId="77777777" w:rsidR="00455D69" w:rsidRPr="00C34F54" w:rsidRDefault="00455D69" w:rsidP="00455D69">
      <w:r w:rsidRPr="00C34F54">
        <w:t>Isidor and Seville Sulzbacher Professor of Law, and Professor of Epidemiology,</w:t>
      </w:r>
      <w:r w:rsidRPr="00C34F54">
        <w:rPr>
          <w:sz w:val="12"/>
        </w:rPr>
        <w:t xml:space="preserve">¶ </w:t>
      </w:r>
      <w:r w:rsidRPr="00C34F54">
        <w:t>Columbia University</w:t>
      </w:r>
    </w:p>
    <w:p w14:paraId="41B5DC29" w14:textId="77777777" w:rsidR="00455D69" w:rsidRPr="00C34F54" w:rsidRDefault="00455D69" w:rsidP="00455D69">
      <w:r w:rsidRPr="00C34F54">
        <w:t>Terry</w:t>
      </w:r>
      <w:r w:rsidRPr="00C34F54">
        <w:rPr>
          <w:sz w:val="12"/>
        </w:rPr>
        <w:t xml:space="preserve">¶ </w:t>
      </w:r>
      <w:r w:rsidRPr="00C34F54">
        <w:t xml:space="preserve">'s Original Sin; University of Chicago Legal Forum; </w:t>
      </w:r>
      <w:hyperlink r:id="rId37" w:history="1">
        <w:r w:rsidRPr="00C34F54">
          <w:rPr>
            <w:rStyle w:val="Hyperlink"/>
          </w:rPr>
          <w:t>https://chicagounbound.uchicago.edu/cgi/viewcontent.cgi?article=1565&amp;context=uclf</w:t>
        </w:r>
      </w:hyperlink>
    </w:p>
    <w:p w14:paraId="78CBD59A" w14:textId="77777777" w:rsidR="00455D69" w:rsidRPr="00C34F54" w:rsidRDefault="00455D69" w:rsidP="00455D69">
      <w:pPr>
        <w:rPr>
          <w:sz w:val="16"/>
        </w:rPr>
      </w:pPr>
      <w:r w:rsidRPr="00C34F54">
        <w:rPr>
          <w:rStyle w:val="StyleUnderline"/>
        </w:rPr>
        <w:t>Terry's original sin took two forms. First the majority created the</w:t>
      </w:r>
      <w:r w:rsidRPr="00C34F54">
        <w:rPr>
          <w:rStyle w:val="StyleUnderline"/>
          <w:sz w:val="12"/>
          <w:u w:val="none"/>
        </w:rPr>
        <w:t>¶</w:t>
      </w:r>
      <w:r w:rsidRPr="00C34F54">
        <w:rPr>
          <w:rStyle w:val="StyleUnderline"/>
          <w:sz w:val="12"/>
        </w:rPr>
        <w:t xml:space="preserve"> </w:t>
      </w:r>
      <w:r w:rsidRPr="00C34F54">
        <w:rPr>
          <w:rStyle w:val="StyleUnderline"/>
        </w:rPr>
        <w:t>reasonable suspicion standard that allowed subjective assessments of</w:t>
      </w:r>
      <w:r w:rsidRPr="00C34F54">
        <w:rPr>
          <w:rStyle w:val="StyleUnderline"/>
          <w:sz w:val="12"/>
          <w:u w:val="none"/>
        </w:rPr>
        <w:t>¶</w:t>
      </w:r>
      <w:r w:rsidRPr="00C34F54">
        <w:rPr>
          <w:rStyle w:val="StyleUnderline"/>
          <w:sz w:val="12"/>
        </w:rPr>
        <w:t xml:space="preserve"> </w:t>
      </w:r>
      <w:r w:rsidRPr="00C34F54">
        <w:rPr>
          <w:rStyle w:val="StyleUnderline"/>
        </w:rPr>
        <w:t>suspects' behavior to substitute for the more demanding standard of</w:t>
      </w:r>
      <w:r w:rsidRPr="00C34F54">
        <w:rPr>
          <w:rStyle w:val="StyleUnderline"/>
          <w:sz w:val="12"/>
          <w:u w:val="none"/>
        </w:rPr>
        <w:t>¶</w:t>
      </w:r>
      <w:r w:rsidRPr="00C34F54">
        <w:rPr>
          <w:rStyle w:val="StyleUnderline"/>
          <w:sz w:val="12"/>
        </w:rPr>
        <w:t xml:space="preserve"> </w:t>
      </w:r>
      <w:r w:rsidRPr="00C34F54">
        <w:rPr>
          <w:rStyle w:val="StyleUnderline"/>
        </w:rPr>
        <w:t>probable cause</w:t>
      </w:r>
      <w:r w:rsidRPr="00C34F54">
        <w:rPr>
          <w:sz w:val="16"/>
        </w:rPr>
        <w:t>. This was done, as discussed earlier, in the interest of</w:t>
      </w:r>
      <w:r w:rsidRPr="00C34F54">
        <w:rPr>
          <w:sz w:val="12"/>
        </w:rPr>
        <w:t>¶</w:t>
      </w:r>
      <w:r w:rsidRPr="00C34F54">
        <w:rPr>
          <w:sz w:val="16"/>
        </w:rPr>
        <w:t xml:space="preserve"> protecting officers from harm. The Terry Court declined to articulate</w:t>
      </w:r>
      <w:r w:rsidRPr="00C34F54">
        <w:rPr>
          <w:sz w:val="12"/>
        </w:rPr>
        <w:t>¶</w:t>
      </w:r>
      <w:r w:rsidRPr="00C34F54">
        <w:rPr>
          <w:sz w:val="16"/>
        </w:rPr>
        <w:t xml:space="preserve"> clear standards of suspicion, defaulting the professional "experience"</w:t>
      </w:r>
      <w:r w:rsidRPr="00C34F54">
        <w:rPr>
          <w:sz w:val="12"/>
        </w:rPr>
        <w:t>¶</w:t>
      </w:r>
      <w:r w:rsidRPr="00C34F54">
        <w:rPr>
          <w:sz w:val="16"/>
        </w:rPr>
        <w:t xml:space="preserve"> and judgment of the officer.85 T</w:t>
      </w:r>
      <w:r w:rsidRPr="00C34F54">
        <w:rPr>
          <w:rStyle w:val="StyleUnderline"/>
        </w:rPr>
        <w:t>he second sinful act was the doctrinal</w:t>
      </w:r>
      <w:r w:rsidRPr="00C34F54">
        <w:rPr>
          <w:rStyle w:val="StyleUnderline"/>
          <w:sz w:val="12"/>
          <w:u w:val="none"/>
        </w:rPr>
        <w:t>¶</w:t>
      </w:r>
      <w:r w:rsidRPr="00C34F54">
        <w:rPr>
          <w:rStyle w:val="StyleUnderline"/>
          <w:sz w:val="12"/>
        </w:rPr>
        <w:t xml:space="preserve"> </w:t>
      </w:r>
      <w:r w:rsidRPr="00C34F54">
        <w:rPr>
          <w:rStyle w:val="StyleUnderline"/>
        </w:rPr>
        <w:t>shift over time from the original officer safety rationale to permitting</w:t>
      </w:r>
      <w:r w:rsidRPr="00C34F54">
        <w:rPr>
          <w:rStyle w:val="StyleUnderline"/>
          <w:sz w:val="12"/>
          <w:u w:val="none"/>
        </w:rPr>
        <w:t>¶</w:t>
      </w:r>
      <w:r w:rsidRPr="00C34F54">
        <w:rPr>
          <w:rStyle w:val="StyleUnderline"/>
          <w:sz w:val="12"/>
        </w:rPr>
        <w:t xml:space="preserve"> </w:t>
      </w:r>
      <w:r w:rsidRPr="00C34F54">
        <w:rPr>
          <w:rStyle w:val="StyleUnderline"/>
        </w:rPr>
        <w:t>reasonable suspicion stops in the interest of crime control</w:t>
      </w:r>
      <w:r w:rsidRPr="00C34F54">
        <w:rPr>
          <w:sz w:val="16"/>
        </w:rPr>
        <w:t>. This section</w:t>
      </w:r>
      <w:r w:rsidRPr="00C34F54">
        <w:rPr>
          <w:sz w:val="12"/>
        </w:rPr>
        <w:t>¶</w:t>
      </w:r>
      <w:r w:rsidRPr="00C34F54">
        <w:rPr>
          <w:sz w:val="16"/>
        </w:rPr>
        <w:t xml:space="preserve"> examines the evolution of this second sin, and describes the rationale</w:t>
      </w:r>
      <w:r w:rsidRPr="00C34F54">
        <w:rPr>
          <w:sz w:val="12"/>
        </w:rPr>
        <w:t>¶</w:t>
      </w:r>
      <w:r w:rsidRPr="00C34F54">
        <w:rPr>
          <w:sz w:val="16"/>
        </w:rPr>
        <w:t xml:space="preserve"> for modern Terry practice.</w:t>
      </w:r>
      <w:r w:rsidRPr="00C34F54">
        <w:rPr>
          <w:sz w:val="12"/>
        </w:rPr>
        <w:t>¶</w:t>
      </w:r>
      <w:r w:rsidRPr="00C34F54">
        <w:rPr>
          <w:sz w:val="16"/>
        </w:rPr>
        <w:t xml:space="preserve"> 1. Terry's hidden crime control agenda.</w:t>
      </w:r>
      <w:r w:rsidRPr="00C34F54">
        <w:rPr>
          <w:sz w:val="12"/>
        </w:rPr>
        <w:t>¶</w:t>
      </w:r>
      <w:r w:rsidRPr="00C34F54">
        <w:rPr>
          <w:sz w:val="16"/>
        </w:rPr>
        <w:t xml:space="preserve"> A first reading of the majority opinion in Terry suggests that it had</w:t>
      </w:r>
      <w:r w:rsidRPr="00C34F54">
        <w:rPr>
          <w:sz w:val="12"/>
        </w:rPr>
        <w:t>¶</w:t>
      </w:r>
      <w:r w:rsidRPr="00C34F54">
        <w:rPr>
          <w:sz w:val="16"/>
        </w:rPr>
        <w:t xml:space="preserve"> little to do with crime control, and everything to do with the safety of</w:t>
      </w:r>
      <w:r w:rsidRPr="00C34F54">
        <w:rPr>
          <w:sz w:val="12"/>
        </w:rPr>
        <w:t>¶</w:t>
      </w:r>
      <w:r w:rsidRPr="00C34F54">
        <w:rPr>
          <w:sz w:val="16"/>
        </w:rPr>
        <w:t xml:space="preserve"> police officers in conducting investigative stops or field interrogations. 8 6</w:t>
      </w:r>
      <w:r w:rsidRPr="00C34F54">
        <w:rPr>
          <w:sz w:val="12"/>
        </w:rPr>
        <w:t>¶</w:t>
      </w:r>
      <w:r w:rsidRPr="00C34F54">
        <w:rPr>
          <w:sz w:val="16"/>
        </w:rPr>
        <w:t xml:space="preserve"> The Court seemed to be well aware that it was making a trade-off: in</w:t>
      </w:r>
      <w:r w:rsidRPr="00C34F54">
        <w:rPr>
          <w:sz w:val="12"/>
        </w:rPr>
        <w:t>¶</w:t>
      </w:r>
      <w:r w:rsidRPr="00C34F54">
        <w:rPr>
          <w:sz w:val="16"/>
        </w:rPr>
        <w:t xml:space="preserve"> allowing "something less than a 'full' search" at a new and relaxed</w:t>
      </w:r>
      <w:r w:rsidRPr="00C34F54">
        <w:rPr>
          <w:sz w:val="12"/>
        </w:rPr>
        <w:t>¶</w:t>
      </w:r>
      <w:r w:rsidRPr="00C34F54">
        <w:rPr>
          <w:sz w:val="16"/>
        </w:rPr>
        <w:t xml:space="preserve"> standard of "reasonable suspicion," the Court held that the Terry stop</w:t>
      </w:r>
      <w:r w:rsidRPr="00C34F54">
        <w:rPr>
          <w:sz w:val="12"/>
        </w:rPr>
        <w:t>¶</w:t>
      </w:r>
      <w:r w:rsidRPr="00C34F54">
        <w:rPr>
          <w:sz w:val="16"/>
        </w:rPr>
        <w:t xml:space="preserve"> "must be limited to that which is necessary for the discovery of weapons</w:t>
      </w:r>
      <w:r w:rsidRPr="00C34F54">
        <w:rPr>
          <w:sz w:val="12"/>
        </w:rPr>
        <w:t>¶</w:t>
      </w:r>
      <w:r w:rsidRPr="00C34F54">
        <w:rPr>
          <w:sz w:val="16"/>
        </w:rPr>
        <w:t xml:space="preserve"> which might be used to harm the officer or others nearby." 87</w:t>
      </w:r>
      <w:r w:rsidRPr="00C34F54">
        <w:rPr>
          <w:sz w:val="12"/>
        </w:rPr>
        <w:t>¶</w:t>
      </w:r>
      <w:r w:rsidRPr="00C34F54">
        <w:rPr>
          <w:sz w:val="16"/>
        </w:rPr>
        <w:t xml:space="preserve"> At first glance then, the Terry Court's concern seemed to be less</w:t>
      </w:r>
      <w:r w:rsidRPr="00C34F54">
        <w:rPr>
          <w:sz w:val="12"/>
        </w:rPr>
        <w:t>¶</w:t>
      </w:r>
      <w:r w:rsidRPr="00C34F54">
        <w:rPr>
          <w:sz w:val="16"/>
        </w:rPr>
        <w:t xml:space="preserve"> about public safety generally, but rather the safety of the officer when</w:t>
      </w:r>
      <w:r w:rsidRPr="00C34F54">
        <w:rPr>
          <w:sz w:val="12"/>
        </w:rPr>
        <w:t>¶</w:t>
      </w:r>
      <w:r w:rsidRPr="00C34F54">
        <w:rPr>
          <w:sz w:val="16"/>
        </w:rPr>
        <w:t xml:space="preserve"> approaching and questioning individuals like John Terry. The</w:t>
      </w:r>
      <w:r w:rsidRPr="00C34F54">
        <w:rPr>
          <w:sz w:val="12"/>
        </w:rPr>
        <w:t>¶</w:t>
      </w:r>
      <w:r w:rsidRPr="00C34F54">
        <w:rPr>
          <w:sz w:val="16"/>
        </w:rPr>
        <w:t xml:space="preserve"> President's 1965 Commission on Law Enforcement and the</w:t>
      </w:r>
      <w:r w:rsidRPr="00C34F54">
        <w:rPr>
          <w:sz w:val="12"/>
        </w:rPr>
        <w:t>¶</w:t>
      </w:r>
      <w:r w:rsidRPr="00C34F54">
        <w:rPr>
          <w:sz w:val="16"/>
        </w:rPr>
        <w:t xml:space="preserve"> Administration of Criminal Justice reported that "[c]ommission</w:t>
      </w:r>
      <w:r w:rsidRPr="00C34F54">
        <w:rPr>
          <w:sz w:val="12"/>
        </w:rPr>
        <w:t>¶</w:t>
      </w:r>
      <w:r w:rsidRPr="00C34F54">
        <w:rPr>
          <w:sz w:val="16"/>
        </w:rPr>
        <w:t xml:space="preserve"> observers of police streetwork in high-crime neighborhoods of some</w:t>
      </w:r>
      <w:r w:rsidRPr="00C34F54">
        <w:rPr>
          <w:sz w:val="12"/>
        </w:rPr>
        <w:t>¶</w:t>
      </w:r>
      <w:r w:rsidRPr="00C34F54">
        <w:rPr>
          <w:sz w:val="16"/>
        </w:rPr>
        <w:t xml:space="preserve"> large cities report that 10 percent of those frisked were found to be</w:t>
      </w:r>
      <w:r w:rsidRPr="00C34F54">
        <w:rPr>
          <w:sz w:val="12"/>
        </w:rPr>
        <w:t>¶</w:t>
      </w:r>
      <w:r w:rsidRPr="00C34F54">
        <w:rPr>
          <w:sz w:val="16"/>
        </w:rPr>
        <w:t xml:space="preserve"> carrying guns, and another 10 percent were carrying knives."88 But the</w:t>
      </w:r>
      <w:r w:rsidRPr="00C34F54">
        <w:rPr>
          <w:sz w:val="12"/>
        </w:rPr>
        <w:t>¶</w:t>
      </w:r>
      <w:r w:rsidRPr="00C34F54">
        <w:rPr>
          <w:sz w:val="16"/>
        </w:rPr>
        <w:t xml:space="preserve"> report did not mention officer injuries or deaths in routine contacts as</w:t>
      </w:r>
      <w:r w:rsidRPr="00C34F54">
        <w:rPr>
          <w:sz w:val="12"/>
        </w:rPr>
        <w:t>¶</w:t>
      </w:r>
      <w:r w:rsidRPr="00C34F54">
        <w:rPr>
          <w:sz w:val="16"/>
        </w:rPr>
        <w:t xml:space="preserve"> posing the danger that drove the Terry ruling.</w:t>
      </w:r>
      <w:r w:rsidRPr="00C34F54">
        <w:rPr>
          <w:sz w:val="12"/>
        </w:rPr>
        <w:t>¶</w:t>
      </w:r>
      <w:r w:rsidRPr="00C34F54">
        <w:rPr>
          <w:sz w:val="16"/>
        </w:rPr>
        <w:t xml:space="preserve"> In fact, the only evidence the Terry Court cites about the dangers of</w:t>
      </w:r>
      <w:r w:rsidRPr="00C34F54">
        <w:rPr>
          <w:sz w:val="12"/>
        </w:rPr>
        <w:t>¶</w:t>
      </w:r>
      <w:r w:rsidRPr="00C34F54">
        <w:rPr>
          <w:sz w:val="16"/>
        </w:rPr>
        <w:t xml:space="preserve"> policing is a reference to the same 1965 Presidential Commission and is</w:t>
      </w:r>
      <w:r w:rsidRPr="00C34F54">
        <w:rPr>
          <w:sz w:val="12"/>
        </w:rPr>
        <w:t>¶</w:t>
      </w:r>
      <w:r w:rsidRPr="00C34F54">
        <w:rPr>
          <w:sz w:val="16"/>
        </w:rPr>
        <w:t xml:space="preserve"> contained in a footnote, worrying that frisks often exacerbate tensions</w:t>
      </w:r>
      <w:r w:rsidRPr="00C34F54">
        <w:rPr>
          <w:sz w:val="12"/>
        </w:rPr>
        <w:t>¶</w:t>
      </w:r>
      <w:r w:rsidRPr="00C34F54">
        <w:rPr>
          <w:sz w:val="16"/>
        </w:rPr>
        <w:t xml:space="preserve"> between the police and minority groups.89 In the end, the Court does</w:t>
      </w:r>
      <w:r w:rsidRPr="00C34F54">
        <w:rPr>
          <w:sz w:val="12"/>
        </w:rPr>
        <w:t>¶</w:t>
      </w:r>
      <w:r w:rsidRPr="00C34F54">
        <w:rPr>
          <w:sz w:val="16"/>
        </w:rPr>
        <w:t xml:space="preserve"> not tie the crime-control or officer-safety aspects of the opinion to any</w:t>
      </w:r>
      <w:r w:rsidRPr="00C34F54">
        <w:rPr>
          <w:sz w:val="12"/>
        </w:rPr>
        <w:t>¶</w:t>
      </w:r>
      <w:r w:rsidRPr="00C34F54">
        <w:rPr>
          <w:sz w:val="16"/>
        </w:rPr>
        <w:t xml:space="preserve"> evidence. In the years between Mapp and Terry, officer deaths rose as</w:t>
      </w:r>
      <w:r w:rsidRPr="00C34F54">
        <w:rPr>
          <w:sz w:val="12"/>
        </w:rPr>
        <w:t>¶</w:t>
      </w:r>
      <w:r w:rsidRPr="00C34F54">
        <w:rPr>
          <w:sz w:val="16"/>
        </w:rPr>
        <w:t xml:space="preserve"> overall rates of violent crime rose, but the Terry Court made no note of</w:t>
      </w:r>
      <w:r w:rsidRPr="00C34F54">
        <w:rPr>
          <w:sz w:val="12"/>
        </w:rPr>
        <w:t>¶</w:t>
      </w:r>
      <w:r w:rsidRPr="00C34F54">
        <w:rPr>
          <w:sz w:val="16"/>
        </w:rPr>
        <w:t xml:space="preserve"> this.90</w:t>
      </w:r>
      <w:r w:rsidRPr="00C34F54">
        <w:rPr>
          <w:sz w:val="12"/>
        </w:rPr>
        <w:t>¶</w:t>
      </w:r>
      <w:r w:rsidRPr="00C34F54">
        <w:rPr>
          <w:sz w:val="16"/>
        </w:rPr>
        <w:t xml:space="preserve"> But in fact, c</w:t>
      </w:r>
      <w:r w:rsidRPr="00C34F54">
        <w:rPr>
          <w:rStyle w:val="StyleUnderline"/>
        </w:rPr>
        <w:t>rime control and public safety were as much on the</w:t>
      </w:r>
      <w:r w:rsidRPr="00C34F54">
        <w:rPr>
          <w:rStyle w:val="StyleUnderline"/>
          <w:sz w:val="12"/>
          <w:u w:val="none"/>
        </w:rPr>
        <w:t>¶</w:t>
      </w:r>
      <w:r w:rsidRPr="00C34F54">
        <w:rPr>
          <w:rStyle w:val="StyleUnderline"/>
          <w:sz w:val="12"/>
        </w:rPr>
        <w:t xml:space="preserve"> </w:t>
      </w:r>
      <w:r w:rsidRPr="00C34F54">
        <w:rPr>
          <w:rStyle w:val="StyleUnderline"/>
        </w:rPr>
        <w:t>minds of the justices as was officer safety.</w:t>
      </w:r>
      <w:r w:rsidRPr="00C34F54">
        <w:rPr>
          <w:sz w:val="16"/>
        </w:rPr>
        <w:t xml:space="preserve"> </w:t>
      </w:r>
      <w:r w:rsidRPr="00C34F54">
        <w:rPr>
          <w:rStyle w:val="StyleUnderline"/>
        </w:rPr>
        <w:t>Two concurring justices and</w:t>
      </w:r>
      <w:r w:rsidRPr="00C34F54">
        <w:rPr>
          <w:rStyle w:val="StyleUnderline"/>
          <w:sz w:val="12"/>
          <w:u w:val="none"/>
        </w:rPr>
        <w:t>¶</w:t>
      </w:r>
      <w:r w:rsidRPr="00C34F54">
        <w:rPr>
          <w:rStyle w:val="StyleUnderline"/>
          <w:sz w:val="12"/>
        </w:rPr>
        <w:t xml:space="preserve"> </w:t>
      </w:r>
      <w:r w:rsidRPr="00C34F54">
        <w:rPr>
          <w:rStyle w:val="StyleUnderline"/>
        </w:rPr>
        <w:t>a third dissenting justice more directly alluded to a general crime prevention rationale for the Terry holding than does the Court's</w:t>
      </w:r>
      <w:r w:rsidRPr="00C34F54">
        <w:rPr>
          <w:rStyle w:val="StyleUnderline"/>
          <w:sz w:val="12"/>
          <w:u w:val="none"/>
        </w:rPr>
        <w:t>¶</w:t>
      </w:r>
      <w:r w:rsidRPr="00C34F54">
        <w:rPr>
          <w:rStyle w:val="StyleUnderline"/>
          <w:sz w:val="12"/>
        </w:rPr>
        <w:t xml:space="preserve"> </w:t>
      </w:r>
      <w:r w:rsidRPr="00C34F54">
        <w:rPr>
          <w:rStyle w:val="StyleUnderline"/>
        </w:rPr>
        <w:t>majority opinion.</w:t>
      </w:r>
      <w:r w:rsidRPr="00C34F54">
        <w:rPr>
          <w:sz w:val="16"/>
        </w:rPr>
        <w:t xml:space="preserve"> First, Justice Harlan, who rejected the Court's effort</w:t>
      </w:r>
      <w:r w:rsidRPr="00C34F54">
        <w:rPr>
          <w:sz w:val="12"/>
        </w:rPr>
        <w:t>¶</w:t>
      </w:r>
      <w:r w:rsidRPr="00C34F54">
        <w:rPr>
          <w:sz w:val="16"/>
        </w:rPr>
        <w:t xml:space="preserve"> to decouple the "frisk" issue from the "stop" issue, concurred to make</w:t>
      </w:r>
      <w:r w:rsidRPr="00C34F54">
        <w:rPr>
          <w:sz w:val="12"/>
        </w:rPr>
        <w:t>¶</w:t>
      </w:r>
      <w:r w:rsidRPr="00C34F54">
        <w:rPr>
          <w:sz w:val="16"/>
        </w:rPr>
        <w:t xml:space="preserve"> clear that, to him, the stop was constitutional "only because</w:t>
      </w:r>
      <w:r w:rsidRPr="00C34F54">
        <w:rPr>
          <w:sz w:val="12"/>
        </w:rPr>
        <w:t>¶</w:t>
      </w:r>
      <w:r w:rsidRPr="00C34F54">
        <w:rPr>
          <w:sz w:val="16"/>
        </w:rPr>
        <w:t xml:space="preserve"> circumstances warranted [the officer] forcing an encounter with Terry</w:t>
      </w:r>
      <w:r w:rsidRPr="00C34F54">
        <w:rPr>
          <w:sz w:val="12"/>
        </w:rPr>
        <w:t>¶</w:t>
      </w:r>
      <w:r w:rsidRPr="00C34F54">
        <w:rPr>
          <w:sz w:val="16"/>
        </w:rPr>
        <w:t xml:space="preserve"> in an effort to prevent or investigate a crime."91 Thus, for Justice</w:t>
      </w:r>
      <w:r w:rsidRPr="00C34F54">
        <w:rPr>
          <w:sz w:val="12"/>
        </w:rPr>
        <w:t>¶</w:t>
      </w:r>
      <w:r w:rsidRPr="00C34F54">
        <w:rPr>
          <w:sz w:val="16"/>
        </w:rPr>
        <w:t xml:space="preserve"> Harlan, </w:t>
      </w:r>
      <w:r w:rsidRPr="00C34F54">
        <w:rPr>
          <w:rStyle w:val="StyleUnderline"/>
        </w:rPr>
        <w:t>the intrusion of the stop and frisk needed the crime-prevention</w:t>
      </w:r>
      <w:r w:rsidRPr="00C34F54">
        <w:rPr>
          <w:rStyle w:val="StyleUnderline"/>
          <w:sz w:val="12"/>
          <w:u w:val="none"/>
        </w:rPr>
        <w:t>¶</w:t>
      </w:r>
      <w:r w:rsidRPr="00C34F54">
        <w:rPr>
          <w:rStyle w:val="StyleUnderline"/>
          <w:sz w:val="12"/>
        </w:rPr>
        <w:t xml:space="preserve"> </w:t>
      </w:r>
      <w:r w:rsidRPr="00C34F54">
        <w:rPr>
          <w:rStyle w:val="StyleUnderline"/>
        </w:rPr>
        <w:t>rationale to survive constitutional scrutiny.</w:t>
      </w:r>
      <w:r w:rsidRPr="00C34F54">
        <w:rPr>
          <w:sz w:val="16"/>
        </w:rPr>
        <w:t xml:space="preserve"> Although Justice Harlan</w:t>
      </w:r>
      <w:r w:rsidRPr="00C34F54">
        <w:rPr>
          <w:sz w:val="12"/>
        </w:rPr>
        <w:t>¶</w:t>
      </w:r>
      <w:r w:rsidRPr="00C34F54">
        <w:rPr>
          <w:sz w:val="16"/>
        </w:rPr>
        <w:t xml:space="preserve"> described his opinion as merely "fill[ing] in a few gaps" in the majority</w:t>
      </w:r>
      <w:r w:rsidRPr="00C34F54">
        <w:rPr>
          <w:sz w:val="12"/>
        </w:rPr>
        <w:t>¶</w:t>
      </w:r>
      <w:r w:rsidRPr="00C34F54">
        <w:rPr>
          <w:sz w:val="16"/>
        </w:rPr>
        <w:t xml:space="preserve"> opinion, the reference to preventing crime more broadly than the</w:t>
      </w:r>
      <w:r w:rsidRPr="00C34F54">
        <w:rPr>
          <w:sz w:val="12"/>
        </w:rPr>
        <w:t>¶</w:t>
      </w:r>
      <w:r w:rsidRPr="00C34F54">
        <w:rPr>
          <w:sz w:val="16"/>
        </w:rPr>
        <w:t xml:space="preserve"> potential harm to the police officer conducting the frisk nowhere</w:t>
      </w:r>
      <w:r w:rsidRPr="00C34F54">
        <w:rPr>
          <w:sz w:val="12"/>
        </w:rPr>
        <w:t>¶</w:t>
      </w:r>
      <w:r w:rsidRPr="00C34F54">
        <w:rPr>
          <w:sz w:val="16"/>
        </w:rPr>
        <w:t xml:space="preserve"> appears in the Court's opinion.92</w:t>
      </w:r>
      <w:r w:rsidRPr="00C34F54">
        <w:rPr>
          <w:sz w:val="12"/>
        </w:rPr>
        <w:t>¶</w:t>
      </w:r>
      <w:r w:rsidRPr="00C34F54">
        <w:rPr>
          <w:sz w:val="16"/>
        </w:rPr>
        <w:t xml:space="preserve"> Second, Justice White, in the second paragraph of his twoparagraph concurrence, provides "an additional word ... concerning</w:t>
      </w:r>
      <w:r w:rsidRPr="00C34F54">
        <w:rPr>
          <w:sz w:val="12"/>
        </w:rPr>
        <w:t>¶</w:t>
      </w:r>
      <w:r w:rsidRPr="00C34F54">
        <w:rPr>
          <w:sz w:val="16"/>
        </w:rPr>
        <w:t xml:space="preserve"> the matter of interrogation during an investigative stop." 9 3 Like Justice</w:t>
      </w:r>
      <w:r w:rsidRPr="00C34F54">
        <w:rPr>
          <w:sz w:val="12"/>
        </w:rPr>
        <w:t>¶</w:t>
      </w:r>
      <w:r w:rsidRPr="00C34F54">
        <w:rPr>
          <w:sz w:val="16"/>
        </w:rPr>
        <w:t xml:space="preserve"> Harlan, Justice White emphasizes the link between "temporary</w:t>
      </w:r>
      <w:r w:rsidRPr="00C34F54">
        <w:rPr>
          <w:sz w:val="12"/>
        </w:rPr>
        <w:t>¶</w:t>
      </w:r>
      <w:r w:rsidRPr="00C34F54">
        <w:rPr>
          <w:sz w:val="16"/>
        </w:rPr>
        <w:t xml:space="preserve"> detention" and the frisk that the majority opinion sought to avoid. But</w:t>
      </w:r>
      <w:r w:rsidRPr="00C34F54">
        <w:rPr>
          <w:sz w:val="12"/>
        </w:rPr>
        <w:t>¶</w:t>
      </w:r>
      <w:r w:rsidRPr="00C34F54">
        <w:rPr>
          <w:sz w:val="16"/>
        </w:rPr>
        <w:t xml:space="preserve"> he went further than Justice Harlan to speculate about a possible</w:t>
      </w:r>
      <w:r w:rsidRPr="00C34F54">
        <w:rPr>
          <w:sz w:val="12"/>
        </w:rPr>
        <w:t>¶</w:t>
      </w:r>
      <w:r w:rsidRPr="00C34F54">
        <w:rPr>
          <w:sz w:val="16"/>
        </w:rPr>
        <w:t xml:space="preserve"> crime-prevention benefit of frisks that fail to uncover any weapons:</w:t>
      </w:r>
      <w:r w:rsidRPr="00C34F54">
        <w:rPr>
          <w:sz w:val="12"/>
        </w:rPr>
        <w:t>¶</w:t>
      </w:r>
      <w:r w:rsidRPr="00C34F54">
        <w:rPr>
          <w:sz w:val="16"/>
        </w:rPr>
        <w:t xml:space="preserve"> "Perhaps the frisk itself, where proper, will have beneficial results</w:t>
      </w:r>
      <w:r w:rsidRPr="00C34F54">
        <w:rPr>
          <w:sz w:val="12"/>
        </w:rPr>
        <w:t>¶</w:t>
      </w:r>
      <w:r w:rsidRPr="00C34F54">
        <w:rPr>
          <w:sz w:val="16"/>
        </w:rPr>
        <w:t xml:space="preserve"> whether questions are asked or not. If weapons are found, an arrest</w:t>
      </w:r>
      <w:r w:rsidRPr="00C34F54">
        <w:rPr>
          <w:sz w:val="12"/>
        </w:rPr>
        <w:t>¶</w:t>
      </w:r>
      <w:r w:rsidRPr="00C34F54">
        <w:rPr>
          <w:sz w:val="16"/>
        </w:rPr>
        <w:t xml:space="preserve"> will follow. If none are found, the frisk may nevertheless serve</w:t>
      </w:r>
      <w:r w:rsidRPr="00C34F54">
        <w:rPr>
          <w:sz w:val="12"/>
        </w:rPr>
        <w:t>¶</w:t>
      </w:r>
      <w:r w:rsidRPr="00C34F54">
        <w:rPr>
          <w:sz w:val="16"/>
        </w:rPr>
        <w:t xml:space="preserve"> preventive ends because of its unmistakable message that suspicion has</w:t>
      </w:r>
      <w:r w:rsidRPr="00C34F54">
        <w:rPr>
          <w:sz w:val="12"/>
        </w:rPr>
        <w:t>¶</w:t>
      </w:r>
      <w:r w:rsidRPr="00C34F54">
        <w:rPr>
          <w:sz w:val="16"/>
        </w:rPr>
        <w:t xml:space="preserve"> been aroused." 94 </w:t>
      </w:r>
      <w:r w:rsidRPr="00C34F54">
        <w:rPr>
          <w:rStyle w:val="StyleUnderline"/>
        </w:rPr>
        <w:t>The two concurrences bookend two different</w:t>
      </w:r>
      <w:r w:rsidRPr="00C34F54">
        <w:rPr>
          <w:rStyle w:val="StyleUnderline"/>
          <w:sz w:val="12"/>
          <w:u w:val="none"/>
        </w:rPr>
        <w:t>¶</w:t>
      </w:r>
      <w:r w:rsidRPr="00C34F54">
        <w:rPr>
          <w:rStyle w:val="StyleUnderline"/>
          <w:sz w:val="12"/>
        </w:rPr>
        <w:t xml:space="preserve"> </w:t>
      </w:r>
      <w:r w:rsidRPr="00C34F54">
        <w:rPr>
          <w:rStyle w:val="StyleUnderline"/>
        </w:rPr>
        <w:t>theoretical supports for investigative stops: while Justice Harlan</w:t>
      </w:r>
      <w:r w:rsidRPr="00C34F54">
        <w:rPr>
          <w:rStyle w:val="StyleUnderline"/>
          <w:sz w:val="12"/>
          <w:u w:val="none"/>
        </w:rPr>
        <w:t>¶</w:t>
      </w:r>
      <w:r w:rsidRPr="00C34F54">
        <w:rPr>
          <w:rStyle w:val="StyleUnderline"/>
          <w:sz w:val="12"/>
        </w:rPr>
        <w:t xml:space="preserve"> </w:t>
      </w:r>
      <w:r w:rsidRPr="00C34F54">
        <w:rPr>
          <w:rStyle w:val="StyleUnderline"/>
        </w:rPr>
        <w:t>appears to have identified the crime-prevention rationale based on</w:t>
      </w:r>
      <w:r w:rsidRPr="00C34F54">
        <w:rPr>
          <w:rStyle w:val="StyleUnderline"/>
          <w:sz w:val="12"/>
          <w:u w:val="none"/>
        </w:rPr>
        <w:t>¶</w:t>
      </w:r>
      <w:r w:rsidRPr="00C34F54">
        <w:rPr>
          <w:rStyle w:val="StyleUnderline"/>
          <w:sz w:val="12"/>
        </w:rPr>
        <w:t xml:space="preserve"> </w:t>
      </w:r>
      <w:r w:rsidRPr="00C34F54">
        <w:rPr>
          <w:rStyle w:val="StyleUnderline"/>
        </w:rPr>
        <w:t>police intervention before a crime is committed, Justice White</w:t>
      </w:r>
      <w:r w:rsidRPr="00C34F54">
        <w:rPr>
          <w:rStyle w:val="StyleUnderline"/>
          <w:sz w:val="12"/>
          <w:u w:val="none"/>
        </w:rPr>
        <w:t>¶</w:t>
      </w:r>
      <w:r w:rsidRPr="00C34F54">
        <w:rPr>
          <w:rStyle w:val="StyleUnderline"/>
          <w:sz w:val="12"/>
        </w:rPr>
        <w:t xml:space="preserve"> </w:t>
      </w:r>
      <w:r w:rsidRPr="00C34F54">
        <w:rPr>
          <w:rStyle w:val="StyleUnderline"/>
        </w:rPr>
        <w:t>apparently saw a general crime-prevention effect in the failure to</w:t>
      </w:r>
      <w:r w:rsidRPr="00C34F54">
        <w:rPr>
          <w:rStyle w:val="StyleUnderline"/>
          <w:sz w:val="12"/>
          <w:u w:val="none"/>
        </w:rPr>
        <w:t>¶</w:t>
      </w:r>
      <w:r w:rsidRPr="00C34F54">
        <w:rPr>
          <w:rStyle w:val="StyleUnderline"/>
          <w:sz w:val="12"/>
        </w:rPr>
        <w:t xml:space="preserve"> </w:t>
      </w:r>
      <w:r w:rsidRPr="00C34F54">
        <w:rPr>
          <w:rStyle w:val="StyleUnderline"/>
        </w:rPr>
        <w:t>uncover weapons as a way to educate citizens about what police officers</w:t>
      </w:r>
      <w:r w:rsidRPr="00C34F54">
        <w:rPr>
          <w:rStyle w:val="StyleUnderline"/>
          <w:sz w:val="12"/>
          <w:u w:val="none"/>
        </w:rPr>
        <w:t>¶</w:t>
      </w:r>
      <w:r w:rsidRPr="00C34F54">
        <w:rPr>
          <w:rStyle w:val="StyleUnderline"/>
          <w:sz w:val="12"/>
        </w:rPr>
        <w:t xml:space="preserve"> </w:t>
      </w:r>
      <w:r w:rsidRPr="00C34F54">
        <w:rPr>
          <w:rStyle w:val="StyleUnderline"/>
        </w:rPr>
        <w:t>find suspicious.</w:t>
      </w:r>
      <w:r w:rsidRPr="00C34F54">
        <w:rPr>
          <w:rStyle w:val="StyleUnderline"/>
          <w:sz w:val="12"/>
          <w:u w:val="none"/>
        </w:rPr>
        <w:t>¶</w:t>
      </w:r>
      <w:r w:rsidRPr="00C34F54">
        <w:rPr>
          <w:rStyle w:val="StyleUnderline"/>
          <w:sz w:val="12"/>
        </w:rPr>
        <w:t xml:space="preserve"> </w:t>
      </w:r>
      <w:r w:rsidRPr="00C34F54">
        <w:rPr>
          <w:sz w:val="16"/>
        </w:rPr>
        <w:t>Justice Douglas dissented alone in Terry. He was implacable about</w:t>
      </w:r>
      <w:r w:rsidRPr="00C34F54">
        <w:rPr>
          <w:sz w:val="12"/>
        </w:rPr>
        <w:t>¶</w:t>
      </w:r>
      <w:r w:rsidRPr="00C34F54">
        <w:rPr>
          <w:sz w:val="16"/>
        </w:rPr>
        <w:t xml:space="preserve"> the necessity of the probable cause requirement for a temporary</w:t>
      </w:r>
      <w:r w:rsidRPr="00C34F54">
        <w:rPr>
          <w:sz w:val="12"/>
        </w:rPr>
        <w:t>¶</w:t>
      </w:r>
      <w:r w:rsidRPr="00C34F54">
        <w:rPr>
          <w:sz w:val="16"/>
        </w:rPr>
        <w:t xml:space="preserve"> detention and a frisk or pat down of a suspect. 95 In passing, however,</w:t>
      </w:r>
      <w:r w:rsidRPr="00C34F54">
        <w:rPr>
          <w:sz w:val="12"/>
        </w:rPr>
        <w:t>¶</w:t>
      </w:r>
      <w:r w:rsidRPr="00C34F54">
        <w:rPr>
          <w:sz w:val="16"/>
        </w:rPr>
        <w:t xml:space="preserve"> he acknowledged-noting the escalating crime rates in the years after</w:t>
      </w:r>
      <w:r w:rsidRPr="00C34F54">
        <w:rPr>
          <w:sz w:val="12"/>
        </w:rPr>
        <w:t>¶</w:t>
      </w:r>
      <w:r w:rsidRPr="00C34F54">
        <w:rPr>
          <w:sz w:val="16"/>
        </w:rPr>
        <w:t xml:space="preserve"> Mapp-that "[p]erhaps [the Terry rule] is desirable to cope with modern</w:t>
      </w:r>
      <w:r w:rsidRPr="00C34F54">
        <w:rPr>
          <w:sz w:val="12"/>
        </w:rPr>
        <w:t>¶</w:t>
      </w:r>
      <w:r w:rsidRPr="00C34F54">
        <w:rPr>
          <w:sz w:val="16"/>
        </w:rPr>
        <w:t xml:space="preserve"> forms of lawlessness." 96 This seems an oblique reference to a general</w:t>
      </w:r>
      <w:r w:rsidRPr="00C34F54">
        <w:rPr>
          <w:sz w:val="12"/>
        </w:rPr>
        <w:t>¶</w:t>
      </w:r>
      <w:r w:rsidRPr="00C34F54">
        <w:rPr>
          <w:sz w:val="16"/>
        </w:rPr>
        <w:t xml:space="preserve"> crime-prevention rationale that goes beyond the narrower interest in</w:t>
      </w:r>
      <w:r w:rsidRPr="00C34F54">
        <w:rPr>
          <w:sz w:val="12"/>
        </w:rPr>
        <w:t>¶</w:t>
      </w:r>
      <w:r w:rsidRPr="00C34F54">
        <w:rPr>
          <w:sz w:val="16"/>
        </w:rPr>
        <w:t xml:space="preserve"> officer safety enunciated by the majority. 97</w:t>
      </w:r>
      <w:r w:rsidRPr="00C34F54">
        <w:rPr>
          <w:sz w:val="12"/>
        </w:rPr>
        <w:t>¶</w:t>
      </w:r>
      <w:r w:rsidRPr="00C34F54">
        <w:rPr>
          <w:sz w:val="16"/>
        </w:rPr>
        <w:t xml:space="preserve"> </w:t>
      </w:r>
      <w:r w:rsidRPr="00C34F54">
        <w:rPr>
          <w:rStyle w:val="StyleUnderline"/>
        </w:rPr>
        <w:t>In the few states that developed doctrine that differed from Terry,</w:t>
      </w:r>
      <w:r w:rsidRPr="00C34F54">
        <w:rPr>
          <w:rStyle w:val="StyleUnderline"/>
          <w:sz w:val="12"/>
          <w:u w:val="none"/>
        </w:rPr>
        <w:t>¶</w:t>
      </w:r>
      <w:r w:rsidRPr="00C34F54">
        <w:rPr>
          <w:rStyle w:val="StyleUnderline"/>
          <w:sz w:val="12"/>
        </w:rPr>
        <w:t xml:space="preserve"> </w:t>
      </w:r>
      <w:r w:rsidRPr="00C34F54">
        <w:rPr>
          <w:rStyle w:val="StyleUnderline"/>
        </w:rPr>
        <w:t>the controlling opinions also incorporated both crime control and officer</w:t>
      </w:r>
      <w:r w:rsidRPr="00C34F54">
        <w:rPr>
          <w:rStyle w:val="StyleUnderline"/>
          <w:sz w:val="12"/>
          <w:u w:val="none"/>
        </w:rPr>
        <w:t>¶</w:t>
      </w:r>
      <w:r w:rsidRPr="00C34F54">
        <w:rPr>
          <w:rStyle w:val="StyleUnderline"/>
          <w:sz w:val="12"/>
        </w:rPr>
        <w:t xml:space="preserve"> </w:t>
      </w:r>
      <w:r w:rsidRPr="00C34F54">
        <w:rPr>
          <w:rStyle w:val="StyleUnderline"/>
        </w:rPr>
        <w:t>safety prongs</w:t>
      </w:r>
      <w:r w:rsidRPr="00C34F54">
        <w:rPr>
          <w:sz w:val="16"/>
        </w:rPr>
        <w:t>. 98 In People v. De Bour,99 officer safety was a less pressing</w:t>
      </w:r>
      <w:r w:rsidRPr="00C34F54">
        <w:rPr>
          <w:sz w:val="12"/>
        </w:rPr>
        <w:t>¶</w:t>
      </w:r>
      <w:r w:rsidRPr="00C34F54">
        <w:rPr>
          <w:sz w:val="16"/>
        </w:rPr>
        <w:t xml:space="preserve"> concern than was the broader public safety impetus for the pursuit and</w:t>
      </w:r>
      <w:r w:rsidRPr="00C34F54">
        <w:rPr>
          <w:sz w:val="12"/>
        </w:rPr>
        <w:t>¶</w:t>
      </w:r>
      <w:r w:rsidRPr="00C34F54">
        <w:rPr>
          <w:sz w:val="16"/>
        </w:rPr>
        <w:t xml:space="preserve"> frisk of the suspect. The New York State Court of Appeals upheld the</w:t>
      </w:r>
      <w:r w:rsidRPr="00C34F54">
        <w:rPr>
          <w:sz w:val="12"/>
        </w:rPr>
        <w:t>¶</w:t>
      </w:r>
      <w:r w:rsidRPr="00C34F54">
        <w:rPr>
          <w:sz w:val="16"/>
        </w:rPr>
        <w:t xml:space="preserve"> introduction into evidence of a gun discovered when police officers</w:t>
      </w:r>
      <w:r w:rsidRPr="00C34F54">
        <w:rPr>
          <w:sz w:val="12"/>
        </w:rPr>
        <w:t>¶</w:t>
      </w:r>
      <w:r w:rsidRPr="00C34F54">
        <w:rPr>
          <w:sz w:val="16"/>
        </w:rPr>
        <w:t xml:space="preserve"> asked a man to unzip his jacket.100 The court held the encounter was a</w:t>
      </w:r>
      <w:r w:rsidRPr="00C34F54">
        <w:rPr>
          <w:sz w:val="12"/>
        </w:rPr>
        <w:t>¶</w:t>
      </w:r>
      <w:r w:rsidRPr="00C34F54">
        <w:rPr>
          <w:sz w:val="16"/>
        </w:rPr>
        <w:t xml:space="preserve"> "legitimate ... inquir[y] as to [De Bour's] identity" because it was</w:t>
      </w:r>
      <w:r w:rsidRPr="00C34F54">
        <w:rPr>
          <w:sz w:val="12"/>
        </w:rPr>
        <w:t>¶</w:t>
      </w:r>
      <w:r w:rsidRPr="00C34F54">
        <w:rPr>
          <w:sz w:val="16"/>
        </w:rPr>
        <w:t xml:space="preserve"> without "harassment or intimidation," "brief," involved prevention of the</w:t>
      </w:r>
      <w:r w:rsidRPr="00C34F54">
        <w:rPr>
          <w:sz w:val="12"/>
        </w:rPr>
        <w:t>¶</w:t>
      </w:r>
      <w:r w:rsidRPr="00C34F54">
        <w:rPr>
          <w:sz w:val="16"/>
        </w:rPr>
        <w:t xml:space="preserve"> "serious crime" of narcotics, "occurred after midnight in an area known</w:t>
      </w:r>
      <w:r w:rsidRPr="00C34F54">
        <w:rPr>
          <w:sz w:val="12"/>
        </w:rPr>
        <w:t>¶</w:t>
      </w:r>
      <w:r w:rsidRPr="00C34F54">
        <w:rPr>
          <w:sz w:val="16"/>
        </w:rPr>
        <w:t xml:space="preserve"> for its high incidence of drug activity," and because "De Bour had</w:t>
      </w:r>
      <w:r w:rsidRPr="00C34F54">
        <w:rPr>
          <w:sz w:val="12"/>
        </w:rPr>
        <w:t>¶</w:t>
      </w:r>
      <w:r w:rsidRPr="00C34F54">
        <w:rPr>
          <w:sz w:val="16"/>
        </w:rPr>
        <w:t xml:space="preserve"> conspicuously crossed the street." 0 1</w:t>
      </w:r>
      <w:r w:rsidRPr="00C34F54">
        <w:rPr>
          <w:sz w:val="12"/>
        </w:rPr>
        <w:t>¶</w:t>
      </w:r>
      <w:r w:rsidRPr="00C34F54">
        <w:rPr>
          <w:sz w:val="16"/>
        </w:rPr>
        <w:t xml:space="preserve"> </w:t>
      </w:r>
      <w:r w:rsidRPr="00C34F54">
        <w:rPr>
          <w:rStyle w:val="Emphasis"/>
        </w:rPr>
        <w:t>The crime control function of Terry stops is one of a number of</w:t>
      </w:r>
      <w:r w:rsidRPr="00C34F54">
        <w:rPr>
          <w:rStyle w:val="Emphasis"/>
          <w:b w:val="0"/>
          <w:sz w:val="12"/>
          <w:u w:val="none"/>
        </w:rPr>
        <w:t>¶</w:t>
      </w:r>
      <w:r w:rsidRPr="00C34F54">
        <w:rPr>
          <w:rStyle w:val="Emphasis"/>
          <w:sz w:val="12"/>
        </w:rPr>
        <w:t xml:space="preserve"> </w:t>
      </w:r>
      <w:r w:rsidRPr="00C34F54">
        <w:rPr>
          <w:rStyle w:val="Emphasis"/>
        </w:rPr>
        <w:t>governmental interests that could potentially authorize a stop, but case</w:t>
      </w:r>
      <w:r w:rsidRPr="00C34F54">
        <w:rPr>
          <w:rStyle w:val="Emphasis"/>
          <w:b w:val="0"/>
          <w:sz w:val="12"/>
          <w:u w:val="none"/>
        </w:rPr>
        <w:t>¶</w:t>
      </w:r>
      <w:r w:rsidRPr="00C34F54">
        <w:rPr>
          <w:rStyle w:val="Emphasis"/>
          <w:sz w:val="12"/>
        </w:rPr>
        <w:t xml:space="preserve"> </w:t>
      </w:r>
      <w:r w:rsidRPr="00C34F54">
        <w:rPr>
          <w:rStyle w:val="Emphasis"/>
        </w:rPr>
        <w:t>law after Terry focused increasingly narrowly on violations of criminal</w:t>
      </w:r>
      <w:r w:rsidRPr="00C34F54">
        <w:rPr>
          <w:rStyle w:val="Emphasis"/>
          <w:b w:val="0"/>
          <w:sz w:val="12"/>
          <w:u w:val="none"/>
        </w:rPr>
        <w:t>¶</w:t>
      </w:r>
      <w:r w:rsidRPr="00C34F54">
        <w:rPr>
          <w:rStyle w:val="Emphasis"/>
          <w:sz w:val="12"/>
        </w:rPr>
        <w:t xml:space="preserve"> </w:t>
      </w:r>
      <w:r w:rsidRPr="00C34F54">
        <w:rPr>
          <w:rStyle w:val="Emphasis"/>
        </w:rPr>
        <w:t>law as the primary government interest</w:t>
      </w:r>
      <w:r w:rsidRPr="00C34F54">
        <w:rPr>
          <w:sz w:val="16"/>
        </w:rPr>
        <w:t>. 10 2 For example, in United</w:t>
      </w:r>
      <w:r w:rsidRPr="00C34F54">
        <w:rPr>
          <w:sz w:val="12"/>
        </w:rPr>
        <w:t>¶</w:t>
      </w:r>
      <w:r w:rsidRPr="00C34F54">
        <w:rPr>
          <w:sz w:val="16"/>
        </w:rPr>
        <w:t xml:space="preserve"> States v. Brignoni-Ponce,10 </w:t>
      </w:r>
      <w:r w:rsidRPr="00C34F54">
        <w:rPr>
          <w:rStyle w:val="StyleUnderline"/>
        </w:rPr>
        <w:t>3 the Court extended the rationale and basis</w:t>
      </w:r>
      <w:r w:rsidRPr="00C34F54">
        <w:rPr>
          <w:rStyle w:val="StyleUnderline"/>
          <w:sz w:val="12"/>
          <w:u w:val="none"/>
        </w:rPr>
        <w:t>¶</w:t>
      </w:r>
      <w:r w:rsidRPr="00C34F54">
        <w:rPr>
          <w:rStyle w:val="StyleUnderline"/>
          <w:sz w:val="12"/>
        </w:rPr>
        <w:t xml:space="preserve"> </w:t>
      </w:r>
      <w:r w:rsidRPr="00C34F54">
        <w:rPr>
          <w:rStyle w:val="StyleUnderline"/>
        </w:rPr>
        <w:t>of Terry stops to a broader government interest: immigration control</w:t>
      </w:r>
      <w:r w:rsidRPr="00C34F54">
        <w:rPr>
          <w:sz w:val="16"/>
        </w:rPr>
        <w:t xml:space="preserve"> by</w:t>
      </w:r>
      <w:r w:rsidRPr="00C34F54">
        <w:rPr>
          <w:sz w:val="12"/>
        </w:rPr>
        <w:t>¶</w:t>
      </w:r>
      <w:r w:rsidRPr="00C34F54">
        <w:rPr>
          <w:sz w:val="16"/>
        </w:rPr>
        <w:t xml:space="preserve"> roving patrol "to prevent the illegal entry of aliens at the Mexican</w:t>
      </w:r>
      <w:r w:rsidRPr="00C34F54">
        <w:rPr>
          <w:sz w:val="12"/>
        </w:rPr>
        <w:t>¶</w:t>
      </w:r>
      <w:r w:rsidRPr="00C34F54">
        <w:rPr>
          <w:sz w:val="16"/>
        </w:rPr>
        <w:t xml:space="preserve"> border" such that warrantless seizures, based on reasonable suspicion,</w:t>
      </w:r>
      <w:r w:rsidRPr="00C34F54">
        <w:rPr>
          <w:sz w:val="12"/>
        </w:rPr>
        <w:t>¶</w:t>
      </w:r>
      <w:r w:rsidRPr="00C34F54">
        <w:rPr>
          <w:sz w:val="16"/>
        </w:rPr>
        <w:t xml:space="preserve"> could be used. 1 0 4 In United States v. Martinez-Fuerte,105 </w:t>
      </w:r>
      <w:r w:rsidRPr="00C34F54">
        <w:rPr>
          <w:rStyle w:val="StyleUnderline"/>
        </w:rPr>
        <w:t>the Court found</w:t>
      </w:r>
      <w:r w:rsidRPr="00C34F54">
        <w:rPr>
          <w:rStyle w:val="StyleUnderline"/>
          <w:sz w:val="12"/>
          <w:u w:val="none"/>
        </w:rPr>
        <w:t>¶</w:t>
      </w:r>
      <w:r w:rsidRPr="00C34F54">
        <w:rPr>
          <w:rStyle w:val="StyleUnderline"/>
          <w:sz w:val="12"/>
        </w:rPr>
        <w:t xml:space="preserve"> </w:t>
      </w:r>
      <w:r w:rsidRPr="00C34F54">
        <w:rPr>
          <w:rStyle w:val="StyleUnderline"/>
        </w:rPr>
        <w:t>checkpoints within 100 miles of the border to be reasonable</w:t>
      </w:r>
      <w:r w:rsidRPr="00C34F54">
        <w:rPr>
          <w:sz w:val="16"/>
        </w:rPr>
        <w:t xml:space="preserve"> even</w:t>
      </w:r>
      <w:r w:rsidRPr="00C34F54">
        <w:rPr>
          <w:sz w:val="12"/>
        </w:rPr>
        <w:t>¶</w:t>
      </w:r>
      <w:r w:rsidRPr="00C34F54">
        <w:rPr>
          <w:sz w:val="16"/>
        </w:rPr>
        <w:t xml:space="preserve"> without an element of suspicion in the stopping of cars. 106 These bordercontrol searches could comfortably be described as crime control</w:t>
      </w:r>
      <w:r w:rsidRPr="00C34F54">
        <w:rPr>
          <w:sz w:val="12"/>
        </w:rPr>
        <w:t>¶</w:t>
      </w:r>
      <w:r w:rsidRPr="00C34F54">
        <w:rPr>
          <w:sz w:val="16"/>
        </w:rPr>
        <w:t xml:space="preserve"> measures, and the Supreme Court accepts the governmental interest of</w:t>
      </w:r>
      <w:r w:rsidRPr="00C34F54">
        <w:rPr>
          <w:sz w:val="12"/>
        </w:rPr>
        <w:t>¶</w:t>
      </w:r>
      <w:r w:rsidRPr="00C34F54">
        <w:rPr>
          <w:sz w:val="16"/>
        </w:rPr>
        <w:t xml:space="preserve"> preventing illegal immigration. 107</w:t>
      </w:r>
      <w:r w:rsidRPr="00C34F54">
        <w:rPr>
          <w:sz w:val="12"/>
        </w:rPr>
        <w:t>¶</w:t>
      </w:r>
      <w:r w:rsidRPr="00C34F54">
        <w:rPr>
          <w:sz w:val="16"/>
        </w:rPr>
        <w:t xml:space="preserve"> 2. In plain sight: Terry's explicit crime control strategy.</w:t>
      </w:r>
      <w:r w:rsidRPr="00C34F54">
        <w:rPr>
          <w:sz w:val="12"/>
        </w:rPr>
        <w:t>¶</w:t>
      </w:r>
      <w:r w:rsidRPr="00C34F54">
        <w:rPr>
          <w:sz w:val="16"/>
        </w:rPr>
        <w:t xml:space="preserve"> After Adams v. Williams,1 08 which affirmed Terry while blurring</w:t>
      </w:r>
      <w:r w:rsidRPr="00C34F54">
        <w:rPr>
          <w:sz w:val="12"/>
        </w:rPr>
        <w:t>¶</w:t>
      </w:r>
      <w:r w:rsidRPr="00C34F54">
        <w:rPr>
          <w:sz w:val="16"/>
        </w:rPr>
        <w:t xml:space="preserve"> the line between stops and protective frisks</w:t>
      </w:r>
      <w:r w:rsidRPr="00C34F54">
        <w:rPr>
          <w:rStyle w:val="Emphasis"/>
        </w:rPr>
        <w:t>, the Court proceeded to</w:t>
      </w:r>
      <w:r w:rsidRPr="00C34F54">
        <w:rPr>
          <w:rStyle w:val="Emphasis"/>
          <w:b w:val="0"/>
          <w:sz w:val="12"/>
          <w:u w:val="none"/>
        </w:rPr>
        <w:t>¶</w:t>
      </w:r>
      <w:r w:rsidRPr="00C34F54">
        <w:rPr>
          <w:rStyle w:val="Emphasis"/>
          <w:sz w:val="12"/>
        </w:rPr>
        <w:t xml:space="preserve"> </w:t>
      </w:r>
      <w:r w:rsidRPr="00C34F54">
        <w:rPr>
          <w:rStyle w:val="Emphasis"/>
        </w:rPr>
        <w:t>incrementally extend the constitutionality of Terry stops beyond the</w:t>
      </w:r>
      <w:r w:rsidRPr="00C34F54">
        <w:rPr>
          <w:rStyle w:val="Emphasis"/>
          <w:b w:val="0"/>
          <w:sz w:val="12"/>
          <w:u w:val="none"/>
        </w:rPr>
        <w:t>¶</w:t>
      </w:r>
      <w:r w:rsidRPr="00C34F54">
        <w:rPr>
          <w:rStyle w:val="Emphasis"/>
          <w:sz w:val="12"/>
        </w:rPr>
        <w:t xml:space="preserve"> </w:t>
      </w:r>
      <w:r w:rsidRPr="00C34F54">
        <w:rPr>
          <w:rStyle w:val="Emphasis"/>
        </w:rPr>
        <w:t>narrow governmental interests of officer safety or border control, and,</w:t>
      </w:r>
      <w:r w:rsidRPr="00C34F54">
        <w:rPr>
          <w:rStyle w:val="Emphasis"/>
          <w:b w:val="0"/>
          <w:sz w:val="12"/>
          <w:u w:val="none"/>
        </w:rPr>
        <w:t>¶</w:t>
      </w:r>
      <w:r w:rsidRPr="00C34F54">
        <w:rPr>
          <w:rStyle w:val="Emphasis"/>
          <w:sz w:val="12"/>
        </w:rPr>
        <w:t xml:space="preserve"> </w:t>
      </w:r>
      <w:r w:rsidRPr="00C34F54">
        <w:rPr>
          <w:rStyle w:val="Emphasis"/>
        </w:rPr>
        <w:t>in so doing, affirmed its crime control rationale</w:t>
      </w:r>
      <w:r w:rsidRPr="00C34F54">
        <w:rPr>
          <w:sz w:val="16"/>
        </w:rPr>
        <w:t>. In Michigan v.</w:t>
      </w:r>
      <w:r w:rsidRPr="00C34F54">
        <w:rPr>
          <w:sz w:val="12"/>
        </w:rPr>
        <w:t>¶</w:t>
      </w:r>
      <w:r w:rsidRPr="00C34F54">
        <w:rPr>
          <w:sz w:val="16"/>
        </w:rPr>
        <w:t xml:space="preserve"> Summers,109 </w:t>
      </w:r>
      <w:r w:rsidRPr="00C34F54">
        <w:rPr>
          <w:rStyle w:val="StyleUnderline"/>
        </w:rPr>
        <w:t>the Court extended Terry's reach to investigative stops</w:t>
      </w:r>
      <w:r w:rsidRPr="00C34F54">
        <w:rPr>
          <w:rStyle w:val="StyleUnderline"/>
          <w:sz w:val="12"/>
          <w:u w:val="none"/>
        </w:rPr>
        <w:t>¶</w:t>
      </w:r>
      <w:r w:rsidRPr="00C34F54">
        <w:rPr>
          <w:rStyle w:val="StyleUnderline"/>
          <w:sz w:val="12"/>
        </w:rPr>
        <w:t xml:space="preserve"> </w:t>
      </w:r>
      <w:r w:rsidRPr="00C34F54">
        <w:rPr>
          <w:rStyle w:val="StyleUnderline"/>
        </w:rPr>
        <w:t>incident to a search warrant</w:t>
      </w:r>
      <w:r w:rsidRPr="00C34F54">
        <w:rPr>
          <w:sz w:val="16"/>
        </w:rPr>
        <w:t>. 110 Here, a division opened within the</w:t>
      </w:r>
      <w:r w:rsidRPr="00C34F54">
        <w:rPr>
          <w:sz w:val="12"/>
        </w:rPr>
        <w:t>¶</w:t>
      </w:r>
      <w:r w:rsidRPr="00C34F54">
        <w:rPr>
          <w:sz w:val="16"/>
        </w:rPr>
        <w:t xml:space="preserve"> Court between those who would restrict Terry stops to the already</w:t>
      </w:r>
      <w:r w:rsidRPr="00C34F54">
        <w:rPr>
          <w:sz w:val="12"/>
        </w:rPr>
        <w:t>¶</w:t>
      </w:r>
      <w:r w:rsidRPr="00C34F54">
        <w:rPr>
          <w:sz w:val="16"/>
        </w:rPr>
        <w:t xml:space="preserve"> authorized safety (or border control) exceptions and those who sought</w:t>
      </w:r>
      <w:r w:rsidRPr="00C34F54">
        <w:rPr>
          <w:sz w:val="12"/>
        </w:rPr>
        <w:t>¶</w:t>
      </w:r>
      <w:r w:rsidRPr="00C34F54">
        <w:rPr>
          <w:sz w:val="16"/>
        </w:rPr>
        <w:t xml:space="preserve"> to extend Terry in favor of police action more closely in tune with a</w:t>
      </w:r>
      <w:r w:rsidRPr="00C34F54">
        <w:rPr>
          <w:sz w:val="12"/>
        </w:rPr>
        <w:t>¶</w:t>
      </w:r>
      <w:r w:rsidRPr="00C34F54">
        <w:rPr>
          <w:sz w:val="16"/>
        </w:rPr>
        <w:t xml:space="preserve"> crime control perspective. The dissenters in Summers favored the</w:t>
      </w:r>
      <w:r w:rsidRPr="00C34F54">
        <w:rPr>
          <w:sz w:val="12"/>
        </w:rPr>
        <w:t>¶</w:t>
      </w:r>
      <w:r w:rsidRPr="00C34F54">
        <w:rPr>
          <w:sz w:val="16"/>
        </w:rPr>
        <w:t xml:space="preserve"> narrower view. Justice Stewart, joined by Justices Brennan and</w:t>
      </w:r>
      <w:r w:rsidRPr="00C34F54">
        <w:rPr>
          <w:sz w:val="12"/>
        </w:rPr>
        <w:t>¶</w:t>
      </w:r>
      <w:r w:rsidRPr="00C34F54">
        <w:rPr>
          <w:sz w:val="16"/>
        </w:rPr>
        <w:t xml:space="preserve"> Marshall, explained that "some governmental interest independent of</w:t>
      </w:r>
      <w:r w:rsidRPr="00C34F54">
        <w:rPr>
          <w:sz w:val="12"/>
        </w:rPr>
        <w:t>¶</w:t>
      </w:r>
      <w:r w:rsidRPr="00C34F54">
        <w:rPr>
          <w:sz w:val="16"/>
        </w:rPr>
        <w:t xml:space="preserve"> the ordinary interest in investigating crime and apprehending</w:t>
      </w:r>
      <w:r w:rsidRPr="00C34F54">
        <w:rPr>
          <w:sz w:val="12"/>
        </w:rPr>
        <w:t>¶</w:t>
      </w:r>
      <w:r w:rsidRPr="00C34F54">
        <w:rPr>
          <w:sz w:val="16"/>
        </w:rPr>
        <w:t xml:space="preserve"> suspects" must be important enough "to overcome the presumptive</w:t>
      </w:r>
      <w:r w:rsidRPr="00C34F54">
        <w:rPr>
          <w:sz w:val="12"/>
        </w:rPr>
        <w:t>¶</w:t>
      </w:r>
      <w:r w:rsidRPr="00C34F54">
        <w:rPr>
          <w:sz w:val="16"/>
        </w:rPr>
        <w:t xml:space="preserve"> constitutional restraints on police conduct."" The majority, however,</w:t>
      </w:r>
      <w:r w:rsidRPr="00C34F54">
        <w:rPr>
          <w:sz w:val="12"/>
        </w:rPr>
        <w:t>¶</w:t>
      </w:r>
      <w:r w:rsidRPr="00C34F54">
        <w:rPr>
          <w:sz w:val="16"/>
        </w:rPr>
        <w:t xml:space="preserve"> used the border-control-search cases to demonstrate</w:t>
      </w:r>
      <w:r w:rsidRPr="00C34F54">
        <w:rPr>
          <w:sz w:val="12"/>
        </w:rPr>
        <w:t>¶</w:t>
      </w:r>
      <w:r w:rsidRPr="00C34F54">
        <w:rPr>
          <w:sz w:val="16"/>
        </w:rPr>
        <w:t xml:space="preserve"> that the exception for limited intrusions that may be justified by</w:t>
      </w:r>
      <w:r w:rsidRPr="00C34F54">
        <w:rPr>
          <w:sz w:val="12"/>
        </w:rPr>
        <w:t>¶</w:t>
      </w:r>
      <w:r w:rsidRPr="00C34F54">
        <w:rPr>
          <w:sz w:val="16"/>
        </w:rPr>
        <w:t xml:space="preserve"> special law enforcement interests is not confined to the</w:t>
      </w:r>
      <w:r w:rsidRPr="00C34F54">
        <w:rPr>
          <w:sz w:val="12"/>
        </w:rPr>
        <w:t>¶</w:t>
      </w:r>
      <w:r w:rsidRPr="00C34F54">
        <w:rPr>
          <w:sz w:val="16"/>
        </w:rPr>
        <w:t xml:space="preserve"> momentary, on-the-street detention accompanied by a frisk for</w:t>
      </w:r>
      <w:r w:rsidRPr="00C34F54">
        <w:rPr>
          <w:sz w:val="12"/>
        </w:rPr>
        <w:t>¶</w:t>
      </w:r>
      <w:r w:rsidRPr="00C34F54">
        <w:rPr>
          <w:sz w:val="16"/>
        </w:rPr>
        <w:t xml:space="preserve"> weapons involved in Terry and Adams.. .. Most obvious is the</w:t>
      </w:r>
      <w:r w:rsidRPr="00C34F54">
        <w:rPr>
          <w:sz w:val="12"/>
        </w:rPr>
        <w:t>¶</w:t>
      </w:r>
      <w:r w:rsidRPr="00C34F54">
        <w:rPr>
          <w:sz w:val="16"/>
        </w:rPr>
        <w:t xml:space="preserve"> legitimate law enforcement interest in preventing flight in the</w:t>
      </w:r>
      <w:r w:rsidRPr="00C34F54">
        <w:rPr>
          <w:sz w:val="12"/>
        </w:rPr>
        <w:t>¶</w:t>
      </w:r>
      <w:r w:rsidRPr="00C34F54">
        <w:rPr>
          <w:sz w:val="16"/>
        </w:rPr>
        <w:t xml:space="preserve"> event that incriminating evidence is found. Less obvious, but</w:t>
      </w:r>
      <w:r w:rsidRPr="00C34F54">
        <w:rPr>
          <w:sz w:val="12"/>
        </w:rPr>
        <w:t>¶</w:t>
      </w:r>
      <w:r w:rsidRPr="00C34F54">
        <w:rPr>
          <w:sz w:val="16"/>
        </w:rPr>
        <w:t xml:space="preserve"> sometimes of greater importance, is the interest in minimizing</w:t>
      </w:r>
      <w:r w:rsidRPr="00C34F54">
        <w:rPr>
          <w:sz w:val="12"/>
        </w:rPr>
        <w:t>¶</w:t>
      </w:r>
      <w:r w:rsidRPr="00C34F54">
        <w:rPr>
          <w:sz w:val="16"/>
        </w:rPr>
        <w:t xml:space="preserve"> the risk of harm to the officers. 112</w:t>
      </w:r>
      <w:r w:rsidRPr="00C34F54">
        <w:rPr>
          <w:sz w:val="12"/>
        </w:rPr>
        <w:t>¶</w:t>
      </w:r>
      <w:r w:rsidRPr="00C34F54">
        <w:rPr>
          <w:sz w:val="16"/>
        </w:rPr>
        <w:t xml:space="preserve"> Over time</w:t>
      </w:r>
      <w:r w:rsidRPr="00C34F54">
        <w:rPr>
          <w:rStyle w:val="Emphasis"/>
        </w:rPr>
        <w:t>, the Court further extended Terry's subtext authorizing</w:t>
      </w:r>
      <w:r w:rsidRPr="00C34F54">
        <w:rPr>
          <w:rStyle w:val="Emphasis"/>
          <w:b w:val="0"/>
          <w:sz w:val="12"/>
          <w:u w:val="none"/>
        </w:rPr>
        <w:t>¶</w:t>
      </w:r>
      <w:r w:rsidRPr="00C34F54">
        <w:rPr>
          <w:rStyle w:val="Emphasis"/>
          <w:sz w:val="12"/>
        </w:rPr>
        <w:t xml:space="preserve"> </w:t>
      </w:r>
      <w:r w:rsidRPr="00C34F54">
        <w:rPr>
          <w:rStyle w:val="Emphasis"/>
        </w:rPr>
        <w:t>investigative stops as a crime-fighting tool, each time increasing the</w:t>
      </w:r>
      <w:r w:rsidRPr="00C34F54">
        <w:rPr>
          <w:rStyle w:val="Emphasis"/>
          <w:b w:val="0"/>
          <w:sz w:val="12"/>
          <w:u w:val="none"/>
        </w:rPr>
        <w:t>¶</w:t>
      </w:r>
      <w:r w:rsidRPr="00C34F54">
        <w:rPr>
          <w:rStyle w:val="Emphasis"/>
          <w:sz w:val="12"/>
        </w:rPr>
        <w:t xml:space="preserve"> </w:t>
      </w:r>
      <w:r w:rsidRPr="00C34F54">
        <w:rPr>
          <w:rStyle w:val="Emphasis"/>
        </w:rPr>
        <w:t>scope of their permissible contexts.</w:t>
      </w:r>
      <w:r w:rsidRPr="00C34F54">
        <w:rPr>
          <w:sz w:val="16"/>
        </w:rPr>
        <w:t xml:space="preserve"> For example, in Michigan v.</w:t>
      </w:r>
      <w:r w:rsidRPr="00C34F54">
        <w:rPr>
          <w:sz w:val="12"/>
        </w:rPr>
        <w:t>¶</w:t>
      </w:r>
      <w:r w:rsidRPr="00C34F54">
        <w:rPr>
          <w:sz w:val="16"/>
        </w:rPr>
        <w:t xml:space="preserve"> Long,113 the Supreme Court held </w:t>
      </w:r>
      <w:r w:rsidRPr="00C34F54">
        <w:rPr>
          <w:rStyle w:val="StyleUnderline"/>
        </w:rPr>
        <w:t>that seizure of non-weapon</w:t>
      </w:r>
      <w:r w:rsidRPr="00C34F54">
        <w:rPr>
          <w:rStyle w:val="StyleUnderline"/>
          <w:sz w:val="12"/>
          <w:u w:val="none"/>
        </w:rPr>
        <w:t>¶</w:t>
      </w:r>
      <w:r w:rsidRPr="00C34F54">
        <w:rPr>
          <w:rStyle w:val="StyleUnderline"/>
          <w:sz w:val="12"/>
        </w:rPr>
        <w:t xml:space="preserve"> </w:t>
      </w:r>
      <w:r w:rsidRPr="00C34F54">
        <w:rPr>
          <w:rStyle w:val="StyleUnderline"/>
        </w:rPr>
        <w:t>contraband during a weapons search of a vehicle did not violate the</w:t>
      </w:r>
      <w:r w:rsidRPr="00C34F54">
        <w:rPr>
          <w:rStyle w:val="StyleUnderline"/>
          <w:sz w:val="12"/>
          <w:u w:val="none"/>
        </w:rPr>
        <w:t>¶</w:t>
      </w:r>
      <w:r w:rsidRPr="00C34F54">
        <w:rPr>
          <w:rStyle w:val="StyleUnderline"/>
          <w:sz w:val="12"/>
        </w:rPr>
        <w:t xml:space="preserve"> </w:t>
      </w:r>
      <w:r w:rsidRPr="00C34F54">
        <w:rPr>
          <w:rStyle w:val="StyleUnderline"/>
        </w:rPr>
        <w:t>Fourth Amendment.</w:t>
      </w:r>
      <w:r w:rsidRPr="00C34F54">
        <w:rPr>
          <w:sz w:val="16"/>
        </w:rPr>
        <w:t xml:space="preserve"> 114 Minnesota u. Dickerson115 extended Long to</w:t>
      </w:r>
      <w:r w:rsidRPr="00C34F54">
        <w:rPr>
          <w:sz w:val="12"/>
        </w:rPr>
        <w:t>¶</w:t>
      </w:r>
      <w:r w:rsidRPr="00C34F54">
        <w:rPr>
          <w:sz w:val="16"/>
        </w:rPr>
        <w:t xml:space="preserve"> contraband found by touch during a pat down for weapons.116 And a</w:t>
      </w:r>
      <w:r w:rsidRPr="00C34F54">
        <w:rPr>
          <w:sz w:val="12"/>
        </w:rPr>
        <w:t>¶</w:t>
      </w:r>
      <w:r w:rsidRPr="00C34F54">
        <w:rPr>
          <w:sz w:val="16"/>
        </w:rPr>
        <w:t xml:space="preserve"> further extension of the weapons search rationale came in Maryland v.</w:t>
      </w:r>
      <w:r w:rsidRPr="00C34F54">
        <w:rPr>
          <w:sz w:val="12"/>
        </w:rPr>
        <w:t>¶</w:t>
      </w:r>
      <w:r w:rsidRPr="00C34F54">
        <w:rPr>
          <w:sz w:val="16"/>
        </w:rPr>
        <w:t xml:space="preserve"> Buie,117 where the Court authorized a "protective sweep" of an</w:t>
      </w:r>
      <w:r w:rsidRPr="00C34F54">
        <w:rPr>
          <w:sz w:val="12"/>
        </w:rPr>
        <w:t>¶</w:t>
      </w:r>
      <w:r w:rsidRPr="00C34F54">
        <w:rPr>
          <w:sz w:val="16"/>
        </w:rPr>
        <w:t xml:space="preserve"> individual's house where he was arrested pursuant to a warrant. In</w:t>
      </w:r>
      <w:r w:rsidRPr="00C34F54">
        <w:rPr>
          <w:sz w:val="12"/>
        </w:rPr>
        <w:t>¶</w:t>
      </w:r>
      <w:r w:rsidRPr="00C34F54">
        <w:rPr>
          <w:sz w:val="16"/>
        </w:rPr>
        <w:t xml:space="preserve"> Hayes v. Florida,118 the Court authorized, in principle, officers in the</w:t>
      </w:r>
      <w:r w:rsidRPr="00C34F54">
        <w:rPr>
          <w:sz w:val="12"/>
        </w:rPr>
        <w:t>¶</w:t>
      </w:r>
      <w:r w:rsidRPr="00C34F54">
        <w:rPr>
          <w:sz w:val="16"/>
        </w:rPr>
        <w:t xml:space="preserve"> field to take fingerprints incidental to Terry stops if the officers had a</w:t>
      </w:r>
      <w:r w:rsidRPr="00C34F54">
        <w:rPr>
          <w:sz w:val="12"/>
        </w:rPr>
        <w:t>¶</w:t>
      </w:r>
      <w:r w:rsidRPr="00C34F54">
        <w:rPr>
          <w:sz w:val="16"/>
        </w:rPr>
        <w:t xml:space="preserve"> reasonable suspicion that the individual had committed a crime.119</w:t>
      </w:r>
      <w:r w:rsidRPr="00C34F54">
        <w:rPr>
          <w:sz w:val="12"/>
        </w:rPr>
        <w:t>¶</w:t>
      </w:r>
      <w:r w:rsidRPr="00C34F54">
        <w:rPr>
          <w:sz w:val="16"/>
        </w:rPr>
        <w:t xml:space="preserve"> </w:t>
      </w:r>
      <w:r w:rsidRPr="00C34F54">
        <w:rPr>
          <w:rStyle w:val="StyleUnderline"/>
        </w:rPr>
        <w:t>The final stages of Terry's expansion to crime control are evident in</w:t>
      </w:r>
      <w:r w:rsidRPr="00C34F54">
        <w:rPr>
          <w:rStyle w:val="StyleUnderline"/>
          <w:sz w:val="12"/>
          <w:u w:val="none"/>
        </w:rPr>
        <w:t>¶</w:t>
      </w:r>
      <w:r w:rsidRPr="00C34F54">
        <w:rPr>
          <w:rStyle w:val="StyleUnderline"/>
          <w:sz w:val="12"/>
        </w:rPr>
        <w:t xml:space="preserve"> </w:t>
      </w:r>
      <w:r w:rsidRPr="00C34F54">
        <w:rPr>
          <w:rStyle w:val="StyleUnderline"/>
        </w:rPr>
        <w:t>the pretextual stop authorized in Whren</w:t>
      </w:r>
      <w:r w:rsidRPr="00C34F54">
        <w:rPr>
          <w:sz w:val="16"/>
        </w:rPr>
        <w:t xml:space="preserve"> v. United States,120 </w:t>
      </w:r>
      <w:r w:rsidRPr="00C34F54">
        <w:rPr>
          <w:rStyle w:val="StyleUnderline"/>
        </w:rPr>
        <w:t>which</w:t>
      </w:r>
      <w:r w:rsidRPr="00C34F54">
        <w:rPr>
          <w:rStyle w:val="StyleUnderline"/>
          <w:sz w:val="12"/>
          <w:u w:val="none"/>
        </w:rPr>
        <w:t>¶</w:t>
      </w:r>
      <w:r w:rsidRPr="00C34F54">
        <w:rPr>
          <w:rStyle w:val="StyleUnderline"/>
          <w:sz w:val="12"/>
        </w:rPr>
        <w:t xml:space="preserve"> </w:t>
      </w:r>
      <w:r w:rsidRPr="00C34F54">
        <w:rPr>
          <w:rStyle w:val="StyleUnderline"/>
        </w:rPr>
        <w:t>permits an investigative stop and search once an officer has probable</w:t>
      </w:r>
      <w:r w:rsidRPr="00C34F54">
        <w:rPr>
          <w:rStyle w:val="StyleUnderline"/>
          <w:sz w:val="12"/>
          <w:u w:val="none"/>
        </w:rPr>
        <w:t>¶</w:t>
      </w:r>
      <w:r w:rsidRPr="00C34F54">
        <w:rPr>
          <w:rStyle w:val="StyleUnderline"/>
          <w:sz w:val="12"/>
        </w:rPr>
        <w:t xml:space="preserve"> </w:t>
      </w:r>
      <w:r w:rsidRPr="00C34F54">
        <w:rPr>
          <w:rStyle w:val="StyleUnderline"/>
        </w:rPr>
        <w:t>cause to believe that any crime has occurred, no matter how trivial</w:t>
      </w:r>
      <w:r w:rsidRPr="00C34F54">
        <w:rPr>
          <w:sz w:val="16"/>
        </w:rPr>
        <w:t>. 121</w:t>
      </w:r>
      <w:r w:rsidRPr="00C34F54">
        <w:rPr>
          <w:sz w:val="12"/>
        </w:rPr>
        <w:t>¶</w:t>
      </w:r>
      <w:r w:rsidRPr="00C34F54">
        <w:rPr>
          <w:sz w:val="16"/>
        </w:rPr>
        <w:t xml:space="preserve"> In that case, </w:t>
      </w:r>
      <w:r w:rsidRPr="00C34F54">
        <w:rPr>
          <w:rStyle w:val="StyleUnderline"/>
        </w:rPr>
        <w:t>the Court not only refused to take into account the</w:t>
      </w:r>
      <w:r w:rsidRPr="00C34F54">
        <w:rPr>
          <w:rStyle w:val="StyleUnderline"/>
          <w:sz w:val="12"/>
          <w:u w:val="none"/>
        </w:rPr>
        <w:t>¶</w:t>
      </w:r>
      <w:r w:rsidRPr="00C34F54">
        <w:rPr>
          <w:rStyle w:val="StyleUnderline"/>
          <w:sz w:val="12"/>
        </w:rPr>
        <w:t xml:space="preserve"> </w:t>
      </w:r>
      <w:r w:rsidRPr="00C34F54">
        <w:rPr>
          <w:rStyle w:val="StyleUnderline"/>
        </w:rPr>
        <w:t>subjective motivation of the narcotics officers</w:t>
      </w:r>
      <w:r w:rsidRPr="00C34F54">
        <w:rPr>
          <w:sz w:val="16"/>
        </w:rPr>
        <w:t xml:space="preserve"> (who had used a traffic</w:t>
      </w:r>
      <w:r w:rsidRPr="00C34F54">
        <w:rPr>
          <w:sz w:val="12"/>
        </w:rPr>
        <w:t>¶</w:t>
      </w:r>
      <w:r w:rsidRPr="00C34F54">
        <w:rPr>
          <w:sz w:val="16"/>
        </w:rPr>
        <w:t xml:space="preserve"> infraction as a pretext to stop suspected drug traffickers); </w:t>
      </w:r>
      <w:r w:rsidRPr="00C34F54">
        <w:rPr>
          <w:rStyle w:val="StyleUnderline"/>
        </w:rPr>
        <w:t>it also</w:t>
      </w:r>
      <w:r w:rsidRPr="00C34F54">
        <w:rPr>
          <w:rStyle w:val="StyleUnderline"/>
          <w:sz w:val="12"/>
          <w:u w:val="none"/>
        </w:rPr>
        <w:t>¶</w:t>
      </w:r>
      <w:r w:rsidRPr="00C34F54">
        <w:rPr>
          <w:rStyle w:val="StyleUnderline"/>
          <w:sz w:val="12"/>
        </w:rPr>
        <w:t xml:space="preserve"> </w:t>
      </w:r>
      <w:r w:rsidRPr="00C34F54">
        <w:rPr>
          <w:rStyle w:val="StyleUnderline"/>
        </w:rPr>
        <w:t>refused to consider the argument that an objectively reasonable officer,</w:t>
      </w:r>
      <w:r w:rsidRPr="00C34F54">
        <w:rPr>
          <w:rStyle w:val="StyleUnderline"/>
          <w:sz w:val="12"/>
          <w:u w:val="none"/>
        </w:rPr>
        <w:t>¶</w:t>
      </w:r>
      <w:r w:rsidRPr="00C34F54">
        <w:rPr>
          <w:rStyle w:val="StyleUnderline"/>
          <w:sz w:val="12"/>
        </w:rPr>
        <w:t xml:space="preserve"> </w:t>
      </w:r>
      <w:r w:rsidRPr="00C34F54">
        <w:rPr>
          <w:rStyle w:val="StyleUnderline"/>
        </w:rPr>
        <w:t>"acting reasonably," would not have made the stop "for the reason</w:t>
      </w:r>
      <w:r w:rsidRPr="00C34F54">
        <w:rPr>
          <w:rStyle w:val="StyleUnderline"/>
          <w:sz w:val="12"/>
          <w:u w:val="none"/>
        </w:rPr>
        <w:t>¶</w:t>
      </w:r>
      <w:r w:rsidRPr="00C34F54">
        <w:rPr>
          <w:rStyle w:val="StyleUnderline"/>
          <w:sz w:val="12"/>
        </w:rPr>
        <w:t xml:space="preserve"> </w:t>
      </w:r>
      <w:r w:rsidRPr="00C34F54">
        <w:rPr>
          <w:rStyle w:val="StyleUnderline"/>
        </w:rPr>
        <w:t>given.</w:t>
      </w:r>
      <w:r w:rsidRPr="00C34F54">
        <w:rPr>
          <w:sz w:val="16"/>
        </w:rPr>
        <w:t xml:space="preserve">" 122 </w:t>
      </w:r>
      <w:r w:rsidRPr="00C34F54">
        <w:rPr>
          <w:rStyle w:val="StyleUnderline"/>
        </w:rPr>
        <w:t>Nor did the Whren Court consider the racial lopsidedness of</w:t>
      </w:r>
      <w:r w:rsidRPr="00C34F54">
        <w:rPr>
          <w:rStyle w:val="StyleUnderline"/>
          <w:sz w:val="12"/>
          <w:u w:val="none"/>
        </w:rPr>
        <w:t>¶</w:t>
      </w:r>
      <w:r w:rsidRPr="00C34F54">
        <w:rPr>
          <w:rStyle w:val="StyleUnderline"/>
          <w:sz w:val="12"/>
        </w:rPr>
        <w:t xml:space="preserve"> </w:t>
      </w:r>
      <w:r w:rsidRPr="00C34F54">
        <w:rPr>
          <w:rStyle w:val="StyleUnderline"/>
        </w:rPr>
        <w:t>the incorporation of Terry stops</w:t>
      </w:r>
      <w:r w:rsidRPr="00C34F54">
        <w:rPr>
          <w:sz w:val="16"/>
        </w:rPr>
        <w:t xml:space="preserve"> in the practices cited in Whren. 123 And</w:t>
      </w:r>
      <w:r w:rsidRPr="00C34F54">
        <w:rPr>
          <w:sz w:val="12"/>
        </w:rPr>
        <w:t>¶</w:t>
      </w:r>
      <w:r w:rsidRPr="00C34F54">
        <w:rPr>
          <w:sz w:val="16"/>
        </w:rPr>
        <w:t xml:space="preserve"> </w:t>
      </w:r>
      <w:r w:rsidRPr="00C34F54">
        <w:rPr>
          <w:rStyle w:val="StyleUnderline"/>
        </w:rPr>
        <w:t>in</w:t>
      </w:r>
      <w:r w:rsidRPr="00C34F54">
        <w:rPr>
          <w:sz w:val="16"/>
        </w:rPr>
        <w:t xml:space="preserve"> Illinois v. </w:t>
      </w:r>
      <w:r w:rsidRPr="00C34F54">
        <w:rPr>
          <w:rStyle w:val="StyleUnderline"/>
        </w:rPr>
        <w:t>Wardlow</w:t>
      </w:r>
      <w:r w:rsidRPr="00C34F54">
        <w:rPr>
          <w:sz w:val="16"/>
        </w:rPr>
        <w:t xml:space="preserve"> l24 </w:t>
      </w:r>
      <w:r w:rsidRPr="00C34F54">
        <w:rPr>
          <w:rStyle w:val="StyleUnderline"/>
        </w:rPr>
        <w:t>a suspect's presence in a "high crime area" was</w:t>
      </w:r>
      <w:r w:rsidRPr="00C34F54">
        <w:rPr>
          <w:rStyle w:val="StyleUnderline"/>
          <w:sz w:val="12"/>
          <w:u w:val="none"/>
        </w:rPr>
        <w:t>¶</w:t>
      </w:r>
      <w:r w:rsidRPr="00C34F54">
        <w:rPr>
          <w:rStyle w:val="StyleUnderline"/>
          <w:sz w:val="12"/>
        </w:rPr>
        <w:t xml:space="preserve"> </w:t>
      </w:r>
      <w:r w:rsidRPr="00C34F54">
        <w:rPr>
          <w:rStyle w:val="StyleUnderline"/>
        </w:rPr>
        <w:t>validated as a multiplier of less salient factors into actionable</w:t>
      </w:r>
      <w:r w:rsidRPr="00C34F54">
        <w:rPr>
          <w:rStyle w:val="StyleUnderline"/>
          <w:sz w:val="12"/>
          <w:u w:val="none"/>
        </w:rPr>
        <w:t>¶</w:t>
      </w:r>
      <w:r w:rsidRPr="00C34F54">
        <w:rPr>
          <w:rStyle w:val="StyleUnderline"/>
          <w:sz w:val="12"/>
        </w:rPr>
        <w:t xml:space="preserve"> </w:t>
      </w:r>
      <w:r w:rsidRPr="00C34F54">
        <w:rPr>
          <w:rStyle w:val="StyleUnderline"/>
        </w:rPr>
        <w:t>suspicion, including facially subjective rationales such as furtive</w:t>
      </w:r>
      <w:r w:rsidRPr="00C34F54">
        <w:rPr>
          <w:rStyle w:val="StyleUnderline"/>
          <w:sz w:val="12"/>
          <w:u w:val="none"/>
        </w:rPr>
        <w:t>¶</w:t>
      </w:r>
      <w:r w:rsidRPr="00C34F54">
        <w:rPr>
          <w:rStyle w:val="StyleUnderline"/>
          <w:sz w:val="12"/>
        </w:rPr>
        <w:t xml:space="preserve"> </w:t>
      </w:r>
      <w:r w:rsidRPr="00C34F54">
        <w:rPr>
          <w:rStyle w:val="StyleUnderline"/>
        </w:rPr>
        <w:t>movements or other criminal appearances</w:t>
      </w:r>
      <w:r w:rsidRPr="00C34F54">
        <w:rPr>
          <w:sz w:val="16"/>
        </w:rPr>
        <w:t>. 125 Yet</w:t>
      </w:r>
      <w:r w:rsidRPr="00C34F54">
        <w:rPr>
          <w:rStyle w:val="StyleUnderline"/>
        </w:rPr>
        <w:t>, neither the Wardlow</w:t>
      </w:r>
      <w:r w:rsidRPr="00C34F54">
        <w:rPr>
          <w:rStyle w:val="StyleUnderline"/>
          <w:sz w:val="12"/>
          <w:u w:val="none"/>
        </w:rPr>
        <w:t>¶</w:t>
      </w:r>
      <w:r w:rsidRPr="00C34F54">
        <w:rPr>
          <w:rStyle w:val="StyleUnderline"/>
          <w:sz w:val="12"/>
        </w:rPr>
        <w:t xml:space="preserve"> </w:t>
      </w:r>
      <w:r w:rsidRPr="00C34F54">
        <w:rPr>
          <w:rStyle w:val="StyleUnderline"/>
        </w:rPr>
        <w:t>majority nor any subsequent cases attempted to standardize the</w:t>
      </w:r>
      <w:r w:rsidRPr="00C34F54">
        <w:rPr>
          <w:rStyle w:val="StyleUnderline"/>
          <w:sz w:val="12"/>
          <w:u w:val="none"/>
        </w:rPr>
        <w:t>¶</w:t>
      </w:r>
      <w:r w:rsidRPr="00C34F54">
        <w:rPr>
          <w:rStyle w:val="StyleUnderline"/>
          <w:sz w:val="12"/>
        </w:rPr>
        <w:t xml:space="preserve"> </w:t>
      </w:r>
      <w:r w:rsidRPr="00C34F54">
        <w:rPr>
          <w:rStyle w:val="StyleUnderline"/>
        </w:rPr>
        <w:t>parameters of a "high crime area," completing the subjectivization of</w:t>
      </w:r>
      <w:r w:rsidRPr="00C34F54">
        <w:rPr>
          <w:rStyle w:val="StyleUnderline"/>
          <w:sz w:val="12"/>
          <w:u w:val="none"/>
        </w:rPr>
        <w:t>¶</w:t>
      </w:r>
      <w:r w:rsidRPr="00C34F54">
        <w:rPr>
          <w:rStyle w:val="StyleUnderline"/>
          <w:sz w:val="12"/>
        </w:rPr>
        <w:t xml:space="preserve"> </w:t>
      </w:r>
      <w:r w:rsidRPr="00C34F54">
        <w:rPr>
          <w:rStyle w:val="StyleUnderline"/>
        </w:rPr>
        <w:t xml:space="preserve">what Terry had launched three decades earlier. </w:t>
      </w:r>
      <w:r w:rsidRPr="00C34F54">
        <w:rPr>
          <w:sz w:val="16"/>
        </w:rPr>
        <w:t>126 Judge Alex Kozinski,</w:t>
      </w:r>
      <w:r w:rsidRPr="00C34F54">
        <w:rPr>
          <w:sz w:val="12"/>
        </w:rPr>
        <w:t>¶</w:t>
      </w:r>
      <w:r w:rsidRPr="00C34F54">
        <w:rPr>
          <w:sz w:val="16"/>
        </w:rPr>
        <w:t xml:space="preserve"> dissenting in United States v. Montero-Camargo27 summed up the</w:t>
      </w:r>
      <w:r w:rsidRPr="00C34F54">
        <w:rPr>
          <w:sz w:val="12"/>
        </w:rPr>
        <w:t>¶</w:t>
      </w:r>
      <w:r w:rsidRPr="00C34F54">
        <w:rPr>
          <w:sz w:val="16"/>
        </w:rPr>
        <w:t xml:space="preserve"> Wardlow challenge in the same year: "</w:t>
      </w:r>
      <w:r w:rsidRPr="00C34F54">
        <w:rPr>
          <w:rStyle w:val="StyleUnderline"/>
        </w:rPr>
        <w:t>Just as a man with a hammer</w:t>
      </w:r>
      <w:r w:rsidRPr="00C34F54">
        <w:rPr>
          <w:rStyle w:val="StyleUnderline"/>
          <w:sz w:val="12"/>
          <w:u w:val="none"/>
        </w:rPr>
        <w:t>¶</w:t>
      </w:r>
      <w:r w:rsidRPr="00C34F54">
        <w:rPr>
          <w:rStyle w:val="StyleUnderline"/>
          <w:sz w:val="12"/>
        </w:rPr>
        <w:t xml:space="preserve"> </w:t>
      </w:r>
      <w:r w:rsidRPr="00C34F54">
        <w:rPr>
          <w:rStyle w:val="StyleUnderline"/>
        </w:rPr>
        <w:t>sees every problem as a nail, so a man with a badge may see every</w:t>
      </w:r>
      <w:r w:rsidRPr="00C34F54">
        <w:rPr>
          <w:rStyle w:val="StyleUnderline"/>
          <w:sz w:val="12"/>
          <w:u w:val="none"/>
        </w:rPr>
        <w:t>¶</w:t>
      </w:r>
      <w:r w:rsidRPr="00C34F54">
        <w:rPr>
          <w:rStyle w:val="StyleUnderline"/>
          <w:sz w:val="12"/>
        </w:rPr>
        <w:t xml:space="preserve"> </w:t>
      </w:r>
      <w:r w:rsidRPr="00C34F54">
        <w:rPr>
          <w:rStyle w:val="StyleUnderline"/>
        </w:rPr>
        <w:t>corner of his beat as a high crime area</w:t>
      </w:r>
      <w:r w:rsidRPr="00C34F54">
        <w:rPr>
          <w:sz w:val="16"/>
        </w:rPr>
        <w:t>."128</w:t>
      </w:r>
    </w:p>
    <w:p w14:paraId="3ECE6470" w14:textId="77777777" w:rsidR="00455D69" w:rsidRPr="00C34F54" w:rsidRDefault="00455D69" w:rsidP="00455D69"/>
    <w:p w14:paraId="0EF00152" w14:textId="77777777" w:rsidR="00455D69" w:rsidRPr="00C34F54" w:rsidRDefault="00455D69" w:rsidP="00455D69"/>
    <w:p w14:paraId="7D61C18A" w14:textId="77777777" w:rsidR="00455D69" w:rsidRPr="00C34F54" w:rsidRDefault="00455D69" w:rsidP="00455D69"/>
    <w:p w14:paraId="2A4ABE73" w14:textId="77777777" w:rsidR="00455D69" w:rsidRPr="00C34F54" w:rsidRDefault="00455D69" w:rsidP="00455D69"/>
    <w:p w14:paraId="7C7B4538" w14:textId="1E4B2675" w:rsidR="00455D69" w:rsidRPr="00C34F54" w:rsidRDefault="003F47BB" w:rsidP="00455D69">
      <w:pPr>
        <w:pStyle w:val="Heading3"/>
      </w:pPr>
      <w:r w:rsidRPr="00C34F54">
        <w:t xml:space="preserve">2AC – AT: Squo Solves – Discrimination </w:t>
      </w:r>
    </w:p>
    <w:p w14:paraId="201B78D8" w14:textId="77777777" w:rsidR="00455D69" w:rsidRPr="00C34F54" w:rsidRDefault="00455D69" w:rsidP="00455D69">
      <w:pPr>
        <w:pStyle w:val="Heading4"/>
      </w:pPr>
      <w:r w:rsidRPr="00C34F54">
        <w:t>Stop and frisk fails and is discriminately applied to minorities-statistical models show exceedingly low probability of searches discovering or stopping crime</w:t>
      </w:r>
    </w:p>
    <w:p w14:paraId="58F7C7EA" w14:textId="77777777" w:rsidR="00455D69" w:rsidRPr="00C34F54" w:rsidRDefault="00455D69" w:rsidP="00455D69">
      <w:r w:rsidRPr="00C34F54">
        <w:t xml:space="preserve">SHARAD </w:t>
      </w:r>
      <w:r w:rsidRPr="00C34F54">
        <w:rPr>
          <w:rStyle w:val="Style13ptBold"/>
        </w:rPr>
        <w:t>GOEL</w:t>
      </w:r>
      <w:r w:rsidRPr="00C34F54">
        <w:t xml:space="preserve">, JUSTIN M. </w:t>
      </w:r>
      <w:r w:rsidRPr="00C34F54">
        <w:rPr>
          <w:rStyle w:val="Style13ptBold"/>
        </w:rPr>
        <w:t>RAO AND</w:t>
      </w:r>
      <w:r w:rsidRPr="00C34F54">
        <w:t xml:space="preserve"> RAVI </w:t>
      </w:r>
      <w:r w:rsidRPr="00C34F54">
        <w:rPr>
          <w:rStyle w:val="Heading4Char"/>
        </w:rPr>
        <w:t>SHROFF in 2016</w:t>
      </w:r>
    </w:p>
    <w:p w14:paraId="34BD46DB" w14:textId="77777777" w:rsidR="00455D69" w:rsidRPr="00C34F54" w:rsidRDefault="00455D69" w:rsidP="00455D69">
      <w:r w:rsidRPr="00C34F54">
        <w:t>Stanford University, Microsoft Research and New York University; PRECINCT OR PREJUDICE? UNDERSTANDING RACIAL DISPARITIES IN NEW YORK CITY’S STOP-AND-FRISK POLICY; The Annals of Applied Statistics 2016, Vol. 10, No. 1, 365–394 DOI: 10.1214/15-AOAS897</w:t>
      </w:r>
    </w:p>
    <w:p w14:paraId="5C541A25" w14:textId="77777777" w:rsidR="00455D69" w:rsidRPr="00C34F54" w:rsidRDefault="00455D69" w:rsidP="00455D69">
      <w:pPr>
        <w:rPr>
          <w:sz w:val="16"/>
        </w:rPr>
      </w:pPr>
      <w:r w:rsidRPr="00C34F54">
        <w:rPr>
          <w:sz w:val="16"/>
        </w:rPr>
        <w:t xml:space="preserve">By and large, nearly all academic research on stop-and-frisk and related tactics has focused on claims of racial discrimination. However, there is little consensus in the literature on the magnitude—or even the existence—of such discrimination, even among papers that study the same policy in the same city over the same time frame. Moreover, almost no statistical attention has been paid to possible Fourth Amendment violations. In an effort to cast further light on this ongoing statistical and policy debate, </w:t>
      </w:r>
      <w:r w:rsidRPr="00C34F54">
        <w:rPr>
          <w:rStyle w:val="StyleUnderline"/>
        </w:rPr>
        <w:t>we analyzed three million stops conducted by New York City police officers between 2008 and 2012, one of the largest studies of stop-and-frisk to date.</w:t>
      </w:r>
      <w:r w:rsidRPr="00C34F54">
        <w:rPr>
          <w:sz w:val="16"/>
        </w:rPr>
        <w:t xml:space="preserve"> Of these three million stops, we focus our attention on the approximately 760,000 instances in which an individual was detained under suspicion of criminal possession of a weapon (CPW), in part because the success of these stops is readily determined by the presence or absence of a weapon. We make three main contributions. First, </w:t>
      </w:r>
      <w:r w:rsidRPr="00C34F54">
        <w:rPr>
          <w:rStyle w:val="StyleUnderline"/>
        </w:rPr>
        <w:t>we develop a novel statistical and legal approach to detecting and assessing possible Fourth Amendment violations in stop-and-frisk</w:t>
      </w:r>
      <w:r w:rsidRPr="00C34F54">
        <w:rPr>
          <w:sz w:val="16"/>
        </w:rPr>
        <w:t xml:space="preserve">. </w:t>
      </w:r>
      <w:r w:rsidRPr="00C34F54">
        <w:rPr>
          <w:rStyle w:val="StyleUnderline"/>
        </w:rPr>
        <w:t>The Fourth Amendment requirement of “reasonable suspicion” for police stops was established in Terry v. Ohio</w:t>
      </w:r>
      <w:r w:rsidRPr="00C34F54">
        <w:rPr>
          <w:sz w:val="16"/>
        </w:rPr>
        <w:t xml:space="preserve"> (1968), and subsequently expanded on in several court rulings, including Illinois v. Wardlow (2000).2 As established in these rulings, </w:t>
      </w:r>
      <w:r w:rsidRPr="00C34F54">
        <w:rPr>
          <w:rStyle w:val="StyleUnderline"/>
        </w:rPr>
        <w:t>reasonable suspicion exists when there are articulable facts or circumstances which would lead a reasonable person to suspect that a crime has been, is being or will be committed</w:t>
      </w:r>
      <w:r w:rsidRPr="00C34F54">
        <w:rPr>
          <w:sz w:val="16"/>
        </w:rPr>
        <w:t>—a standard of proof lower than probable cause but higher than a mere hunch</w:t>
      </w:r>
      <w:r w:rsidRPr="00C34F54">
        <w:rPr>
          <w:rStyle w:val="StyleUnderline"/>
        </w:rPr>
        <w:t>. Random searches,</w:t>
      </w:r>
      <w:r w:rsidRPr="00C34F54">
        <w:rPr>
          <w:sz w:val="16"/>
        </w:rPr>
        <w:t xml:space="preserve"> regardless of whether they are an effective deterrent, </w:t>
      </w:r>
      <w:r w:rsidRPr="00C34F54">
        <w:rPr>
          <w:rStyle w:val="Emphasis"/>
        </w:rPr>
        <w:t>are generally prohibited under the Fourth Amendment</w:t>
      </w:r>
      <w:r w:rsidRPr="00C34F54">
        <w:rPr>
          <w:sz w:val="16"/>
        </w:rPr>
        <w:t xml:space="preserve">.3 To determine whether this threshold has been met, </w:t>
      </w:r>
      <w:r w:rsidRPr="00C34F54">
        <w:rPr>
          <w:rStyle w:val="StyleUnderline"/>
        </w:rPr>
        <w:t>we estimate the ex ante likelihood</w:t>
      </w:r>
      <w:r w:rsidRPr="00C34F54">
        <w:rPr>
          <w:sz w:val="16"/>
        </w:rPr>
        <w:t xml:space="preserve"> (i.e., the likelihood based only on information available to officers prior to the stop decision) </w:t>
      </w:r>
      <w:r w:rsidRPr="00C34F54">
        <w:rPr>
          <w:rStyle w:val="StyleUnderline"/>
        </w:rPr>
        <w:t>that the stopped individual has a weapon</w:t>
      </w:r>
      <w:r w:rsidRPr="00C34F54">
        <w:rPr>
          <w:sz w:val="16"/>
        </w:rPr>
        <w:t xml:space="preserve">. We find that </w:t>
      </w:r>
      <w:r w:rsidRPr="00C34F54">
        <w:rPr>
          <w:rStyle w:val="StyleUnderline"/>
        </w:rPr>
        <w:t>in 43% of the approximately 300,000</w:t>
      </w:r>
      <w:r w:rsidRPr="00C34F54">
        <w:rPr>
          <w:sz w:val="16"/>
        </w:rPr>
        <w:t xml:space="preserve"> CPW </w:t>
      </w:r>
      <w:r w:rsidRPr="00C34F54">
        <w:rPr>
          <w:rStyle w:val="StyleUnderline"/>
        </w:rPr>
        <w:t>stops</w:t>
      </w:r>
      <w:r w:rsidRPr="00C34F54">
        <w:rPr>
          <w:sz w:val="16"/>
        </w:rPr>
        <w:t xml:space="preserve"> between 2011 and 2012, </w:t>
      </w:r>
      <w:r w:rsidRPr="00C34F54">
        <w:rPr>
          <w:rStyle w:val="Emphasis"/>
        </w:rPr>
        <w:t>there was at most a 1% chance of finding a weapon</w:t>
      </w:r>
      <w:r w:rsidRPr="00C34F54">
        <w:rPr>
          <w:sz w:val="16"/>
        </w:rPr>
        <w:t xml:space="preserve"> on the suspect.4 We note that </w:t>
      </w:r>
      <w:r w:rsidRPr="00C34F54">
        <w:rPr>
          <w:rStyle w:val="StyleUnderline"/>
        </w:rPr>
        <w:t>the recovered weapons are typically knives, with guns constituting approximately 10% of found weapons.</w:t>
      </w:r>
      <w:r w:rsidRPr="00C34F54">
        <w:rPr>
          <w:sz w:val="16"/>
        </w:rPr>
        <w:t xml:space="preserve"> Whether these stops in fact violate the Fourth Amendment is a complex legal question, and one that is largely outside the scope of this paper. Nevertheless, </w:t>
      </w:r>
      <w:r w:rsidRPr="00C34F54">
        <w:rPr>
          <w:rStyle w:val="Emphasis"/>
        </w:rPr>
        <w:t>our results do suggest that individuals were often stopped with relatively little evidence of criminal activity</w:t>
      </w:r>
      <w:r w:rsidRPr="00C34F54">
        <w:rPr>
          <w:sz w:val="16"/>
        </w:rPr>
        <w:t xml:space="preserve">, corroborating recent court rulings rebuking the NYPD for its stop-and-frisk tactics [Davis v. City of New York (2013), Floyd v. City of New York (2013), Ligon v. City of New York (2013)]. Second, we find that </w:t>
      </w:r>
      <w:r w:rsidRPr="00C34F54">
        <w:rPr>
          <w:rStyle w:val="StyleUnderline"/>
        </w:rPr>
        <w:t>blacks and Hispanics were disproportionately involved in low hit rate stops</w:t>
      </w:r>
      <w:r w:rsidRPr="00C34F54">
        <w:rPr>
          <w:sz w:val="16"/>
        </w:rPr>
        <w:t xml:space="preserve">, and building on work by Gelman, Fagan and Kiss (2007), </w:t>
      </w:r>
      <w:r w:rsidRPr="00C34F54">
        <w:rPr>
          <w:rStyle w:val="StyleUnderline"/>
        </w:rPr>
        <w:t>we trace this disparity to two factors: (1) the highly localized nature of the policy, and (2) discriminatory enforcement</w:t>
      </w:r>
      <w:r w:rsidRPr="00C34F54">
        <w:rPr>
          <w:sz w:val="16"/>
        </w:rPr>
        <w:t xml:space="preserve">. Specifically, we find that high crime areas, particularly public housing, have lower stop thresholds, presumably reflecting more aggressive efforts to reduce crime in those locations. Since these areas are home to large numbers of blacks and Hispanics, members of these groups were disproportionately impacted by stop standards that differed by location. </w:t>
      </w:r>
      <w:r w:rsidRPr="00C34F54">
        <w:rPr>
          <w:rStyle w:val="StyleUnderline"/>
        </w:rPr>
        <w:t>After correcting for these highly localized policing tactics</w:t>
      </w:r>
      <w:r w:rsidRPr="00C34F54">
        <w:rPr>
          <w:sz w:val="16"/>
        </w:rPr>
        <w:t>—as well as adjusting for several other factors—</w:t>
      </w:r>
      <w:r w:rsidRPr="00C34F54">
        <w:rPr>
          <w:rStyle w:val="Emphasis"/>
        </w:rPr>
        <w:t>we find that stopped blacks and Hispanics were less likely than similarly situated whites to possess a weapon, suggestive of racial discrimination in stop decisions</w:t>
      </w:r>
      <w:r w:rsidRPr="00C34F54">
        <w:rPr>
          <w:sz w:val="16"/>
        </w:rPr>
        <w:t>. We note that without understanding the location-specific nature of stopand-frisk, it is easy to conflate racial discrimination with generally low—but not necessarily discriminatory—stop thresholds in predominately minority neighborhoods.</w:t>
      </w:r>
    </w:p>
    <w:p w14:paraId="217BEE6F" w14:textId="77777777" w:rsidR="00455D69" w:rsidRPr="00C34F54" w:rsidRDefault="00455D69" w:rsidP="00455D69"/>
    <w:p w14:paraId="16334FBD" w14:textId="77777777" w:rsidR="005D28BD" w:rsidRPr="00C34F54" w:rsidRDefault="005D28BD" w:rsidP="005D28BD">
      <w:pPr>
        <w:rPr>
          <w:rStyle w:val="StyleUnderline"/>
        </w:rPr>
      </w:pPr>
    </w:p>
    <w:p w14:paraId="4986C14E" w14:textId="77777777" w:rsidR="005D28BD" w:rsidRPr="00C34F54" w:rsidRDefault="005D28BD" w:rsidP="005D28BD"/>
    <w:p w14:paraId="0154008B" w14:textId="77777777" w:rsidR="005D28BD" w:rsidRPr="00C34F54" w:rsidRDefault="005D28BD" w:rsidP="005D28BD">
      <w:pPr>
        <w:pStyle w:val="Heading4"/>
      </w:pPr>
      <w:r w:rsidRPr="00C34F54">
        <w:t>Statistical analysis shows that stop and frisk targets minority areas regardless of real or likely crime rate</w:t>
      </w:r>
    </w:p>
    <w:p w14:paraId="0EA58EF2" w14:textId="77777777" w:rsidR="005D28BD" w:rsidRPr="00C34F54" w:rsidRDefault="005D28BD" w:rsidP="005D28BD">
      <w:r w:rsidRPr="00C34F54">
        <w:t xml:space="preserve">Tracey L. </w:t>
      </w:r>
      <w:r w:rsidRPr="00C34F54">
        <w:rPr>
          <w:rStyle w:val="Style13ptBold"/>
        </w:rPr>
        <w:t>Meares in 2015</w:t>
      </w:r>
    </w:p>
    <w:p w14:paraId="0069811B" w14:textId="77777777" w:rsidR="005D28BD" w:rsidRPr="00C34F54" w:rsidRDefault="005D28BD" w:rsidP="005D28BD">
      <w:r w:rsidRPr="00C34F54">
        <w:t xml:space="preserve">Walton Hale Hamilton Professor of Law, Yale Law School;Programming Errors: Understanding the Constitutionality of Stop-and-Frisk as a Program, Not an Incident; 82 U. Chi. L. Rev. 159 2015; </w:t>
      </w:r>
      <w:hyperlink r:id="rId38" w:history="1">
        <w:r w:rsidRPr="00C34F54">
          <w:rPr>
            <w:rStyle w:val="Hyperlink"/>
          </w:rPr>
          <w:t>https://chicagounbound.uchicago.edu/cgi/viewcontent.cgi?article=5866&amp;context=uclrev</w:t>
        </w:r>
      </w:hyperlink>
    </w:p>
    <w:p w14:paraId="6A8AA7B5" w14:textId="77777777" w:rsidR="005D28BD" w:rsidRPr="00C34F54" w:rsidRDefault="005D28BD" w:rsidP="005D28BD">
      <w:r w:rsidRPr="00C34F54">
        <w:t>Professor Fagan's analysis of millions of NYPD UF-250</w:t>
      </w:r>
    </w:p>
    <w:p w14:paraId="6450CA78" w14:textId="77777777" w:rsidR="005D28BD" w:rsidRPr="00C34F54" w:rsidRDefault="005D28BD" w:rsidP="005D28BD">
      <w:pPr>
        <w:rPr>
          <w:sz w:val="16"/>
        </w:rPr>
      </w:pPr>
      <w:r w:rsidRPr="00C34F54">
        <w:rPr>
          <w:sz w:val="16"/>
        </w:rPr>
        <w:t xml:space="preserve">forms casts doubt on the conclusion that the NYPD's actions were obviously legal, however. In his expert report, Fagan shows that </w:t>
      </w:r>
      <w:r w:rsidRPr="00C34F54">
        <w:rPr>
          <w:rStyle w:val="StyleUnderline"/>
        </w:rPr>
        <w:t>the racial composition of a neighborhood is a statistically significant predictor of the number of police stops even when controlling for police-reported measures of crime, police-patrol allocations, and other social conditions in that neighborhood</w:t>
      </w:r>
      <w:r w:rsidRPr="00C34F54">
        <w:rPr>
          <w:sz w:val="16"/>
        </w:rPr>
        <w:t xml:space="preserve">. 77 Fagan's regressions test for whether crime rates explain the NYPD's stop practices after controlling for population size and race of the relevant area's population, net of other factors such as poverty, education level, and the like. </w:t>
      </w:r>
      <w:r w:rsidRPr="00C34F54">
        <w:rPr>
          <w:rStyle w:val="StyleUnderline"/>
        </w:rPr>
        <w:t>If police were attempting to address crime through stop activity, one would expect the level of stops to increase in tandem with crime in any given area</w:t>
      </w:r>
      <w:r w:rsidRPr="00C34F54">
        <w:rPr>
          <w:sz w:val="16"/>
        </w:rPr>
        <w:t xml:space="preserve">, net of other factors. </w:t>
      </w:r>
      <w:r w:rsidRPr="00C34F54">
        <w:rPr>
          <w:rStyle w:val="StyleUnderline"/>
        </w:rPr>
        <w:t>This relationship is clearly what the Terry standard directs. However, Fagan's findings consistently reveal that the racial composition of an area predicted stop patterns over and above the contribution made by crime.</w:t>
      </w:r>
      <w:r w:rsidRPr="00C34F54">
        <w:rPr>
          <w:sz w:val="16"/>
        </w:rPr>
        <w:t xml:space="preserve"> 78 In fact, </w:t>
      </w:r>
      <w:r w:rsidRPr="00C34F54">
        <w:rPr>
          <w:rStyle w:val="StyleUnderline"/>
        </w:rPr>
        <w:t>the level of violent crime in an area</w:t>
      </w:r>
      <w:r w:rsidRPr="00C34F54">
        <w:rPr>
          <w:sz w:val="16"/>
        </w:rPr>
        <w:t xml:space="preserve">, somewhat surprisingly, </w:t>
      </w:r>
      <w:r w:rsidRPr="00C34F54">
        <w:rPr>
          <w:rStyle w:val="Emphasis"/>
        </w:rPr>
        <w:t>did not make any contribution to explaining the level of stops in high crime areas</w:t>
      </w:r>
      <w:r w:rsidRPr="00C34F54">
        <w:rPr>
          <w:sz w:val="16"/>
        </w:rPr>
        <w:t xml:space="preserve">. Thus, while the NYPD claimed to engage in a strategy to deter gun crimes by deploying officers to places exhibiting the highest crime rates, </w:t>
      </w:r>
      <w:r w:rsidRPr="00C34F54">
        <w:rPr>
          <w:rStyle w:val="StyleUnderline"/>
        </w:rPr>
        <w:t>statistical analysis indicates that the department blanketed certain neighborhoods with patrol officers and directed those officers to "stop the right people," justifying this policy choice with self-perpetuating statistics indicating that large percentages of New Yorkers arrested for gun crimes were black or Hispanic</w:t>
      </w:r>
      <w:r w:rsidRPr="00C34F54">
        <w:rPr>
          <w:sz w:val="16"/>
        </w:rPr>
        <w:t xml:space="preserve">. 79 </w:t>
      </w:r>
      <w:r w:rsidRPr="00C34F54">
        <w:rPr>
          <w:rStyle w:val="StyleUnderline"/>
        </w:rPr>
        <w:t>The policy amounted to stopping large numbers of people of color "in general" for the purpose of preventing crime-in express contravention of Terry's specific teachings</w:t>
      </w:r>
      <w:r w:rsidRPr="00C34F54">
        <w:rPr>
          <w:sz w:val="16"/>
        </w:rPr>
        <w:t xml:space="preserve"> that each and every individual stop must be based on specific, articulable facts indicative of criminal activity.80</w:t>
      </w:r>
    </w:p>
    <w:p w14:paraId="0A7449DE" w14:textId="77777777" w:rsidR="005D28BD" w:rsidRPr="00C34F54" w:rsidRDefault="005D28BD" w:rsidP="005D28BD"/>
    <w:p w14:paraId="780D8CBA" w14:textId="77777777" w:rsidR="005D28BD" w:rsidRPr="00C34F54" w:rsidRDefault="005D28BD" w:rsidP="005D28BD">
      <w:pPr>
        <w:pStyle w:val="Heading4"/>
      </w:pPr>
      <w:r w:rsidRPr="00C34F54">
        <w:t>Stop and frisk disproportionately polices minority neighborhoods</w:t>
      </w:r>
    </w:p>
    <w:p w14:paraId="3ADCB268" w14:textId="77777777" w:rsidR="005D28BD" w:rsidRPr="00C34F54" w:rsidRDefault="005D28BD" w:rsidP="005D28BD">
      <w:r w:rsidRPr="00C34F54">
        <w:t xml:space="preserve">Aziz </w:t>
      </w:r>
      <w:r w:rsidRPr="00C34F54">
        <w:rPr>
          <w:rStyle w:val="Style13ptBold"/>
        </w:rPr>
        <w:t>Huq in 2017</w:t>
      </w:r>
    </w:p>
    <w:p w14:paraId="3FB51CEB" w14:textId="77777777" w:rsidR="005D28BD" w:rsidRPr="00C34F54" w:rsidRDefault="005D28BD" w:rsidP="005D28BD">
      <w:r w:rsidRPr="00C34F54">
        <w:t>Frank and Bernice J. Greenberg Professor of Law, University of Chicago Law School; Aziz Huq, "The Consequences of Disparate Policing: Evaluating Stop and Frisk as a Modality of Urban Policing," 101 Minnesota Law Review 2397 (2017).</w:t>
      </w:r>
    </w:p>
    <w:p w14:paraId="222334BF" w14:textId="77777777" w:rsidR="005D28BD" w:rsidRPr="00C34F54" w:rsidRDefault="005D28BD" w:rsidP="005D28BD">
      <w:pPr>
        <w:rPr>
          <w:sz w:val="16"/>
        </w:rPr>
      </w:pPr>
      <w:r w:rsidRPr="00C34F54">
        <w:rPr>
          <w:rStyle w:val="StyleUnderline"/>
        </w:rPr>
        <w:t>The jurisprudence of Terry stops and frisks focuses on discrete transactions between specific officers and specific defendants. But this is misleading</w:t>
      </w:r>
      <w:r w:rsidRPr="00C34F54">
        <w:rPr>
          <w:sz w:val="16"/>
        </w:rPr>
        <w:t xml:space="preserve">.70 </w:t>
      </w:r>
      <w:r w:rsidRPr="00C34F54">
        <w:rPr>
          <w:rStyle w:val="StyleUnderline"/>
        </w:rPr>
        <w:t>SQF</w:t>
      </w:r>
      <w:r w:rsidRPr="00C34F54">
        <w:rPr>
          <w:sz w:val="16"/>
        </w:rPr>
        <w:t xml:space="preserve"> (as I have defined it) </w:t>
      </w:r>
      <w:r w:rsidRPr="00C34F54">
        <w:rPr>
          <w:rStyle w:val="StyleUnderline"/>
        </w:rPr>
        <w:t>is a policy that operates today at scale</w:t>
      </w:r>
      <w:r w:rsidRPr="00C34F54">
        <w:rPr>
          <w:sz w:val="16"/>
        </w:rPr>
        <w:t xml:space="preserve">. Not tens or hundreds of individuals but tens or </w:t>
      </w:r>
      <w:r w:rsidRPr="00C34F54">
        <w:rPr>
          <w:rStyle w:val="StyleUnderline"/>
        </w:rPr>
        <w:t>hundreds of thousands are arrested over the course of months</w:t>
      </w:r>
      <w:r w:rsidRPr="00C34F54">
        <w:rPr>
          <w:sz w:val="16"/>
        </w:rPr>
        <w:t xml:space="preserve">. In New York, for example, there were 313,047 documented stops in 2004 and 576,394 stops in 2009.71 </w:t>
      </w:r>
      <w:r w:rsidRPr="00C34F54">
        <w:rPr>
          <w:rStyle w:val="StyleUnderline"/>
        </w:rPr>
        <w:t>In Philadelphia</w:t>
      </w:r>
      <w:r w:rsidRPr="00C34F54">
        <w:rPr>
          <w:sz w:val="16"/>
        </w:rPr>
        <w:t xml:space="preserve">, a city with one-fifth New York’s population, </w:t>
      </w:r>
      <w:r w:rsidRPr="00C34F54">
        <w:rPr>
          <w:rStyle w:val="StyleUnderline"/>
        </w:rPr>
        <w:t>there were more than 200,000 stops each of the last three years despite the existence of a court-supervised consent decree</w:t>
      </w:r>
      <w:r w:rsidRPr="00C34F54">
        <w:rPr>
          <w:sz w:val="16"/>
        </w:rPr>
        <w:t xml:space="preserve">.72 The analysis in this Section is focused on SQF as deployed en masse. </w:t>
      </w:r>
      <w:r w:rsidRPr="00C34F54">
        <w:rPr>
          <w:rStyle w:val="StyleUnderline"/>
        </w:rPr>
        <w:t>SQF has similarities to, and can overlap somewhat with, the strategy of “broken windows</w:t>
      </w:r>
      <w:r w:rsidRPr="00C34F54">
        <w:rPr>
          <w:sz w:val="16"/>
        </w:rPr>
        <w:t xml:space="preserve">” or “quality of life” policing.73 </w:t>
      </w:r>
      <w:r w:rsidRPr="00C34F54">
        <w:rPr>
          <w:rStyle w:val="Emphasis"/>
        </w:rPr>
        <w:t>But the tactics are distinct</w:t>
      </w:r>
      <w:r w:rsidRPr="00C34F54">
        <w:rPr>
          <w:sz w:val="16"/>
        </w:rPr>
        <w:t xml:space="preserve">. Whereas broken windows policing relies on arrests “to remove undesirable persons from a neighborhood,”74 SQF can involve a relatively low rate of arrests.75 SQF tends to be a direct response to violent crime. It is not a prophylactic response to the possibility that the sight of “broken windows” will induce escalating forms of disorder.76 Hence, criticisms of “broken windows” policing cannot be translated to SQF in any mechanical fashion. One more detail is essential to my functional definition of SQF: </w:t>
      </w:r>
      <w:r w:rsidRPr="00C34F54">
        <w:rPr>
          <w:rStyle w:val="StyleUnderline"/>
        </w:rPr>
        <w:t>within a city, SQF is typically employed with greatest intensity on a small subset of neighborhoods</w:t>
      </w:r>
      <w:r w:rsidRPr="00C34F54">
        <w:rPr>
          <w:sz w:val="16"/>
        </w:rPr>
        <w:t xml:space="preserve">.77 Typically, its deployment is highest in neighborhoods characterized by “concentrated poverty” where crime rates tend to be higher than in other parts of the city.78 In Chicago, for example, one study of stops in 2014 found 266 stops per 1000 residents in the African American neighborhood of Englewood, but 43 stops per 1000 residents in the white neighborhood of Lincoln/Foster.79 In particular, </w:t>
      </w:r>
      <w:r w:rsidRPr="00C34F54">
        <w:rPr>
          <w:rStyle w:val="StyleUnderline"/>
        </w:rPr>
        <w:t>SQF tends to be concentrated upon minority—i.e., African-American and Hispanic—neighborhoods</w:t>
      </w:r>
      <w:r w:rsidRPr="00C34F54">
        <w:rPr>
          <w:sz w:val="16"/>
        </w:rPr>
        <w:t xml:space="preserve">. In New York, the district court in Floyd found that </w:t>
      </w:r>
      <w:r w:rsidRPr="00C34F54">
        <w:rPr>
          <w:rStyle w:val="StyleUnderline"/>
        </w:rPr>
        <w:t>the racial composition of a neighborhood was a better predictor of the density of stops than its lagged crime rate.</w:t>
      </w:r>
      <w:r w:rsidRPr="00C34F54">
        <w:rPr>
          <w:sz w:val="16"/>
        </w:rPr>
        <w:t xml:space="preserve">80 And </w:t>
      </w:r>
      <w:r w:rsidRPr="00C34F54">
        <w:rPr>
          <w:rStyle w:val="StyleUnderline"/>
        </w:rPr>
        <w:t>at the height of New York’s SQF,</w:t>
      </w:r>
      <w:r w:rsidRPr="00C34F54">
        <w:rPr>
          <w:sz w:val="16"/>
        </w:rPr>
        <w:t xml:space="preserve"> </w:t>
      </w:r>
      <w:r w:rsidRPr="00C34F54">
        <w:rPr>
          <w:rStyle w:val="StyleUnderline"/>
        </w:rPr>
        <w:t>an African-American resident of New York City had a ninety-two percent chance of being stopped in a single year period.</w:t>
      </w:r>
      <w:r w:rsidRPr="00C34F54">
        <w:rPr>
          <w:sz w:val="16"/>
        </w:rPr>
        <w:t xml:space="preserve">81 </w:t>
      </w:r>
      <w:r w:rsidRPr="00C34F54">
        <w:rPr>
          <w:rStyle w:val="StyleUnderline"/>
        </w:rPr>
        <w:t>SQF</w:t>
      </w:r>
      <w:r w:rsidRPr="00C34F54">
        <w:rPr>
          <w:sz w:val="16"/>
        </w:rPr>
        <w:t xml:space="preserve">, in short, </w:t>
      </w:r>
      <w:r w:rsidRPr="00C34F54">
        <w:rPr>
          <w:rStyle w:val="Emphasis"/>
        </w:rPr>
        <w:t>is not just a high-frequency policing strategy, it is also a highly geographically concentrated one in minority (African-American and Hispanic) neighborhoods</w:t>
      </w:r>
      <w:r w:rsidRPr="00C34F54">
        <w:rPr>
          <w:sz w:val="16"/>
        </w:rPr>
        <w:t xml:space="preserve">. </w:t>
      </w:r>
      <w:r w:rsidRPr="00C34F54">
        <w:rPr>
          <w:rStyle w:val="Emphasis"/>
        </w:rPr>
        <w:t>So even if it entails a low rate of arrest, therefore, it is likely that SQF at least contributes to the exceedingly high rates of minority arrests in the jurisdictions in which it is deployed</w:t>
      </w:r>
      <w:r w:rsidRPr="00C34F54">
        <w:rPr>
          <w:sz w:val="16"/>
        </w:rPr>
        <w:t xml:space="preserve">.82 In summary, </w:t>
      </w:r>
      <w:r w:rsidRPr="00C34F54">
        <w:rPr>
          <w:rStyle w:val="StyleUnderline"/>
        </w:rPr>
        <w:t>SQF is best understood as the large-scale use of Terry stops in predominantly black and Hispanic urban neighborhoods in response to violent crime</w:t>
      </w:r>
      <w:r w:rsidRPr="00C34F54">
        <w:rPr>
          <w:sz w:val="16"/>
        </w:rPr>
        <w:t xml:space="preserve">. Its architects are cognizant of, and indeed embrace, this racial asymmetry.83 But rather than dwelling on whether their views should be ranked as invidious discrimination, I engage in a more consequentialist inquiry: I consider the gains and the harms from SQF. These, I contend, must be understood in light of geographic and historical context to be appreciated properly. It is the benefits of SQF that I focus upon first before considering costs. </w:t>
      </w:r>
    </w:p>
    <w:p w14:paraId="3BAB40E7" w14:textId="77777777" w:rsidR="005D28BD" w:rsidRPr="00C34F54" w:rsidRDefault="005D28BD" w:rsidP="005D28BD"/>
    <w:p w14:paraId="33E5BCA1" w14:textId="77777777" w:rsidR="005D28BD" w:rsidRPr="00C34F54" w:rsidRDefault="005D28BD" w:rsidP="005D28BD"/>
    <w:p w14:paraId="2A76EEDE" w14:textId="225454DD" w:rsidR="00455D69" w:rsidRPr="00C34F54" w:rsidRDefault="003F47BB" w:rsidP="005D28BD">
      <w:pPr>
        <w:pStyle w:val="Heading3"/>
      </w:pPr>
      <w:r w:rsidRPr="00C34F54">
        <w:t xml:space="preserve">2AC – AT: Crime Rationales </w:t>
      </w:r>
    </w:p>
    <w:p w14:paraId="1F39C26E" w14:textId="77777777" w:rsidR="005D28BD" w:rsidRPr="00C34F54" w:rsidRDefault="005D28BD" w:rsidP="005D28BD"/>
    <w:p w14:paraId="2FB68C9F" w14:textId="77777777" w:rsidR="00455D69" w:rsidRPr="00C34F54" w:rsidRDefault="00455D69" w:rsidP="00455D69">
      <w:pPr>
        <w:pStyle w:val="Heading4"/>
      </w:pPr>
      <w:r w:rsidRPr="00C34F54">
        <w:t>Crime rationales for stops are lacking- though minorities are searched more often, the probability they are committing a crime is much lower</w:t>
      </w:r>
    </w:p>
    <w:p w14:paraId="093D7EAA" w14:textId="77777777" w:rsidR="00455D69" w:rsidRPr="00C34F54" w:rsidRDefault="00455D69" w:rsidP="00455D69">
      <w:r w:rsidRPr="00C34F54">
        <w:t xml:space="preserve">SHARAD </w:t>
      </w:r>
      <w:r w:rsidRPr="00C34F54">
        <w:rPr>
          <w:rStyle w:val="Style13ptBold"/>
        </w:rPr>
        <w:t>GOEL</w:t>
      </w:r>
      <w:r w:rsidRPr="00C34F54">
        <w:t xml:space="preserve">, JUSTIN M. </w:t>
      </w:r>
      <w:r w:rsidRPr="00C34F54">
        <w:rPr>
          <w:rStyle w:val="Style13ptBold"/>
        </w:rPr>
        <w:t>RAO AND</w:t>
      </w:r>
      <w:r w:rsidRPr="00C34F54">
        <w:t xml:space="preserve"> RAVI </w:t>
      </w:r>
      <w:r w:rsidRPr="00C34F54">
        <w:rPr>
          <w:rStyle w:val="Heading4Char"/>
        </w:rPr>
        <w:t>SHROFF in 2016</w:t>
      </w:r>
    </w:p>
    <w:p w14:paraId="1730FD80" w14:textId="77777777" w:rsidR="00455D69" w:rsidRPr="00C34F54" w:rsidRDefault="00455D69" w:rsidP="00455D69">
      <w:r w:rsidRPr="00C34F54">
        <w:t>Stanford University, Microsoft Research and New York University; PRECINCT OR PREJUDICE? UNDERSTANDING RACIAL DISPARITIES IN NEW YORK CITY’S STOP-AND-FRISK POLICY; The Annals of Applied Statistics 2016, Vol. 10, No. 1, 365–394 DOI: 10.1214/15-AOAS897</w:t>
      </w:r>
    </w:p>
    <w:p w14:paraId="4D79E4C0" w14:textId="77777777" w:rsidR="00455D69" w:rsidRPr="00C34F54" w:rsidRDefault="00455D69" w:rsidP="00455D69">
      <w:pPr>
        <w:rPr>
          <w:sz w:val="16"/>
        </w:rPr>
      </w:pPr>
      <w:r w:rsidRPr="00C34F54">
        <w:rPr>
          <w:sz w:val="16"/>
        </w:rPr>
        <w:t xml:space="preserve">Assessing reasonable suspicion. With the fitted model described by equation (2) in hand, </w:t>
      </w:r>
      <w:r w:rsidRPr="00C34F54">
        <w:rPr>
          <w:rStyle w:val="StyleUnderline"/>
        </w:rPr>
        <w:t>we assign each CPW stop from 2011–2012 a model-inferred ex ante probability of finding a weapon on the stopped suspect</w:t>
      </w:r>
      <w:r w:rsidRPr="00C34F54">
        <w:rPr>
          <w:sz w:val="16"/>
        </w:rPr>
        <w:t xml:space="preserve">. Figure 1(a) shows the distribution of these ex ante probabilities for the approximately 290,000 CPW stops in this time period. As indicated by the dotted vertical line, </w:t>
      </w:r>
      <w:r w:rsidRPr="00C34F54">
        <w:rPr>
          <w:rStyle w:val="StyleUnderline"/>
        </w:rPr>
        <w:t>the overall likelihood of finding a weapon is 3%.</w:t>
      </w:r>
      <w:r w:rsidRPr="00C34F54">
        <w:rPr>
          <w:sz w:val="16"/>
        </w:rPr>
        <w:t xml:space="preserve"> Moreover, </w:t>
      </w:r>
      <w:r w:rsidRPr="00C34F54">
        <w:rPr>
          <w:rStyle w:val="Emphasis"/>
        </w:rPr>
        <w:t>43% of the stops had less than a 1% chance of turning up a weapon, and 19% of the stops had less than a 0.5% chance</w:t>
      </w:r>
      <w:r w:rsidRPr="00C34F54">
        <w:rPr>
          <w:sz w:val="16"/>
        </w:rPr>
        <w:t xml:space="preserve">. Though the courts have yet to quantify the standard of “reasonable suspicion” for stop-and-frisk in terms of precise probabilistic thresholds [Rudovsky and Rosenthal (2013)], our results indicate that </w:t>
      </w:r>
      <w:r w:rsidRPr="00C34F54">
        <w:rPr>
          <w:rStyle w:val="StyleUnderline"/>
        </w:rPr>
        <w:t>a substantial fraction of CPW stops are conducted on the basis of relatively little evidence</w:t>
      </w:r>
      <w:r w:rsidRPr="00C34F54">
        <w:rPr>
          <w:sz w:val="16"/>
        </w:rPr>
        <w:t xml:space="preserve">.8 As a point of comparison, in the landmark New York City stop-and-frisk court case, Floyd v. City of New York (2013), reasonable suspicion was assessed by hand-classifying each possible stated justification for the stop (as indicated on the UF-250 form) as reasonable or not. For example, whereas “furtive movements” in the absence of any other indicator of criminality was deemed insufficient justification, “furtive movements” together with “high crime area” was deemed acceptable. Though that analysis resulted in 5% of all stops (including non-CPW stops) classified as unreasonable, the presiding judge in the case believed the classification overly conservative, and suggested the true number of stops lacking reasonable suspicion was likely considerably higher [Floyd v. City of New York (2013), page 41]. In contrast, while our purely statistical approach admittedly does not explicitly consider legal precedent, it does offer a straightforward, fast and largely objective method for directly relating reasonable suspicion to criminality. Figure 1(b) shows stop-level hit rate distributions broken down by the race of the stopped suspect (black, Hispanic or white), with the vertical lines indicating overall hit rates for each race group. In particular, </w:t>
      </w:r>
      <w:r w:rsidRPr="00C34F54">
        <w:rPr>
          <w:rStyle w:val="StyleUnderline"/>
        </w:rPr>
        <w:t>consistent with past results</w:t>
      </w:r>
      <w:r w:rsidRPr="00C34F54">
        <w:rPr>
          <w:sz w:val="16"/>
        </w:rPr>
        <w:t xml:space="preserve"> [Gelman, Fagan and Kiss (2007)], </w:t>
      </w:r>
      <w:r w:rsidRPr="00C34F54">
        <w:rPr>
          <w:rStyle w:val="StyleUnderline"/>
        </w:rPr>
        <w:t>the overall hit rates for blacks and Hispanics (2.5% and 3.6%, resp.) are considerably lower than for whites (11%).</w:t>
      </w:r>
      <w:r w:rsidRPr="00C34F54">
        <w:rPr>
          <w:sz w:val="16"/>
        </w:rPr>
        <w:t xml:space="preserve"> In other words, </w:t>
      </w:r>
      <w:r w:rsidRPr="00C34F54">
        <w:rPr>
          <w:rStyle w:val="Emphasis"/>
        </w:rPr>
        <w:t>these results indicate that when blacks and Hispanics are stopped, it is typically on the basis of less evidence than when white suspects are stopped</w:t>
      </w:r>
      <w:r w:rsidRPr="00C34F54">
        <w:rPr>
          <w:sz w:val="16"/>
        </w:rPr>
        <w:t xml:space="preserve">. Moreover, </w:t>
      </w:r>
      <w:r w:rsidRPr="00C34F54">
        <w:rPr>
          <w:rStyle w:val="StyleUnderline"/>
        </w:rPr>
        <w:t>while 49% of blacks stopped under suspicion of CPW have less than a 1% chance of in fact possessing a weapon, the corresponding fraction for Hispanics is 34%, and is just 19% for stopped whites. Thus, if we equate reasonable suspicion with a particular probability threshold (say 1%), a far greater fraction of stops of blacks and Hispanics are unwarranted than are stops of whites</w:t>
      </w:r>
      <w:r w:rsidRPr="00C34F54">
        <w:rPr>
          <w:sz w:val="16"/>
        </w:rPr>
        <w:t>.</w:t>
      </w:r>
    </w:p>
    <w:p w14:paraId="58497E01" w14:textId="77777777" w:rsidR="00455D69" w:rsidRPr="00C34F54" w:rsidRDefault="00455D69" w:rsidP="00455D69">
      <w:pPr>
        <w:rPr>
          <w:sz w:val="16"/>
        </w:rPr>
      </w:pPr>
    </w:p>
    <w:p w14:paraId="1673C78E" w14:textId="77777777" w:rsidR="00455D69" w:rsidRPr="00C34F54" w:rsidRDefault="00455D69" w:rsidP="00455D69"/>
    <w:p w14:paraId="72BB483B" w14:textId="77777777" w:rsidR="00455D69" w:rsidRPr="00C34F54" w:rsidRDefault="00455D69" w:rsidP="00455D69"/>
    <w:p w14:paraId="556296D9" w14:textId="58980414" w:rsidR="00B33E2B" w:rsidRPr="00C34F54" w:rsidRDefault="00B33E2B" w:rsidP="00B33E2B">
      <w:pPr>
        <w:pStyle w:val="Heading2"/>
      </w:pPr>
      <w:r w:rsidRPr="00C34F54">
        <w:t>Impact</w:t>
      </w:r>
    </w:p>
    <w:p w14:paraId="5AE16501" w14:textId="2B785EB5" w:rsidR="00B33E2B" w:rsidRPr="00C34F54" w:rsidRDefault="00B33E2B" w:rsidP="00B33E2B"/>
    <w:p w14:paraId="43D62284" w14:textId="33AA2D26" w:rsidR="005D28BD" w:rsidRPr="00C34F54" w:rsidRDefault="003F47BB" w:rsidP="005D28BD">
      <w:pPr>
        <w:pStyle w:val="Heading3"/>
      </w:pPr>
      <w:r w:rsidRPr="00C34F54">
        <w:t xml:space="preserve">2AC – Structural Racism </w:t>
      </w:r>
    </w:p>
    <w:p w14:paraId="44FA442D" w14:textId="77777777" w:rsidR="005D28BD" w:rsidRPr="00C34F54" w:rsidRDefault="005D28BD" w:rsidP="005D28BD"/>
    <w:p w14:paraId="04E6B933" w14:textId="77777777" w:rsidR="005D28BD" w:rsidRPr="00C34F54" w:rsidRDefault="005D28BD" w:rsidP="005D28BD">
      <w:pPr>
        <w:pStyle w:val="Heading4"/>
      </w:pPr>
      <w:r w:rsidRPr="00C34F54">
        <w:t>Stop and frisk must be rejected- it’s a form of mass discrimination with no material benefits to public policy</w:t>
      </w:r>
    </w:p>
    <w:p w14:paraId="225B8A15" w14:textId="77777777" w:rsidR="005D28BD" w:rsidRPr="00C34F54" w:rsidRDefault="005D28BD" w:rsidP="005D28BD">
      <w:r w:rsidRPr="00C34F54">
        <w:t xml:space="preserve">Aziz </w:t>
      </w:r>
      <w:r w:rsidRPr="00C34F54">
        <w:rPr>
          <w:rStyle w:val="Style13ptBold"/>
        </w:rPr>
        <w:t>Huq in 2017</w:t>
      </w:r>
    </w:p>
    <w:p w14:paraId="2CCD1615" w14:textId="77777777" w:rsidR="005D28BD" w:rsidRPr="00C34F54" w:rsidRDefault="005D28BD" w:rsidP="005D28BD">
      <w:r w:rsidRPr="00C34F54">
        <w:t>Frank and Bernice J. Greenberg Professor of Law, University of Chicago Law School; Aziz Huq, "The Consequences of Disparate Policing: Evaluating Stop and Frisk as a Modality of Urban Policing," 101 Minnesota Law Review 2397 (2017).</w:t>
      </w:r>
    </w:p>
    <w:p w14:paraId="52D4DDEC" w14:textId="77777777" w:rsidR="005D28BD" w:rsidRPr="00C34F54" w:rsidRDefault="005D28BD" w:rsidP="005D28BD">
      <w:pPr>
        <w:rPr>
          <w:rStyle w:val="StyleUnderline"/>
        </w:rPr>
      </w:pPr>
      <w:r w:rsidRPr="00C34F54">
        <w:rPr>
          <w:rStyle w:val="StyleUnderline"/>
        </w:rPr>
        <w:t>The benefits of SQF, however, are more qualified than its advocates suggest.</w:t>
      </w:r>
      <w:r w:rsidRPr="00C34F54">
        <w:rPr>
          <w:sz w:val="16"/>
        </w:rPr>
        <w:t xml:space="preserve"> I analyze here how those benefits are properly characterized before turning to the policy’s costs. </w:t>
      </w:r>
      <w:r w:rsidRPr="00C34F54">
        <w:rPr>
          <w:rStyle w:val="StyleUnderline"/>
        </w:rPr>
        <w:t>Focusing solely upon SQF’s suppression of violent crime, there are both reasons for skepticism of the magnitude of the ensuing welfare gain and grounds for treating such benefits as morally problematic</w:t>
      </w:r>
      <w:r w:rsidRPr="00C34F54">
        <w:rPr>
          <w:sz w:val="16"/>
        </w:rPr>
        <w:t xml:space="preserve">. These concerns, I stress, bear on SQF’s efficacy, not the moral urgency of addressing the hecatomb of contemporary urban homicide in cities such as Chicago today. </w:t>
      </w:r>
      <w:r w:rsidRPr="00C34F54">
        <w:rPr>
          <w:rStyle w:val="StyleUnderline"/>
        </w:rPr>
        <w:t xml:space="preserve">If there is no convincing evidence that SQF in fact meaningfully improves policing outcome—and if there is also evidence that it has substantial deleterious effects—then it should be considered a </w:t>
      </w:r>
      <w:r w:rsidRPr="00C34F54">
        <w:rPr>
          <w:rStyle w:val="Emphasis"/>
        </w:rPr>
        <w:t>moral wrong in the same class as employment discrimination or housing segregation</w:t>
      </w:r>
      <w:r w:rsidRPr="00C34F54">
        <w:rPr>
          <w:sz w:val="16"/>
        </w:rPr>
        <w:t xml:space="preserve">. Moreover, </w:t>
      </w:r>
      <w:r w:rsidRPr="00C34F54">
        <w:rPr>
          <w:rStyle w:val="StyleUnderline"/>
        </w:rPr>
        <w:t>evidence that SQF imposes concentrated costs on minority populations without remotely commensurate benefits points toward the need for a distinct, programmatic remedy</w:t>
      </w:r>
      <w:r w:rsidRPr="00C34F54">
        <w:rPr>
          <w:sz w:val="16"/>
        </w:rPr>
        <w:t xml:space="preserve"> such as disparate impact liability. I highlight four interrelated grounds for concern. First, </w:t>
      </w:r>
      <w:r w:rsidRPr="00C34F54">
        <w:rPr>
          <w:rStyle w:val="StyleUnderline"/>
        </w:rPr>
        <w:t>the evidence for an absolute crime-control effect from SQF is surprisingly fragile.</w:t>
      </w:r>
      <w:r w:rsidRPr="00C34F54">
        <w:rPr>
          <w:sz w:val="16"/>
        </w:rPr>
        <w:t xml:space="preserve"> Second, </w:t>
      </w:r>
      <w:r w:rsidRPr="00C34F54">
        <w:rPr>
          <w:rStyle w:val="StyleUnderline"/>
        </w:rPr>
        <w:t>the evidence of a marginal effect from SQF in comparison to other methods is nonexistent. What evidence exists suggests many of the crime-control benefits of SQF might be obtained without its aggregate, racially disparate aspect</w:t>
      </w:r>
      <w:r w:rsidRPr="00C34F54">
        <w:rPr>
          <w:sz w:val="16"/>
        </w:rPr>
        <w:t xml:space="preserve">. Third, and relatedly, the claim that SQF disproportionately benefits African Americans rests on complex and controversial assumptions. Finally, </w:t>
      </w:r>
      <w:r w:rsidRPr="00C34F54">
        <w:rPr>
          <w:rStyle w:val="StyleUnderline"/>
        </w:rPr>
        <w:t xml:space="preserve">even assuming firm evidence of large crime-control gains from SQF, there is a normative objection to the state taking credit for those benefits when the governmental entities responsible for SQF also contributed to minority segregation into neighborhoods of concentrated poverty. </w:t>
      </w:r>
    </w:p>
    <w:p w14:paraId="4B528CB6" w14:textId="20E7D4FD" w:rsidR="005D28BD" w:rsidRPr="00C34F54" w:rsidRDefault="005D28BD" w:rsidP="0030788F"/>
    <w:p w14:paraId="78E2B05E" w14:textId="77777777" w:rsidR="0030788F" w:rsidRPr="00C34F54" w:rsidRDefault="0030788F" w:rsidP="0030788F"/>
    <w:p w14:paraId="606E9686" w14:textId="77777777" w:rsidR="005D28BD" w:rsidRPr="00C34F54" w:rsidRDefault="005D28BD" w:rsidP="005D28BD">
      <w:pPr>
        <w:pStyle w:val="Heading4"/>
      </w:pPr>
      <w:r w:rsidRPr="00C34F54">
        <w:t>Stop and frisk is both part and product of structural racism- repeal is a vital component of any morally just racial order on the symbolic and material levels</w:t>
      </w:r>
    </w:p>
    <w:p w14:paraId="0D917FA1" w14:textId="77777777" w:rsidR="005D28BD" w:rsidRPr="00C34F54" w:rsidRDefault="005D28BD" w:rsidP="005D28BD">
      <w:r w:rsidRPr="00C34F54">
        <w:t xml:space="preserve">Aziz </w:t>
      </w:r>
      <w:r w:rsidRPr="00C34F54">
        <w:rPr>
          <w:rStyle w:val="Style13ptBold"/>
        </w:rPr>
        <w:t>Huq in 2017</w:t>
      </w:r>
    </w:p>
    <w:p w14:paraId="21D9FB03" w14:textId="77777777" w:rsidR="005D28BD" w:rsidRPr="00C34F54" w:rsidRDefault="005D28BD" w:rsidP="005D28BD">
      <w:r w:rsidRPr="00C34F54">
        <w:t>Frank and Bernice J. Greenberg Professor of Law, University of Chicago Law School; Aziz Huq, "The Consequences of Disparate Policing: Evaluating Stop and Frisk as a Modality of Urban Policing," 101 Minnesota Law Review 2397 (2017).</w:t>
      </w:r>
    </w:p>
    <w:p w14:paraId="427F6C6B" w14:textId="77777777" w:rsidR="005D28BD" w:rsidRPr="00C34F54" w:rsidRDefault="005D28BD" w:rsidP="005D28BD">
      <w:pPr>
        <w:rPr>
          <w:rStyle w:val="Emphasis"/>
        </w:rPr>
      </w:pPr>
      <w:r w:rsidRPr="00C34F54">
        <w:rPr>
          <w:rStyle w:val="StyleUnderline"/>
        </w:rPr>
        <w:t xml:space="preserve">The core of the case against SQF is dynamic and ecological </w:t>
      </w:r>
      <w:r w:rsidRPr="00C34F54">
        <w:rPr>
          <w:sz w:val="16"/>
        </w:rPr>
        <w:t xml:space="preserve">in character. </w:t>
      </w:r>
      <w:r w:rsidRPr="00C34F54">
        <w:rPr>
          <w:rStyle w:val="StyleUnderline"/>
        </w:rPr>
        <w:t>It rests on the policy’s effect not just on the specific persons stopped by police on the street, but on the dynamic role that SQF plays in the social and racial stratifications that concatenate with each other to create urban residential segregation</w:t>
      </w:r>
      <w:r w:rsidRPr="00C34F54">
        <w:rPr>
          <w:sz w:val="16"/>
        </w:rPr>
        <w:t xml:space="preserve">. It is an analysis, moreover, that proceeds without making any assumption of racial animus or individual officer fault. In the early 1990s, </w:t>
      </w:r>
      <w:r w:rsidRPr="00C34F54">
        <w:rPr>
          <w:rStyle w:val="StyleUnderline"/>
        </w:rPr>
        <w:t>SQF was adopted as a response to rising violent crime associated with minority-dominated neighborhoods characterized by concentrated poverty. In that respect, it was at its origin a response to an unexpected externality from the urban residential segregation that had been promoted by state actors</w:t>
      </w:r>
      <w:r w:rsidRPr="00C34F54">
        <w:rPr>
          <w:sz w:val="16"/>
        </w:rPr>
        <w:t xml:space="preserve"> from World War II onward. Local and state officials might have taken another path.208 From the 1960s onwards, historian Elizabeth Hinton has demonstrated, national and local politics gradually “blended opportunity, development, and training programs of the War on Poverty with the surveillance, patrol, and detention programs of the War on Crime.”209 By the 1980s, however, </w:t>
      </w:r>
      <w:r w:rsidRPr="00C34F54">
        <w:rPr>
          <w:rStyle w:val="StyleUnderline"/>
        </w:rPr>
        <w:t>the War on Crime “would eventually completely supplant” Great Society antipoverty programs as a solution to urban discontent</w:t>
      </w:r>
      <w:r w:rsidRPr="00C34F54">
        <w:rPr>
          <w:sz w:val="16"/>
        </w:rPr>
        <w:t xml:space="preserve">.210 Noncoercive solutions, in short, had already been tabled by the time the crime wave of the late 1980s and early 1990s was in full flush.211 Nevertheless, </w:t>
      </w:r>
      <w:r w:rsidRPr="00C34F54">
        <w:rPr>
          <w:rStyle w:val="Emphasis"/>
        </w:rPr>
        <w:t>the policy response to that crime-wave has had ironically limited crime-control-related payoff, while at the same time ratifying racial stereotypes, emasculating minority communities politically, and exacerbating their social and political weaknesses</w:t>
      </w:r>
      <w:r w:rsidRPr="00C34F54">
        <w:rPr>
          <w:sz w:val="16"/>
        </w:rPr>
        <w:t xml:space="preserve">. Especially given the backdrop of municipal policies that consciously enabled and entrenched the urban ghetto, </w:t>
      </w:r>
      <w:r w:rsidRPr="00C34F54">
        <w:rPr>
          <w:rStyle w:val="Emphasis"/>
        </w:rPr>
        <w:t>this policy choice was a morally problematic one</w:t>
      </w:r>
      <w:r w:rsidRPr="00C34F54">
        <w:rPr>
          <w:sz w:val="16"/>
        </w:rPr>
        <w:t xml:space="preserve">. </w:t>
      </w:r>
      <w:r w:rsidRPr="00C34F54">
        <w:rPr>
          <w:rStyle w:val="Emphasis"/>
        </w:rPr>
        <w:t>It was,</w:t>
      </w:r>
      <w:r w:rsidRPr="00C34F54">
        <w:rPr>
          <w:sz w:val="16"/>
        </w:rPr>
        <w:t xml:space="preserve"> in effect, </w:t>
      </w:r>
      <w:r w:rsidRPr="00C34F54">
        <w:rPr>
          <w:rStyle w:val="Emphasis"/>
        </w:rPr>
        <w:t>a choice by the state to exacerbate a form of racial stratification for which the state itself bears large moral (if not constitutional) responsibility</w:t>
      </w:r>
      <w:r w:rsidRPr="00C34F54">
        <w:rPr>
          <w:sz w:val="16"/>
        </w:rPr>
        <w:t xml:space="preserve">. </w:t>
      </w:r>
      <w:r w:rsidRPr="00C34F54">
        <w:rPr>
          <w:rStyle w:val="Emphasis"/>
        </w:rPr>
        <w:t>SQF is thus but one link in a larger “process”212 of social and racial stratification in ways that extend well beyond the discrete effects of an isolated encounter between one officer and one resident</w:t>
      </w:r>
      <w:r w:rsidRPr="00C34F54">
        <w:rPr>
          <w:sz w:val="16"/>
        </w:rPr>
        <w:t xml:space="preserve">.213 Given its exiguous benefits (shared across the whole of society) and its multifarious costs (largely concentrated within already-impoverished minority communities), it is hard to imagine that SQF would have anything but regressive distributive effects as between racial groups.214 On the assumption that my judgments about the relative magnitude of costs and benefits are sustained, therefore, I believe that </w:t>
      </w:r>
      <w:r w:rsidRPr="00C34F54">
        <w:rPr>
          <w:rStyle w:val="Emphasis"/>
        </w:rPr>
        <w:t>SQF can fairly be characterized as “a systemic and institutional phenomenon that reproduces racial inequality and the presumption of black and brown criminality</w:t>
      </w:r>
      <w:r w:rsidRPr="00C34F54">
        <w:rPr>
          <w:sz w:val="16"/>
        </w:rPr>
        <w:t xml:space="preserve">.”215 </w:t>
      </w:r>
      <w:r w:rsidRPr="00C34F54">
        <w:rPr>
          <w:rStyle w:val="Emphasis"/>
        </w:rPr>
        <w:t>It is one of the mechanisms by which racial division in American society is produced and reproduced</w:t>
      </w:r>
      <w:r w:rsidRPr="00C34F54">
        <w:rPr>
          <w:sz w:val="16"/>
        </w:rPr>
        <w:t xml:space="preserve">. Given this characterization, </w:t>
      </w:r>
      <w:r w:rsidRPr="00C34F54">
        <w:rPr>
          <w:rStyle w:val="Emphasis"/>
        </w:rPr>
        <w:t xml:space="preserve">I resist claims that the problem of race in policing is a distraction, and that it would be better to focus reforming energies on (say) the problem of mass incarceration216 or structural inequality.217 SQF—even absent any racial animus—cannot be separated from larger processes of subordination along social and racial lines, and efforts to distinguish the two phenomena are deeply misguided. </w:t>
      </w:r>
    </w:p>
    <w:p w14:paraId="2D6F25E8" w14:textId="77777777" w:rsidR="005D28BD" w:rsidRPr="00C34F54" w:rsidRDefault="005D28BD" w:rsidP="005D28BD"/>
    <w:p w14:paraId="18A88977" w14:textId="77777777" w:rsidR="00D53558" w:rsidRPr="00C34F54" w:rsidRDefault="00D53558" w:rsidP="00D53558">
      <w:pPr>
        <w:pStyle w:val="Heading4"/>
        <w:rPr>
          <w:rFonts w:cs="Times New Roman"/>
        </w:rPr>
      </w:pPr>
      <w:r w:rsidRPr="00C34F54">
        <w:rPr>
          <w:rFonts w:cs="Times New Roman"/>
        </w:rPr>
        <w:t>Stop-and-frisk normalizes a permanent dehumanization of black people because they are subjected to arbitrary and gratuitous infringements on their fundamental rights</w:t>
      </w:r>
    </w:p>
    <w:p w14:paraId="14AE623D" w14:textId="77777777" w:rsidR="00D53558" w:rsidRPr="00C34F54" w:rsidRDefault="00D53558" w:rsidP="00D53558">
      <w:r w:rsidRPr="00C34F54">
        <w:rPr>
          <w:rStyle w:val="Style13ptBold"/>
        </w:rPr>
        <w:t>Abu-Hazeem 14</w:t>
      </w:r>
      <w:r w:rsidRPr="00C34F54">
        <w:t xml:space="preserve"> (Aliyah Abu-Hazeem is a contributing writer at the Oberlin Review, “Police Racism Dehumanizes Black Youth”, </w:t>
      </w:r>
      <w:hyperlink r:id="rId39" w:history="1">
        <w:r w:rsidRPr="00C34F54">
          <w:rPr>
            <w:rStyle w:val="Hyperlink"/>
          </w:rPr>
          <w:t>http://oberlinreview.org/7040/opinions/police-racism-dehumanizes-black-youth/</w:t>
        </w:r>
      </w:hyperlink>
      <w:r w:rsidRPr="00C34F54">
        <w:t>, December 12, 2014)</w:t>
      </w:r>
    </w:p>
    <w:p w14:paraId="00FB86FF" w14:textId="77777777" w:rsidR="00D53558" w:rsidRPr="00C34F54" w:rsidRDefault="00D53558" w:rsidP="00D53558">
      <w:pPr>
        <w:rPr>
          <w:rStyle w:val="Emphasis"/>
        </w:rPr>
      </w:pPr>
      <w:r w:rsidRPr="00C34F54">
        <w:rPr>
          <w:rStyle w:val="StyleUnderline"/>
        </w:rPr>
        <w:t>We cannot continue to deny that racism is</w:t>
      </w:r>
      <w:r w:rsidRPr="00C34F54">
        <w:t xml:space="preserve"> and will continue to be </w:t>
      </w:r>
      <w:r w:rsidRPr="00C34F54">
        <w:rPr>
          <w:rStyle w:val="StyleUnderline"/>
        </w:rPr>
        <w:t xml:space="preserve">pervasive. The very fact that a Black male cannot walk down the street on the South Side of Chicago without facing police harassment and racial profiling via interrogation is indicative of the racism that is continuously plaguing this nation. The fact that a Black person cannot reach for something in their pocket without the assumption they are carrying a weapon speaks volumes to the state of our “post-racial” society. </w:t>
      </w:r>
      <w:r w:rsidRPr="00C34F54">
        <w:t xml:space="preserve">Even beyond race, which is not to place race aside, we are all human and endowed with human rights. Being a human is intrinsic to all of us despite skin color, creed or ethnicity; but still the rights we have as human beings are not equal or impartial to us all. </w:t>
      </w:r>
      <w:r w:rsidRPr="00C34F54">
        <w:rPr>
          <w:rStyle w:val="StyleUnderline"/>
        </w:rPr>
        <w:t xml:space="preserve">Policies like “stop-and-frisk” that remain embedded within constitutional law </w:t>
      </w:r>
      <w:r w:rsidRPr="00C34F54">
        <w:rPr>
          <w:rStyle w:val="Emphasis"/>
        </w:rPr>
        <w:t>circumvent the rights that we have as humans</w:t>
      </w:r>
      <w:r w:rsidRPr="00C34F54">
        <w:rPr>
          <w:rStyle w:val="StyleUnderline"/>
        </w:rPr>
        <w:t>, enforcing stereotypes and biases upon individuals to define their proneness to lawbreaking.</w:t>
      </w:r>
      <w:r w:rsidRPr="00C34F54">
        <w:t xml:space="preserve"> I wonder: What does a criminal look like? </w:t>
      </w:r>
      <w:r w:rsidRPr="00C34F54">
        <w:rPr>
          <w:rStyle w:val="StyleUnderline"/>
        </w:rPr>
        <w:t>How can one assess criminality based on appearance? Stop-and-frisk laws are made to dehumanize Black people. Let’s be real: Black people are the individuals getting stopped and frisked by the police. Those are the individuals that appear to be threatening to the police.</w:t>
      </w:r>
      <w:r w:rsidRPr="00C34F54">
        <w:t xml:space="preserve"> Let’s examine these individuals that I keep referring to. Instead of continuing the cycle of generalizing the population that is most affected by violence, which whitewashed society continues to do — I’m going to lay it all on the table. BLACK — YOUNG — MEN! </w:t>
      </w:r>
      <w:r w:rsidRPr="00C34F54">
        <w:rPr>
          <w:rStyle w:val="StyleUnderline"/>
        </w:rPr>
        <w:t xml:space="preserve">These Black youths’ lives are being diminished every day. </w:t>
      </w:r>
      <w:r w:rsidRPr="00C34F54">
        <w:rPr>
          <w:rStyle w:val="Emphasis"/>
        </w:rPr>
        <w:t>If Black men aren’t losing their lives, they are losing their right to live, which is analogous in severity</w:t>
      </w:r>
      <w:r w:rsidRPr="00C34F54">
        <w:rPr>
          <w:rStyle w:val="StyleUnderline"/>
        </w:rPr>
        <w:t>.</w:t>
      </w:r>
      <w:r w:rsidRPr="00C34F54">
        <w:t xml:space="preserve"> I will not sugarcoat nor meander around the facts. According to FBI crime statistics for 2013, there are, on average, 8,500 Black people murdered each year. That equates to about 21.65 deaths per day. Now, let’s look at the murders of Black people involving police officers. Annually, there are approximately 400 police-related murders; of those 400 murders, 38 percent of them are of Black people. That is </w:t>
      </w:r>
      <w:r w:rsidRPr="00C34F54">
        <w:rPr>
          <w:rStyle w:val="StyleUnderline"/>
        </w:rPr>
        <w:t xml:space="preserve">152 Black people slain by police officers each year. This does not even include the murders that go unreported or swept under the rug, which we know, regardless of how much we try to deny it, occurs. The numbers show whom those laws protect, and it’s not the Black minority. These laws are enforced as a way to persuade the easily deceived white majority that racism is null and void and that the system we live in serves and protects the lives and rights of all people. Well, all people in this nation were not enslaved. </w:t>
      </w:r>
      <w:r w:rsidRPr="00C34F54">
        <w:t xml:space="preserve">All people in this nation are not overrepresented in prison populations. All people in this nation do not have to sell drugs to provide for their impoverished families. All people in this nation do not have to rely on government assistance to survive. All people in this nation do not fear or distrust the police. </w:t>
      </w:r>
      <w:r w:rsidRPr="00C34F54">
        <w:rPr>
          <w:rStyle w:val="StyleUnderline"/>
        </w:rPr>
        <w:t xml:space="preserve">And all people in this nation do not have to </w:t>
      </w:r>
      <w:r w:rsidRPr="00C34F54">
        <w:rPr>
          <w:rStyle w:val="Emphasis"/>
        </w:rPr>
        <w:t>constantly look over their shoulder because they don’t know what minute of any given day could be their last.</w:t>
      </w:r>
    </w:p>
    <w:p w14:paraId="1C0DF160" w14:textId="77777777" w:rsidR="005D28BD" w:rsidRPr="00C34F54" w:rsidRDefault="005D28BD" w:rsidP="005D28BD"/>
    <w:p w14:paraId="5DF1BD46" w14:textId="77777777" w:rsidR="005D28BD" w:rsidRPr="00C34F54" w:rsidRDefault="005D28BD" w:rsidP="005D28BD"/>
    <w:p w14:paraId="1DF7189F" w14:textId="77777777" w:rsidR="005D28BD" w:rsidRPr="00C34F54" w:rsidRDefault="005D28BD" w:rsidP="005D28BD"/>
    <w:p w14:paraId="7E89F931" w14:textId="2862EB67" w:rsidR="00B33E2B" w:rsidRPr="00C34F54" w:rsidRDefault="003F47BB" w:rsidP="00B33E2B">
      <w:pPr>
        <w:pStyle w:val="Heading3"/>
      </w:pPr>
      <w:r w:rsidRPr="00C34F54">
        <w:t xml:space="preserve">2AC – </w:t>
      </w:r>
      <w:r w:rsidR="00B33E2B" w:rsidRPr="00C34F54">
        <w:t>Trauma/Violence</w:t>
      </w:r>
    </w:p>
    <w:p w14:paraId="75455270" w14:textId="2CB9C12E" w:rsidR="00B33E2B" w:rsidRPr="00C34F54" w:rsidRDefault="003F47BB" w:rsidP="00B33E2B">
      <w:r w:rsidRPr="00C34F54">
        <w:t xml:space="preserve"> </w:t>
      </w:r>
    </w:p>
    <w:p w14:paraId="0CBE22AB" w14:textId="44ADF555" w:rsidR="006A2CC3" w:rsidRPr="00C34F54" w:rsidRDefault="00D53558" w:rsidP="0039302A">
      <w:pPr>
        <w:pStyle w:val="Heading4"/>
      </w:pPr>
      <w:r w:rsidRPr="00C34F54">
        <w:t xml:space="preserve">The stop and frisk program is </w:t>
      </w:r>
      <w:r w:rsidR="0039302A" w:rsidRPr="00C34F54">
        <w:t>a form of psychological, social, and economic violence toward minority communities, and directly increase physical violence</w:t>
      </w:r>
    </w:p>
    <w:p w14:paraId="055F5179" w14:textId="77777777" w:rsidR="006A2CC3" w:rsidRPr="00C34F54" w:rsidRDefault="006A2CC3" w:rsidP="006A2CC3">
      <w:r w:rsidRPr="00C34F54">
        <w:t xml:space="preserve">Henry F. </w:t>
      </w:r>
      <w:r w:rsidRPr="00C34F54">
        <w:rPr>
          <w:rStyle w:val="Style13ptBold"/>
        </w:rPr>
        <w:t>Fradella and</w:t>
      </w:r>
      <w:r w:rsidRPr="00C34F54">
        <w:t xml:space="preserve"> Michael D. </w:t>
      </w:r>
      <w:r w:rsidRPr="00C34F54">
        <w:rPr>
          <w:rStyle w:val="Style13ptBold"/>
        </w:rPr>
        <w:t>White in 2017</w:t>
      </w:r>
    </w:p>
    <w:p w14:paraId="34C531E0" w14:textId="77777777" w:rsidR="006A2CC3" w:rsidRPr="00C34F54" w:rsidRDefault="006A2CC3" w:rsidP="006A2CC3">
      <w:r w:rsidRPr="00C34F54">
        <w:t>Professor and Associate Director, School of Criminology and Criminal Justice, Arizona</w:t>
      </w:r>
      <w:r w:rsidRPr="00C34F54">
        <w:rPr>
          <w:sz w:val="12"/>
        </w:rPr>
        <w:t xml:space="preserve">¶ </w:t>
      </w:r>
      <w:r w:rsidRPr="00C34F54">
        <w:t>State University.</w:t>
      </w:r>
      <w:r w:rsidRPr="00C34F54">
        <w:rPr>
          <w:sz w:val="12"/>
        </w:rPr>
        <w:t xml:space="preserve">; </w:t>
      </w:r>
      <w:r w:rsidRPr="00C34F54">
        <w:t>Professor, School of Criminology and Criminal Justice, Arizona State University; Associate</w:t>
      </w:r>
      <w:r w:rsidRPr="00C34F54">
        <w:rPr>
          <w:sz w:val="12"/>
        </w:rPr>
        <w:t xml:space="preserve">¶ </w:t>
      </w:r>
      <w:r w:rsidRPr="00C34F54">
        <w:t xml:space="preserve">Director, Center for Violence Prevention and Community Safety, Arizona State University; </w:t>
      </w:r>
      <w:r w:rsidRPr="00C34F54">
        <w:rPr>
          <w:sz w:val="12"/>
        </w:rPr>
        <w:t xml:space="preserve">¶ </w:t>
      </w:r>
      <w:r w:rsidRPr="00C34F54">
        <w:t>Stop-and-Frisk; Reforming Criminal Justice</w:t>
      </w:r>
      <w:r w:rsidRPr="00C34F54">
        <w:rPr>
          <w:sz w:val="12"/>
        </w:rPr>
        <w:t xml:space="preserve">¶ </w:t>
      </w:r>
      <w:r w:rsidRPr="00C34F54">
        <w:t>Volume 2: Policing; Erik Luna- Editor and Project Director; https://law.asu.edu/sites/default/files/pdf/academy_for_justice/Reforming-Criminal-Justice_Vol_2.pdf</w:t>
      </w:r>
    </w:p>
    <w:p w14:paraId="6876213A" w14:textId="447A20CB" w:rsidR="006A2CC3" w:rsidRPr="00C34F54" w:rsidRDefault="006A2CC3" w:rsidP="006A2CC3">
      <w:pPr>
        <w:rPr>
          <w:sz w:val="16"/>
        </w:rPr>
      </w:pPr>
      <w:r w:rsidRPr="00C34F54">
        <w:rPr>
          <w:sz w:val="16"/>
        </w:rPr>
        <w:t xml:space="preserve">Regardless of the impact on crime, </w:t>
      </w:r>
      <w:r w:rsidRPr="00C34F54">
        <w:rPr>
          <w:rStyle w:val="StyleUnderline"/>
        </w:rPr>
        <w:t>there is considerable evidence</w:t>
      </w:r>
      <w:r w:rsidR="0039302A" w:rsidRPr="00C34F54">
        <w:rPr>
          <w:rStyle w:val="StyleUnderline"/>
          <w:sz w:val="12"/>
          <w:u w:val="none"/>
        </w:rPr>
        <w:t>¶</w:t>
      </w:r>
      <w:r w:rsidR="0039302A" w:rsidRPr="00C34F54">
        <w:rPr>
          <w:rStyle w:val="StyleUnderline"/>
        </w:rPr>
        <w:t xml:space="preserve"> </w:t>
      </w:r>
      <w:r w:rsidRPr="00C34F54">
        <w:rPr>
          <w:rStyle w:val="StyleUnderline"/>
        </w:rPr>
        <w:t>demonstrating that the NYPD’s SQF program exacted significant social</w:t>
      </w:r>
      <w:r w:rsidR="0039302A" w:rsidRPr="00C34F54">
        <w:rPr>
          <w:rStyle w:val="StyleUnderline"/>
          <w:sz w:val="12"/>
          <w:u w:val="none"/>
        </w:rPr>
        <w:t>¶</w:t>
      </w:r>
      <w:r w:rsidR="0039302A" w:rsidRPr="00C34F54">
        <w:rPr>
          <w:rStyle w:val="StyleUnderline"/>
        </w:rPr>
        <w:t xml:space="preserve"> </w:t>
      </w:r>
      <w:r w:rsidRPr="00C34F54">
        <w:rPr>
          <w:rStyle w:val="StyleUnderline"/>
        </w:rPr>
        <w:t>costs</w:t>
      </w:r>
      <w:r w:rsidRPr="00C34F54">
        <w:rPr>
          <w:sz w:val="16"/>
        </w:rPr>
        <w:t xml:space="preserve"> that were </w:t>
      </w:r>
      <w:r w:rsidRPr="00C34F54">
        <w:rPr>
          <w:rStyle w:val="StyleUnderline"/>
        </w:rPr>
        <w:t>disproportionately experienced by members of racial and</w:t>
      </w:r>
      <w:r w:rsidR="0039302A" w:rsidRPr="00C34F54">
        <w:rPr>
          <w:rStyle w:val="StyleUnderline"/>
          <w:sz w:val="12"/>
          <w:u w:val="none"/>
        </w:rPr>
        <w:t>¶</w:t>
      </w:r>
      <w:r w:rsidR="0039302A" w:rsidRPr="00C34F54">
        <w:rPr>
          <w:rStyle w:val="StyleUnderline"/>
        </w:rPr>
        <w:t xml:space="preserve"> </w:t>
      </w:r>
      <w:r w:rsidRPr="00C34F54">
        <w:rPr>
          <w:rStyle w:val="StyleUnderline"/>
        </w:rPr>
        <w:t>ethnic minority groups</w:t>
      </w:r>
      <w:r w:rsidRPr="00C34F54">
        <w:rPr>
          <w:sz w:val="16"/>
        </w:rPr>
        <w:t>. By the end of the 1990s, SQF had become a point of</w:t>
      </w:r>
      <w:r w:rsidR="0039302A" w:rsidRPr="00C34F54">
        <w:rPr>
          <w:sz w:val="12"/>
        </w:rPr>
        <w:t>¶</w:t>
      </w:r>
      <w:r w:rsidR="0039302A" w:rsidRPr="00C34F54">
        <w:rPr>
          <w:sz w:val="16"/>
        </w:rPr>
        <w:t xml:space="preserve"> </w:t>
      </w:r>
      <w:r w:rsidRPr="00C34F54">
        <w:rPr>
          <w:sz w:val="16"/>
        </w:rPr>
        <w:t>contention among ethnic minorities. A Vera Institute of Justice study examined</w:t>
      </w:r>
      <w:r w:rsidR="0039302A" w:rsidRPr="00C34F54">
        <w:rPr>
          <w:sz w:val="12"/>
        </w:rPr>
        <w:t>¶</w:t>
      </w:r>
      <w:r w:rsidR="0039302A" w:rsidRPr="00C34F54">
        <w:rPr>
          <w:sz w:val="16"/>
        </w:rPr>
        <w:t xml:space="preserve"> </w:t>
      </w:r>
      <w:r w:rsidRPr="00C34F54">
        <w:rPr>
          <w:sz w:val="16"/>
        </w:rPr>
        <w:t>the experiences of more than 500 people who had been stopped by the NYPD:</w:t>
      </w:r>
      <w:r w:rsidR="0039302A" w:rsidRPr="00C34F54">
        <w:rPr>
          <w:sz w:val="12"/>
        </w:rPr>
        <w:t>¶</w:t>
      </w:r>
      <w:r w:rsidR="0039302A" w:rsidRPr="00C34F54">
        <w:rPr>
          <w:sz w:val="16"/>
        </w:rPr>
        <w:t xml:space="preserve"> </w:t>
      </w:r>
      <w:r w:rsidRPr="00C34F54">
        <w:rPr>
          <w:sz w:val="16"/>
        </w:rPr>
        <w:t xml:space="preserve">1. </w:t>
      </w:r>
      <w:r w:rsidRPr="00C34F54">
        <w:rPr>
          <w:rStyle w:val="StyleUnderline"/>
        </w:rPr>
        <w:t>44% of young people surveyed indicated they had been stopped</w:t>
      </w:r>
      <w:r w:rsidR="0039302A" w:rsidRPr="00C34F54">
        <w:rPr>
          <w:rStyle w:val="StyleUnderline"/>
          <w:sz w:val="12"/>
          <w:u w:val="none"/>
        </w:rPr>
        <w:t>¶</w:t>
      </w:r>
      <w:r w:rsidR="0039302A" w:rsidRPr="00C34F54">
        <w:rPr>
          <w:rStyle w:val="StyleUnderline"/>
        </w:rPr>
        <w:t xml:space="preserve"> </w:t>
      </w:r>
      <w:r w:rsidRPr="00C34F54">
        <w:rPr>
          <w:rStyle w:val="StyleUnderline"/>
        </w:rPr>
        <w:t>repeatedly</w:t>
      </w:r>
      <w:r w:rsidRPr="00C34F54">
        <w:rPr>
          <w:sz w:val="16"/>
        </w:rPr>
        <w:t>—nine times or more.</w:t>
      </w:r>
      <w:r w:rsidR="0039302A" w:rsidRPr="00C34F54">
        <w:rPr>
          <w:sz w:val="12"/>
        </w:rPr>
        <w:t>¶</w:t>
      </w:r>
      <w:r w:rsidR="0039302A" w:rsidRPr="00C34F54">
        <w:rPr>
          <w:sz w:val="16"/>
        </w:rPr>
        <w:t xml:space="preserve"> </w:t>
      </w:r>
      <w:r w:rsidRPr="00C34F54">
        <w:rPr>
          <w:sz w:val="16"/>
        </w:rPr>
        <w:t>2. Less than a third—29%—reported ever being informed of the reason</w:t>
      </w:r>
      <w:r w:rsidR="0039302A" w:rsidRPr="00C34F54">
        <w:rPr>
          <w:sz w:val="12"/>
        </w:rPr>
        <w:t>¶</w:t>
      </w:r>
      <w:r w:rsidR="0039302A" w:rsidRPr="00C34F54">
        <w:rPr>
          <w:sz w:val="16"/>
        </w:rPr>
        <w:t xml:space="preserve"> </w:t>
      </w:r>
      <w:r w:rsidRPr="00C34F54">
        <w:rPr>
          <w:sz w:val="16"/>
        </w:rPr>
        <w:t>for a stop.</w:t>
      </w:r>
      <w:r w:rsidR="0039302A" w:rsidRPr="00C34F54">
        <w:rPr>
          <w:sz w:val="12"/>
        </w:rPr>
        <w:t>¶</w:t>
      </w:r>
      <w:r w:rsidR="0039302A" w:rsidRPr="00C34F54">
        <w:rPr>
          <w:sz w:val="16"/>
        </w:rPr>
        <w:t xml:space="preserve"> </w:t>
      </w:r>
      <w:r w:rsidRPr="00C34F54">
        <w:rPr>
          <w:sz w:val="16"/>
        </w:rPr>
        <w:t>3. 71% of young people surveyed reported being frisked at least once,</w:t>
      </w:r>
      <w:r w:rsidR="0039302A" w:rsidRPr="00C34F54">
        <w:rPr>
          <w:sz w:val="12"/>
        </w:rPr>
        <w:t>¶</w:t>
      </w:r>
      <w:r w:rsidR="0039302A" w:rsidRPr="00C34F54">
        <w:rPr>
          <w:sz w:val="16"/>
        </w:rPr>
        <w:t xml:space="preserve"> </w:t>
      </w:r>
      <w:r w:rsidRPr="00C34F54">
        <w:rPr>
          <w:sz w:val="16"/>
        </w:rPr>
        <w:t>and 64% said they had been searched.</w:t>
      </w:r>
      <w:r w:rsidR="0039302A" w:rsidRPr="00C34F54">
        <w:rPr>
          <w:sz w:val="12"/>
        </w:rPr>
        <w:t>¶</w:t>
      </w:r>
      <w:r w:rsidR="0039302A" w:rsidRPr="00C34F54">
        <w:rPr>
          <w:sz w:val="16"/>
        </w:rPr>
        <w:t xml:space="preserve"> </w:t>
      </w:r>
      <w:r w:rsidRPr="00C34F54">
        <w:rPr>
          <w:sz w:val="16"/>
        </w:rPr>
        <w:t xml:space="preserve">4. </w:t>
      </w:r>
      <w:r w:rsidRPr="00C34F54">
        <w:rPr>
          <w:rStyle w:val="StyleUnderline"/>
        </w:rPr>
        <w:t>45% reported encountering an officer who threatened them,</w:t>
      </w:r>
      <w:r w:rsidRPr="00C34F54">
        <w:rPr>
          <w:sz w:val="16"/>
        </w:rPr>
        <w:t xml:space="preserve"> and 46%</w:t>
      </w:r>
      <w:r w:rsidR="0039302A" w:rsidRPr="00C34F54">
        <w:rPr>
          <w:sz w:val="12"/>
        </w:rPr>
        <w:t>¶</w:t>
      </w:r>
      <w:r w:rsidR="0039302A" w:rsidRPr="00C34F54">
        <w:rPr>
          <w:sz w:val="16"/>
        </w:rPr>
        <w:t xml:space="preserve"> </w:t>
      </w:r>
      <w:r w:rsidRPr="00C34F54">
        <w:rPr>
          <w:sz w:val="16"/>
        </w:rPr>
        <w:t>said they had experienced physical force at the hands of an officer.</w:t>
      </w:r>
      <w:r w:rsidR="0039302A" w:rsidRPr="00C34F54">
        <w:rPr>
          <w:sz w:val="12"/>
        </w:rPr>
        <w:t>¶</w:t>
      </w:r>
      <w:r w:rsidR="0039302A" w:rsidRPr="00C34F54">
        <w:rPr>
          <w:sz w:val="16"/>
        </w:rPr>
        <w:t xml:space="preserve"> </w:t>
      </w:r>
      <w:r w:rsidRPr="00C34F54">
        <w:rPr>
          <w:sz w:val="16"/>
        </w:rPr>
        <w:t>5. One out of four said they were involved in a stop in which the officer</w:t>
      </w:r>
      <w:r w:rsidR="0039302A" w:rsidRPr="00C34F54">
        <w:rPr>
          <w:sz w:val="12"/>
        </w:rPr>
        <w:t>¶</w:t>
      </w:r>
      <w:r w:rsidR="0039302A" w:rsidRPr="00C34F54">
        <w:rPr>
          <w:sz w:val="16"/>
        </w:rPr>
        <w:t xml:space="preserve"> </w:t>
      </w:r>
      <w:r w:rsidRPr="00C34F54">
        <w:rPr>
          <w:sz w:val="16"/>
        </w:rPr>
        <w:t>displayed his or her weapon.</w:t>
      </w:r>
      <w:r w:rsidR="0039302A" w:rsidRPr="00C34F54">
        <w:rPr>
          <w:sz w:val="12"/>
        </w:rPr>
        <w:t>¶</w:t>
      </w:r>
      <w:r w:rsidR="0039302A" w:rsidRPr="00C34F54">
        <w:rPr>
          <w:sz w:val="16"/>
        </w:rPr>
        <w:t xml:space="preserve"> </w:t>
      </w:r>
      <w:r w:rsidRPr="00C34F54">
        <w:rPr>
          <w:sz w:val="16"/>
        </w:rPr>
        <w:t xml:space="preserve">6. </w:t>
      </w:r>
      <w:r w:rsidRPr="00C34F54">
        <w:rPr>
          <w:rStyle w:val="StyleUnderline"/>
        </w:rPr>
        <w:t>61% stated that the way police acted toward them was influenced by</w:t>
      </w:r>
      <w:r w:rsidR="0039302A" w:rsidRPr="00C34F54">
        <w:rPr>
          <w:rStyle w:val="StyleUnderline"/>
          <w:sz w:val="12"/>
          <w:u w:val="none"/>
        </w:rPr>
        <w:t>¶</w:t>
      </w:r>
      <w:r w:rsidR="0039302A" w:rsidRPr="00C34F54">
        <w:rPr>
          <w:rStyle w:val="StyleUnderline"/>
        </w:rPr>
        <w:t xml:space="preserve"> </w:t>
      </w:r>
      <w:r w:rsidRPr="00C34F54">
        <w:rPr>
          <w:rStyle w:val="StyleUnderline"/>
        </w:rPr>
        <w:t>their age.</w:t>
      </w:r>
      <w:r w:rsidR="0039302A" w:rsidRPr="00C34F54">
        <w:rPr>
          <w:rStyle w:val="StyleUnderline"/>
          <w:sz w:val="12"/>
          <w:u w:val="none"/>
        </w:rPr>
        <w:t>¶</w:t>
      </w:r>
      <w:r w:rsidR="0039302A" w:rsidRPr="00C34F54">
        <w:rPr>
          <w:sz w:val="16"/>
        </w:rPr>
        <w:t xml:space="preserve"> </w:t>
      </w:r>
      <w:r w:rsidRPr="00C34F54">
        <w:rPr>
          <w:sz w:val="16"/>
        </w:rPr>
        <w:t xml:space="preserve">7. </w:t>
      </w:r>
      <w:r w:rsidRPr="00C34F54">
        <w:rPr>
          <w:rStyle w:val="StyleUnderline"/>
        </w:rPr>
        <w:t>51% indicated that they were treated worse than others because of</w:t>
      </w:r>
      <w:r w:rsidR="0039302A" w:rsidRPr="00C34F54">
        <w:rPr>
          <w:rStyle w:val="StyleUnderline"/>
          <w:sz w:val="12"/>
          <w:u w:val="none"/>
        </w:rPr>
        <w:t>¶</w:t>
      </w:r>
      <w:r w:rsidR="0039302A" w:rsidRPr="00C34F54">
        <w:rPr>
          <w:rStyle w:val="StyleUnderline"/>
        </w:rPr>
        <w:t xml:space="preserve"> </w:t>
      </w:r>
      <w:r w:rsidRPr="00C34F54">
        <w:rPr>
          <w:rStyle w:val="StyleUnderline"/>
        </w:rPr>
        <w:t>their race and/or ethnicity.</w:t>
      </w:r>
      <w:r w:rsidRPr="00C34F54">
        <w:rPr>
          <w:sz w:val="16"/>
        </w:rPr>
        <w:t>99</w:t>
      </w:r>
      <w:r w:rsidR="0039302A" w:rsidRPr="00C34F54">
        <w:rPr>
          <w:sz w:val="12"/>
        </w:rPr>
        <w:t>¶</w:t>
      </w:r>
      <w:r w:rsidR="0039302A" w:rsidRPr="00C34F54">
        <w:rPr>
          <w:sz w:val="16"/>
        </w:rPr>
        <w:t xml:space="preserve"> </w:t>
      </w:r>
      <w:r w:rsidRPr="00C34F54">
        <w:rPr>
          <w:sz w:val="16"/>
        </w:rPr>
        <w:t>The racial focus of SQF was acknowledged and minimized by New York</w:t>
      </w:r>
      <w:r w:rsidR="0039302A" w:rsidRPr="00C34F54">
        <w:rPr>
          <w:sz w:val="12"/>
        </w:rPr>
        <w:t>¶</w:t>
      </w:r>
      <w:r w:rsidR="0039302A" w:rsidRPr="00C34F54">
        <w:rPr>
          <w:sz w:val="16"/>
        </w:rPr>
        <w:t xml:space="preserve"> </w:t>
      </w:r>
      <w:r w:rsidRPr="00C34F54">
        <w:rPr>
          <w:sz w:val="16"/>
        </w:rPr>
        <w:t>City and NYPD leaders.100 Former Mayor Michael Bloomberg stated publicly</w:t>
      </w:r>
      <w:r w:rsidR="0039302A" w:rsidRPr="00C34F54">
        <w:rPr>
          <w:sz w:val="12"/>
        </w:rPr>
        <w:t>¶</w:t>
      </w:r>
      <w:r w:rsidR="0039302A" w:rsidRPr="00C34F54">
        <w:rPr>
          <w:sz w:val="16"/>
        </w:rPr>
        <w:t xml:space="preserve"> </w:t>
      </w:r>
      <w:r w:rsidRPr="00C34F54">
        <w:rPr>
          <w:sz w:val="16"/>
        </w:rPr>
        <w:t>that, according to the department’s statistics on violent-crime suspects, “we</w:t>
      </w:r>
      <w:r w:rsidR="0039302A" w:rsidRPr="00C34F54">
        <w:rPr>
          <w:sz w:val="12"/>
        </w:rPr>
        <w:t>¶</w:t>
      </w:r>
      <w:r w:rsidR="0039302A" w:rsidRPr="00C34F54">
        <w:rPr>
          <w:sz w:val="16"/>
        </w:rPr>
        <w:t xml:space="preserve"> </w:t>
      </w:r>
      <w:r w:rsidRPr="00C34F54">
        <w:rPr>
          <w:sz w:val="16"/>
        </w:rPr>
        <w:t>disproportionately stop whites too much and minorities too little.”101 In 2013,</w:t>
      </w:r>
      <w:r w:rsidR="0039302A" w:rsidRPr="00C34F54">
        <w:rPr>
          <w:sz w:val="12"/>
        </w:rPr>
        <w:t>¶</w:t>
      </w:r>
      <w:r w:rsidR="0039302A" w:rsidRPr="00C34F54">
        <w:rPr>
          <w:sz w:val="16"/>
        </w:rPr>
        <w:t xml:space="preserve"> </w:t>
      </w:r>
      <w:r w:rsidRPr="00C34F54">
        <w:rPr>
          <w:sz w:val="16"/>
        </w:rPr>
        <w:t>an officer in the 40th precinct recorded his commanding officer directing him</w:t>
      </w:r>
      <w:r w:rsidR="0039302A" w:rsidRPr="00C34F54">
        <w:rPr>
          <w:sz w:val="12"/>
        </w:rPr>
        <w:t>¶</w:t>
      </w:r>
      <w:r w:rsidR="0039302A" w:rsidRPr="00C34F54">
        <w:rPr>
          <w:sz w:val="16"/>
        </w:rPr>
        <w:t xml:space="preserve"> </w:t>
      </w:r>
      <w:r w:rsidRPr="00C34F54">
        <w:rPr>
          <w:sz w:val="16"/>
        </w:rPr>
        <w:t>to stop “the right people, at the right time, at the right location,” described</w:t>
      </w:r>
      <w:r w:rsidR="0039302A" w:rsidRPr="00C34F54">
        <w:rPr>
          <w:sz w:val="12"/>
        </w:rPr>
        <w:t>¶</w:t>
      </w:r>
      <w:r w:rsidR="0039302A" w:rsidRPr="00C34F54">
        <w:rPr>
          <w:sz w:val="16"/>
        </w:rPr>
        <w:t xml:space="preserve"> </w:t>
      </w:r>
      <w:r w:rsidRPr="00C34F54">
        <w:rPr>
          <w:sz w:val="16"/>
        </w:rPr>
        <w:t>as “male blacks, 14 to 20, 21.”102 The Center for Constitutional Rights (CCR)</w:t>
      </w:r>
      <w:r w:rsidR="0039302A" w:rsidRPr="00C34F54">
        <w:rPr>
          <w:sz w:val="12"/>
        </w:rPr>
        <w:t>¶</w:t>
      </w:r>
      <w:r w:rsidR="0039302A" w:rsidRPr="00C34F54">
        <w:rPr>
          <w:sz w:val="16"/>
        </w:rPr>
        <w:t xml:space="preserve"> </w:t>
      </w:r>
      <w:r w:rsidRPr="00C34F54">
        <w:rPr>
          <w:sz w:val="16"/>
        </w:rPr>
        <w:t>interviewed 54 people who had been subjected to SQF in order to paint a</w:t>
      </w:r>
      <w:r w:rsidR="0039302A" w:rsidRPr="00C34F54">
        <w:rPr>
          <w:sz w:val="12"/>
        </w:rPr>
        <w:t>¶</w:t>
      </w:r>
      <w:r w:rsidR="0039302A" w:rsidRPr="00C34F54">
        <w:rPr>
          <w:sz w:val="16"/>
        </w:rPr>
        <w:t xml:space="preserve"> </w:t>
      </w:r>
      <w:r w:rsidRPr="00C34F54">
        <w:rPr>
          <w:sz w:val="16"/>
        </w:rPr>
        <w:t>clearer picture of the “human impact” of the program. The CCR concluded:</w:t>
      </w:r>
      <w:r w:rsidR="0039302A" w:rsidRPr="00C34F54">
        <w:rPr>
          <w:sz w:val="12"/>
        </w:rPr>
        <w:t>¶</w:t>
      </w:r>
      <w:r w:rsidR="0039302A" w:rsidRPr="00C34F54">
        <w:rPr>
          <w:sz w:val="16"/>
        </w:rPr>
        <w:t xml:space="preserve"> </w:t>
      </w:r>
      <w:r w:rsidRPr="00C34F54">
        <w:rPr>
          <w:sz w:val="16"/>
        </w:rPr>
        <w:t>These i</w:t>
      </w:r>
      <w:r w:rsidRPr="00C34F54">
        <w:rPr>
          <w:rStyle w:val="Emphasis"/>
        </w:rPr>
        <w:t>nterviews provide evidence of how deeply this practice</w:t>
      </w:r>
      <w:r w:rsidR="0039302A" w:rsidRPr="00C34F54">
        <w:rPr>
          <w:rStyle w:val="Emphasis"/>
          <w:b w:val="0"/>
          <w:sz w:val="12"/>
          <w:u w:val="none"/>
        </w:rPr>
        <w:t>¶</w:t>
      </w:r>
      <w:r w:rsidR="0039302A" w:rsidRPr="00C34F54">
        <w:rPr>
          <w:rStyle w:val="Emphasis"/>
        </w:rPr>
        <w:t xml:space="preserve"> </w:t>
      </w:r>
      <w:r w:rsidRPr="00C34F54">
        <w:rPr>
          <w:rStyle w:val="Emphasis"/>
        </w:rPr>
        <w:t>impacts individuals and they document widespread civil and</w:t>
      </w:r>
      <w:r w:rsidR="0039302A" w:rsidRPr="00C34F54">
        <w:rPr>
          <w:rStyle w:val="Emphasis"/>
          <w:b w:val="0"/>
          <w:sz w:val="12"/>
          <w:u w:val="none"/>
        </w:rPr>
        <w:t>¶</w:t>
      </w:r>
      <w:r w:rsidR="0039302A" w:rsidRPr="00C34F54">
        <w:rPr>
          <w:rStyle w:val="Emphasis"/>
        </w:rPr>
        <w:t xml:space="preserve"> </w:t>
      </w:r>
      <w:r w:rsidRPr="00C34F54">
        <w:rPr>
          <w:rStyle w:val="Emphasis"/>
        </w:rPr>
        <w:t>human rights abuses. … The effects of these abuses can be</w:t>
      </w:r>
      <w:r w:rsidR="0039302A" w:rsidRPr="00C34F54">
        <w:rPr>
          <w:rStyle w:val="Emphasis"/>
          <w:b w:val="0"/>
          <w:sz w:val="12"/>
          <w:u w:val="none"/>
        </w:rPr>
        <w:t>¶</w:t>
      </w:r>
      <w:r w:rsidR="0039302A" w:rsidRPr="00C34F54">
        <w:rPr>
          <w:rStyle w:val="Emphasis"/>
        </w:rPr>
        <w:t xml:space="preserve"> </w:t>
      </w:r>
      <w:r w:rsidRPr="00C34F54">
        <w:rPr>
          <w:rStyle w:val="Emphasis"/>
        </w:rPr>
        <w:t>devastating and often leave behind lasting emotional, psychological,</w:t>
      </w:r>
      <w:r w:rsidR="0039302A" w:rsidRPr="00C34F54">
        <w:rPr>
          <w:rStyle w:val="Emphasis"/>
          <w:b w:val="0"/>
          <w:sz w:val="12"/>
          <w:u w:val="none"/>
        </w:rPr>
        <w:t>¶</w:t>
      </w:r>
      <w:r w:rsidR="0039302A" w:rsidRPr="00C34F54">
        <w:rPr>
          <w:rStyle w:val="Emphasis"/>
        </w:rPr>
        <w:t xml:space="preserve"> </w:t>
      </w:r>
      <w:r w:rsidRPr="00C34F54">
        <w:rPr>
          <w:rStyle w:val="Emphasis"/>
        </w:rPr>
        <w:t xml:space="preserve">social, and economic harm. </w:t>
      </w:r>
      <w:r w:rsidRPr="00C34F54">
        <w:rPr>
          <w:sz w:val="16"/>
        </w:rPr>
        <w:t xml:space="preserve">… </w:t>
      </w:r>
      <w:r w:rsidRPr="00C34F54">
        <w:rPr>
          <w:rStyle w:val="StyleUnderline"/>
        </w:rPr>
        <w:t>Residents</w:t>
      </w:r>
      <w:r w:rsidRPr="00C34F54">
        <w:rPr>
          <w:sz w:val="16"/>
        </w:rPr>
        <w:t xml:space="preserve"> of some New York City</w:t>
      </w:r>
      <w:r w:rsidR="0039302A" w:rsidRPr="00C34F54">
        <w:rPr>
          <w:sz w:val="12"/>
        </w:rPr>
        <w:t>¶</w:t>
      </w:r>
      <w:r w:rsidR="0039302A" w:rsidRPr="00C34F54">
        <w:rPr>
          <w:sz w:val="16"/>
        </w:rPr>
        <w:t xml:space="preserve"> </w:t>
      </w:r>
      <w:r w:rsidRPr="00C34F54">
        <w:rPr>
          <w:sz w:val="16"/>
        </w:rPr>
        <w:t xml:space="preserve">neighborhoods </w:t>
      </w:r>
      <w:r w:rsidRPr="00C34F54">
        <w:rPr>
          <w:rStyle w:val="StyleUnderline"/>
        </w:rPr>
        <w:t>describe a police presence so pervasive and hostile</w:t>
      </w:r>
      <w:r w:rsidR="0039302A" w:rsidRPr="00C34F54">
        <w:rPr>
          <w:rStyle w:val="StyleUnderline"/>
          <w:sz w:val="12"/>
          <w:u w:val="none"/>
        </w:rPr>
        <w:t>¶</w:t>
      </w:r>
      <w:r w:rsidR="0039302A" w:rsidRPr="00C34F54">
        <w:rPr>
          <w:rStyle w:val="StyleUnderline"/>
        </w:rPr>
        <w:t xml:space="preserve"> </w:t>
      </w:r>
      <w:r w:rsidRPr="00C34F54">
        <w:rPr>
          <w:rStyle w:val="StyleUnderline"/>
        </w:rPr>
        <w:t>that they feel like they are living in a state of siege</w:t>
      </w:r>
      <w:r w:rsidRPr="00C34F54">
        <w:rPr>
          <w:sz w:val="16"/>
        </w:rPr>
        <w:t>.103</w:t>
      </w:r>
      <w:r w:rsidR="0039302A" w:rsidRPr="00C34F54">
        <w:rPr>
          <w:sz w:val="12"/>
        </w:rPr>
        <w:t>¶</w:t>
      </w:r>
      <w:r w:rsidR="0039302A" w:rsidRPr="00C34F54">
        <w:rPr>
          <w:sz w:val="16"/>
        </w:rPr>
        <w:t xml:space="preserve"> </w:t>
      </w:r>
      <w:r w:rsidRPr="00C34F54">
        <w:rPr>
          <w:rStyle w:val="Emphasis"/>
        </w:rPr>
        <w:t>The overt racially charged statements by city and police leaders, along with</w:t>
      </w:r>
      <w:r w:rsidR="0039302A" w:rsidRPr="00C34F54">
        <w:rPr>
          <w:rStyle w:val="Emphasis"/>
          <w:b w:val="0"/>
          <w:sz w:val="12"/>
          <w:u w:val="none"/>
        </w:rPr>
        <w:t>¶</w:t>
      </w:r>
      <w:r w:rsidR="0039302A" w:rsidRPr="00C34F54">
        <w:rPr>
          <w:rStyle w:val="Emphasis"/>
        </w:rPr>
        <w:t xml:space="preserve"> </w:t>
      </w:r>
      <w:r w:rsidRPr="00C34F54">
        <w:rPr>
          <w:rStyle w:val="Emphasis"/>
        </w:rPr>
        <w:t>clear racial disproportionality in the administration of the SQF program,</w:t>
      </w:r>
      <w:r w:rsidR="0039302A" w:rsidRPr="00C34F54">
        <w:rPr>
          <w:rStyle w:val="Emphasis"/>
          <w:b w:val="0"/>
          <w:sz w:val="12"/>
          <w:u w:val="none"/>
        </w:rPr>
        <w:t>¶</w:t>
      </w:r>
      <w:r w:rsidR="0039302A" w:rsidRPr="00C34F54">
        <w:rPr>
          <w:rStyle w:val="Emphasis"/>
        </w:rPr>
        <w:t xml:space="preserve"> </w:t>
      </w:r>
      <w:r w:rsidRPr="00C34F54">
        <w:rPr>
          <w:rStyle w:val="Emphasis"/>
        </w:rPr>
        <w:t>illustrates the persistent undercurrent of racial injustice in New York City</w:t>
      </w:r>
      <w:r w:rsidR="0039302A" w:rsidRPr="00C34F54">
        <w:rPr>
          <w:rStyle w:val="Emphasis"/>
          <w:b w:val="0"/>
          <w:sz w:val="12"/>
          <w:u w:val="none"/>
        </w:rPr>
        <w:t>¶</w:t>
      </w:r>
      <w:r w:rsidR="0039302A" w:rsidRPr="00C34F54">
        <w:rPr>
          <w:rStyle w:val="Emphasis"/>
        </w:rPr>
        <w:t xml:space="preserve"> </w:t>
      </w:r>
      <w:r w:rsidRPr="00C34F54">
        <w:rPr>
          <w:rStyle w:val="Emphasis"/>
        </w:rPr>
        <w:t>policing</w:t>
      </w:r>
      <w:r w:rsidRPr="00C34F54">
        <w:rPr>
          <w:sz w:val="16"/>
        </w:rPr>
        <w:t>. Unfortunately, though</w:t>
      </w:r>
      <w:r w:rsidRPr="00C34F54">
        <w:rPr>
          <w:rStyle w:val="Emphasis"/>
        </w:rPr>
        <w:t>, New York is not the only U.S. city with such</w:t>
      </w:r>
      <w:r w:rsidR="0039302A" w:rsidRPr="00C34F54">
        <w:rPr>
          <w:rStyle w:val="Emphasis"/>
          <w:b w:val="0"/>
          <w:sz w:val="12"/>
          <w:u w:val="none"/>
        </w:rPr>
        <w:t>¶</w:t>
      </w:r>
      <w:r w:rsidR="0039302A" w:rsidRPr="00C34F54">
        <w:rPr>
          <w:rStyle w:val="Emphasis"/>
        </w:rPr>
        <w:t xml:space="preserve"> </w:t>
      </w:r>
      <w:r w:rsidRPr="00C34F54">
        <w:rPr>
          <w:rStyle w:val="Emphasis"/>
        </w:rPr>
        <w:t>problems. Allegations of widespread unconstitutional SQF practices have been</w:t>
      </w:r>
      <w:r w:rsidR="0039302A" w:rsidRPr="00C34F54">
        <w:rPr>
          <w:rStyle w:val="Emphasis"/>
          <w:b w:val="0"/>
          <w:sz w:val="12"/>
          <w:u w:val="none"/>
        </w:rPr>
        <w:t>¶</w:t>
      </w:r>
      <w:r w:rsidR="0039302A" w:rsidRPr="00C34F54">
        <w:rPr>
          <w:rStyle w:val="Emphasis"/>
        </w:rPr>
        <w:t xml:space="preserve"> </w:t>
      </w:r>
      <w:r w:rsidRPr="00C34F54">
        <w:rPr>
          <w:rStyle w:val="Emphasis"/>
        </w:rPr>
        <w:t>made in many jurisdictions</w:t>
      </w:r>
      <w:r w:rsidRPr="00C34F54">
        <w:rPr>
          <w:sz w:val="16"/>
        </w:rPr>
        <w:t>, including Philadelphia, Pennsylvania; Newark, New</w:t>
      </w:r>
      <w:r w:rsidR="0039302A" w:rsidRPr="00C34F54">
        <w:rPr>
          <w:sz w:val="12"/>
        </w:rPr>
        <w:t>¶</w:t>
      </w:r>
      <w:r w:rsidR="0039302A" w:rsidRPr="00C34F54">
        <w:rPr>
          <w:sz w:val="16"/>
        </w:rPr>
        <w:t xml:space="preserve"> </w:t>
      </w:r>
      <w:r w:rsidRPr="00C34F54">
        <w:rPr>
          <w:sz w:val="16"/>
        </w:rPr>
        <w:t>Jersey; Miami Gardens, Florida; and Chicago, Illinois, just to name a few that</w:t>
      </w:r>
      <w:r w:rsidR="0039302A" w:rsidRPr="00C34F54">
        <w:rPr>
          <w:sz w:val="12"/>
        </w:rPr>
        <w:t>¶</w:t>
      </w:r>
      <w:r w:rsidR="0039302A" w:rsidRPr="00C34F54">
        <w:rPr>
          <w:sz w:val="16"/>
        </w:rPr>
        <w:t xml:space="preserve"> </w:t>
      </w:r>
      <w:r w:rsidRPr="00C34F54">
        <w:rPr>
          <w:sz w:val="16"/>
        </w:rPr>
        <w:t>resulted in either class-action civil litigation or in-depth media investigations.104</w:t>
      </w:r>
      <w:r w:rsidR="0039302A" w:rsidRPr="00C34F54">
        <w:rPr>
          <w:sz w:val="12"/>
        </w:rPr>
        <w:t>¶</w:t>
      </w:r>
      <w:r w:rsidR="0039302A" w:rsidRPr="00C34F54">
        <w:rPr>
          <w:sz w:val="16"/>
        </w:rPr>
        <w:t xml:space="preserve"> </w:t>
      </w:r>
      <w:r w:rsidRPr="00C34F54">
        <w:rPr>
          <w:sz w:val="16"/>
        </w:rPr>
        <w:t>As was the case in New York, both Fourth Amendment (i.e., stops are being</w:t>
      </w:r>
      <w:r w:rsidR="0039302A" w:rsidRPr="00C34F54">
        <w:rPr>
          <w:sz w:val="12"/>
        </w:rPr>
        <w:t>¶</w:t>
      </w:r>
      <w:r w:rsidR="0039302A" w:rsidRPr="00C34F54">
        <w:rPr>
          <w:sz w:val="16"/>
        </w:rPr>
        <w:t xml:space="preserve"> </w:t>
      </w:r>
      <w:r w:rsidRPr="00C34F54">
        <w:rPr>
          <w:sz w:val="16"/>
        </w:rPr>
        <w:t>made without reasonable suspicion) and Fourteenth Amendment (i.e., racial</w:t>
      </w:r>
      <w:r w:rsidR="0039302A" w:rsidRPr="00C34F54">
        <w:rPr>
          <w:sz w:val="12"/>
        </w:rPr>
        <w:t>¶</w:t>
      </w:r>
      <w:r w:rsidR="0039302A" w:rsidRPr="00C34F54">
        <w:rPr>
          <w:sz w:val="16"/>
        </w:rPr>
        <w:t xml:space="preserve"> </w:t>
      </w:r>
      <w:r w:rsidRPr="00C34F54">
        <w:rPr>
          <w:sz w:val="16"/>
        </w:rPr>
        <w:t>profiling) concerns permeated policing practice in spite of the low “hit rates”</w:t>
      </w:r>
      <w:r w:rsidR="0039302A" w:rsidRPr="00C34F54">
        <w:rPr>
          <w:sz w:val="12"/>
        </w:rPr>
        <w:t>¶</w:t>
      </w:r>
      <w:r w:rsidR="0039302A" w:rsidRPr="00C34F54">
        <w:rPr>
          <w:sz w:val="16"/>
        </w:rPr>
        <w:t xml:space="preserve"> </w:t>
      </w:r>
      <w:r w:rsidRPr="00C34F54">
        <w:rPr>
          <w:sz w:val="16"/>
        </w:rPr>
        <w:t>such strategies yielded.105</w:t>
      </w:r>
      <w:r w:rsidR="0039302A" w:rsidRPr="00C34F54">
        <w:rPr>
          <w:sz w:val="12"/>
        </w:rPr>
        <w:t>¶</w:t>
      </w:r>
      <w:r w:rsidR="0039302A" w:rsidRPr="00C34F54">
        <w:rPr>
          <w:sz w:val="16"/>
        </w:rPr>
        <w:t xml:space="preserve"> </w:t>
      </w:r>
      <w:r w:rsidRPr="00C34F54">
        <w:rPr>
          <w:sz w:val="16"/>
        </w:rPr>
        <w:t xml:space="preserve">Also </w:t>
      </w:r>
      <w:r w:rsidRPr="00C34F54">
        <w:rPr>
          <w:rStyle w:val="StyleUnderline"/>
        </w:rPr>
        <w:t>consider the highly publicized deaths of Eric Garner, Michael Brown,</w:t>
      </w:r>
      <w:r w:rsidR="0039302A" w:rsidRPr="00C34F54">
        <w:rPr>
          <w:rStyle w:val="StyleUnderline"/>
          <w:sz w:val="12"/>
          <w:u w:val="none"/>
        </w:rPr>
        <w:t>¶</w:t>
      </w:r>
      <w:r w:rsidR="0039302A" w:rsidRPr="00C34F54">
        <w:rPr>
          <w:rStyle w:val="StyleUnderline"/>
        </w:rPr>
        <w:t xml:space="preserve"> </w:t>
      </w:r>
      <w:r w:rsidRPr="00C34F54">
        <w:rPr>
          <w:rStyle w:val="StyleUnderline"/>
        </w:rPr>
        <w:t>and Freddie Gray—</w:t>
      </w:r>
      <w:r w:rsidRPr="00C34F54">
        <w:rPr>
          <w:rStyle w:val="Emphasis"/>
        </w:rPr>
        <w:t>all of which stemmed from Terry stops</w:t>
      </w:r>
      <w:r w:rsidRPr="00C34F54">
        <w:rPr>
          <w:sz w:val="16"/>
        </w:rPr>
        <w:t>.106 On July 17, 2014,</w:t>
      </w:r>
      <w:r w:rsidR="0039302A" w:rsidRPr="00C34F54">
        <w:rPr>
          <w:sz w:val="12"/>
        </w:rPr>
        <w:t>¶</w:t>
      </w:r>
      <w:r w:rsidR="0039302A" w:rsidRPr="00C34F54">
        <w:rPr>
          <w:sz w:val="16"/>
        </w:rPr>
        <w:t xml:space="preserve"> </w:t>
      </w:r>
      <w:r w:rsidRPr="00C34F54">
        <w:rPr>
          <w:sz w:val="16"/>
        </w:rPr>
        <w:t xml:space="preserve">NYPD officers approached Eric Garner on a street corner in Staten Island </w:t>
      </w:r>
      <w:r w:rsidR="0039302A" w:rsidRPr="00C34F54">
        <w:rPr>
          <w:sz w:val="12"/>
        </w:rPr>
        <w:t>¶</w:t>
      </w:r>
      <w:r w:rsidR="0039302A" w:rsidRPr="00C34F54">
        <w:rPr>
          <w:sz w:val="16"/>
        </w:rPr>
        <w:t xml:space="preserve"> </w:t>
      </w:r>
      <w:r w:rsidRPr="00C34F54">
        <w:rPr>
          <w:sz w:val="16"/>
        </w:rPr>
        <w:t>because they suspected that he was selling unlicensed cigarettes.107 The incident</w:t>
      </w:r>
      <w:r w:rsidR="0039302A" w:rsidRPr="00C34F54">
        <w:rPr>
          <w:sz w:val="12"/>
        </w:rPr>
        <w:t>¶</w:t>
      </w:r>
      <w:r w:rsidR="0039302A" w:rsidRPr="00C34F54">
        <w:rPr>
          <w:sz w:val="16"/>
        </w:rPr>
        <w:t xml:space="preserve"> </w:t>
      </w:r>
      <w:r w:rsidRPr="00C34F54">
        <w:rPr>
          <w:sz w:val="16"/>
        </w:rPr>
        <w:t>was captured on a bystander’s cell phone. After brief questioning, officers</w:t>
      </w:r>
      <w:r w:rsidR="0039302A" w:rsidRPr="00C34F54">
        <w:rPr>
          <w:sz w:val="12"/>
        </w:rPr>
        <w:t>¶</w:t>
      </w:r>
      <w:r w:rsidR="0039302A" w:rsidRPr="00C34F54">
        <w:rPr>
          <w:sz w:val="16"/>
        </w:rPr>
        <w:t xml:space="preserve"> </w:t>
      </w:r>
      <w:r w:rsidRPr="00C34F54">
        <w:rPr>
          <w:sz w:val="16"/>
        </w:rPr>
        <w:t>attempted to take Garner, a 400-pound man, into custody. During the struggle,</w:t>
      </w:r>
      <w:r w:rsidR="0039302A" w:rsidRPr="00C34F54">
        <w:rPr>
          <w:sz w:val="12"/>
        </w:rPr>
        <w:t>¶</w:t>
      </w:r>
      <w:r w:rsidR="0039302A" w:rsidRPr="00C34F54">
        <w:rPr>
          <w:sz w:val="16"/>
        </w:rPr>
        <w:t xml:space="preserve"> </w:t>
      </w:r>
      <w:r w:rsidRPr="00C34F54">
        <w:rPr>
          <w:sz w:val="16"/>
        </w:rPr>
        <w:t>Officer Daniel Pantaleo applied a chokehold and Garner can be heard stating</w:t>
      </w:r>
      <w:r w:rsidR="0039302A" w:rsidRPr="00C34F54">
        <w:rPr>
          <w:sz w:val="12"/>
        </w:rPr>
        <w:t>¶</w:t>
      </w:r>
      <w:r w:rsidR="0039302A" w:rsidRPr="00C34F54">
        <w:rPr>
          <w:sz w:val="16"/>
        </w:rPr>
        <w:t xml:space="preserve"> </w:t>
      </w:r>
      <w:r w:rsidRPr="00C34F54">
        <w:rPr>
          <w:sz w:val="16"/>
        </w:rPr>
        <w:t>nearly a dozen times that he cannot breathe. Garner lost consciousness after</w:t>
      </w:r>
      <w:r w:rsidR="0039302A" w:rsidRPr="00C34F54">
        <w:rPr>
          <w:sz w:val="12"/>
        </w:rPr>
        <w:t>¶</w:t>
      </w:r>
      <w:r w:rsidR="0039302A" w:rsidRPr="00C34F54">
        <w:rPr>
          <w:sz w:val="16"/>
        </w:rPr>
        <w:t xml:space="preserve"> </w:t>
      </w:r>
      <w:r w:rsidRPr="00C34F54">
        <w:rPr>
          <w:sz w:val="16"/>
        </w:rPr>
        <w:t>the struggle; he was pronounced dead an hour later. Five months later, a grand</w:t>
      </w:r>
      <w:r w:rsidR="0039302A" w:rsidRPr="00C34F54">
        <w:rPr>
          <w:sz w:val="12"/>
        </w:rPr>
        <w:t>¶</w:t>
      </w:r>
      <w:r w:rsidR="0039302A" w:rsidRPr="00C34F54">
        <w:rPr>
          <w:sz w:val="16"/>
        </w:rPr>
        <w:t xml:space="preserve"> </w:t>
      </w:r>
      <w:r w:rsidRPr="00C34F54">
        <w:rPr>
          <w:sz w:val="16"/>
        </w:rPr>
        <w:t>jury refused to indict Officer Pantaleo, sparking waves of protests.108</w:t>
      </w:r>
      <w:r w:rsidR="0039302A" w:rsidRPr="00C34F54">
        <w:rPr>
          <w:sz w:val="12"/>
        </w:rPr>
        <w:t>¶</w:t>
      </w:r>
      <w:r w:rsidR="0039302A" w:rsidRPr="00C34F54">
        <w:rPr>
          <w:sz w:val="16"/>
        </w:rPr>
        <w:t xml:space="preserve"> </w:t>
      </w:r>
      <w:r w:rsidRPr="00C34F54">
        <w:rPr>
          <w:sz w:val="16"/>
        </w:rPr>
        <w:t>On August 9, 2014, Ferguson police officer Darren Wilson observed Michael</w:t>
      </w:r>
      <w:r w:rsidR="0039302A" w:rsidRPr="00C34F54">
        <w:rPr>
          <w:sz w:val="12"/>
        </w:rPr>
        <w:t>¶</w:t>
      </w:r>
      <w:r w:rsidR="0039302A" w:rsidRPr="00C34F54">
        <w:rPr>
          <w:sz w:val="16"/>
        </w:rPr>
        <w:t xml:space="preserve"> </w:t>
      </w:r>
      <w:r w:rsidRPr="00C34F54">
        <w:rPr>
          <w:sz w:val="16"/>
        </w:rPr>
        <w:t>Brown and Dorian Johnson walking in the middle of the street. There is no</w:t>
      </w:r>
      <w:r w:rsidR="0039302A" w:rsidRPr="00C34F54">
        <w:rPr>
          <w:sz w:val="12"/>
        </w:rPr>
        <w:t>¶</w:t>
      </w:r>
      <w:r w:rsidR="0039302A" w:rsidRPr="00C34F54">
        <w:rPr>
          <w:sz w:val="16"/>
        </w:rPr>
        <w:t xml:space="preserve"> </w:t>
      </w:r>
      <w:r w:rsidRPr="00C34F54">
        <w:rPr>
          <w:sz w:val="16"/>
        </w:rPr>
        <w:t>video of the incident and the facts are disputed, but what is clear is that the</w:t>
      </w:r>
      <w:r w:rsidR="0039302A" w:rsidRPr="00C34F54">
        <w:rPr>
          <w:sz w:val="12"/>
        </w:rPr>
        <w:t>¶</w:t>
      </w:r>
      <w:r w:rsidR="0039302A" w:rsidRPr="00C34F54">
        <w:rPr>
          <w:sz w:val="16"/>
        </w:rPr>
        <w:t xml:space="preserve"> </w:t>
      </w:r>
      <w:r w:rsidRPr="00C34F54">
        <w:rPr>
          <w:sz w:val="16"/>
        </w:rPr>
        <w:t>initial stop of Brown and Johnson led to a struggle between Wilson, who was</w:t>
      </w:r>
      <w:r w:rsidR="0039302A" w:rsidRPr="00C34F54">
        <w:rPr>
          <w:sz w:val="12"/>
        </w:rPr>
        <w:t>¶</w:t>
      </w:r>
      <w:r w:rsidR="0039302A" w:rsidRPr="00C34F54">
        <w:rPr>
          <w:sz w:val="16"/>
        </w:rPr>
        <w:t xml:space="preserve"> </w:t>
      </w:r>
      <w:r w:rsidRPr="00C34F54">
        <w:rPr>
          <w:sz w:val="16"/>
        </w:rPr>
        <w:t>still seated in his patrol car, and Brown, who was next to the car.109 Physical</w:t>
      </w:r>
      <w:r w:rsidR="0039302A" w:rsidRPr="00C34F54">
        <w:rPr>
          <w:sz w:val="12"/>
        </w:rPr>
        <w:t>¶</w:t>
      </w:r>
      <w:r w:rsidR="0039302A" w:rsidRPr="00C34F54">
        <w:rPr>
          <w:sz w:val="16"/>
        </w:rPr>
        <w:t xml:space="preserve"> </w:t>
      </w:r>
      <w:r w:rsidRPr="00C34F54">
        <w:rPr>
          <w:sz w:val="16"/>
        </w:rPr>
        <w:t>evidence supports Officer Wilson’s assertion that there was a struggle over</w:t>
      </w:r>
      <w:r w:rsidR="0039302A" w:rsidRPr="00C34F54">
        <w:rPr>
          <w:sz w:val="12"/>
        </w:rPr>
        <w:t>¶</w:t>
      </w:r>
      <w:r w:rsidR="0039302A" w:rsidRPr="00C34F54">
        <w:rPr>
          <w:sz w:val="16"/>
        </w:rPr>
        <w:t xml:space="preserve"> </w:t>
      </w:r>
      <w:r w:rsidRPr="00C34F54">
        <w:rPr>
          <w:sz w:val="16"/>
        </w:rPr>
        <w:t>Wilson’s gun and that one shot was fired while he was still in his car.110 Wilson</w:t>
      </w:r>
      <w:r w:rsidR="0039302A" w:rsidRPr="00C34F54">
        <w:rPr>
          <w:sz w:val="12"/>
        </w:rPr>
        <w:t>¶</w:t>
      </w:r>
      <w:r w:rsidR="0039302A" w:rsidRPr="00C34F54">
        <w:rPr>
          <w:sz w:val="16"/>
        </w:rPr>
        <w:t xml:space="preserve"> </w:t>
      </w:r>
      <w:r w:rsidRPr="00C34F54">
        <w:rPr>
          <w:sz w:val="16"/>
        </w:rPr>
        <w:t>got out of the patrol car and fired several more shots that killed Michael Brown.</w:t>
      </w:r>
      <w:r w:rsidR="0039302A" w:rsidRPr="00C34F54">
        <w:rPr>
          <w:sz w:val="12"/>
        </w:rPr>
        <w:t>¶</w:t>
      </w:r>
      <w:r w:rsidR="0039302A" w:rsidRPr="00C34F54">
        <w:rPr>
          <w:sz w:val="16"/>
        </w:rPr>
        <w:t xml:space="preserve"> </w:t>
      </w:r>
      <w:r w:rsidRPr="00C34F54">
        <w:rPr>
          <w:sz w:val="16"/>
        </w:rPr>
        <w:t>Officer Wilson claimed that Brown had turned and was charging at him. Other</w:t>
      </w:r>
      <w:r w:rsidR="0039302A" w:rsidRPr="00C34F54">
        <w:rPr>
          <w:sz w:val="12"/>
        </w:rPr>
        <w:t>¶</w:t>
      </w:r>
      <w:r w:rsidR="0039302A" w:rsidRPr="00C34F54">
        <w:rPr>
          <w:sz w:val="16"/>
        </w:rPr>
        <w:t xml:space="preserve"> </w:t>
      </w:r>
      <w:r w:rsidRPr="00C34F54">
        <w:rPr>
          <w:sz w:val="16"/>
        </w:rPr>
        <w:t>testimony indicated that Brown had his hands up and was posing no threat</w:t>
      </w:r>
      <w:r w:rsidR="0039302A" w:rsidRPr="00C34F54">
        <w:rPr>
          <w:sz w:val="12"/>
        </w:rPr>
        <w:t>¶</w:t>
      </w:r>
      <w:r w:rsidR="0039302A" w:rsidRPr="00C34F54">
        <w:rPr>
          <w:sz w:val="16"/>
        </w:rPr>
        <w:t xml:space="preserve"> </w:t>
      </w:r>
      <w:r w:rsidRPr="00C34F54">
        <w:rPr>
          <w:sz w:val="16"/>
        </w:rPr>
        <w:t>to Wilson.111 Protests and civil disorder began shortly after Brown’s death</w:t>
      </w:r>
      <w:r w:rsidR="0039302A" w:rsidRPr="00C34F54">
        <w:rPr>
          <w:sz w:val="12"/>
        </w:rPr>
        <w:t>¶</w:t>
      </w:r>
      <w:r w:rsidR="0039302A" w:rsidRPr="00C34F54">
        <w:rPr>
          <w:sz w:val="16"/>
        </w:rPr>
        <w:t xml:space="preserve"> </w:t>
      </w:r>
      <w:r w:rsidRPr="00C34F54">
        <w:rPr>
          <w:sz w:val="16"/>
        </w:rPr>
        <w:t>and continued for several days. On August 16, 2014, Missouri Gov. Jay Nixon</w:t>
      </w:r>
      <w:r w:rsidR="0039302A" w:rsidRPr="00C34F54">
        <w:rPr>
          <w:sz w:val="12"/>
        </w:rPr>
        <w:t>¶</w:t>
      </w:r>
      <w:r w:rsidR="0039302A" w:rsidRPr="00C34F54">
        <w:rPr>
          <w:sz w:val="16"/>
        </w:rPr>
        <w:t xml:space="preserve"> </w:t>
      </w:r>
      <w:r w:rsidRPr="00C34F54">
        <w:rPr>
          <w:sz w:val="16"/>
        </w:rPr>
        <w:t>declared a state of emergency in Ferguson. On November 24, 2014, a grand jury</w:t>
      </w:r>
      <w:r w:rsidR="0039302A" w:rsidRPr="00C34F54">
        <w:rPr>
          <w:sz w:val="12"/>
        </w:rPr>
        <w:t>¶</w:t>
      </w:r>
      <w:r w:rsidR="0039302A" w:rsidRPr="00C34F54">
        <w:rPr>
          <w:sz w:val="16"/>
        </w:rPr>
        <w:t xml:space="preserve"> </w:t>
      </w:r>
      <w:r w:rsidRPr="00C34F54">
        <w:rPr>
          <w:sz w:val="16"/>
        </w:rPr>
        <w:t>declined to indict Officer Wilson for Michael Brown’s death.112</w:t>
      </w:r>
      <w:r w:rsidR="0039302A" w:rsidRPr="00C34F54">
        <w:rPr>
          <w:sz w:val="12"/>
        </w:rPr>
        <w:t>¶</w:t>
      </w:r>
      <w:r w:rsidR="0039302A" w:rsidRPr="00C34F54">
        <w:rPr>
          <w:sz w:val="16"/>
        </w:rPr>
        <w:t xml:space="preserve"> </w:t>
      </w:r>
      <w:r w:rsidRPr="00C34F54">
        <w:rPr>
          <w:sz w:val="16"/>
        </w:rPr>
        <w:t>On April 12, 2015, Baltimore police officers attempted to stop and question</w:t>
      </w:r>
      <w:r w:rsidR="0039302A" w:rsidRPr="00C34F54">
        <w:rPr>
          <w:sz w:val="12"/>
        </w:rPr>
        <w:t>¶</w:t>
      </w:r>
      <w:r w:rsidR="0039302A" w:rsidRPr="00C34F54">
        <w:rPr>
          <w:sz w:val="16"/>
        </w:rPr>
        <w:t xml:space="preserve"> </w:t>
      </w:r>
      <w:r w:rsidRPr="00C34F54">
        <w:rPr>
          <w:sz w:val="16"/>
        </w:rPr>
        <w:t>Freddie Gray. Gray fled from the officers, but he was quickly taken into custody</w:t>
      </w:r>
      <w:r w:rsidR="0039302A" w:rsidRPr="00C34F54">
        <w:rPr>
          <w:sz w:val="12"/>
        </w:rPr>
        <w:t>¶</w:t>
      </w:r>
      <w:r w:rsidR="0039302A" w:rsidRPr="00C34F54">
        <w:rPr>
          <w:sz w:val="16"/>
        </w:rPr>
        <w:t xml:space="preserve"> </w:t>
      </w:r>
      <w:r w:rsidRPr="00C34F54">
        <w:rPr>
          <w:sz w:val="16"/>
        </w:rPr>
        <w:t>and arrested for possessing an illegal switchblade. During his transport in a</w:t>
      </w:r>
      <w:r w:rsidR="0039302A" w:rsidRPr="00C34F54">
        <w:rPr>
          <w:sz w:val="12"/>
        </w:rPr>
        <w:t>¶</w:t>
      </w:r>
      <w:r w:rsidR="0039302A" w:rsidRPr="00C34F54">
        <w:rPr>
          <w:sz w:val="16"/>
        </w:rPr>
        <w:t xml:space="preserve"> </w:t>
      </w:r>
      <w:r w:rsidRPr="00C34F54">
        <w:rPr>
          <w:sz w:val="16"/>
        </w:rPr>
        <w:t>police van, Gray slipped into a coma and died several days later on April 19.113</w:t>
      </w:r>
      <w:r w:rsidR="0039302A" w:rsidRPr="00C34F54">
        <w:rPr>
          <w:sz w:val="12"/>
        </w:rPr>
        <w:t>¶</w:t>
      </w:r>
      <w:r w:rsidR="0039302A" w:rsidRPr="00C34F54">
        <w:rPr>
          <w:sz w:val="16"/>
        </w:rPr>
        <w:t xml:space="preserve"> </w:t>
      </w:r>
      <w:r w:rsidRPr="00C34F54">
        <w:rPr>
          <w:sz w:val="16"/>
        </w:rPr>
        <w:t>Autopsy findings indicate that Gray died from injuries to his spinal cord.114</w:t>
      </w:r>
      <w:r w:rsidR="0039302A" w:rsidRPr="00C34F54">
        <w:rPr>
          <w:sz w:val="12"/>
        </w:rPr>
        <w:t>¶</w:t>
      </w:r>
      <w:r w:rsidR="0039302A" w:rsidRPr="00C34F54">
        <w:rPr>
          <w:sz w:val="16"/>
        </w:rPr>
        <w:t xml:space="preserve"> </w:t>
      </w:r>
      <w:r w:rsidRPr="00C34F54">
        <w:rPr>
          <w:sz w:val="16"/>
        </w:rPr>
        <w:t>Though there are questions about whether force was used during the arrest,</w:t>
      </w:r>
      <w:r w:rsidR="0039302A" w:rsidRPr="00C34F54">
        <w:rPr>
          <w:sz w:val="12"/>
        </w:rPr>
        <w:t>¶</w:t>
      </w:r>
      <w:r w:rsidR="0039302A" w:rsidRPr="00C34F54">
        <w:rPr>
          <w:sz w:val="16"/>
        </w:rPr>
        <w:t xml:space="preserve"> </w:t>
      </w:r>
      <w:r w:rsidRPr="00C34F54">
        <w:rPr>
          <w:sz w:val="16"/>
        </w:rPr>
        <w:t>Baltimore Police Commissioner Anthony Batts acknowledged that Freddie</w:t>
      </w:r>
      <w:r w:rsidR="0039302A" w:rsidRPr="00C34F54">
        <w:rPr>
          <w:sz w:val="12"/>
        </w:rPr>
        <w:t>¶</w:t>
      </w:r>
      <w:r w:rsidR="0039302A" w:rsidRPr="00C34F54">
        <w:rPr>
          <w:sz w:val="16"/>
        </w:rPr>
        <w:t xml:space="preserve"> </w:t>
      </w:r>
      <w:r w:rsidRPr="00C34F54">
        <w:rPr>
          <w:sz w:val="16"/>
        </w:rPr>
        <w:t>Gray was not properly secured during the van transport. Protests and civil</w:t>
      </w:r>
      <w:r w:rsidR="0039302A" w:rsidRPr="00C34F54">
        <w:rPr>
          <w:sz w:val="12"/>
        </w:rPr>
        <w:t>¶</w:t>
      </w:r>
      <w:r w:rsidR="0039302A" w:rsidRPr="00C34F54">
        <w:rPr>
          <w:sz w:val="16"/>
        </w:rPr>
        <w:t xml:space="preserve"> </w:t>
      </w:r>
      <w:r w:rsidRPr="00C34F54">
        <w:rPr>
          <w:sz w:val="16"/>
        </w:rPr>
        <w:t>disorder erupted after Gray’s death. On May 1, 2015, six officers were charged</w:t>
      </w:r>
      <w:r w:rsidR="0039302A" w:rsidRPr="00C34F54">
        <w:rPr>
          <w:sz w:val="12"/>
        </w:rPr>
        <w:t>¶</w:t>
      </w:r>
      <w:r w:rsidR="0039302A" w:rsidRPr="00C34F54">
        <w:rPr>
          <w:sz w:val="16"/>
        </w:rPr>
        <w:t xml:space="preserve"> </w:t>
      </w:r>
      <w:r w:rsidRPr="00C34F54">
        <w:rPr>
          <w:sz w:val="16"/>
        </w:rPr>
        <w:t>with Freddie Gray’s death by the State Attorney’s Office, and on May 21, 2015,</w:t>
      </w:r>
      <w:r w:rsidR="0039302A" w:rsidRPr="00C34F54">
        <w:rPr>
          <w:sz w:val="12"/>
        </w:rPr>
        <w:t>¶</w:t>
      </w:r>
      <w:r w:rsidR="0039302A" w:rsidRPr="00C34F54">
        <w:rPr>
          <w:sz w:val="16"/>
        </w:rPr>
        <w:t xml:space="preserve"> </w:t>
      </w:r>
      <w:r w:rsidRPr="00C34F54">
        <w:rPr>
          <w:sz w:val="16"/>
        </w:rPr>
        <w:t>a grand jury indicted the six officers.115 A mistrial was declared in the first</w:t>
      </w:r>
      <w:r w:rsidR="0039302A" w:rsidRPr="00C34F54">
        <w:rPr>
          <w:sz w:val="12"/>
        </w:rPr>
        <w:t>¶</w:t>
      </w:r>
      <w:r w:rsidR="0039302A" w:rsidRPr="00C34F54">
        <w:rPr>
          <w:sz w:val="16"/>
        </w:rPr>
        <w:t xml:space="preserve"> </w:t>
      </w:r>
      <w:r w:rsidRPr="00C34F54">
        <w:rPr>
          <w:sz w:val="16"/>
        </w:rPr>
        <w:t>trial of one of the officers after the jury failed to reach a unanimous verdict.116</w:t>
      </w:r>
      <w:r w:rsidR="0039302A" w:rsidRPr="00C34F54">
        <w:rPr>
          <w:sz w:val="12"/>
        </w:rPr>
        <w:t>¶</w:t>
      </w:r>
      <w:r w:rsidR="0039302A" w:rsidRPr="00C34F54">
        <w:rPr>
          <w:sz w:val="16"/>
        </w:rPr>
        <w:t xml:space="preserve"> </w:t>
      </w:r>
      <w:r w:rsidRPr="00C34F54">
        <w:rPr>
          <w:sz w:val="16"/>
        </w:rPr>
        <w:t>Three other officers were acquitted in separate bench trials between May and</w:t>
      </w:r>
      <w:r w:rsidR="0039302A" w:rsidRPr="00C34F54">
        <w:rPr>
          <w:sz w:val="12"/>
        </w:rPr>
        <w:t>¶</w:t>
      </w:r>
      <w:r w:rsidR="0039302A" w:rsidRPr="00C34F54">
        <w:rPr>
          <w:sz w:val="16"/>
        </w:rPr>
        <w:t xml:space="preserve"> </w:t>
      </w:r>
      <w:r w:rsidRPr="00C34F54">
        <w:rPr>
          <w:sz w:val="16"/>
        </w:rPr>
        <w:t>July of 2016, which, in turn, led the state to drop the charges against all of the</w:t>
      </w:r>
      <w:r w:rsidR="0039302A" w:rsidRPr="00C34F54">
        <w:rPr>
          <w:sz w:val="12"/>
        </w:rPr>
        <w:t>¶</w:t>
      </w:r>
      <w:r w:rsidR="0039302A" w:rsidRPr="00C34F54">
        <w:rPr>
          <w:sz w:val="16"/>
        </w:rPr>
        <w:t xml:space="preserve"> </w:t>
      </w:r>
      <w:r w:rsidRPr="00C34F54">
        <w:rPr>
          <w:sz w:val="16"/>
        </w:rPr>
        <w:t>remaining officers.117</w:t>
      </w:r>
      <w:r w:rsidR="0039302A" w:rsidRPr="00C34F54">
        <w:rPr>
          <w:rStyle w:val="Emphasis"/>
          <w:b w:val="0"/>
          <w:sz w:val="12"/>
          <w:u w:val="none"/>
        </w:rPr>
        <w:t>¶</w:t>
      </w:r>
      <w:r w:rsidR="0039302A" w:rsidRPr="00C34F54">
        <w:rPr>
          <w:rStyle w:val="Emphasis"/>
        </w:rPr>
        <w:t xml:space="preserve"> </w:t>
      </w:r>
      <w:r w:rsidRPr="00C34F54">
        <w:rPr>
          <w:rStyle w:val="Emphasis"/>
        </w:rPr>
        <w:t>The numerous allegations of racial profiling that have emerged in the wake</w:t>
      </w:r>
      <w:r w:rsidR="0039302A" w:rsidRPr="00C34F54">
        <w:rPr>
          <w:rStyle w:val="Emphasis"/>
          <w:b w:val="0"/>
          <w:sz w:val="12"/>
          <w:u w:val="none"/>
        </w:rPr>
        <w:t>¶</w:t>
      </w:r>
      <w:r w:rsidR="0039302A" w:rsidRPr="00C34F54">
        <w:rPr>
          <w:rStyle w:val="Emphasis"/>
        </w:rPr>
        <w:t xml:space="preserve"> </w:t>
      </w:r>
      <w:r w:rsidRPr="00C34F54">
        <w:rPr>
          <w:rStyle w:val="Emphasis"/>
        </w:rPr>
        <w:t>of stop-and-frisk programs, and the deaths of Eric Garner, Michael Brown,</w:t>
      </w:r>
      <w:r w:rsidR="0039302A" w:rsidRPr="00C34F54">
        <w:rPr>
          <w:rStyle w:val="Emphasis"/>
          <w:b w:val="0"/>
          <w:sz w:val="12"/>
          <w:u w:val="none"/>
        </w:rPr>
        <w:t>¶</w:t>
      </w:r>
      <w:r w:rsidR="0039302A" w:rsidRPr="00C34F54">
        <w:rPr>
          <w:rStyle w:val="Emphasis"/>
        </w:rPr>
        <w:t xml:space="preserve"> </w:t>
      </w:r>
      <w:r w:rsidRPr="00C34F54">
        <w:rPr>
          <w:rStyle w:val="Emphasis"/>
        </w:rPr>
        <w:t>and Freddie Gray, demonstrate the persistent undercurrent of racial injustice</w:t>
      </w:r>
      <w:r w:rsidR="0039302A" w:rsidRPr="00C34F54">
        <w:rPr>
          <w:rStyle w:val="Emphasis"/>
          <w:b w:val="0"/>
          <w:sz w:val="12"/>
          <w:u w:val="none"/>
        </w:rPr>
        <w:t>¶</w:t>
      </w:r>
      <w:r w:rsidR="0039302A" w:rsidRPr="00C34F54">
        <w:rPr>
          <w:rStyle w:val="Emphasis"/>
        </w:rPr>
        <w:t xml:space="preserve"> </w:t>
      </w:r>
      <w:r w:rsidRPr="00C34F54">
        <w:rPr>
          <w:rStyle w:val="Emphasis"/>
        </w:rPr>
        <w:t>in American policing</w:t>
      </w:r>
      <w:r w:rsidRPr="00C34F54">
        <w:rPr>
          <w:sz w:val="16"/>
        </w:rPr>
        <w:t xml:space="preserve">. Moreover, </w:t>
      </w:r>
      <w:r w:rsidRPr="00C34F54">
        <w:rPr>
          <w:rStyle w:val="StyleUnderline"/>
        </w:rPr>
        <w:t>the perceived discriminatory treatment of</w:t>
      </w:r>
      <w:r w:rsidR="0039302A" w:rsidRPr="00C34F54">
        <w:rPr>
          <w:rStyle w:val="StyleUnderline"/>
          <w:sz w:val="12"/>
          <w:u w:val="none"/>
        </w:rPr>
        <w:t>¶</w:t>
      </w:r>
      <w:r w:rsidR="0039302A" w:rsidRPr="00C34F54">
        <w:rPr>
          <w:rStyle w:val="StyleUnderline"/>
        </w:rPr>
        <w:t xml:space="preserve"> </w:t>
      </w:r>
      <w:r w:rsidRPr="00C34F54">
        <w:rPr>
          <w:rStyle w:val="StyleUnderline"/>
        </w:rPr>
        <w:t>racial and ethnic minorities during SQF adversely affects citizen trust and</w:t>
      </w:r>
      <w:r w:rsidR="0039302A" w:rsidRPr="00C34F54">
        <w:rPr>
          <w:rStyle w:val="StyleUnderline"/>
          <w:sz w:val="12"/>
          <w:u w:val="none"/>
        </w:rPr>
        <w:t>¶</w:t>
      </w:r>
      <w:r w:rsidR="0039302A" w:rsidRPr="00C34F54">
        <w:rPr>
          <w:rStyle w:val="StyleUnderline"/>
        </w:rPr>
        <w:t xml:space="preserve"> </w:t>
      </w:r>
      <w:r w:rsidRPr="00C34F54">
        <w:rPr>
          <w:rStyle w:val="StyleUnderline"/>
        </w:rPr>
        <w:t>faith in the police</w:t>
      </w:r>
      <w:r w:rsidRPr="00C34F54">
        <w:rPr>
          <w:sz w:val="16"/>
        </w:rPr>
        <w:t>. This problem is likely to be exacerbated as the expanding</w:t>
      </w:r>
      <w:r w:rsidR="0039302A" w:rsidRPr="00C34F54">
        <w:rPr>
          <w:sz w:val="12"/>
        </w:rPr>
        <w:t>¶</w:t>
      </w:r>
      <w:r w:rsidR="0039302A" w:rsidRPr="00C34F54">
        <w:rPr>
          <w:sz w:val="16"/>
        </w:rPr>
        <w:t xml:space="preserve"> </w:t>
      </w:r>
      <w:r w:rsidRPr="00C34F54">
        <w:rPr>
          <w:sz w:val="16"/>
        </w:rPr>
        <w:t>interpretation of the Second Amendment results in so many citizens legally</w:t>
      </w:r>
      <w:r w:rsidR="0039302A" w:rsidRPr="00C34F54">
        <w:rPr>
          <w:sz w:val="12"/>
        </w:rPr>
        <w:t>¶</w:t>
      </w:r>
      <w:r w:rsidR="0039302A" w:rsidRPr="00C34F54">
        <w:rPr>
          <w:sz w:val="16"/>
        </w:rPr>
        <w:t xml:space="preserve"> </w:t>
      </w:r>
      <w:r w:rsidRPr="00C34F54">
        <w:rPr>
          <w:sz w:val="16"/>
        </w:rPr>
        <w:t>carrying firearms,118 a fact which, in turn, can combine with implicit bias to</w:t>
      </w:r>
      <w:r w:rsidR="0039302A" w:rsidRPr="00C34F54">
        <w:rPr>
          <w:sz w:val="12"/>
        </w:rPr>
        <w:t>¶</w:t>
      </w:r>
      <w:r w:rsidR="0039302A" w:rsidRPr="00C34F54">
        <w:rPr>
          <w:sz w:val="16"/>
        </w:rPr>
        <w:t xml:space="preserve"> </w:t>
      </w:r>
      <w:r w:rsidRPr="00C34F54">
        <w:rPr>
          <w:sz w:val="16"/>
        </w:rPr>
        <w:t>create a suspicion profile that targets young men of racial and ethnic minority</w:t>
      </w:r>
      <w:r w:rsidR="0039302A" w:rsidRPr="00C34F54">
        <w:rPr>
          <w:sz w:val="12"/>
        </w:rPr>
        <w:t>¶</w:t>
      </w:r>
      <w:r w:rsidR="0039302A" w:rsidRPr="00C34F54">
        <w:rPr>
          <w:sz w:val="16"/>
        </w:rPr>
        <w:t xml:space="preserve"> </w:t>
      </w:r>
      <w:r w:rsidRPr="00C34F54">
        <w:rPr>
          <w:sz w:val="16"/>
        </w:rPr>
        <w:t>backgrounds.119</w:t>
      </w:r>
      <w:r w:rsidR="005D28BD" w:rsidRPr="00C34F54">
        <w:rPr>
          <w:sz w:val="16"/>
        </w:rPr>
        <w:t xml:space="preserve"> </w:t>
      </w:r>
      <w:r w:rsidRPr="00C34F54">
        <w:rPr>
          <w:sz w:val="16"/>
        </w:rPr>
        <w:t>Research strongly demonstrates that procedural justice—or the manner</w:t>
      </w:r>
      <w:r w:rsidR="005D28BD" w:rsidRPr="00C34F54">
        <w:rPr>
          <w:sz w:val="12"/>
        </w:rPr>
        <w:t>¶</w:t>
      </w:r>
      <w:r w:rsidR="0039302A" w:rsidRPr="00C34F54">
        <w:rPr>
          <w:sz w:val="16"/>
        </w:rPr>
        <w:t xml:space="preserve"> </w:t>
      </w:r>
      <w:r w:rsidRPr="00C34F54">
        <w:rPr>
          <w:sz w:val="16"/>
        </w:rPr>
        <w:t>in which police are perceived to treat citizens—is crucial to achieving police</w:t>
      </w:r>
      <w:r w:rsidR="005D28BD" w:rsidRPr="00C34F54">
        <w:rPr>
          <w:sz w:val="12"/>
        </w:rPr>
        <w:t>¶</w:t>
      </w:r>
      <w:r w:rsidR="0039302A" w:rsidRPr="00C34F54">
        <w:rPr>
          <w:sz w:val="16"/>
        </w:rPr>
        <w:t xml:space="preserve"> </w:t>
      </w:r>
      <w:r w:rsidRPr="00C34F54">
        <w:rPr>
          <w:sz w:val="16"/>
        </w:rPr>
        <w:t>legitimacy.120 Furthermore, the President’s Task Force on 21st Century Policing</w:t>
      </w:r>
      <w:r w:rsidR="005D28BD" w:rsidRPr="00C34F54">
        <w:rPr>
          <w:sz w:val="12"/>
        </w:rPr>
        <w:t>¶</w:t>
      </w:r>
      <w:r w:rsidR="0039302A" w:rsidRPr="00C34F54">
        <w:rPr>
          <w:sz w:val="16"/>
        </w:rPr>
        <w:t xml:space="preserve"> </w:t>
      </w:r>
      <w:r w:rsidRPr="00C34F54">
        <w:rPr>
          <w:sz w:val="16"/>
        </w:rPr>
        <w:t>recently concluded that “[t]rust between law enforcement agencies and the</w:t>
      </w:r>
      <w:r w:rsidR="005D28BD" w:rsidRPr="00C34F54">
        <w:rPr>
          <w:sz w:val="12"/>
        </w:rPr>
        <w:t>¶</w:t>
      </w:r>
      <w:r w:rsidR="0039302A" w:rsidRPr="00C34F54">
        <w:rPr>
          <w:sz w:val="16"/>
        </w:rPr>
        <w:t xml:space="preserve"> </w:t>
      </w:r>
      <w:r w:rsidRPr="00C34F54">
        <w:rPr>
          <w:sz w:val="16"/>
        </w:rPr>
        <w:t>people they protect is essential in a democracy.”121 To foster trust and legitimacy,</w:t>
      </w:r>
      <w:r w:rsidR="005D28BD" w:rsidRPr="00C34F54">
        <w:rPr>
          <w:sz w:val="12"/>
        </w:rPr>
        <w:t>¶</w:t>
      </w:r>
      <w:r w:rsidR="0039302A" w:rsidRPr="00C34F54">
        <w:rPr>
          <w:sz w:val="16"/>
        </w:rPr>
        <w:t xml:space="preserve"> </w:t>
      </w:r>
      <w:r w:rsidRPr="00C34F54">
        <w:rPr>
          <w:sz w:val="16"/>
        </w:rPr>
        <w:t>police officers must be impartial and consistent in their decisions, and must</w:t>
      </w:r>
      <w:r w:rsidR="005D28BD" w:rsidRPr="00C34F54">
        <w:rPr>
          <w:sz w:val="12"/>
        </w:rPr>
        <w:t>¶</w:t>
      </w:r>
      <w:r w:rsidR="0039302A" w:rsidRPr="00C34F54">
        <w:rPr>
          <w:sz w:val="16"/>
        </w:rPr>
        <w:t xml:space="preserve"> </w:t>
      </w:r>
      <w:r w:rsidRPr="00C34F54">
        <w:rPr>
          <w:sz w:val="16"/>
        </w:rPr>
        <w:t xml:space="preserve">treat all people with dignity, fairness, and respect. </w:t>
      </w:r>
      <w:r w:rsidRPr="00C34F54">
        <w:rPr>
          <w:rStyle w:val="StyleUnderline"/>
        </w:rPr>
        <w:t>The community policing and</w:t>
      </w:r>
      <w:r w:rsidR="005D28BD" w:rsidRPr="00C34F54">
        <w:rPr>
          <w:rStyle w:val="StyleUnderline"/>
          <w:sz w:val="12"/>
          <w:u w:val="none"/>
        </w:rPr>
        <w:t>¶</w:t>
      </w:r>
      <w:r w:rsidR="0039302A" w:rsidRPr="00C34F54">
        <w:rPr>
          <w:rStyle w:val="StyleUnderline"/>
        </w:rPr>
        <w:t xml:space="preserve"> </w:t>
      </w:r>
      <w:r w:rsidRPr="00C34F54">
        <w:rPr>
          <w:rStyle w:val="StyleUnderline"/>
        </w:rPr>
        <w:t>police legitimacy frameworks provide an important lens for consideration of</w:t>
      </w:r>
      <w:r w:rsidR="005D28BD" w:rsidRPr="00C34F54">
        <w:rPr>
          <w:rStyle w:val="StyleUnderline"/>
          <w:sz w:val="12"/>
          <w:u w:val="none"/>
        </w:rPr>
        <w:t>¶</w:t>
      </w:r>
      <w:r w:rsidR="0039302A" w:rsidRPr="00C34F54">
        <w:rPr>
          <w:rStyle w:val="StyleUnderline"/>
        </w:rPr>
        <w:t xml:space="preserve"> </w:t>
      </w:r>
      <w:r w:rsidRPr="00C34F54">
        <w:rPr>
          <w:rStyle w:val="StyleUnderline"/>
        </w:rPr>
        <w:t>the role of stop-and-frisk going forward</w:t>
      </w:r>
      <w:r w:rsidRPr="00C34F54">
        <w:rPr>
          <w:sz w:val="16"/>
        </w:rPr>
        <w:t xml:space="preserve">. </w:t>
      </w:r>
    </w:p>
    <w:p w14:paraId="24EF3034" w14:textId="07191123" w:rsidR="0039302A" w:rsidRPr="00C34F54" w:rsidRDefault="0039302A" w:rsidP="00701108"/>
    <w:p w14:paraId="1F6DA71C" w14:textId="77777777" w:rsidR="00B33E2B" w:rsidRPr="00C34F54" w:rsidRDefault="00B33E2B" w:rsidP="00B33E2B">
      <w:pPr>
        <w:pStyle w:val="Heading4"/>
      </w:pPr>
      <w:r w:rsidRPr="00C34F54">
        <w:t>Stop and frisk degrades physical and mental health of policed neighborhoods- psychological trauma and fear</w:t>
      </w:r>
    </w:p>
    <w:p w14:paraId="4CB0A22E" w14:textId="77777777" w:rsidR="00B33E2B" w:rsidRPr="00C34F54" w:rsidRDefault="00B33E2B" w:rsidP="00B33E2B">
      <w:pPr>
        <w:rPr>
          <w:rStyle w:val="Style13ptBold"/>
        </w:rPr>
      </w:pPr>
      <w:r w:rsidRPr="00C34F54">
        <w:t xml:space="preserve"> Akilah </w:t>
      </w:r>
      <w:r w:rsidRPr="00C34F54">
        <w:rPr>
          <w:rStyle w:val="Style13ptBold"/>
        </w:rPr>
        <w:t>Wise</w:t>
      </w:r>
      <w:r w:rsidRPr="00C34F54">
        <w:t xml:space="preserve"> February 21, </w:t>
      </w:r>
      <w:r w:rsidRPr="00C34F54">
        <w:rPr>
          <w:rStyle w:val="Style13ptBold"/>
        </w:rPr>
        <w:t>2020</w:t>
      </w:r>
    </w:p>
    <w:p w14:paraId="2F4AA3B7" w14:textId="77777777" w:rsidR="00B33E2B" w:rsidRPr="00C34F54" w:rsidRDefault="00B33E2B" w:rsidP="00B33E2B">
      <w:r w:rsidRPr="00C34F54">
        <w:t>Akilah Wise is a fellow in global journalism at the University of Toronto and public health researcher who focuses on structural inequality and health.</w:t>
      </w:r>
    </w:p>
    <w:p w14:paraId="5D7777A0" w14:textId="77777777" w:rsidR="00B33E2B" w:rsidRPr="00C34F54" w:rsidRDefault="00B33E2B" w:rsidP="00B33E2B">
      <w:r w:rsidRPr="00C34F54">
        <w:t>The hidden cost of ‘stop-and-frisk’; The Boston Globe; https://www.bostonglobe.com/2020/02/21/opinion/hidden-cost-stop-and-frisk/</w:t>
      </w:r>
    </w:p>
    <w:p w14:paraId="4B350E4A" w14:textId="77777777" w:rsidR="00B33E2B" w:rsidRPr="00C34F54" w:rsidRDefault="00B33E2B" w:rsidP="00B33E2B">
      <w:pPr>
        <w:rPr>
          <w:sz w:val="16"/>
        </w:rPr>
      </w:pPr>
      <w:r w:rsidRPr="00C34F54">
        <w:rPr>
          <w:rStyle w:val="StyleUnderline"/>
        </w:rPr>
        <w:t>New research</w:t>
      </w:r>
      <w:r w:rsidRPr="00C34F54">
        <w:rPr>
          <w:sz w:val="16"/>
        </w:rPr>
        <w:t xml:space="preserve"> by Alyasah Sewell, a professor of sociology at Emory University, </w:t>
      </w:r>
      <w:r w:rsidRPr="00C34F54">
        <w:rPr>
          <w:rStyle w:val="StyleUnderline"/>
        </w:rPr>
        <w:t>shows that stop-and-frisk and related police activity in New York City have a “spillover” effect</w:t>
      </w:r>
      <w:r w:rsidRPr="00C34F54">
        <w:rPr>
          <w:sz w:val="16"/>
        </w:rPr>
        <w:t xml:space="preserve"> — </w:t>
      </w:r>
      <w:r w:rsidRPr="00C34F54">
        <w:rPr>
          <w:rStyle w:val="Emphasis"/>
        </w:rPr>
        <w:t>damaging the physical and mental health of residents in targeted neighborhoods</w:t>
      </w:r>
      <w:r w:rsidRPr="00C34F54">
        <w:rPr>
          <w:sz w:val="16"/>
        </w:rPr>
        <w:t xml:space="preserve">. </w:t>
      </w:r>
      <w:r w:rsidRPr="00C34F54">
        <w:rPr>
          <w:rStyle w:val="StyleUnderline"/>
        </w:rPr>
        <w:t>Combining</w:t>
      </w:r>
      <w:r w:rsidRPr="00C34F54">
        <w:rPr>
          <w:sz w:val="16"/>
        </w:rPr>
        <w:t xml:space="preserve"> New York City </w:t>
      </w:r>
      <w:r w:rsidRPr="00C34F54">
        <w:rPr>
          <w:rStyle w:val="StyleUnderline"/>
        </w:rPr>
        <w:t>health survey data with a police database of stops</w:t>
      </w:r>
      <w:r w:rsidRPr="00C34F54">
        <w:rPr>
          <w:sz w:val="16"/>
        </w:rPr>
        <w:t xml:space="preserve">, </w:t>
      </w:r>
      <w:r w:rsidRPr="00C34F54">
        <w:rPr>
          <w:rStyle w:val="StyleUnderline"/>
        </w:rPr>
        <w:t xml:space="preserve">Sewell and </w:t>
      </w:r>
      <w:r w:rsidRPr="00C34F54">
        <w:rPr>
          <w:sz w:val="16"/>
        </w:rPr>
        <w:t xml:space="preserve">co-author Kevin </w:t>
      </w:r>
      <w:r w:rsidRPr="00C34F54">
        <w:rPr>
          <w:rStyle w:val="StyleUnderline"/>
        </w:rPr>
        <w:t>Jefferson found poorer health outcomes in neighborhoods with more street stops — including psychological distress, diabetes, and high blood pressure</w:t>
      </w:r>
      <w:r w:rsidRPr="00C34F54">
        <w:rPr>
          <w:sz w:val="16"/>
        </w:rPr>
        <w:t xml:space="preserve">. </w:t>
      </w:r>
      <w:r w:rsidRPr="00C34F54">
        <w:rPr>
          <w:rStyle w:val="StyleUnderline"/>
        </w:rPr>
        <w:t>The association remained even after adjusting for</w:t>
      </w:r>
      <w:r w:rsidRPr="00C34F54">
        <w:rPr>
          <w:sz w:val="16"/>
        </w:rPr>
        <w:t xml:space="preserve"> a neighborhood’s average number of reported robbery complaints, </w:t>
      </w:r>
      <w:r w:rsidRPr="00C34F54">
        <w:rPr>
          <w:rStyle w:val="StyleUnderline"/>
        </w:rPr>
        <w:t>poverty</w:t>
      </w:r>
      <w:r w:rsidRPr="00C34F54">
        <w:rPr>
          <w:sz w:val="16"/>
        </w:rPr>
        <w:t xml:space="preserve"> levels, residential </w:t>
      </w:r>
      <w:r w:rsidRPr="00C34F54">
        <w:rPr>
          <w:rStyle w:val="StyleUnderline"/>
        </w:rPr>
        <w:t>segregation</w:t>
      </w:r>
      <w:r w:rsidRPr="00C34F54">
        <w:rPr>
          <w:sz w:val="16"/>
        </w:rPr>
        <w:t xml:space="preserve">, </w:t>
      </w:r>
      <w:r w:rsidRPr="00C34F54">
        <w:rPr>
          <w:rStyle w:val="StyleUnderline"/>
        </w:rPr>
        <w:t>and ethnic/racial composition</w:t>
      </w:r>
      <w:r w:rsidRPr="00C34F54">
        <w:rPr>
          <w:sz w:val="16"/>
        </w:rPr>
        <w:t xml:space="preserve">, as well as individual respondents’ age, marital status, race, and insurance status. </w:t>
      </w:r>
      <w:r w:rsidRPr="00C34F54">
        <w:rPr>
          <w:rStyle w:val="StyleUnderline"/>
        </w:rPr>
        <w:t>Police in the United States kill about 1,000 individuals a year,</w:t>
      </w:r>
      <w:r w:rsidRPr="00C34F54">
        <w:rPr>
          <w:sz w:val="16"/>
        </w:rPr>
        <w:t xml:space="preserve"> according to the Guardian’s Counted Project. The Centers for Disease Control and Prevention estimates that the total cost of fatal and nonfatal injuries resulting from law enforcement violence in 2010 was $1.8 billion, a number that includes medical costs and loss of potential earnings from work. </w:t>
      </w:r>
      <w:r w:rsidRPr="00C34F54">
        <w:rPr>
          <w:rStyle w:val="StyleUnderline"/>
        </w:rPr>
        <w:t>Against a backdrop of growing public attention on policing and inequity, the American Public Health Association issued a statement in 2018 declaring law enforcement violence to be a “critical public health issue</w:t>
      </w:r>
      <w:r w:rsidRPr="00C34F54">
        <w:rPr>
          <w:sz w:val="16"/>
        </w:rPr>
        <w:t xml:space="preserve">,” outlining a large body of public health research that documents the health implications of police-perpetrated violence and abuse. </w:t>
      </w:r>
      <w:r w:rsidRPr="00C34F54">
        <w:rPr>
          <w:rStyle w:val="Emphasis"/>
        </w:rPr>
        <w:t xml:space="preserve">"Policing can impact health by impeding people’s ability to be outside and do things in public spaces, </w:t>
      </w:r>
      <w:r w:rsidRPr="00C34F54">
        <w:rPr>
          <w:sz w:val="16"/>
        </w:rPr>
        <w:t>such as exercise,” said Hedwig Lee, a sociology professor at Washington University in St. Louis. But policing can also take a psychological toll "</w:t>
      </w:r>
      <w:r w:rsidRPr="00C34F54">
        <w:rPr>
          <w:rStyle w:val="StyleUnderline"/>
        </w:rPr>
        <w:t>because you’re constantly having to be hyper-vigilant and worrying about what’s going to happen when you do go into public spaces</w:t>
      </w:r>
      <w:r w:rsidRPr="00C34F54">
        <w:rPr>
          <w:sz w:val="16"/>
        </w:rPr>
        <w:t xml:space="preserve"> and places.” Lee co-authored a study with Sewell that found men </w:t>
      </w:r>
      <w:r w:rsidRPr="00C34F54">
        <w:rPr>
          <w:rStyle w:val="StyleUnderline"/>
        </w:rPr>
        <w:t>who lived in neighborhoods where pedestrians were more likely to be searched by police were more likely to report severe psychological distress, as well as feelings of nervousness and worthlessness</w:t>
      </w:r>
      <w:r w:rsidRPr="00C34F54">
        <w:rPr>
          <w:sz w:val="16"/>
        </w:rPr>
        <w:t xml:space="preserve">. </w:t>
      </w:r>
      <w:r w:rsidRPr="00C34F54">
        <w:rPr>
          <w:rStyle w:val="StyleUnderline"/>
        </w:rPr>
        <w:t>The effects don’t stem only from force or first-hand interactions. “We can think about policing as a public health issue because the vigilance permeates into other people who are connected to these individuals</w:t>
      </w:r>
      <w:r w:rsidRPr="00C34F54">
        <w:rPr>
          <w:sz w:val="16"/>
        </w:rPr>
        <w:t>,” said Lee.</w:t>
      </w:r>
    </w:p>
    <w:p w14:paraId="4D720C91" w14:textId="77777777" w:rsidR="00B33E2B" w:rsidRPr="00C34F54" w:rsidRDefault="00B33E2B" w:rsidP="00B33E2B"/>
    <w:p w14:paraId="2B58EECB" w14:textId="77777777" w:rsidR="00B33E2B" w:rsidRPr="00C34F54" w:rsidRDefault="00B33E2B" w:rsidP="00B33E2B"/>
    <w:p w14:paraId="69613F67" w14:textId="77777777" w:rsidR="00B33E2B" w:rsidRPr="00C34F54" w:rsidRDefault="00B33E2B" w:rsidP="00B33E2B"/>
    <w:p w14:paraId="52CA4CED" w14:textId="77777777" w:rsidR="00B33E2B" w:rsidRPr="00C34F54" w:rsidRDefault="00B33E2B" w:rsidP="00B33E2B"/>
    <w:p w14:paraId="00693783" w14:textId="77777777" w:rsidR="00B33E2B" w:rsidRPr="00C34F54" w:rsidRDefault="00B33E2B" w:rsidP="00B33E2B">
      <w:pPr>
        <w:pStyle w:val="Heading4"/>
      </w:pPr>
      <w:r w:rsidRPr="00C34F54">
        <w:t>Excessive policing causes multiple adverse mental and physical health outcomes in communities- it weaves trauma and anxiety into the fabric of community relations</w:t>
      </w:r>
    </w:p>
    <w:p w14:paraId="5F83584E" w14:textId="77777777" w:rsidR="00B33E2B" w:rsidRPr="00C34F54" w:rsidRDefault="00B33E2B" w:rsidP="00B33E2B">
      <w:pPr>
        <w:rPr>
          <w:rStyle w:val="Style13ptBold"/>
        </w:rPr>
      </w:pPr>
      <w:r w:rsidRPr="00C34F54">
        <w:rPr>
          <w:rStyle w:val="Style13ptBold"/>
        </w:rPr>
        <w:t>Ehrenfeld and Harris in 2020</w:t>
      </w:r>
    </w:p>
    <w:p w14:paraId="4CDF9F9F" w14:textId="77777777" w:rsidR="00B33E2B" w:rsidRPr="00C34F54" w:rsidRDefault="00B33E2B" w:rsidP="00B33E2B">
      <w:r w:rsidRPr="00C34F54">
        <w:t xml:space="preserve">Jesse M. Ehrenfeld, MD, MPH Patrice A. Harris, MD, MA President; American Medical Association; </w:t>
      </w:r>
      <w:hyperlink r:id="rId40" w:history="1">
        <w:r w:rsidRPr="00C34F54">
          <w:rPr>
            <w:rStyle w:val="Hyperlink"/>
          </w:rPr>
          <w:t>https://www.ama-assn.org/about/leadership/police-brutality-must-stop</w:t>
        </w:r>
      </w:hyperlink>
    </w:p>
    <w:p w14:paraId="39FB8595" w14:textId="77777777" w:rsidR="00B33E2B" w:rsidRPr="00C34F54" w:rsidRDefault="00B33E2B" w:rsidP="00B33E2B">
      <w:pPr>
        <w:rPr>
          <w:sz w:val="16"/>
        </w:rPr>
      </w:pPr>
      <w:r w:rsidRPr="00C34F54">
        <w:rPr>
          <w:sz w:val="16"/>
        </w:rPr>
        <w:t xml:space="preserve">AMA policy recognizes that </w:t>
      </w:r>
      <w:r w:rsidRPr="00C34F54">
        <w:rPr>
          <w:rStyle w:val="StyleUnderline"/>
        </w:rPr>
        <w:t>physical or verbal violence between law enforcement officers and the public, particularly among Black and Brown communities where these incidents are more</w:t>
      </w:r>
      <w:r w:rsidRPr="00C34F54">
        <w:rPr>
          <w:sz w:val="16"/>
        </w:rPr>
        <w:t xml:space="preserve"> prevalent and </w:t>
      </w:r>
      <w:r w:rsidRPr="00C34F54">
        <w:rPr>
          <w:rStyle w:val="StyleUnderline"/>
        </w:rPr>
        <w:t>pervasive</w:t>
      </w:r>
      <w:r w:rsidRPr="00C34F54">
        <w:rPr>
          <w:sz w:val="16"/>
        </w:rPr>
        <w:t xml:space="preserve">, </w:t>
      </w:r>
      <w:r w:rsidRPr="00C34F54">
        <w:rPr>
          <w:rStyle w:val="StyleUnderline"/>
        </w:rPr>
        <w:t>is a critical determinant of health and supports research into the public health consequences of these violent interactions</w:t>
      </w:r>
      <w:r w:rsidRPr="00C34F54">
        <w:rPr>
          <w:sz w:val="16"/>
        </w:rPr>
        <w:t xml:space="preserve">. Recognizing that many who serve in law enforcement are committed to justice, </w:t>
      </w:r>
      <w:r w:rsidRPr="00C34F54">
        <w:rPr>
          <w:rStyle w:val="StyleUnderline"/>
        </w:rPr>
        <w:t>the violence inflicted by police in news headlines today must be understood in relation to larger social and economic arrangements that put individuals and populations in harm’s way leading to premature illness and death</w:t>
      </w:r>
      <w:r w:rsidRPr="00C34F54">
        <w:rPr>
          <w:sz w:val="16"/>
        </w:rPr>
        <w:t xml:space="preserve">. </w:t>
      </w:r>
      <w:r w:rsidRPr="00C34F54">
        <w:rPr>
          <w:rStyle w:val="StyleUnderline"/>
        </w:rPr>
        <w:t>Police violence is a striking reflection of our American legacy of racism</w:t>
      </w:r>
      <w:r w:rsidRPr="00C34F54">
        <w:rPr>
          <w:sz w:val="16"/>
        </w:rPr>
        <w:t xml:space="preserve">—a system that assigns value and structures opportunity while unfairly advantaging some and disadvantaging others based on their skin color and “saps the strength of the whole society through the waste of human resources,” as described by leading health equity expert Camara Jones, MD, MPH, PhD. Importantly, racism is detrimental to health in all its forms. In any season, police violence is an injustice, but its harm is elevated amidst the remarkable stress people are facing amidst the COVID-19 pandemic. Even now, there is evidence of increased police violence in the form of excessive police-initiated force and unwarranted shootings of civilians, some of which have been fatal. This violence not only contributes to the distrust of law enforcement by marginalized communities but distrust in the larger structure of government including for our critically important public health infrastructure. </w:t>
      </w:r>
      <w:r w:rsidRPr="00C34F54">
        <w:rPr>
          <w:rStyle w:val="StyleUnderline"/>
        </w:rPr>
        <w:t>The disparate racial impact of police violence against Black and Brown people and their communities is insidiously viral-like in its frequency, and also deeply demoralizing, irrespective of race/ethnicity, age, LGBTQ or gender.</w:t>
      </w:r>
      <w:r w:rsidRPr="00C34F54">
        <w:rPr>
          <w:sz w:val="16"/>
        </w:rPr>
        <w:t xml:space="preserve"> Just as the disproportionate impact of COVID-19 on communities of color has put into stark relief health inequity in the U.S., the recent deaths of Breonna Taylor, a Black woman and EMT in Louisville who was shot and killed in her own home due to mistaken identity by law enforcement, and George Floyd, a Black man in Minneapolis killed at the hands of law enforcement, spotlight yet again where the deck is stacked against Black people. Floyd’s final words, “I can’t breathe,” echoed those of Eric Garner, killed by police in New York City in 2014—and many others before him. This tenor of atrocious injustice is haunting. We recognize that adherence to COVID-19 public health guidelines, including wearing face masks and physical distancing, is critical to preventing illness and death. Yet signs are already emerging to indicate that police forces are practicing disproportionate enforcement in predominantly Black and Brown communities. </w:t>
      </w:r>
      <w:r w:rsidRPr="00C34F54">
        <w:rPr>
          <w:rStyle w:val="StyleUnderline"/>
        </w:rPr>
        <w:t>What’s often not highlighted are the harmful health impacts that result, such as the connection between excessive police activity and health</w:t>
      </w:r>
      <w:r w:rsidRPr="00C34F54">
        <w:rPr>
          <w:sz w:val="16"/>
        </w:rPr>
        <w:t xml:space="preserve">. Research demonstrates that </w:t>
      </w:r>
      <w:r w:rsidRPr="00C34F54">
        <w:rPr>
          <w:rStyle w:val="StyleUnderline"/>
        </w:rPr>
        <w:t>racially marginalized communities are disproportionally subject to police force, and there is a correlation between policing and adverse health outcomes</w:t>
      </w:r>
      <w:r w:rsidRPr="00C34F54">
        <w:rPr>
          <w:sz w:val="16"/>
        </w:rPr>
        <w:t xml:space="preserve">. For example, an independent analysis found that </w:t>
      </w:r>
      <w:r w:rsidRPr="00C34F54">
        <w:rPr>
          <w:rStyle w:val="StyleUnderline"/>
        </w:rPr>
        <w:t>Black males are three times more likely to be killed during a police encounter than their White male counterparts</w:t>
      </w:r>
      <w:r w:rsidRPr="00C34F54">
        <w:rPr>
          <w:sz w:val="16"/>
        </w:rPr>
        <w:t xml:space="preserve">.1 Similarly, national data from 2012 shows that </w:t>
      </w:r>
      <w:r w:rsidRPr="00C34F54">
        <w:rPr>
          <w:rStyle w:val="StyleUnderline"/>
        </w:rPr>
        <w:t>while Latinx made up roughly 18 percent of the population, they accounted for 30 percent of arrests</w:t>
      </w:r>
      <w:r w:rsidRPr="00C34F54">
        <w:rPr>
          <w:sz w:val="16"/>
        </w:rPr>
        <w:t xml:space="preserve"> and 23 percent of all searches.2 </w:t>
      </w:r>
      <w:r w:rsidRPr="00C34F54">
        <w:rPr>
          <w:rStyle w:val="StyleUnderline"/>
        </w:rPr>
        <w:t xml:space="preserve">An increased prevalence of police encounters is linked to elevated stress and anxiety levels, along with increased rates of high blood pressure, diabetes and asthma—and fatal complications of those comorbid conditions.3 </w:t>
      </w:r>
      <w:r w:rsidRPr="00C34F54">
        <w:rPr>
          <w:rStyle w:val="Emphasis"/>
        </w:rPr>
        <w:t>Racism as a driver of health inequity is also particularly evident in findings from a 2018 study showing that law enforcement-involved deaths of unarmed black individuals were associated with adverse mental health among Black American adults—a spillover effect on the population, regardless of whether the individual affected had a personal relationship with the victim or the incident was experienced vicariously</w:t>
      </w:r>
      <w:r w:rsidRPr="00C34F54">
        <w:rPr>
          <w:sz w:val="16"/>
        </w:rPr>
        <w:t xml:space="preserve">.4 </w:t>
      </w:r>
      <w:r w:rsidRPr="00C34F54">
        <w:rPr>
          <w:rStyle w:val="Emphasis"/>
        </w:rPr>
        <w:t xml:space="preserve">The trauma of violence in a person’s life course is associated with chronic stress, higher rates of comorbidities and lower life expectancy, all of which bear extensive care and economic burden on our healthcare system while sapping the strength of affected families and communities. </w:t>
      </w:r>
      <w:r w:rsidRPr="00C34F54">
        <w:rPr>
          <w:rStyle w:val="StyleUnderline"/>
        </w:rPr>
        <w:t>The United States has a track record of historically and systemically disadvantaging certain racial gr</w:t>
      </w:r>
      <w:r w:rsidRPr="00C34F54">
        <w:rPr>
          <w:sz w:val="16"/>
        </w:rPr>
        <w:t>oups—in addition to ethnic, religious and other minoritized groups—across the country</w:t>
      </w:r>
      <w:r w:rsidRPr="00C34F54">
        <w:rPr>
          <w:rStyle w:val="StyleUnderline"/>
        </w:rPr>
        <w:t>. These structural and political forces have created deep-seated problems that persist today, more than 150 years after slavery ended and 50 years after the Civil Rights Movement</w:t>
      </w:r>
      <w:r w:rsidRPr="00C34F54">
        <w:rPr>
          <w:sz w:val="16"/>
        </w:rPr>
        <w:t xml:space="preserve">. </w:t>
      </w:r>
      <w:r w:rsidRPr="00C34F54">
        <w:rPr>
          <w:rStyle w:val="StyleUnderline"/>
        </w:rPr>
        <w:t>It’s widely understood in medicine and public health that structural racism manifests in differential access by race to opportunities, resources, conditions, and power within their respective systems.</w:t>
      </w:r>
      <w:r w:rsidRPr="00C34F54">
        <w:rPr>
          <w:sz w:val="16"/>
        </w:rPr>
        <w:t xml:space="preserve"> </w:t>
      </w:r>
      <w:r w:rsidRPr="00C34F54">
        <w:rPr>
          <w:rStyle w:val="Emphasis"/>
        </w:rPr>
        <w:t>Corporeal and psychological violence at the hands of police is a derogatory device of enforcement,</w:t>
      </w:r>
      <w:r w:rsidRPr="00C34F54">
        <w:rPr>
          <w:sz w:val="16"/>
        </w:rPr>
        <w:t xml:space="preserve"> which is a philosophy our AMA cannot abide. </w:t>
      </w:r>
      <w:r w:rsidRPr="00C34F54">
        <w:rPr>
          <w:rStyle w:val="StyleUnderline"/>
        </w:rPr>
        <w:t>Police brutality</w:t>
      </w:r>
      <w:r w:rsidRPr="00C34F54">
        <w:rPr>
          <w:sz w:val="16"/>
        </w:rPr>
        <w:t xml:space="preserve"> in the midst of public health crises is not crime-preventive—it </w:t>
      </w:r>
      <w:r w:rsidRPr="00C34F54">
        <w:rPr>
          <w:rStyle w:val="StyleUnderline"/>
        </w:rPr>
        <w:t>creates demoralized conditions in an already strained time. It exacerbates psychological harms and has a clear impact on bystanders</w:t>
      </w:r>
      <w:r w:rsidRPr="00C34F54">
        <w:rPr>
          <w:sz w:val="16"/>
        </w:rPr>
        <w:t>. Over time, this violence manifests as an erosion of communal trust in police and a “weathering" of people who bodies are historically “over-policed”. The history of over-policing marginalized and minoritized communities in America is well-ingrained within our culture, but not inextricably so. The ultimate defense against police violence in times of public health crisis, and beyond, is centering equity and ensuring accountability as a public health measure.</w:t>
      </w:r>
    </w:p>
    <w:p w14:paraId="01407169" w14:textId="77777777" w:rsidR="00B33E2B" w:rsidRPr="00C34F54" w:rsidRDefault="00B33E2B" w:rsidP="00B33E2B"/>
    <w:p w14:paraId="204B792D" w14:textId="243D6625" w:rsidR="00B33E2B" w:rsidRPr="00C34F54" w:rsidRDefault="00B33E2B" w:rsidP="00B33E2B"/>
    <w:p w14:paraId="62845A1A" w14:textId="2232109A" w:rsidR="00D53558" w:rsidRPr="00C34F54" w:rsidRDefault="003F47BB" w:rsidP="00D53558">
      <w:pPr>
        <w:pStyle w:val="Heading3"/>
      </w:pPr>
      <w:r w:rsidRPr="00C34F54">
        <w:t xml:space="preserve">2AC – Impact Calc </w:t>
      </w:r>
    </w:p>
    <w:p w14:paraId="75CA47D4" w14:textId="77777777" w:rsidR="00D53558" w:rsidRPr="00C34F54" w:rsidRDefault="00D53558" w:rsidP="00D53558"/>
    <w:p w14:paraId="735BBE18" w14:textId="77777777" w:rsidR="00D53558" w:rsidRPr="00C34F54" w:rsidRDefault="00D53558" w:rsidP="00D53558">
      <w:pPr>
        <w:pStyle w:val="Heading4"/>
      </w:pPr>
      <w:r w:rsidRPr="00C34F54">
        <w:t>Current risk calculus dismisses the relevance of these persons of color in favor of “the greatest good for the greatest number” – the problem with this type of calculation is that “the greatest number” begs the question of who is discounted for not being in the majority – this perpetuates a cycle of racial inequalities</w:t>
      </w:r>
    </w:p>
    <w:p w14:paraId="21989688" w14:textId="77777777" w:rsidR="00D53558" w:rsidRPr="00C34F54" w:rsidRDefault="00D53558" w:rsidP="00D53558">
      <w:r w:rsidRPr="00C34F54">
        <w:rPr>
          <w:rStyle w:val="Style13ptBold"/>
        </w:rPr>
        <w:t>Van Cleve and Mayes ’15</w:t>
      </w:r>
      <w:r w:rsidRPr="00C34F54">
        <w:t xml:space="preserve"> [Spring 2015. Nicole Gonzalez Van Cleve is an Assistant Professor of Criminal Justice at Temple University with courtesy appointments in the Department of Sociology and the Beasley School of Law. She received her PhD in Sociology from Northwestern University and served as Research Director for Chicago Appleseed Fund for Justice. She is a recipient of the 2014-2015 Ford Foundation Fellowship Postdoctoral Award and a Visiting Scholar at the American Bar Foundation. Lauren Mayes is a doctoral student in the Department of Criminal Justice at Temple University. “Criminal Justice Through "Colorblind" Lenses: A Call to Examine the Mutual Constitution of Race and Criminal Justice” 40 Law &amp; Soc. Inquiry 406. Lexis]</w:t>
      </w:r>
      <w:hyperlink r:id="rId41" w:history="1">
        <w:r w:rsidRPr="00C34F54">
          <w:rPr>
            <w:rStyle w:val="Hyperlink"/>
          </w:rPr>
          <w:t>\\IS</w:t>
        </w:r>
      </w:hyperlink>
    </w:p>
    <w:p w14:paraId="75D3A3F6" w14:textId="3334CB1E" w:rsidR="00D53558" w:rsidRPr="00C34F54" w:rsidRDefault="00D53558" w:rsidP="00D53558">
      <w:pPr>
        <w:rPr>
          <w:sz w:val="16"/>
        </w:rPr>
      </w:pPr>
      <w:r w:rsidRPr="00C34F54">
        <w:rPr>
          <w:sz w:val="16"/>
        </w:rPr>
        <w:t xml:space="preserve">We first examine the ideological contexts that inform research about criminal justice and race. Scholars of race, law, and criminal justice identify a central paradigm shift in penology that occurred </w:t>
      </w:r>
      <w:r w:rsidRPr="00C34F54">
        <w:rPr>
          <w:rStyle w:val="StyleUnderline"/>
        </w:rPr>
        <w:t>as a reaction to the civil rights movement. The logic of segregation was replaced by the logic of law and order</w:t>
      </w:r>
      <w:r w:rsidRPr="00C34F54">
        <w:rPr>
          <w:sz w:val="16"/>
        </w:rPr>
        <w:t>--</w:t>
      </w:r>
      <w:r w:rsidRPr="00C34F54">
        <w:rPr>
          <w:rStyle w:val="StyleUnderline"/>
        </w:rPr>
        <w:t>allowing the governing and marginalization of racial groups to appear nonracial</w:t>
      </w:r>
      <w:r w:rsidRPr="00C34F54">
        <w:rPr>
          <w:sz w:val="16"/>
        </w:rPr>
        <w:t xml:space="preserve"> (Wacquant 2001; Garland 2002; Simon 2007; Alexander 2010). Feeley and Simon identify this shift as </w:t>
      </w:r>
      <w:r w:rsidRPr="00C34F54">
        <w:rPr>
          <w:rStyle w:val="StyleUnderline"/>
        </w:rPr>
        <w:t>the "new penology</w:t>
      </w:r>
      <w:r w:rsidRPr="00C34F54">
        <w:rPr>
          <w:sz w:val="16"/>
        </w:rPr>
        <w:t xml:space="preserve">" (1992, 449) and argue that this contemporary penal logic </w:t>
      </w:r>
      <w:r w:rsidRPr="00C34F54">
        <w:rPr>
          <w:rStyle w:val="StyleUnderline"/>
        </w:rPr>
        <w:t>shifts away from traditional concerns with rehabilitating the individual</w:t>
      </w:r>
      <w:r w:rsidRPr="00C34F54">
        <w:rPr>
          <w:sz w:val="16"/>
        </w:rPr>
        <w:t xml:space="preserve"> (popular in the decades leading up to the 1970s) </w:t>
      </w:r>
      <w:r w:rsidRPr="00C34F54">
        <w:rPr>
          <w:rStyle w:val="StyleUnderline"/>
        </w:rPr>
        <w:t xml:space="preserve">and redirects its objectives to the </w:t>
      </w:r>
      <w:r w:rsidRPr="00C34F54">
        <w:rPr>
          <w:rStyle w:val="Emphasis"/>
        </w:rPr>
        <w:t>punishment, management, and categorization of</w:t>
      </w:r>
      <w:r w:rsidRPr="00C34F54">
        <w:rPr>
          <w:rStyle w:val="StyleUnderline"/>
        </w:rPr>
        <w:t xml:space="preserve"> "dangerous" groups of people (</w:t>
      </w:r>
      <w:r w:rsidRPr="00C34F54">
        <w:rPr>
          <w:sz w:val="16"/>
        </w:rPr>
        <w:t xml:space="preserve">449). </w:t>
      </w:r>
      <w:r w:rsidRPr="00C34F54">
        <w:rPr>
          <w:rStyle w:val="StyleUnderline"/>
        </w:rPr>
        <w:t xml:space="preserve">The new penology emphasizes the </w:t>
      </w:r>
      <w:r w:rsidRPr="00C34F54">
        <w:rPr>
          <w:rStyle w:val="Emphasis"/>
        </w:rPr>
        <w:t>importance of aggregate-level risk prediction</w:t>
      </w:r>
      <w:r w:rsidRPr="00C34F54">
        <w:rPr>
          <w:rStyle w:val="StyleUnderline"/>
        </w:rPr>
        <w:t xml:space="preserve">, shifts the purpose of incarceration from rehabilitation to incapacitation, and </w:t>
      </w:r>
      <w:r w:rsidRPr="00C34F54">
        <w:rPr>
          <w:rStyle w:val="Emphasis"/>
        </w:rPr>
        <w:t>relies on the quantification</w:t>
      </w:r>
      <w:r w:rsidRPr="00C34F54">
        <w:rPr>
          <w:rStyle w:val="StyleUnderline"/>
        </w:rPr>
        <w:t xml:space="preserve"> of people</w:t>
      </w:r>
      <w:r w:rsidRPr="00C34F54">
        <w:rPr>
          <w:sz w:val="16"/>
        </w:rPr>
        <w:t xml:space="preserve"> (Feeley and Simon 1992). These dehumanizing logics contribute to the sharp increase in prison populations since the post-civil-rights era of the 1970s (Garland 2001, 2002). To be sure, within this penal logic, </w:t>
      </w:r>
      <w:r w:rsidRPr="00C34F54">
        <w:rPr>
          <w:rStyle w:val="StyleUnderline"/>
        </w:rPr>
        <w:t xml:space="preserve">criminal justice apparatuses govern large categories of people under the </w:t>
      </w:r>
      <w:r w:rsidRPr="00C34F54">
        <w:rPr>
          <w:rStyle w:val="Emphasis"/>
        </w:rPr>
        <w:t>guise of crime control</w:t>
      </w:r>
      <w:r w:rsidRPr="00C34F54">
        <w:rPr>
          <w:sz w:val="16"/>
        </w:rPr>
        <w:t xml:space="preserve"> (Simon 2007), but not </w:t>
      </w:r>
      <w:r w:rsidRPr="00C34F54">
        <w:rPr>
          <w:rStyle w:val="StyleUnderline"/>
        </w:rPr>
        <w:t>all citizens are governed equally</w:t>
      </w:r>
      <w:r w:rsidRPr="00C34F54">
        <w:rPr>
          <w:sz w:val="16"/>
        </w:rPr>
        <w:t xml:space="preserve">. </w:t>
      </w:r>
      <w:r w:rsidRPr="00C34F54">
        <w:rPr>
          <w:rStyle w:val="StyleUnderline"/>
        </w:rPr>
        <w:t>While this population is broadly understood as the poor</w:t>
      </w:r>
      <w:r w:rsidRPr="00C34F54">
        <w:rPr>
          <w:sz w:val="16"/>
        </w:rPr>
        <w:t xml:space="preserve">, or as Feeley and Simon (1992, 467) refer to it, the "underclass," </w:t>
      </w:r>
      <w:r w:rsidRPr="00C34F54">
        <w:rPr>
          <w:rStyle w:val="StyleUnderline"/>
        </w:rPr>
        <w:t>the term is hardly race-neutral</w:t>
      </w:r>
      <w:r w:rsidRPr="00C34F54">
        <w:rPr>
          <w:sz w:val="16"/>
        </w:rPr>
        <w:t xml:space="preserve">; </w:t>
      </w:r>
      <w:r w:rsidRPr="00C34F54">
        <w:rPr>
          <w:rStyle w:val="StyleUnderline"/>
        </w:rPr>
        <w:t xml:space="preserve">it references the "largely black and Hispanic population </w:t>
      </w:r>
      <w:r w:rsidRPr="00C34F54">
        <w:rPr>
          <w:sz w:val="16"/>
        </w:rPr>
        <w:t>living in concentrated zones of poverty in central cities"--</w:t>
      </w:r>
      <w:r w:rsidRPr="00C34F54">
        <w:rPr>
          <w:rStyle w:val="StyleUnderline"/>
        </w:rPr>
        <w:t xml:space="preserve">transforming impoverished communities of color into </w:t>
      </w:r>
      <w:r w:rsidRPr="00C34F54">
        <w:rPr>
          <w:rStyle w:val="Emphasis"/>
        </w:rPr>
        <w:t>segregated, surrogate ghettos</w:t>
      </w:r>
      <w:r w:rsidRPr="00C34F54">
        <w:rPr>
          <w:sz w:val="16"/>
        </w:rPr>
        <w:t xml:space="preserve"> (Wacquant 2000). As a consequence, </w:t>
      </w:r>
      <w:r w:rsidRPr="00C34F54">
        <w:rPr>
          <w:rStyle w:val="StyleUnderline"/>
        </w:rPr>
        <w:t xml:space="preserve">black and Latino neighborhoods are perceived as more dangerous, are </w:t>
      </w:r>
      <w:r w:rsidRPr="00C34F54">
        <w:rPr>
          <w:rStyle w:val="Emphasis"/>
        </w:rPr>
        <w:t>hyper-policed and surveilled</w:t>
      </w:r>
      <w:r w:rsidRPr="00C34F54">
        <w:rPr>
          <w:rStyle w:val="StyleUnderline"/>
        </w:rPr>
        <w:t xml:space="preserve">, and are transformed into the </w:t>
      </w:r>
      <w:r w:rsidRPr="00C34F54">
        <w:rPr>
          <w:rStyle w:val="Emphasis"/>
        </w:rPr>
        <w:t>culturally imagined spaces where crime is left to fester</w:t>
      </w:r>
      <w:r w:rsidRPr="00C34F54">
        <w:rPr>
          <w:sz w:val="16"/>
        </w:rPr>
        <w:t xml:space="preserve">. </w:t>
      </w:r>
      <w:r w:rsidRPr="00C34F54">
        <w:rPr>
          <w:rStyle w:val="StyleUnderline"/>
        </w:rPr>
        <w:t>Whether imprisoned literally in penitentiaries, or isolated in "iconic ghettos"</w:t>
      </w:r>
      <w:r w:rsidRPr="00C34F54">
        <w:rPr>
          <w:sz w:val="16"/>
        </w:rPr>
        <w:t xml:space="preserve"> (Anderson 2012, 9), </w:t>
      </w:r>
      <w:r w:rsidRPr="00C34F54">
        <w:rPr>
          <w:rStyle w:val="StyleUnderline"/>
        </w:rPr>
        <w:t xml:space="preserve">"penal managers strive to </w:t>
      </w:r>
      <w:r w:rsidRPr="00C34F54">
        <w:rPr>
          <w:rStyle w:val="Emphasis"/>
        </w:rPr>
        <w:t>manage populations</w:t>
      </w:r>
      <w:r w:rsidRPr="00C34F54">
        <w:rPr>
          <w:rStyle w:val="StyleUnderline"/>
        </w:rPr>
        <w:t xml:space="preserve"> of marginal citizens with </w:t>
      </w:r>
      <w:r w:rsidRPr="00C34F54">
        <w:rPr>
          <w:rStyle w:val="Emphasis"/>
        </w:rPr>
        <w:t>no concomitant effort towards integration</w:t>
      </w:r>
      <w:r w:rsidRPr="00C34F54">
        <w:rPr>
          <w:rStyle w:val="StyleUnderline"/>
        </w:rPr>
        <w:t xml:space="preserve"> into mainstream society</w:t>
      </w:r>
      <w:r w:rsidRPr="00C34F54">
        <w:rPr>
          <w:sz w:val="16"/>
        </w:rPr>
        <w:t xml:space="preserve">" (Feeley and Simon 1992, 463). </w:t>
      </w:r>
      <w:r w:rsidRPr="00C34F54">
        <w:rPr>
          <w:rStyle w:val="StyleUnderline"/>
        </w:rPr>
        <w:t>These shifts</w:t>
      </w:r>
      <w:r w:rsidRPr="00C34F54">
        <w:rPr>
          <w:sz w:val="16"/>
        </w:rPr>
        <w:t xml:space="preserve"> in structure and culture</w:t>
      </w:r>
      <w:r w:rsidRPr="00C34F54">
        <w:rPr>
          <w:rStyle w:val="StyleUnderline"/>
        </w:rPr>
        <w:t xml:space="preserve"> have </w:t>
      </w:r>
      <w:r w:rsidRPr="00C34F54">
        <w:rPr>
          <w:rStyle w:val="Emphasis"/>
        </w:rPr>
        <w:t>dire consequences</w:t>
      </w:r>
      <w:r w:rsidRPr="00C34F54">
        <w:rPr>
          <w:rStyle w:val="StyleUnderline"/>
        </w:rPr>
        <w:t xml:space="preserve"> in </w:t>
      </w:r>
      <w:r w:rsidRPr="00C34F54">
        <w:rPr>
          <w:rStyle w:val="Emphasis"/>
        </w:rPr>
        <w:t>shaping the cognitive building blocks</w:t>
      </w:r>
      <w:r w:rsidRPr="00C34F54">
        <w:rPr>
          <w:rStyle w:val="StyleUnderline"/>
        </w:rPr>
        <w:t xml:space="preserve"> </w:t>
      </w:r>
      <w:r w:rsidRPr="00C34F54">
        <w:rPr>
          <w:rStyle w:val="Emphasis"/>
        </w:rPr>
        <w:t>that guide decision making</w:t>
      </w:r>
      <w:r w:rsidRPr="00C34F54">
        <w:rPr>
          <w:rStyle w:val="StyleUnderline"/>
        </w:rPr>
        <w:t xml:space="preserve"> across a broad array of criminal justice contact points.</w:t>
      </w:r>
      <w:r w:rsidRPr="00C34F54">
        <w:rPr>
          <w:sz w:val="16"/>
        </w:rPr>
        <w:t xml:space="preserve"> </w:t>
      </w:r>
      <w:r w:rsidRPr="00C34F54">
        <w:rPr>
          <w:rStyle w:val="StyleUnderline"/>
        </w:rPr>
        <w:t xml:space="preserve">The new penology's </w:t>
      </w:r>
      <w:r w:rsidRPr="00C34F54">
        <w:rPr>
          <w:rStyle w:val="Emphasis"/>
        </w:rPr>
        <w:t>concern for risk prediction</w:t>
      </w:r>
      <w:r w:rsidRPr="00C34F54">
        <w:rPr>
          <w:rStyle w:val="StyleUnderline"/>
        </w:rPr>
        <w:t xml:space="preserve"> and risk management allows </w:t>
      </w:r>
      <w:r w:rsidRPr="00C34F54">
        <w:rPr>
          <w:rStyle w:val="Emphasis"/>
        </w:rPr>
        <w:t>implicit biases to flourish</w:t>
      </w:r>
      <w:r w:rsidRPr="00C34F54">
        <w:rPr>
          <w:rStyle w:val="StyleUnderline"/>
        </w:rPr>
        <w:t>, impacting how we define risk and who we define as risky.</w:t>
      </w:r>
      <w:r w:rsidRPr="00C34F54">
        <w:rPr>
          <w:sz w:val="16"/>
        </w:rPr>
        <w:t xml:space="preserve"> In addition, </w:t>
      </w:r>
      <w:r w:rsidRPr="00C34F54">
        <w:rPr>
          <w:rStyle w:val="StyleUnderline"/>
        </w:rPr>
        <w:t xml:space="preserve">the actuarial tools that characterize the new penology transform race-embedded variables into </w:t>
      </w:r>
      <w:r w:rsidRPr="00C34F54">
        <w:rPr>
          <w:rStyle w:val="Emphasis"/>
        </w:rPr>
        <w:t>seemingly race-neutral assessments</w:t>
      </w:r>
      <w:r w:rsidRPr="00C34F54">
        <w:rPr>
          <w:rStyle w:val="StyleUnderline"/>
        </w:rPr>
        <w:t xml:space="preserve">. </w:t>
      </w:r>
      <w:r w:rsidRPr="00C34F54">
        <w:rPr>
          <w:sz w:val="16"/>
        </w:rPr>
        <w:t xml:space="preserve">In turn, </w:t>
      </w:r>
      <w:r w:rsidRPr="00C34F54">
        <w:rPr>
          <w:rStyle w:val="StyleUnderline"/>
        </w:rPr>
        <w:t>these tools have generated even more focus on nonwhite people and neighborhoods</w:t>
      </w:r>
      <w:r w:rsidRPr="00C34F54">
        <w:rPr>
          <w:sz w:val="16"/>
        </w:rPr>
        <w:t xml:space="preserve"> (Harcourt 2010) </w:t>
      </w:r>
      <w:r w:rsidRPr="00C34F54">
        <w:rPr>
          <w:rStyle w:val="StyleUnderline"/>
        </w:rPr>
        <w:t xml:space="preserve">in what becomes a </w:t>
      </w:r>
      <w:r w:rsidRPr="00C34F54">
        <w:rPr>
          <w:rStyle w:val="Emphasis"/>
        </w:rPr>
        <w:t>perpetual cycle</w:t>
      </w:r>
      <w:r w:rsidRPr="00C34F54">
        <w:rPr>
          <w:rStyle w:val="StyleUnderline"/>
        </w:rPr>
        <w:t xml:space="preserve"> of scrutinizing, appraising, and confirming the socially constructed link between dangerousness and people of color. The deployment of technocratic tools for quantification allows for the efficient aggregation of groups of people for risk assessment</w:t>
      </w:r>
      <w:r w:rsidRPr="00C34F54">
        <w:rPr>
          <w:sz w:val="16"/>
        </w:rPr>
        <w:t xml:space="preserve">. Simultaneously, the </w:t>
      </w:r>
      <w:r w:rsidRPr="00C34F54">
        <w:rPr>
          <w:rStyle w:val="StyleUnderline"/>
        </w:rPr>
        <w:t>reliance on</w:t>
      </w:r>
      <w:r w:rsidRPr="00C34F54">
        <w:rPr>
          <w:sz w:val="16"/>
        </w:rPr>
        <w:t xml:space="preserve"> [*411] </w:t>
      </w:r>
      <w:r w:rsidRPr="00C34F54">
        <w:rPr>
          <w:rStyle w:val="StyleUnderline"/>
        </w:rPr>
        <w:t xml:space="preserve">risk assessment tools </w:t>
      </w:r>
      <w:r w:rsidRPr="00C34F54">
        <w:rPr>
          <w:rStyle w:val="Emphasis"/>
        </w:rPr>
        <w:t>obscures racial bias</w:t>
      </w:r>
      <w:r w:rsidRPr="00C34F54">
        <w:rPr>
          <w:rStyle w:val="StyleUnderline"/>
        </w:rPr>
        <w:t xml:space="preserve"> and provides a </w:t>
      </w:r>
      <w:r w:rsidRPr="00C34F54">
        <w:rPr>
          <w:rStyle w:val="Emphasis"/>
        </w:rPr>
        <w:t>false faith in numbers</w:t>
      </w:r>
      <w:r w:rsidRPr="00C34F54">
        <w:rPr>
          <w:rStyle w:val="StyleUnderline"/>
        </w:rPr>
        <w:t xml:space="preserve"> </w:t>
      </w:r>
      <w:r w:rsidRPr="00C34F54">
        <w:rPr>
          <w:sz w:val="16"/>
        </w:rPr>
        <w:t xml:space="preserve">(Porter 1995), as risk scores and </w:t>
      </w:r>
      <w:r w:rsidRPr="00C34F54">
        <w:rPr>
          <w:rStyle w:val="StyleUnderline"/>
        </w:rPr>
        <w:t>statistics appear as objective arbiters in distinguishing</w:t>
      </w:r>
      <w:r w:rsidRPr="00C34F54">
        <w:rPr>
          <w:sz w:val="16"/>
        </w:rPr>
        <w:t xml:space="preserve"> and defining </w:t>
      </w:r>
      <w:r w:rsidRPr="00C34F54">
        <w:rPr>
          <w:rStyle w:val="StyleUnderline"/>
        </w:rPr>
        <w:t>grades of dangerousness</w:t>
      </w:r>
      <w:r w:rsidRPr="00C34F54">
        <w:rPr>
          <w:sz w:val="16"/>
        </w:rPr>
        <w:t>. Risk assessments facilitate the creation of racialized categories by socially constructing, or making up, people (Hacking 2006). What is largely ignored is how racial bias embeds in the discretion required to make such classifications (Van Cleve and Lara-Millán 2014). As Olusanya and Gau (2012, 160) argue: "</w:t>
      </w:r>
      <w:r w:rsidRPr="00C34F54">
        <w:rPr>
          <w:rStyle w:val="StyleUnderline"/>
        </w:rPr>
        <w:t>The risk prediction tools that have been developed and introduced in the criminal justice system reflect social structures which are racially differentiated.</w:t>
      </w:r>
      <w:r w:rsidRPr="00C34F54">
        <w:rPr>
          <w:sz w:val="16"/>
        </w:rPr>
        <w:t xml:space="preserve">" </w:t>
      </w:r>
      <w:r w:rsidRPr="00C34F54">
        <w:rPr>
          <w:rStyle w:val="StyleUnderline"/>
        </w:rPr>
        <w:t>These risk prediction tools are not</w:t>
      </w:r>
      <w:r w:rsidRPr="00C34F54">
        <w:rPr>
          <w:sz w:val="16"/>
        </w:rPr>
        <w:t xml:space="preserve"> free of bias or </w:t>
      </w:r>
      <w:r w:rsidRPr="00C34F54">
        <w:rPr>
          <w:rStyle w:val="StyleUnderline"/>
        </w:rPr>
        <w:t>created in a vacuum</w:t>
      </w:r>
      <w:r w:rsidRPr="00C34F54">
        <w:rPr>
          <w:sz w:val="16"/>
        </w:rPr>
        <w:t>--</w:t>
      </w:r>
      <w:r w:rsidRPr="00C34F54">
        <w:rPr>
          <w:rStyle w:val="StyleUnderline"/>
        </w:rPr>
        <w:t>but are</w:t>
      </w:r>
      <w:r w:rsidRPr="00C34F54">
        <w:rPr>
          <w:sz w:val="16"/>
        </w:rPr>
        <w:t xml:space="preserve"> mere </w:t>
      </w:r>
      <w:r w:rsidRPr="00C34F54">
        <w:rPr>
          <w:rStyle w:val="StyleUnderline"/>
        </w:rPr>
        <w:t xml:space="preserve">reflections of the very society that has </w:t>
      </w:r>
      <w:r w:rsidRPr="00C34F54">
        <w:rPr>
          <w:rStyle w:val="Emphasis"/>
        </w:rPr>
        <w:t>produced virulent racial inequalities</w:t>
      </w:r>
      <w:r w:rsidRPr="00C34F54">
        <w:rPr>
          <w:sz w:val="16"/>
        </w:rPr>
        <w:t xml:space="preserve"> in the first place. That is, </w:t>
      </w:r>
      <w:r w:rsidRPr="00C34F54">
        <w:rPr>
          <w:rStyle w:val="Emphasis"/>
        </w:rPr>
        <w:t>racism conditions professionals on a cultural and cognitive level and therefore hides in the numerical building blocks that underscore risk ratings</w:t>
      </w:r>
      <w:r w:rsidRPr="00C34F54">
        <w:rPr>
          <w:sz w:val="16"/>
        </w:rPr>
        <w:t xml:space="preserve"> (Olusanya and Gau 2012). </w:t>
      </w:r>
      <w:r w:rsidRPr="00C34F54">
        <w:rPr>
          <w:rStyle w:val="StyleUnderline"/>
        </w:rPr>
        <w:t>Racial meanings, stigmas, and stereotypes embed in many of the factors used in risk prediction and assessment</w:t>
      </w:r>
      <w:r w:rsidRPr="00C34F54">
        <w:rPr>
          <w:sz w:val="16"/>
        </w:rPr>
        <w:t xml:space="preserve">. Because these tools are used for a multitude of decisions (including pretrial detention, bail, sentencing, and parole), </w:t>
      </w:r>
      <w:r w:rsidRPr="00C34F54">
        <w:rPr>
          <w:rStyle w:val="StyleUnderline"/>
        </w:rPr>
        <w:t>the effects of risk assessments can be spread throughout the system.</w:t>
      </w:r>
      <w:r w:rsidRPr="00C34F54">
        <w:rPr>
          <w:sz w:val="16"/>
        </w:rPr>
        <w:t xml:space="preserve"> As such, </w:t>
      </w:r>
      <w:r w:rsidRPr="00C34F54">
        <w:rPr>
          <w:rStyle w:val="StyleUnderline"/>
        </w:rPr>
        <w:t>they contribute to compounding inequality where bias builds as offenders are processed at different stages or decision-making points throughout the criminal justice system</w:t>
      </w:r>
      <w:r w:rsidRPr="00C34F54">
        <w:rPr>
          <w:sz w:val="16"/>
        </w:rPr>
        <w:t xml:space="preserve"> (Omori 2013; Stolzenberg, D'Alessio, and Eitle 2013). Finally, these dynamics are made worse by the use of criminal history as a proxy for race. As Harcourt (2010) argues, the </w:t>
      </w:r>
      <w:r w:rsidRPr="00C34F54">
        <w:rPr>
          <w:rStyle w:val="StyleUnderline"/>
        </w:rPr>
        <w:t>reliance on risk-prediction tools makes racial inequalities within the criminal justice system worse</w:t>
      </w:r>
      <w:r w:rsidRPr="00C34F54">
        <w:rPr>
          <w:sz w:val="16"/>
        </w:rPr>
        <w:t>. As criminal history is one of the most commonly used variables in risk prediction</w:t>
      </w:r>
      <w:r w:rsidRPr="00C34F54">
        <w:rPr>
          <w:rStyle w:val="Emphasis"/>
        </w:rPr>
        <w:t xml:space="preserve">, it is important to acknowledge its interconnectedness to race and how its use perpetuates racial inequalities under the guise of racial neutrality. </w:t>
      </w:r>
      <w:r w:rsidRPr="00C34F54">
        <w:rPr>
          <w:sz w:val="16"/>
        </w:rPr>
        <w:t>Paradoxically, despite these trends, a simultaneous shift in the dominant racial ideology celebrates racial equality and denies the continued existence of racial discrimination.</w:t>
      </w:r>
    </w:p>
    <w:p w14:paraId="0B611F4F" w14:textId="0F556242" w:rsidR="00D53558" w:rsidRPr="00C34F54" w:rsidRDefault="00D53558" w:rsidP="00D53558">
      <w:pPr>
        <w:rPr>
          <w:sz w:val="16"/>
        </w:rPr>
      </w:pPr>
    </w:p>
    <w:p w14:paraId="67849A34" w14:textId="77777777" w:rsidR="00D53558" w:rsidRPr="00C34F54" w:rsidRDefault="00D53558" w:rsidP="00D53558">
      <w:pPr>
        <w:pStyle w:val="Heading4"/>
        <w:rPr>
          <w:rFonts w:cs="Times New Roman"/>
        </w:rPr>
      </w:pPr>
      <w:r w:rsidRPr="00C34F54">
        <w:rPr>
          <w:rFonts w:cs="Times New Roman"/>
        </w:rPr>
        <w:t xml:space="preserve">The world has already ended for people of color—a death culture focused on extinction masks the oppression and exploitation of white supremacy </w:t>
      </w:r>
    </w:p>
    <w:p w14:paraId="651C9E5F" w14:textId="77777777" w:rsidR="00D53558" w:rsidRPr="00C34F54" w:rsidRDefault="00D53558" w:rsidP="00D53558">
      <w:r w:rsidRPr="00C34F54">
        <w:rPr>
          <w:rStyle w:val="Style13ptBold"/>
        </w:rPr>
        <w:t>OMOLADE 84</w:t>
      </w:r>
      <w:r w:rsidRPr="00C34F54">
        <w:t xml:space="preserve"> City College Center for Worker Education in New York City </w:t>
      </w:r>
    </w:p>
    <w:p w14:paraId="15F4886B" w14:textId="77777777" w:rsidR="00D53558" w:rsidRPr="00C34F54" w:rsidRDefault="00D53558" w:rsidP="00D53558">
      <w:r w:rsidRPr="00C34F54">
        <w:t xml:space="preserve">Barbara-a historian of black women for the past twenty years and an organizer in both the women’s and civil rights/black power movements; Women of Color and the Nuclear Holocaust; WOMEN’S STUDIES QUARTERLY, Vol. 12., No. 2, Teaching about Peace, War, and Women in the Military, Summer, p. 12; </w:t>
      </w:r>
      <w:hyperlink r:id="rId42" w:history="1">
        <w:r w:rsidRPr="00C34F54">
          <w:rPr>
            <w:rStyle w:val="Hyperlink"/>
          </w:rPr>
          <w:t>http://www.jstor.org/stable/4004305</w:t>
        </w:r>
      </w:hyperlink>
    </w:p>
    <w:p w14:paraId="6122258B" w14:textId="77777777" w:rsidR="00D53558" w:rsidRPr="00C34F54" w:rsidRDefault="00D53558" w:rsidP="00D53558">
      <w:pPr>
        <w:rPr>
          <w:u w:val="single"/>
        </w:rPr>
      </w:pPr>
      <w:r w:rsidRPr="00C34F54">
        <w:rPr>
          <w:rStyle w:val="StyleUnderline"/>
        </w:rPr>
        <w:t>In April, 1979, the U.S. Arms Control and Disarmament Agency released a report on the effects of nuclear war that concludes that, in a general nuclear war between the United States and the Soviet Union, 25 to 100 million people would be killed. This is approximately the same number of African people who died between 1492 and 1890 as a result of the African slave trade to the New World. The same federal report also comments on the destruction of urban housing that would cause massive shortages after a nuclear war, as well as on the crops that would be lost, causing massive food shortages. Of course, for people of color the world over, starvation is already a common problem, when, for example, a nation’s crops are grown for export rather than to feed its own people. And the housing of people of color throughout the world’s urban areas is already blighted and inhumane: families live in shacks, shanty towns, or on the streets; even in the urban areas of North America, the poor may live without heat or running water.</w:t>
      </w:r>
      <w:r w:rsidRPr="00C34F54">
        <w:rPr>
          <w:sz w:val="16"/>
        </w:rPr>
        <w:t xml:space="preserve">  </w:t>
      </w:r>
      <w:r w:rsidRPr="00C34F54">
        <w:rPr>
          <w:rStyle w:val="StyleUnderline"/>
        </w:rPr>
        <w:t xml:space="preserve">For people of color, the world as we knew it ended centuries ago. Our world, with its own languages, customs and ways, ended. And we are only now beginning to see with increasing clarity that our task is to reclaim that world, struggle for it, and rebuild it in our own image. The “death culture” we live in has convinced many to be more concerned with death than with life, more willing to demonstrate for “survival at any cost” than to struggle for liberty and peace with dignity. Nuclear disarmament becomes a safe issue when it is not linked to the daily and historic issues of racism, to the ways in which people of color continue to be murdered. Acts of war, nuclear holocausts, and genocide have already been declared on our jobs, our housing, our schools, our families, and our lands. </w:t>
      </w:r>
      <w:r w:rsidRPr="00C34F54">
        <w:rPr>
          <w:sz w:val="16"/>
        </w:rPr>
        <w:t xml:space="preserve">As women of color, we are warriors, not pacifists. </w:t>
      </w:r>
      <w:r w:rsidRPr="00C34F54">
        <w:rPr>
          <w:rStyle w:val="StyleUnderline"/>
        </w:rPr>
        <w:t>We must fight as a people on all fronts, or we will continue to die as a people. We have fought in people’s wars</w:t>
      </w:r>
      <w:r w:rsidRPr="00C34F54">
        <w:rPr>
          <w:sz w:val="16"/>
        </w:rPr>
        <w:t xml:space="preserve"> in China, in Cuba, in Guinea-Bissau, and in such struggles as the civil rights movement, the women’s movement, </w:t>
      </w:r>
      <w:r w:rsidRPr="00C34F54">
        <w:rPr>
          <w:rStyle w:val="StyleUnderline"/>
        </w:rPr>
        <w:t>and in countless daily encounters with landlords, welfare departments, and schools. These struggles are not abstractions, but the only means by which we have gained the ability to eat and to provide for the future of our people. We wonder who will lead the battle for nuclear disarmament</w:t>
      </w:r>
      <w:r w:rsidRPr="00C34F54">
        <w:rPr>
          <w:sz w:val="16"/>
        </w:rPr>
        <w:t xml:space="preserve"> with the vigor and clarity that women of color have learned from participating in other struggles. </w:t>
      </w:r>
      <w:r w:rsidRPr="00C34F54">
        <w:rPr>
          <w:rStyle w:val="StyleUnderline"/>
        </w:rPr>
        <w:t>Who will make the political links among racism, sexism, imperialism, cultural integrity, and nuclear arsenals and housing? Who will stand up?</w:t>
      </w:r>
    </w:p>
    <w:p w14:paraId="59A73FFD" w14:textId="004EA7BA" w:rsidR="00D53558" w:rsidRPr="00C34F54" w:rsidRDefault="00D53558" w:rsidP="00D53558">
      <w:pPr>
        <w:rPr>
          <w:sz w:val="16"/>
        </w:rPr>
      </w:pPr>
    </w:p>
    <w:p w14:paraId="648543BD" w14:textId="77777777" w:rsidR="00D53558" w:rsidRPr="00C34F54" w:rsidRDefault="00D53558" w:rsidP="00D53558">
      <w:pPr>
        <w:rPr>
          <w:sz w:val="16"/>
        </w:rPr>
      </w:pPr>
    </w:p>
    <w:p w14:paraId="5C618039" w14:textId="77777777" w:rsidR="00D53558" w:rsidRPr="00C34F54" w:rsidRDefault="00D53558" w:rsidP="00D53558">
      <w:pPr>
        <w:rPr>
          <w:sz w:val="16"/>
        </w:rPr>
      </w:pPr>
    </w:p>
    <w:p w14:paraId="67B321D0" w14:textId="667564B0" w:rsidR="0039302A" w:rsidRPr="00C34F54" w:rsidRDefault="00B33E2B" w:rsidP="00847202">
      <w:pPr>
        <w:pStyle w:val="Heading1"/>
      </w:pPr>
      <w:r w:rsidRPr="00C34F54">
        <w:t>Police-Community Relations</w:t>
      </w:r>
    </w:p>
    <w:p w14:paraId="40A4A05C" w14:textId="79332ADC" w:rsidR="00B33E2B" w:rsidRPr="00C34F54" w:rsidRDefault="00B33E2B" w:rsidP="00B33E2B"/>
    <w:p w14:paraId="3B002CF0" w14:textId="79E2400C" w:rsidR="00847202" w:rsidRPr="00C34F54" w:rsidRDefault="00847202" w:rsidP="00847202">
      <w:pPr>
        <w:pStyle w:val="Heading2"/>
      </w:pPr>
      <w:r w:rsidRPr="00C34F54">
        <w:t>Internals</w:t>
      </w:r>
    </w:p>
    <w:p w14:paraId="61ED9111" w14:textId="388086C8" w:rsidR="005D28BD" w:rsidRPr="00C34F54" w:rsidRDefault="003F47BB" w:rsidP="005D28BD">
      <w:pPr>
        <w:pStyle w:val="Heading3"/>
      </w:pPr>
      <w:r w:rsidRPr="00C34F54">
        <w:t xml:space="preserve">2AC – Internal – Street Stops </w:t>
      </w:r>
    </w:p>
    <w:p w14:paraId="71E325E5" w14:textId="77777777" w:rsidR="005D28BD" w:rsidRPr="00C34F54" w:rsidRDefault="005D28BD" w:rsidP="005D28BD"/>
    <w:p w14:paraId="1A8FC49B" w14:textId="77777777" w:rsidR="005D28BD" w:rsidRPr="00C34F54" w:rsidRDefault="005D28BD" w:rsidP="005D28BD"/>
    <w:p w14:paraId="187623F6" w14:textId="77777777" w:rsidR="005D28BD" w:rsidRPr="00C34F54" w:rsidRDefault="005D28BD" w:rsidP="005D28BD"/>
    <w:p w14:paraId="074E49F2" w14:textId="77777777" w:rsidR="005D28BD" w:rsidRPr="00C34F54" w:rsidRDefault="005D28BD" w:rsidP="005D28BD"/>
    <w:p w14:paraId="3231B189" w14:textId="77777777" w:rsidR="005D28BD" w:rsidRPr="00C34F54" w:rsidRDefault="005D28BD" w:rsidP="005D28BD">
      <w:pPr>
        <w:pStyle w:val="Heading4"/>
      </w:pPr>
      <w:r w:rsidRPr="00C34F54">
        <w:t>Street stops are integral in shaping perceptions of police legitimacy- they are frequent, intrusive, and targeted</w:t>
      </w:r>
    </w:p>
    <w:p w14:paraId="3774AB9D" w14:textId="77777777" w:rsidR="005D28BD" w:rsidRPr="00C34F54" w:rsidRDefault="005D28BD" w:rsidP="005D28BD">
      <w:r w:rsidRPr="00C34F54">
        <w:t xml:space="preserve">Tri Keah S. </w:t>
      </w:r>
      <w:r w:rsidRPr="00C34F54">
        <w:rPr>
          <w:rStyle w:val="Style13ptBold"/>
        </w:rPr>
        <w:t>Henry</w:t>
      </w:r>
      <w:r w:rsidRPr="00C34F54">
        <w:t xml:space="preserve"> </w:t>
      </w:r>
      <w:r w:rsidRPr="00C34F54">
        <w:rPr>
          <w:rStyle w:val="Style13ptBold"/>
        </w:rPr>
        <w:t>and</w:t>
      </w:r>
      <w:r w:rsidRPr="00C34F54">
        <w:t xml:space="preserve"> Travis W. </w:t>
      </w:r>
      <w:r w:rsidRPr="00C34F54">
        <w:rPr>
          <w:rStyle w:val="Style13ptBold"/>
        </w:rPr>
        <w:t>Franklin in 2017</w:t>
      </w:r>
    </w:p>
    <w:p w14:paraId="11E86D85" w14:textId="77777777" w:rsidR="005D28BD" w:rsidRPr="00C34F54" w:rsidRDefault="005D28BD" w:rsidP="005D28BD">
      <w:r w:rsidRPr="00C34F54">
        <w:t xml:space="preserve">Sam Houston State University, Huntsville, TX, USA; Police Legitimacy in the Context of Street Stops: The Effects of Race, Class, and Procedural Justice; Criminal Justice Policy Review 1–22 © The Author(s) 2017 </w:t>
      </w:r>
    </w:p>
    <w:p w14:paraId="1CBE45BC" w14:textId="77777777" w:rsidR="005D28BD" w:rsidRPr="00C34F54" w:rsidRDefault="005D28BD" w:rsidP="005D28BD">
      <w:pPr>
        <w:rPr>
          <w:sz w:val="16"/>
        </w:rPr>
      </w:pPr>
      <w:r w:rsidRPr="00C34F54">
        <w:rPr>
          <w:sz w:val="16"/>
        </w:rPr>
        <w:t xml:space="preserve">It is clear that the study of police legitimacy has received considerable research attention. This empirical research has primarily focused on citizens’ general perceptions about the police (e.g., Cherney &amp; Murphy, 2013; Kochel et al., 2013; Mastrofski et al., 1996; Murphy, 2015; Murphy et al., 2008; Murphy et al., 2009; Reisig et al., 2014; Sunshine &amp; Tyler, 2003) or their more specific perceptions of police in the context of routine traffic stops (e.g., Allen &amp; Monk-Turner, 2010; Engel, 2005; Gau, 2013; Lundman &amp; Kaufman, 2003; Theobald &amp; Haider-Markel, 2009). Yet, </w:t>
      </w:r>
      <w:r w:rsidRPr="00C34F54">
        <w:rPr>
          <w:rStyle w:val="StyleUnderline"/>
        </w:rPr>
        <w:t xml:space="preserve">little attention has been afforded to the study of legitimacy during </w:t>
      </w:r>
      <w:r w:rsidRPr="00C34F54">
        <w:rPr>
          <w:rStyle w:val="Emphasis"/>
        </w:rPr>
        <w:t>street stop encounters</w:t>
      </w:r>
      <w:r w:rsidRPr="00C34F54">
        <w:rPr>
          <w:sz w:val="16"/>
        </w:rPr>
        <w:t xml:space="preserve">. This is certainly understandable given that street stop encounters are less frequent than traffic stops (see Eith &amp; Durose, 2011), but </w:t>
      </w:r>
      <w:r w:rsidRPr="00C34F54">
        <w:rPr>
          <w:rStyle w:val="StyleUnderline"/>
        </w:rPr>
        <w:t>the lack of attention afforded to legitimacy in this context is, nonetheless, important for at least two reasons</w:t>
      </w:r>
      <w:r w:rsidRPr="00C34F54">
        <w:rPr>
          <w:sz w:val="16"/>
        </w:rPr>
        <w:t xml:space="preserve">. </w:t>
      </w:r>
      <w:r w:rsidRPr="00C34F54">
        <w:rPr>
          <w:rStyle w:val="StyleUnderline"/>
        </w:rPr>
        <w:t>First, existing research largely overlooks the unique contextual nature of these events</w:t>
      </w:r>
      <w:r w:rsidRPr="00C34F54">
        <w:rPr>
          <w:sz w:val="16"/>
        </w:rPr>
        <w:t xml:space="preserve"> and the implications that come with the initiation of such encounters. Tyler, Fagan, and </w:t>
      </w:r>
      <w:r w:rsidRPr="00C34F54">
        <w:rPr>
          <w:rStyle w:val="StyleUnderline"/>
        </w:rPr>
        <w:t>Geller</w:t>
      </w:r>
      <w:r w:rsidRPr="00C34F54">
        <w:rPr>
          <w:sz w:val="16"/>
        </w:rPr>
        <w:t xml:space="preserve"> (2014) recognized this limitation and </w:t>
      </w:r>
      <w:r w:rsidRPr="00C34F54">
        <w:rPr>
          <w:rStyle w:val="StyleUnderline"/>
        </w:rPr>
        <w:t>addressed it by highlighting the importance of street stop experiences in the formation of legitimacy</w:t>
      </w:r>
      <w:r w:rsidRPr="00C34F54">
        <w:rPr>
          <w:sz w:val="16"/>
        </w:rPr>
        <w:t xml:space="preserve">. According to their work, which relied on a sample of young men (18-26) from New York City, </w:t>
      </w:r>
      <w:r w:rsidRPr="00C34F54">
        <w:rPr>
          <w:rStyle w:val="StyleUnderline"/>
        </w:rPr>
        <w:t>the frequency and level of intrusion of street stops played a vital role in the ways police were viewed by citizens. These findings are further supported by</w:t>
      </w:r>
      <w:r w:rsidRPr="00C34F54">
        <w:rPr>
          <w:sz w:val="16"/>
        </w:rPr>
        <w:t xml:space="preserve"> Gau and </w:t>
      </w:r>
      <w:r w:rsidRPr="00C34F54">
        <w:rPr>
          <w:rStyle w:val="StyleUnderline"/>
        </w:rPr>
        <w:t>Brunson’s</w:t>
      </w:r>
      <w:r w:rsidRPr="00C34F54">
        <w:rPr>
          <w:sz w:val="16"/>
        </w:rPr>
        <w:t xml:space="preserve"> (2010) </w:t>
      </w:r>
      <w:r w:rsidRPr="00C34F54">
        <w:rPr>
          <w:rStyle w:val="StyleUnderline"/>
        </w:rPr>
        <w:t>qualitative study of inner-city youth,</w:t>
      </w:r>
      <w:r w:rsidRPr="00C34F54">
        <w:rPr>
          <w:sz w:val="16"/>
        </w:rPr>
        <w:t xml:space="preserve"> in which young males viewed frequent street stops by law enforcement (who relied on order-maintenance policing in the form of stop-andfrisks) as merely harassment. </w:t>
      </w:r>
      <w:r w:rsidRPr="00C34F54">
        <w:rPr>
          <w:rStyle w:val="StyleUnderline"/>
        </w:rPr>
        <w:t>Such interactions, both personal and vicarious, often led to resentment of officers and decreased perceptions of legitimacy</w:t>
      </w:r>
      <w:r w:rsidRPr="00C34F54">
        <w:rPr>
          <w:sz w:val="16"/>
        </w:rPr>
        <w:t xml:space="preserve">. Moreover, as Tyler, Jackson, and Mentovich (2015) pointed out, </w:t>
      </w:r>
      <w:r w:rsidRPr="00C34F54">
        <w:rPr>
          <w:rStyle w:val="StyleUnderline"/>
        </w:rPr>
        <w:t>the popularized use of proactive policing in the form of stop, frisk, and search conveys a potentially damaging message to those who are stopped—that is, a message of “suspicion in the character and motives” of the individuals</w:t>
      </w:r>
      <w:r w:rsidRPr="00C34F54">
        <w:rPr>
          <w:sz w:val="16"/>
        </w:rPr>
        <w:t xml:space="preserve"> (p. 614).1 Consequently, studying the predicates of police legitimacy in the context of street stops is an important matter. </w:t>
      </w:r>
      <w:r w:rsidRPr="00C34F54">
        <w:rPr>
          <w:rStyle w:val="StyleUnderline"/>
        </w:rPr>
        <w:t>Second, as mentioned at the outset, a number of recent high-profile street stops have ended in tragedy, threatening to erode police–public relations and endanger communities</w:t>
      </w:r>
      <w:r w:rsidRPr="00C34F54">
        <w:rPr>
          <w:sz w:val="16"/>
        </w:rPr>
        <w:t xml:space="preserve"> (Cook, 2016). The 2014 shooting of Michael Brown in Ferguson, Missouri, might be viewed as the catalysts for the 21st-century discussion of police–community relationships. This unfortunate event led to protests around the country, rioting within the city itself, and eventually a Department of Justice (DOJ) probe into the Ferguson Police Department. </w:t>
      </w:r>
      <w:r w:rsidRPr="00C34F54">
        <w:rPr>
          <w:rStyle w:val="StyleUnderline"/>
        </w:rPr>
        <w:t>The DOJ’s final report revealed patterns of “unconstitutional policing,” as well as practices that “reflect and exacerbate existing racial bias, including racial stereotypes” that adversely impact African Americans</w:t>
      </w:r>
      <w:r w:rsidRPr="00C34F54">
        <w:rPr>
          <w:sz w:val="16"/>
        </w:rPr>
        <w:t xml:space="preserve"> (U.S. Department of Justice Civil Rights Division, 2015, p. 2). Ultimately, </w:t>
      </w:r>
      <w:r w:rsidRPr="00C34F54">
        <w:rPr>
          <w:rStyle w:val="StyleUnderline"/>
        </w:rPr>
        <w:t>the report concluded that such practices had “sown deep mistrust between parts of the community and the police department, undermining law enforcement legitimacy among African Americans in particular” (</w:t>
      </w:r>
      <w:r w:rsidRPr="00C34F54">
        <w:rPr>
          <w:sz w:val="16"/>
        </w:rPr>
        <w:t>U.S. Department of Justice Civil Rights Division, 2015, p. 2). Events following the 2015 death of Freddie Gray, who sustained life threatening injuries while in police custody, paralleled those in Ferguson with civil unrest, national protesting, and a federal investigation of the Baltimore Police Department. Here the DOJ drew similar conclusions to those cited in their Ferguson investigation (U.S. Department of Justice Civil Rights Division, 2016). As a final example, the shooting death of Alton Sterling in Baton Rouge, Louisiana, further exemplifies the need to address concerns of police–citizen street encounters. The response to this incident moved beyond mere protest to additional tragedy when a lone extremist shot and killed several police officers as retribution for Sterling’s death (Karimi, Shoichet, &amp; Ellis, 2016). Given that</w:t>
      </w:r>
      <w:r w:rsidRPr="00C34F54">
        <w:rPr>
          <w:rStyle w:val="StyleUnderline"/>
        </w:rPr>
        <w:t xml:space="preserve"> police legitimacy underlies healthy police–community relationships as well as safe police–citizen interactions</w:t>
      </w:r>
      <w:r w:rsidRPr="00C34F54">
        <w:rPr>
          <w:sz w:val="16"/>
        </w:rPr>
        <w:t xml:space="preserve"> (Mastrofski et al., 1996; Sunshine &amp; Tyler, 2003; Tyler, 2004), studying its predicates in the context of street stops may be useful for avoiding events such as those described above.</w:t>
      </w:r>
    </w:p>
    <w:p w14:paraId="4A85FC89" w14:textId="77777777" w:rsidR="005D28BD" w:rsidRPr="00C34F54" w:rsidRDefault="005D28BD" w:rsidP="005D28BD"/>
    <w:p w14:paraId="1135F94D" w14:textId="77777777" w:rsidR="005D28BD" w:rsidRPr="00C34F54" w:rsidRDefault="005D28BD" w:rsidP="005D28BD"/>
    <w:p w14:paraId="5EA9B72B" w14:textId="77777777" w:rsidR="005D28BD" w:rsidRPr="00C34F54" w:rsidRDefault="005D28BD" w:rsidP="005D28BD"/>
    <w:p w14:paraId="2FE4CF4E" w14:textId="77777777" w:rsidR="005D28BD" w:rsidRPr="00C34F54" w:rsidRDefault="005D28BD" w:rsidP="005D28BD"/>
    <w:p w14:paraId="77F19F47" w14:textId="77777777" w:rsidR="005D28BD" w:rsidRPr="00C34F54" w:rsidRDefault="005D28BD" w:rsidP="005D28BD"/>
    <w:p w14:paraId="5376B651" w14:textId="77777777" w:rsidR="00F7266A" w:rsidRPr="00C34F54" w:rsidRDefault="00F7266A" w:rsidP="00F7266A"/>
    <w:p w14:paraId="0C3D25AF" w14:textId="77777777" w:rsidR="00F7266A" w:rsidRPr="00C34F54" w:rsidRDefault="00F7266A" w:rsidP="00F7266A"/>
    <w:p w14:paraId="25F72F7A" w14:textId="77777777" w:rsidR="005D28BD" w:rsidRPr="00C34F54" w:rsidRDefault="005D28BD" w:rsidP="005D28BD">
      <w:pPr>
        <w:pStyle w:val="Heading4"/>
      </w:pPr>
      <w:r w:rsidRPr="00C34F54">
        <w:t>Rampant abuse of stop and frisk erodes police legitimacy- procedural justice is key to affirming community dignity while reforming police practices</w:t>
      </w:r>
    </w:p>
    <w:p w14:paraId="16E51C49" w14:textId="77777777" w:rsidR="005D28BD" w:rsidRPr="00C34F54" w:rsidRDefault="005D28BD" w:rsidP="005D28BD">
      <w:r w:rsidRPr="00C34F54">
        <w:t xml:space="preserve">Tracey L. </w:t>
      </w:r>
      <w:r w:rsidRPr="00C34F54">
        <w:rPr>
          <w:rStyle w:val="Style13ptBold"/>
        </w:rPr>
        <w:t>Meares in 2014</w:t>
      </w:r>
    </w:p>
    <w:p w14:paraId="6E7AE280" w14:textId="77777777" w:rsidR="005D28BD" w:rsidRPr="00C34F54" w:rsidRDefault="005D28BD" w:rsidP="005D28BD">
      <w:r w:rsidRPr="00C34F54">
        <w:t>Yale Law School, The Law and Social Science of Stop and Frisk; https://www.annualreviews.org/doi/full/10.1146/annurev-lawsocsci-102612-134043</w:t>
      </w:r>
    </w:p>
    <w:p w14:paraId="7B503B5D" w14:textId="77777777" w:rsidR="005D28BD" w:rsidRPr="00C34F54" w:rsidRDefault="005D28BD" w:rsidP="005D28BD">
      <w:pPr>
        <w:rPr>
          <w:rStyle w:val="Emphasis"/>
        </w:rPr>
      </w:pPr>
      <w:r w:rsidRPr="00C34F54">
        <w:rPr>
          <w:sz w:val="16"/>
        </w:rPr>
        <w:t>The way that a society polices its members can tell us a great deal about that society. British legal scholar Neil Walker reminds us that “</w:t>
      </w:r>
      <w:r w:rsidRPr="00C34F54">
        <w:rPr>
          <w:rStyle w:val="StyleUnderline"/>
        </w:rPr>
        <w:t>the police are both minders and reminders of community—a producer of significant messages about the kind of place that community is or aspires to be</w:t>
      </w:r>
      <w:r w:rsidRPr="00C34F54">
        <w:rPr>
          <w:sz w:val="16"/>
        </w:rPr>
        <w:t xml:space="preserve">” (Loader &amp; Walker 2007, p. 211). Taking Walker seriously promotes an understanding of the policing enterprise that is different from the usual conception that emphasizes the solution of collective action problems, which in turn emphasizes the role of the police primarily as crime control agents. </w:t>
      </w:r>
      <w:r w:rsidRPr="00C34F54">
        <w:rPr>
          <w:rStyle w:val="Emphasis"/>
        </w:rPr>
        <w:t>In the case of stop and frisk, the review of available research should cause us great unease if the primary argument for its support is its effectiveness at reducing crime</w:t>
      </w:r>
      <w:r w:rsidRPr="00C34F54">
        <w:rPr>
          <w:sz w:val="16"/>
        </w:rPr>
        <w:t xml:space="preserve">. </w:t>
      </w:r>
      <w:r w:rsidRPr="00C34F54">
        <w:rPr>
          <w:rStyle w:val="StyleUnderline"/>
        </w:rPr>
        <w:t>To the extent that there is any benefit at all, that benefit comes at the high cost of many, many intrusions into privacy</w:t>
      </w:r>
      <w:r w:rsidRPr="00C34F54">
        <w:rPr>
          <w:sz w:val="16"/>
        </w:rPr>
        <w:t xml:space="preserve"> and autonomy. And the case study of New York should cause us to question whether, even if effective, such a strategy is legal. Legality is, of course, another way of thinking about the acceptability—the rightfulness—of this approach. Legality has long been used to assess quality police conduct. But, the review above of the history and jurisprudence of </w:t>
      </w:r>
      <w:r w:rsidRPr="00C34F54">
        <w:rPr>
          <w:rStyle w:val="StyleUnderline"/>
        </w:rPr>
        <w:t>stop and frisk demonstrates well that a foundation for assessment built on law is full of fissures</w:t>
      </w:r>
      <w:r w:rsidRPr="00C34F54">
        <w:rPr>
          <w:sz w:val="16"/>
        </w:rPr>
        <w:t xml:space="preserve">. </w:t>
      </w:r>
      <w:r w:rsidRPr="00C34F54">
        <w:rPr>
          <w:rStyle w:val="StyleUnderline"/>
        </w:rPr>
        <w:t>The legality of police action</w:t>
      </w:r>
      <w:r w:rsidRPr="00C34F54">
        <w:rPr>
          <w:sz w:val="16"/>
        </w:rPr>
        <w:t xml:space="preserve">, according to rules developed by experts in the field, </w:t>
      </w:r>
      <w:r w:rsidRPr="00C34F54">
        <w:rPr>
          <w:rStyle w:val="StyleUnderline"/>
        </w:rPr>
        <w:t>typically is assessed at a point in time before an action occurs</w:t>
      </w:r>
      <w:r w:rsidRPr="00C34F54">
        <w:rPr>
          <w:sz w:val="16"/>
        </w:rPr>
        <w:t xml:space="preserve">, </w:t>
      </w:r>
      <w:r w:rsidRPr="00C34F54">
        <w:rPr>
          <w:rStyle w:val="StyleUnderline"/>
        </w:rPr>
        <w:t>but the public</w:t>
      </w:r>
      <w:r w:rsidRPr="00C34F54">
        <w:rPr>
          <w:sz w:val="16"/>
        </w:rPr>
        <w:t xml:space="preserve">, as a group of nonlegally trained ordinary observers, </w:t>
      </w:r>
      <w:r w:rsidRPr="00C34F54">
        <w:rPr>
          <w:rStyle w:val="StyleUnderline"/>
        </w:rPr>
        <w:t>attends to the comportment and demeanor of the legal authorities during an interaction</w:t>
      </w:r>
      <w:r w:rsidRPr="00C34F54">
        <w:rPr>
          <w:sz w:val="16"/>
        </w:rPr>
        <w:t xml:space="preserve">, rather than to the reasons for that engagement in the first place. </w:t>
      </w:r>
      <w:r w:rsidRPr="00C34F54">
        <w:rPr>
          <w:rStyle w:val="StyleUnderline"/>
        </w:rPr>
        <w:t>This means that using lawfulness of police action as the primary yardstick for evaluating good policing will inevitably fail to capture what the public really cares about</w:t>
      </w:r>
      <w:r w:rsidRPr="00C34F54">
        <w:rPr>
          <w:sz w:val="16"/>
        </w:rPr>
        <w:t xml:space="preserve"> (Meares et al. 2014). </w:t>
      </w:r>
      <w:r w:rsidRPr="00C34F54">
        <w:rPr>
          <w:rStyle w:val="Emphasis"/>
        </w:rPr>
        <w:t>The legitimacy o</w:t>
      </w:r>
      <w:r w:rsidRPr="00C34F54">
        <w:rPr>
          <w:sz w:val="16"/>
        </w:rPr>
        <w:t xml:space="preserve">f policing in general as well as of police </w:t>
      </w:r>
      <w:r w:rsidRPr="00C34F54">
        <w:rPr>
          <w:rStyle w:val="Emphasis"/>
        </w:rPr>
        <w:t>stops and frisks</w:t>
      </w:r>
      <w:r w:rsidRPr="00C34F54">
        <w:rPr>
          <w:sz w:val="16"/>
        </w:rPr>
        <w:t xml:space="preserve">, therefore, </w:t>
      </w:r>
      <w:r w:rsidRPr="00C34F54">
        <w:rPr>
          <w:rStyle w:val="Emphasis"/>
        </w:rPr>
        <w:t>is critical</w:t>
      </w:r>
      <w:r w:rsidRPr="00C34F54">
        <w:rPr>
          <w:sz w:val="16"/>
        </w:rPr>
        <w:t xml:space="preserve">. Effectiveness as a yardstick can also be problematic. Although it is true that security is a key interest of members of the public, no one believes that there shouldn't be any limits to what the police can do in the name of achieving low crime rates. This is especially true when the rules organizing proper police behavior create a dynamic by which those who are forced to encounter police officers are necessarily viewed as people who have done something wrong. The best and most law-abiding police officer, when deciding to stop someone, must necessarily regard the person to be stopped as suspicious. And that person once stopped in public is also branded as a potential criminal even if it turns out, as will be the case most of the time, no crime is actually afoot. Sherry Colb (1996) of Cornell Law School refers to this dynamic as targeting harm. </w:t>
      </w:r>
      <w:r w:rsidRPr="00C34F54">
        <w:rPr>
          <w:rStyle w:val="StyleUnderline"/>
        </w:rPr>
        <w:t xml:space="preserve">One critical mission of good street policing, then, is accommodating the public's desire to be secure in their neighborhoods while ensuring that people are free from humiliation or indignity, </w:t>
      </w:r>
      <w:r w:rsidRPr="00C34F54">
        <w:rPr>
          <w:sz w:val="16"/>
        </w:rPr>
        <w:t xml:space="preserve">can avoid the stigma that comes from being publicly identified as a criminal suspect either as an individual or as part of group, </w:t>
      </w:r>
      <w:r w:rsidRPr="00C34F54">
        <w:rPr>
          <w:rStyle w:val="StyleUnderline"/>
        </w:rPr>
        <w:t>and are not subject to police harassment or discrimination</w:t>
      </w:r>
      <w:r w:rsidRPr="00C34F54">
        <w:rPr>
          <w:sz w:val="16"/>
        </w:rPr>
        <w:t xml:space="preserve"> (Stuntz 1998b, p. 1273). A growing body of research demonstrates that </w:t>
      </w:r>
      <w:r w:rsidRPr="00C34F54">
        <w:rPr>
          <w:rStyle w:val="Emphasis"/>
        </w:rPr>
        <w:t>public judgments about the acceptability of police action are shaped largely by people's procedural justice evaluations of the interactions that they either have with the police or observe others having</w:t>
      </w:r>
      <w:r w:rsidRPr="00C34F54">
        <w:rPr>
          <w:sz w:val="16"/>
        </w:rPr>
        <w:t xml:space="preserve">. And, </w:t>
      </w:r>
      <w:r w:rsidRPr="00C34F54">
        <w:rPr>
          <w:rStyle w:val="StyleUnderline"/>
        </w:rPr>
        <w:t>we know that people's judgments about these issues have a great deal to do with their evaluations about their own status and the status of the groups to which they belong. Policing is social.</w:t>
      </w:r>
      <w:r w:rsidRPr="00C34F54">
        <w:rPr>
          <w:sz w:val="16"/>
        </w:rPr>
        <w:t xml:space="preserve"> Even more than this, </w:t>
      </w:r>
      <w:r w:rsidRPr="00C34F54">
        <w:rPr>
          <w:rStyle w:val="StyleUnderline"/>
        </w:rPr>
        <w:t>policing is constitutive of the communities in which we live</w:t>
      </w:r>
      <w:r w:rsidRPr="00C34F54">
        <w:rPr>
          <w:sz w:val="16"/>
        </w:rPr>
        <w:t xml:space="preserve">. It is not enough for policing to simply solve collective action problems associated with the project of crime reduction. </w:t>
      </w:r>
      <w:r w:rsidRPr="00C34F54">
        <w:rPr>
          <w:rStyle w:val="Emphasis"/>
        </w:rPr>
        <w:t>Policing also can and should play a role in the production of positive feelings of self-identity that help to “construct and sustain our ‘we-feeling’</w:t>
      </w:r>
      <w:r w:rsidRPr="00C34F54">
        <w:rPr>
          <w:sz w:val="16"/>
        </w:rPr>
        <w:t xml:space="preserve">—our very felt sense of common publicness” (Loader &amp; Walker 2007, p. 154). </w:t>
      </w:r>
      <w:r w:rsidRPr="00C34F54">
        <w:rPr>
          <w:rStyle w:val="Emphasis"/>
        </w:rPr>
        <w:t>Legitimacy, then, can be a key driver of a healthy and properly functioning democratic government</w:t>
      </w:r>
      <w:r w:rsidRPr="00C34F54">
        <w:rPr>
          <w:sz w:val="16"/>
        </w:rPr>
        <w:t xml:space="preserve">. Thus, as the most common of police actions, </w:t>
      </w:r>
      <w:r w:rsidRPr="00C34F54">
        <w:rPr>
          <w:rStyle w:val="Emphasis"/>
        </w:rPr>
        <w:t>stops and frisks should be employed in ways that enhance good government rather than detract from it.</w:t>
      </w:r>
    </w:p>
    <w:p w14:paraId="50024A28" w14:textId="77777777" w:rsidR="005D28BD" w:rsidRPr="00C34F54" w:rsidRDefault="005D28BD" w:rsidP="005D28BD"/>
    <w:p w14:paraId="02E3C59D" w14:textId="77777777" w:rsidR="005D28BD" w:rsidRPr="00C34F54" w:rsidRDefault="005D28BD" w:rsidP="005D28BD"/>
    <w:p w14:paraId="7720CCC8" w14:textId="77777777" w:rsidR="005D28BD" w:rsidRPr="00C34F54" w:rsidRDefault="005D28BD" w:rsidP="005D28BD"/>
    <w:p w14:paraId="044E360F" w14:textId="1943A938" w:rsidR="00800FE0" w:rsidRPr="00C34F54" w:rsidRDefault="003F47BB" w:rsidP="00800FE0">
      <w:pPr>
        <w:pStyle w:val="Heading3"/>
      </w:pPr>
      <w:r w:rsidRPr="00C34F54">
        <w:t xml:space="preserve">2AC – Internal – </w:t>
      </w:r>
      <w:r w:rsidR="00800FE0" w:rsidRPr="00C34F54">
        <w:t xml:space="preserve">Reform </w:t>
      </w:r>
    </w:p>
    <w:p w14:paraId="50C5CF4E" w14:textId="77777777" w:rsidR="00800FE0" w:rsidRPr="00C34F54" w:rsidRDefault="00800FE0" w:rsidP="00800FE0"/>
    <w:p w14:paraId="656054A8" w14:textId="77777777" w:rsidR="00F40B75" w:rsidRPr="00C34F54" w:rsidRDefault="00F40B75" w:rsidP="00F40B75">
      <w:pPr>
        <w:pStyle w:val="Heading4"/>
      </w:pPr>
      <w:r w:rsidRPr="00C34F54">
        <w:t xml:space="preserve">Procedural justice uniquely key in the context of stop and frisk- builds legitimacy directly and vicariously and outweighs other variables.  </w:t>
      </w:r>
    </w:p>
    <w:p w14:paraId="3B9C9B5B" w14:textId="77777777" w:rsidR="00F40B75" w:rsidRPr="00C34F54" w:rsidRDefault="00F40B75" w:rsidP="00F40B75">
      <w:r w:rsidRPr="00C34F54">
        <w:t xml:space="preserve">Tri Keah S. </w:t>
      </w:r>
      <w:r w:rsidRPr="00C34F54">
        <w:rPr>
          <w:rStyle w:val="Style13ptBold"/>
        </w:rPr>
        <w:t>Henry</w:t>
      </w:r>
      <w:r w:rsidRPr="00C34F54">
        <w:t xml:space="preserve"> </w:t>
      </w:r>
      <w:r w:rsidRPr="00C34F54">
        <w:rPr>
          <w:rStyle w:val="Style13ptBold"/>
        </w:rPr>
        <w:t>and</w:t>
      </w:r>
      <w:r w:rsidRPr="00C34F54">
        <w:t xml:space="preserve"> Travis W. </w:t>
      </w:r>
      <w:r w:rsidRPr="00C34F54">
        <w:rPr>
          <w:rStyle w:val="Style13ptBold"/>
        </w:rPr>
        <w:t>Franklin in 2017</w:t>
      </w:r>
    </w:p>
    <w:p w14:paraId="0200C23C" w14:textId="77777777" w:rsidR="00F40B75" w:rsidRPr="00C34F54" w:rsidRDefault="00F40B75" w:rsidP="00F40B75">
      <w:r w:rsidRPr="00C34F54">
        <w:t xml:space="preserve">Sam Houston State University, Huntsville, TX, USA; Police Legitimacy in the Context of Street Stops: The Effects of Race, Class, and Procedural Justice; Criminal Justice Policy Review 1–22 © The Author(s) 2017 </w:t>
      </w:r>
    </w:p>
    <w:p w14:paraId="722838E8" w14:textId="77777777" w:rsidR="00F40B75" w:rsidRPr="00C34F54" w:rsidRDefault="00F40B75" w:rsidP="00F40B75">
      <w:pPr>
        <w:rPr>
          <w:sz w:val="16"/>
        </w:rPr>
      </w:pPr>
      <w:r w:rsidRPr="00C34F54">
        <w:rPr>
          <w:sz w:val="16"/>
        </w:rPr>
        <w:t>The current study aimed to address several key objectives: (a) to expand the existing literature related to perceptions of police legitimacy by examining these perceptions in an understudied context—pedestrian street stops; (b) to examine the influence of race, socioeconomic status, and procedural justice on perceptions of police legitimacy during street stops; and (c) to investigate whether perceptions of procedural justice account for any differences in perceptions of legitimacy across race and socioeconomic status groups during these street stop encounters. These objectives were addressed by analyzing the newly revised 2011 PPCS data which includes, for the first time, information about street stop experiences. Key findings and implications from the analysis are discussed below. First, in line with our hypotheses</w:t>
      </w:r>
      <w:r w:rsidRPr="00C34F54">
        <w:rPr>
          <w:rStyle w:val="StyleUnderline"/>
        </w:rPr>
        <w:t>, we found evidence that procedural justice played a strong and dominant role in forming perceptions of police legitimacy in the specific context of street stops.</w:t>
      </w:r>
      <w:r w:rsidRPr="00C34F54">
        <w:rPr>
          <w:sz w:val="16"/>
        </w:rPr>
        <w:t xml:space="preserve"> </w:t>
      </w:r>
      <w:r w:rsidRPr="00C34F54">
        <w:rPr>
          <w:rStyle w:val="StyleUnderline"/>
        </w:rPr>
        <w:t>This was observed at both the bivariate and multivariate levels, where controls for stop outcome, prior stop experiences, and respondent demographics were introduced</w:t>
      </w:r>
      <w:r w:rsidRPr="00C34F54">
        <w:rPr>
          <w:sz w:val="16"/>
        </w:rPr>
        <w:t xml:space="preserve">. Moreover, </w:t>
      </w:r>
      <w:r w:rsidRPr="00C34F54">
        <w:rPr>
          <w:rStyle w:val="StyleUnderline"/>
        </w:rPr>
        <w:t>these results are consistent with much prior literature that has examined general perceptions of police legitimacy as well as specific perceptions in the context of traffic stops</w:t>
      </w:r>
      <w:r w:rsidRPr="00C34F54">
        <w:rPr>
          <w:sz w:val="16"/>
        </w:rPr>
        <w:t xml:space="preserve"> (Gau, 2013; Hinds &amp; Murphy, 2007; Huq et al., 2016; McCluskey, 2003; Mastrofski et al., 1996; Reisig et al., 2007; Sunshine &amp; Tyler, 2003; Tyler, 2004; Tyler &amp; Huo, 2002; Tyler &amp; Wakslak, 2004). The findings are also consistent with the limited research that has examined the influence of procedural justice in the context of street stops in New York City (Tyler et al., 2014) and Saint Louis (e.g., Gau &amp; Brunson, 2010). The current study, however, extends our understanding of legitimacy and street stop encounters beyond these two jurisdictions. </w:t>
      </w:r>
      <w:r w:rsidRPr="00C34F54">
        <w:rPr>
          <w:rStyle w:val="StyleUnderline"/>
        </w:rPr>
        <w:t>Second</w:t>
      </w:r>
      <w:r w:rsidRPr="00C34F54">
        <w:rPr>
          <w:sz w:val="16"/>
        </w:rPr>
        <w:t xml:space="preserve">, consistent with our hypotheses, </w:t>
      </w:r>
      <w:r w:rsidRPr="00C34F54">
        <w:rPr>
          <w:rStyle w:val="StyleUnderline"/>
        </w:rPr>
        <w:t>we found that African American, Latino, and economically disadvantaged respondents were less likely to view their street stop as legitimate, relative to their counterparts</w:t>
      </w:r>
      <w:r w:rsidRPr="00C34F54">
        <w:rPr>
          <w:sz w:val="16"/>
        </w:rPr>
        <w:t xml:space="preserve">. </w:t>
      </w:r>
      <w:r w:rsidRPr="00C34F54">
        <w:rPr>
          <w:rStyle w:val="StyleUnderline"/>
        </w:rPr>
        <w:t>This finding, too, is consistent with prior literature</w:t>
      </w:r>
      <w:r w:rsidRPr="00C34F54">
        <w:rPr>
          <w:sz w:val="16"/>
        </w:rPr>
        <w:t xml:space="preserve"> that has examined the dynamics of race, class, and legitimacy in the contexts of general police perceptions and perceptions specific to traffic stops (Lundman &amp; Kaufman, 2003; Sunshine &amp; Tyler, 2003; Tankebe, 2013). Of particular importance, </w:t>
      </w:r>
      <w:r w:rsidRPr="00C34F54">
        <w:rPr>
          <w:rStyle w:val="StyleUnderline"/>
        </w:rPr>
        <w:t>we also found evidence that these baseline differences in perceptions of legitimacy may be at least partially explained by the procedural justice framework</w:t>
      </w:r>
      <w:r w:rsidRPr="00C34F54">
        <w:rPr>
          <w:sz w:val="16"/>
        </w:rPr>
        <w:t xml:space="preserve">. In line with arguments put forward by Sunshine and Tyler (2003) and Tyler and Huo (2002), </w:t>
      </w:r>
      <w:r w:rsidRPr="00C34F54">
        <w:rPr>
          <w:rStyle w:val="StyleUnderline"/>
        </w:rPr>
        <w:t>African Americans, Latinos, and lower-class respondents also reported lower levels of procedural justice</w:t>
      </w:r>
      <w:r w:rsidRPr="00C34F54">
        <w:rPr>
          <w:sz w:val="16"/>
        </w:rPr>
        <w:t xml:space="preserve"> (relative to their counterparts), </w:t>
      </w:r>
      <w:r w:rsidRPr="00C34F54">
        <w:rPr>
          <w:rStyle w:val="StyleUnderline"/>
        </w:rPr>
        <w:t xml:space="preserve">and once procedural justice was accounted for in the multivariate model, race and socioeconomic status differences were nonsignificant. </w:t>
      </w:r>
      <w:r w:rsidRPr="00C34F54">
        <w:rPr>
          <w:sz w:val="16"/>
        </w:rPr>
        <w:t xml:space="preserve">Taken together, these findings provide support for our fourth and fifth hypotheses and confirm the importance of the process-based procedural justice perspective during street stop encounters. </w:t>
      </w:r>
      <w:r w:rsidRPr="00C34F54">
        <w:rPr>
          <w:rStyle w:val="StyleUnderline"/>
        </w:rPr>
        <w:t>Third,</w:t>
      </w:r>
      <w:r w:rsidRPr="00C34F54">
        <w:rPr>
          <w:sz w:val="16"/>
        </w:rPr>
        <w:t xml:space="preserve"> and to expand on the point above, </w:t>
      </w:r>
      <w:r w:rsidRPr="00C34F54">
        <w:rPr>
          <w:rStyle w:val="StyleUnderline"/>
        </w:rPr>
        <w:t>race and socioeconomic status were not significant predictors of legitimacy once procedural justice was accounted for, yet the importance of these factors should not be discounted. Our findings do not automatically suggest that race and socioeconomic status are inconsequential</w:t>
      </w:r>
      <w:r w:rsidRPr="00C34F54">
        <w:rPr>
          <w:sz w:val="16"/>
        </w:rPr>
        <w:t xml:space="preserve">; </w:t>
      </w:r>
      <w:r w:rsidRPr="00C34F54">
        <w:rPr>
          <w:rStyle w:val="Emphasis"/>
        </w:rPr>
        <w:t>instead one possible interpretation of our findings is that minorities and economically disadvantaged residents may be treated differently by the police</w:t>
      </w:r>
      <w:r w:rsidRPr="00C34F54">
        <w:rPr>
          <w:sz w:val="16"/>
        </w:rPr>
        <w:t>—that is, less procedurally just—</w:t>
      </w:r>
      <w:r w:rsidRPr="00C34F54">
        <w:rPr>
          <w:rStyle w:val="StyleUnderline"/>
        </w:rPr>
        <w:t>and as a result, they may be less likely to view their street stops as legitimate</w:t>
      </w:r>
      <w:r w:rsidRPr="00C34F54">
        <w:rPr>
          <w:sz w:val="16"/>
        </w:rPr>
        <w:t xml:space="preserve">.10 To the extent that this explanation underlies our findings, the implication is that </w:t>
      </w:r>
      <w:r w:rsidRPr="00C34F54">
        <w:rPr>
          <w:rStyle w:val="StyleUnderline"/>
        </w:rPr>
        <w:t>race/class differences in perceptions of legitimacy can be ameliorated by affording minorities and lower-class residents a procedurally just process</w:t>
      </w:r>
      <w:r w:rsidRPr="00C34F54">
        <w:rPr>
          <w:sz w:val="16"/>
        </w:rPr>
        <w:t xml:space="preserve"> (i.e., treated with respect and neutrality, given a voice, etc.). Moreover, </w:t>
      </w:r>
      <w:r w:rsidRPr="00C34F54">
        <w:rPr>
          <w:rStyle w:val="StyleUnderline"/>
        </w:rPr>
        <w:t>as legitimacy has been found to compel lawabiding behavior, a finding that has been well-documented</w:t>
      </w:r>
      <w:r w:rsidRPr="00C34F54">
        <w:rPr>
          <w:sz w:val="16"/>
        </w:rPr>
        <w:t xml:space="preserve"> (e.g., Kochel et al., 2013; Mastrofski et al., 1996; Murphy et al., 2009; Sunshine &amp; Tyler, 2003), </w:t>
      </w:r>
      <w:r w:rsidRPr="00C34F54">
        <w:rPr>
          <w:rStyle w:val="StyleUnderline"/>
        </w:rPr>
        <w:t>both the police and members of minority and disadvantaged communities can expect safer encounters</w:t>
      </w:r>
      <w:r w:rsidRPr="00C34F54">
        <w:rPr>
          <w:sz w:val="16"/>
        </w:rPr>
        <w:t xml:space="preserve">. Given the current strain between police and members of such communities— perhaps best highlighted by the rise of the Black Lives Matter movement in response to police shootings (see Edwards &amp; Harris, 2016)—the relevance of this finding is both noteworthy and timely. Fourth, </w:t>
      </w:r>
      <w:r w:rsidRPr="00C34F54">
        <w:rPr>
          <w:rStyle w:val="StyleUnderline"/>
        </w:rPr>
        <w:t>we found evidence that prior street stop experience was also a strong predictor of whether respondents viewed their current stop as legitimate</w:t>
      </w:r>
      <w:r w:rsidRPr="00C34F54">
        <w:rPr>
          <w:sz w:val="16"/>
        </w:rPr>
        <w:t xml:space="preserve"> (odds ratio [OR] = .387). While this finding was not central to the study hypotheses, it may hold an important practical implication. Tyler et al.’s (2014) recent study of New York City street stops found that “assessments of procedural justice during stops decline with increasing exposure and experience” (p. 776). In essence, the authors concluded that </w:t>
      </w:r>
      <w:r w:rsidRPr="00C34F54">
        <w:rPr>
          <w:rStyle w:val="StyleUnderline"/>
        </w:rPr>
        <w:t>simply affording residents procedural justice does not allow police to stop them as frequently as desired, at least not without ill effects</w:t>
      </w:r>
      <w:r w:rsidRPr="00C34F54">
        <w:rPr>
          <w:sz w:val="16"/>
        </w:rPr>
        <w:t>. We lacked data to test this more directly in the present study, but the direct negative effect of a prior street stop experience, even once procedural justice was controlled, may be telling. It appears that providing procedural justice during street encounters is not enough to override the experience of past street stops on more current assessments of legitimacy. Thus, police should avoid aggressive and frequent street stop interactions which may undermine their own legitimacy (see also Gau &amp; Brunson, 2010). Fifth</w:t>
      </w:r>
      <w:r w:rsidRPr="00C34F54">
        <w:rPr>
          <w:rStyle w:val="StyleUnderline"/>
        </w:rPr>
        <w:t>, to build on the relevance of our study within the current context of American policing—where police legitimacy is facing serious challenge—our findings call for an increased emphasis on police training to ensure that officers provide citizens with an experience characterized by neutrality in decision making, respect/dignity, trustworthiness, and the ability to express oneself</w:t>
      </w:r>
      <w:r w:rsidRPr="00C34F54">
        <w:rPr>
          <w:sz w:val="16"/>
        </w:rPr>
        <w:t xml:space="preserve"> (Mazerolle et al., 2013; Tyler, 1988). This recommendation is consistent with several recent reports produced in the aftermath of the Ferguson riots, including those coming from the Community Oriented Policing Services (COPS) Office as well as the Civil Rights Division of the Department of Justice (e.g., Institute for Intergovernmental Research, 2015; Norton, Hamilton, Braziel, Linksey, &amp; Zeunik, 2015; President’s Task Force on 21st Century Policing, 2015; Santos, Gregory, Cordero, &amp; Richard, 2016). </w:t>
      </w:r>
      <w:r w:rsidRPr="00C34F54">
        <w:rPr>
          <w:rStyle w:val="StyleUnderline"/>
        </w:rPr>
        <w:t>We further echo these reports and call for agencies to channel resources toward developing and enhancing training programs that focus exclusively on community engagement, community policing, and diversity</w:t>
      </w:r>
      <w:r w:rsidRPr="00C34F54">
        <w:rPr>
          <w:sz w:val="16"/>
        </w:rPr>
        <w:t xml:space="preserve">. In addition, </w:t>
      </w:r>
      <w:r w:rsidRPr="00C34F54">
        <w:rPr>
          <w:rStyle w:val="StyleUnderline"/>
        </w:rPr>
        <w:t>trainings should be taught by qualified experts in the area of diversity and policing at the earliest point in an officer’s career (i.e., academy training) and be subsequently reinforced throughout their tenure. In doing so, agencies will be better positioned to enhance their own legitimacy and produce safer police–public interactions</w:t>
      </w:r>
      <w:r w:rsidRPr="00C34F54">
        <w:rPr>
          <w:sz w:val="16"/>
        </w:rPr>
        <w:t>.</w:t>
      </w:r>
    </w:p>
    <w:p w14:paraId="4FAECBDC" w14:textId="48ED2613" w:rsidR="00800FE0" w:rsidRPr="00C34F54" w:rsidRDefault="00800FE0" w:rsidP="00800FE0"/>
    <w:p w14:paraId="4CDA82B0" w14:textId="75D48754" w:rsidR="00F40B75" w:rsidRPr="00C34F54" w:rsidRDefault="00F40B75" w:rsidP="00800FE0"/>
    <w:p w14:paraId="7558A935" w14:textId="77777777" w:rsidR="00F40B75" w:rsidRPr="00C34F54" w:rsidRDefault="00F40B75" w:rsidP="00800FE0"/>
    <w:p w14:paraId="7FCF9FAB" w14:textId="77777777" w:rsidR="00800FE0" w:rsidRPr="00C34F54" w:rsidRDefault="00800FE0" w:rsidP="00800FE0">
      <w:pPr>
        <w:pStyle w:val="Heading4"/>
      </w:pPr>
      <w:r w:rsidRPr="00C34F54">
        <w:t>Reducing stop and frisk solves police community relations- enhances trust while decreasing discrimination- creates a positive feedback loop</w:t>
      </w:r>
    </w:p>
    <w:p w14:paraId="5B2D60C6" w14:textId="77777777" w:rsidR="00800FE0" w:rsidRPr="00C34F54" w:rsidRDefault="00800FE0" w:rsidP="00800FE0">
      <w:r w:rsidRPr="00C34F54">
        <w:t xml:space="preserve">Jonathan </w:t>
      </w:r>
      <w:r w:rsidRPr="00C34F54">
        <w:rPr>
          <w:rStyle w:val="Style13ptBold"/>
        </w:rPr>
        <w:t>Blanks in 2016</w:t>
      </w:r>
    </w:p>
    <w:p w14:paraId="76E67D4B" w14:textId="77777777" w:rsidR="00800FE0" w:rsidRPr="00C34F54" w:rsidRDefault="00800FE0" w:rsidP="00800FE0">
      <w:r w:rsidRPr="00C34F54">
        <w:t>Research associate in the Cato Institute’s Project on Criminal Justice and managing editor of PoliceMisconduct.net; Thin Blue Lies: How Pretextual Stops Undermine Police Legitimacy; Case Western Reserve Law Review·Volume 66·Issue 4·2016; https://www.cato.org/sites/cato.org/files/articles/blanks-cwrlr-v66n4.pdf</w:t>
      </w:r>
    </w:p>
    <w:p w14:paraId="03619FA2" w14:textId="77777777" w:rsidR="00800FE0" w:rsidRPr="00C34F54" w:rsidRDefault="00800FE0" w:rsidP="00800FE0">
      <w:pPr>
        <w:rPr>
          <w:rStyle w:val="Emphasis"/>
        </w:rPr>
      </w:pPr>
      <w:r w:rsidRPr="00C34F54">
        <w:t xml:space="preserve">These two principles get to </w:t>
      </w:r>
      <w:r w:rsidRPr="00C34F54">
        <w:rPr>
          <w:rStyle w:val="StyleUnderline"/>
        </w:rPr>
        <w:t>the heart of police legitimacy: increasing institutional respect for citizens by focusing on keeping them safe and responding to their needs.</w:t>
      </w:r>
      <w:r w:rsidRPr="00C34F54">
        <w:t xml:space="preserve"> </w:t>
      </w:r>
      <w:r w:rsidRPr="00C34F54">
        <w:rPr>
          <w:rStyle w:val="StyleUnderline"/>
        </w:rPr>
        <w:t>These principles move toward</w:t>
      </w:r>
      <w:r w:rsidRPr="00C34F54">
        <w:t xml:space="preserve"> what Yale law professor Tracey Meares calls “</w:t>
      </w:r>
      <w:r w:rsidRPr="00C34F54">
        <w:rPr>
          <w:rStyle w:val="StyleUnderline"/>
        </w:rPr>
        <w:t>legitimacy-based law enforcement policy</w:t>
      </w:r>
      <w:r w:rsidRPr="00C34F54">
        <w:t>.”68 She writes, “</w:t>
      </w:r>
      <w:r w:rsidRPr="00C34F54">
        <w:rPr>
          <w:rStyle w:val="StyleUnderline"/>
        </w:rPr>
        <w:t>A legitimacy-based program of law enforcement will focus more on persuasion than it will focus on punishment. And to achieve persuasion, authorities will have to pay attention to the creation of the necessary social capital that engenders trust relationships between governors and the governed</w:t>
      </w:r>
      <w:r w:rsidRPr="00C34F54">
        <w:t xml:space="preserve">.”69 In keeping with Lum and Nagin’s two principles, </w:t>
      </w:r>
      <w:r w:rsidRPr="00C34F54">
        <w:rPr>
          <w:rStyle w:val="Emphasis"/>
        </w:rPr>
        <w:t>the practice of pretextual investigatory stops should be greatly curtailed,</w:t>
      </w:r>
      <w:r w:rsidRPr="00C34F54">
        <w:t xml:space="preserve"> if not ended outright. </w:t>
      </w:r>
      <w:r w:rsidRPr="00C34F54">
        <w:rPr>
          <w:rStyle w:val="StyleUnderline"/>
        </w:rPr>
        <w:t xml:space="preserve">The evidence that pretextual stops have substantial effects on crime control is, at best, mixed, yet the evidence that they </w:t>
      </w:r>
      <w:r w:rsidRPr="00C34F54">
        <w:rPr>
          <w:rStyle w:val="Emphasis"/>
        </w:rPr>
        <w:t>exacerbate community mistrust is considerable and growing</w:t>
      </w:r>
      <w:r w:rsidRPr="00C34F54">
        <w:t xml:space="preserve">. Indeed, </w:t>
      </w:r>
      <w:r w:rsidRPr="00C34F54">
        <w:rPr>
          <w:rStyle w:val="StyleUnderline"/>
        </w:rPr>
        <w:t>a practice that relies on police deception of the legally innocent to waive their constitutional rights is inimical to establishing the “trust relationships” that Meares suggests</w:t>
      </w:r>
      <w:r w:rsidRPr="00C34F54">
        <w:t xml:space="preserve">. </w:t>
      </w:r>
      <w:r w:rsidRPr="00C34F54">
        <w:rPr>
          <w:rStyle w:val="StyleUnderline"/>
        </w:rPr>
        <w:t>There is no question that pretextual stops ensnare more innocent people than guilty ones</w:t>
      </w:r>
      <w:r w:rsidRPr="00C34F54">
        <w:t>. Furthermore</w:t>
      </w:r>
      <w:r w:rsidRPr="00C34F54">
        <w:rPr>
          <w:rStyle w:val="StyleUnderline"/>
        </w:rPr>
        <w:t>, they may alienate police from the public through legal but ethically dubious actions</w:t>
      </w:r>
      <w:r w:rsidRPr="00C34F54">
        <w:t xml:space="preserve"> in furtherance of their institutional incentives that are not necessarily congruent with the public interest. </w:t>
      </w:r>
      <w:r w:rsidRPr="00C34F54">
        <w:rPr>
          <w:rStyle w:val="Emphasis"/>
        </w:rPr>
        <w:t>The longer-term social costs of pretextual stops far outweigh the fleeting gains from the arrests they enable</w:t>
      </w:r>
      <w:r w:rsidRPr="00C34F54">
        <w:t xml:space="preserve">. </w:t>
      </w:r>
      <w:r w:rsidRPr="00C34F54">
        <w:rPr>
          <w:rStyle w:val="Emphasis"/>
        </w:rPr>
        <w:t xml:space="preserve">Ending or severely limiting pretextual stops should be part of a broader shift away from unnecessary hostile confrontations with the public and toward more positive everyday interactions with people in those communities. So long as police act as antagonistic agents with the law abiding public, trust will be impossible. </w:t>
      </w:r>
    </w:p>
    <w:p w14:paraId="5335C738" w14:textId="77777777" w:rsidR="00800FE0" w:rsidRPr="00C34F54" w:rsidRDefault="00800FE0" w:rsidP="00800FE0"/>
    <w:p w14:paraId="5128801E" w14:textId="77777777" w:rsidR="00800FE0" w:rsidRPr="00C34F54" w:rsidRDefault="00800FE0" w:rsidP="00800FE0"/>
    <w:p w14:paraId="19C7D166" w14:textId="77777777" w:rsidR="00800FE0" w:rsidRPr="00C34F54" w:rsidRDefault="00800FE0" w:rsidP="00800FE0"/>
    <w:p w14:paraId="21B8E902" w14:textId="77777777" w:rsidR="00800FE0" w:rsidRPr="00C34F54" w:rsidRDefault="00800FE0" w:rsidP="00800FE0">
      <w:pPr>
        <w:pStyle w:val="Heading4"/>
      </w:pPr>
      <w:r w:rsidRPr="00C34F54">
        <w:t>Reform of policing can end widespread abuse of stop and frisk while maintaining crime control benefits and police-community relations</w:t>
      </w:r>
    </w:p>
    <w:p w14:paraId="4DCFB8FC" w14:textId="77777777" w:rsidR="00800FE0" w:rsidRPr="00C34F54" w:rsidRDefault="00800FE0" w:rsidP="00800FE0">
      <w:r w:rsidRPr="00C34F54">
        <w:t xml:space="preserve">Henry F. </w:t>
      </w:r>
      <w:r w:rsidRPr="00C34F54">
        <w:rPr>
          <w:rStyle w:val="Style13ptBold"/>
        </w:rPr>
        <w:t>Fradella and</w:t>
      </w:r>
      <w:r w:rsidRPr="00C34F54">
        <w:t xml:space="preserve"> Michael D. </w:t>
      </w:r>
      <w:r w:rsidRPr="00C34F54">
        <w:rPr>
          <w:rStyle w:val="Style13ptBold"/>
        </w:rPr>
        <w:t>White in 2017</w:t>
      </w:r>
    </w:p>
    <w:p w14:paraId="34F86B6C" w14:textId="77777777" w:rsidR="00800FE0" w:rsidRPr="00C34F54" w:rsidRDefault="00800FE0" w:rsidP="00800FE0">
      <w:r w:rsidRPr="00C34F54">
        <w:t>Professor and Associate Director, School of Criminology and Criminal Justice, Arizona</w:t>
      </w:r>
      <w:r w:rsidRPr="00C34F54">
        <w:rPr>
          <w:sz w:val="12"/>
        </w:rPr>
        <w:t xml:space="preserve">¶ </w:t>
      </w:r>
      <w:r w:rsidRPr="00C34F54">
        <w:t>State University.</w:t>
      </w:r>
      <w:r w:rsidRPr="00C34F54">
        <w:rPr>
          <w:sz w:val="12"/>
        </w:rPr>
        <w:t xml:space="preserve">; </w:t>
      </w:r>
      <w:r w:rsidRPr="00C34F54">
        <w:t>Professor, School of Criminology and Criminal Justice, Arizona State University; Associate</w:t>
      </w:r>
      <w:r w:rsidRPr="00C34F54">
        <w:rPr>
          <w:sz w:val="12"/>
        </w:rPr>
        <w:t xml:space="preserve">¶ </w:t>
      </w:r>
      <w:r w:rsidRPr="00C34F54">
        <w:t xml:space="preserve">Director, Center for Violence Prevention and Community Safety, Arizona State University; </w:t>
      </w:r>
      <w:r w:rsidRPr="00C34F54">
        <w:rPr>
          <w:sz w:val="12"/>
        </w:rPr>
        <w:t xml:space="preserve">¶ </w:t>
      </w:r>
      <w:r w:rsidRPr="00C34F54">
        <w:t>Stop-and-Frisk; Reforming Criminal Justice</w:t>
      </w:r>
      <w:r w:rsidRPr="00C34F54">
        <w:rPr>
          <w:sz w:val="12"/>
        </w:rPr>
        <w:t xml:space="preserve">¶ </w:t>
      </w:r>
      <w:r w:rsidRPr="00C34F54">
        <w:t>Volume 2: Policing; Erik Luna- Editor and Project Director; https://law.asu.edu/sites/default/files/pdf/academy_for_justice/Reforming-Criminal-Justice_Vol_2.pdf</w:t>
      </w:r>
    </w:p>
    <w:p w14:paraId="393DD9D6" w14:textId="77777777" w:rsidR="00800FE0" w:rsidRPr="00C34F54" w:rsidRDefault="00800FE0" w:rsidP="00800FE0">
      <w:pPr>
        <w:rPr>
          <w:sz w:val="16"/>
        </w:rPr>
      </w:pPr>
      <w:r w:rsidRPr="00C34F54">
        <w:rPr>
          <w:sz w:val="16"/>
        </w:rPr>
        <w:t>There is little consensus on the crime-control effects of SQF in New</w:t>
      </w:r>
      <w:r w:rsidRPr="00C34F54">
        <w:rPr>
          <w:sz w:val="12"/>
        </w:rPr>
        <w:t>¶</w:t>
      </w:r>
      <w:r w:rsidRPr="00C34F54">
        <w:rPr>
          <w:sz w:val="16"/>
        </w:rPr>
        <w:t xml:space="preserve"> York City or similar programs elsewhere. Although New York experienced</w:t>
      </w:r>
      <w:r w:rsidRPr="00C34F54">
        <w:rPr>
          <w:sz w:val="12"/>
        </w:rPr>
        <w:t>¶</w:t>
      </w:r>
      <w:r w:rsidRPr="00C34F54">
        <w:rPr>
          <w:sz w:val="16"/>
        </w:rPr>
        <w:t xml:space="preserve"> a significant crime decline that coincided with numerous changes in the</w:t>
      </w:r>
      <w:r w:rsidRPr="00C34F54">
        <w:rPr>
          <w:sz w:val="12"/>
        </w:rPr>
        <w:t>¶</w:t>
      </w:r>
      <w:r w:rsidRPr="00C34F54">
        <w:rPr>
          <w:sz w:val="16"/>
        </w:rPr>
        <w:t xml:space="preserve"> NYPD under William Bratton’s leadership—one of which was increased use</w:t>
      </w:r>
      <w:r w:rsidRPr="00C34F54">
        <w:rPr>
          <w:sz w:val="12"/>
        </w:rPr>
        <w:t>¶</w:t>
      </w:r>
      <w:r w:rsidRPr="00C34F54">
        <w:rPr>
          <w:sz w:val="16"/>
        </w:rPr>
        <w:t xml:space="preserve"> of SQF—crime declined in many other places that did not employ aggressive</w:t>
      </w:r>
      <w:r w:rsidRPr="00C34F54">
        <w:rPr>
          <w:sz w:val="12"/>
        </w:rPr>
        <w:t>¶</w:t>
      </w:r>
      <w:r w:rsidRPr="00C34F54">
        <w:rPr>
          <w:sz w:val="16"/>
        </w:rPr>
        <w:t xml:space="preserve"> use of stop-and-frisk. Moreover, </w:t>
      </w:r>
      <w:r w:rsidRPr="00C34F54">
        <w:rPr>
          <w:rStyle w:val="StyleUnderline"/>
        </w:rPr>
        <w:t>the NYPD’s overuse and misuse of stopand-frisk violated the constitutional rights of thousands of New Yorkers. The</w:t>
      </w:r>
      <w:r w:rsidRPr="00C34F54">
        <w:rPr>
          <w:rStyle w:val="StyleUnderline"/>
          <w:sz w:val="12"/>
          <w:u w:val="none"/>
        </w:rPr>
        <w:t>¶</w:t>
      </w:r>
      <w:r w:rsidRPr="00C34F54">
        <w:rPr>
          <w:rStyle w:val="StyleUnderline"/>
          <w:sz w:val="12"/>
        </w:rPr>
        <w:t xml:space="preserve"> </w:t>
      </w:r>
      <w:r w:rsidRPr="00C34F54">
        <w:rPr>
          <w:rStyle w:val="StyleUnderline"/>
        </w:rPr>
        <w:t>unconstitutional SQF program produced severe collateral consequences that</w:t>
      </w:r>
      <w:r w:rsidRPr="00C34F54">
        <w:rPr>
          <w:rStyle w:val="StyleUnderline"/>
          <w:sz w:val="12"/>
          <w:u w:val="none"/>
        </w:rPr>
        <w:t>¶</w:t>
      </w:r>
      <w:r w:rsidRPr="00C34F54">
        <w:rPr>
          <w:rStyle w:val="StyleUnderline"/>
          <w:sz w:val="12"/>
        </w:rPr>
        <w:t xml:space="preserve"> </w:t>
      </w:r>
      <w:r w:rsidRPr="00C34F54">
        <w:rPr>
          <w:rStyle w:val="StyleUnderline"/>
        </w:rPr>
        <w:t>negatively affected the emotional and physical well-being of thousands of New</w:t>
      </w:r>
      <w:r w:rsidRPr="00C34F54">
        <w:rPr>
          <w:rStyle w:val="StyleUnderline"/>
          <w:sz w:val="12"/>
          <w:u w:val="none"/>
        </w:rPr>
        <w:t>¶</w:t>
      </w:r>
      <w:r w:rsidRPr="00C34F54">
        <w:rPr>
          <w:rStyle w:val="StyleUnderline"/>
          <w:sz w:val="12"/>
        </w:rPr>
        <w:t xml:space="preserve"> </w:t>
      </w:r>
      <w:r w:rsidRPr="00C34F54">
        <w:rPr>
          <w:rStyle w:val="StyleUnderline"/>
        </w:rPr>
        <w:t>Yorkers; caused significant damage to the NYPD’s relationship with members</w:t>
      </w:r>
      <w:r w:rsidRPr="00C34F54">
        <w:rPr>
          <w:rStyle w:val="StyleUnderline"/>
          <w:sz w:val="12"/>
          <w:u w:val="none"/>
        </w:rPr>
        <w:t>¶</w:t>
      </w:r>
      <w:r w:rsidRPr="00C34F54">
        <w:rPr>
          <w:rStyle w:val="StyleUnderline"/>
          <w:sz w:val="12"/>
        </w:rPr>
        <w:t xml:space="preserve"> </w:t>
      </w:r>
      <w:r w:rsidRPr="00C34F54">
        <w:rPr>
          <w:rStyle w:val="StyleUnderline"/>
        </w:rPr>
        <w:t>of racial and ethnic minority groups in neighborhoods throughout the city;</w:t>
      </w:r>
      <w:r w:rsidRPr="00C34F54">
        <w:rPr>
          <w:rStyle w:val="StyleUnderline"/>
          <w:sz w:val="12"/>
          <w:u w:val="none"/>
        </w:rPr>
        <w:t>¶</w:t>
      </w:r>
      <w:r w:rsidRPr="00C34F54">
        <w:rPr>
          <w:rStyle w:val="StyleUnderline"/>
          <w:sz w:val="12"/>
        </w:rPr>
        <w:t xml:space="preserve"> </w:t>
      </w:r>
      <w:r w:rsidRPr="00C34F54">
        <w:rPr>
          <w:rStyle w:val="StyleUnderline"/>
        </w:rPr>
        <w:t>and seriously impaired the NYPD’s ability to effectively fight crime</w:t>
      </w:r>
      <w:r w:rsidRPr="00C34F54">
        <w:rPr>
          <w:sz w:val="16"/>
        </w:rPr>
        <w:t xml:space="preserve"> in those</w:t>
      </w:r>
      <w:r w:rsidRPr="00C34F54">
        <w:rPr>
          <w:sz w:val="12"/>
        </w:rPr>
        <w:t>¶</w:t>
      </w:r>
      <w:r w:rsidRPr="00C34F54">
        <w:rPr>
          <w:sz w:val="16"/>
        </w:rPr>
        <w:t xml:space="preserve"> neighborhoods. Unfortunately, </w:t>
      </w:r>
      <w:r w:rsidRPr="00C34F54">
        <w:rPr>
          <w:rStyle w:val="Emphasis"/>
        </w:rPr>
        <w:t>the experiences in New York were witnessed in</w:t>
      </w:r>
      <w:r w:rsidRPr="00C34F54">
        <w:rPr>
          <w:rStyle w:val="Emphasis"/>
          <w:b w:val="0"/>
          <w:sz w:val="12"/>
          <w:u w:val="none"/>
        </w:rPr>
        <w:t>¶</w:t>
      </w:r>
      <w:r w:rsidRPr="00C34F54">
        <w:rPr>
          <w:rStyle w:val="Emphasis"/>
          <w:sz w:val="12"/>
        </w:rPr>
        <w:t xml:space="preserve"> </w:t>
      </w:r>
      <w:r w:rsidRPr="00C34F54">
        <w:rPr>
          <w:rStyle w:val="Emphasis"/>
        </w:rPr>
        <w:t>other jurisdictions that also overused and misused stop-and-frisk</w:t>
      </w:r>
      <w:r w:rsidRPr="00C34F54">
        <w:rPr>
          <w:sz w:val="16"/>
        </w:rPr>
        <w:t>.</w:t>
      </w:r>
      <w:r w:rsidRPr="00C34F54">
        <w:rPr>
          <w:sz w:val="12"/>
        </w:rPr>
        <w:t>¶</w:t>
      </w:r>
      <w:r w:rsidRPr="00C34F54">
        <w:rPr>
          <w:sz w:val="16"/>
        </w:rPr>
        <w:t xml:space="preserve"> </w:t>
      </w:r>
      <w:r w:rsidRPr="00C34F54">
        <w:rPr>
          <w:rStyle w:val="StyleUnderline"/>
        </w:rPr>
        <w:t>Terry stops were intended to be used as an individualized crime-investigation</w:t>
      </w:r>
      <w:r w:rsidRPr="00C34F54">
        <w:rPr>
          <w:rStyle w:val="StyleUnderline"/>
          <w:sz w:val="12"/>
          <w:u w:val="none"/>
        </w:rPr>
        <w:t>¶</w:t>
      </w:r>
      <w:r w:rsidRPr="00C34F54">
        <w:rPr>
          <w:rStyle w:val="StyleUnderline"/>
          <w:sz w:val="12"/>
        </w:rPr>
        <w:t xml:space="preserve"> </w:t>
      </w:r>
      <w:r w:rsidRPr="00C34F54">
        <w:rPr>
          <w:rStyle w:val="StyleUnderline"/>
        </w:rPr>
        <w:t>tactic</w:t>
      </w:r>
      <w:r w:rsidRPr="00C34F54">
        <w:rPr>
          <w:sz w:val="16"/>
        </w:rPr>
        <w:t xml:space="preserve"> that police could employ in response to suspect behaviors that generated</w:t>
      </w:r>
      <w:r w:rsidRPr="00C34F54">
        <w:rPr>
          <w:sz w:val="12"/>
        </w:rPr>
        <w:t>¶</w:t>
      </w:r>
      <w:r w:rsidRPr="00C34F54">
        <w:rPr>
          <w:sz w:val="16"/>
        </w:rPr>
        <w:t xml:space="preserve"> reasonable suspicion of criminal activity.154 </w:t>
      </w:r>
      <w:r w:rsidRPr="00C34F54">
        <w:rPr>
          <w:rStyle w:val="StyleUnderline"/>
        </w:rPr>
        <w:t>But the SQF program</w:t>
      </w:r>
      <w:r w:rsidRPr="00C34F54">
        <w:rPr>
          <w:sz w:val="16"/>
        </w:rPr>
        <w:t xml:space="preserve"> in New</w:t>
      </w:r>
      <w:r w:rsidRPr="00C34F54">
        <w:rPr>
          <w:sz w:val="12"/>
        </w:rPr>
        <w:t>¶</w:t>
      </w:r>
      <w:r w:rsidRPr="00C34F54">
        <w:rPr>
          <w:sz w:val="16"/>
        </w:rPr>
        <w:t xml:space="preserve"> York City </w:t>
      </w:r>
      <w:r w:rsidRPr="00C34F54">
        <w:rPr>
          <w:rStyle w:val="StyleUnderline"/>
        </w:rPr>
        <w:t>expanded far beyond these original intentions into a pervasive,</w:t>
      </w:r>
      <w:r w:rsidRPr="00C34F54">
        <w:rPr>
          <w:rStyle w:val="StyleUnderline"/>
          <w:sz w:val="12"/>
          <w:u w:val="none"/>
        </w:rPr>
        <w:t>¶</w:t>
      </w:r>
      <w:r w:rsidRPr="00C34F54">
        <w:rPr>
          <w:rStyle w:val="StyleUnderline"/>
          <w:sz w:val="12"/>
        </w:rPr>
        <w:t xml:space="preserve"> </w:t>
      </w:r>
      <w:r w:rsidRPr="00C34F54">
        <w:rPr>
          <w:rStyle w:val="StyleUnderline"/>
        </w:rPr>
        <w:t>department-wide surveillance program that sought to generate deterrence</w:t>
      </w:r>
      <w:r w:rsidRPr="00C34F54">
        <w:rPr>
          <w:rStyle w:val="StyleUnderline"/>
          <w:sz w:val="12"/>
          <w:u w:val="none"/>
        </w:rPr>
        <w:t>¶</w:t>
      </w:r>
      <w:r w:rsidRPr="00C34F54">
        <w:rPr>
          <w:rStyle w:val="StyleUnderline"/>
          <w:sz w:val="12"/>
        </w:rPr>
        <w:t xml:space="preserve"> </w:t>
      </w:r>
      <w:r w:rsidRPr="00C34F54">
        <w:rPr>
          <w:rStyle w:val="StyleUnderline"/>
        </w:rPr>
        <w:t>through fear of being stopped</w:t>
      </w:r>
      <w:r w:rsidRPr="00C34F54">
        <w:rPr>
          <w:sz w:val="16"/>
        </w:rPr>
        <w:t>. A program designed in this manner is at great</w:t>
      </w:r>
      <w:r w:rsidRPr="00C34F54">
        <w:rPr>
          <w:sz w:val="12"/>
        </w:rPr>
        <w:t>¶</w:t>
      </w:r>
      <w:r w:rsidRPr="00C34F54">
        <w:rPr>
          <w:sz w:val="16"/>
        </w:rPr>
        <w:t xml:space="preserve"> risk of producing unconstitutional behavior on the part of the police.155</w:t>
      </w:r>
      <w:r w:rsidRPr="00C34F54">
        <w:rPr>
          <w:sz w:val="12"/>
        </w:rPr>
        <w:t>¶</w:t>
      </w:r>
      <w:r w:rsidRPr="00C34F54">
        <w:rPr>
          <w:sz w:val="16"/>
        </w:rPr>
        <w:t xml:space="preserve"> Moreover, </w:t>
      </w:r>
      <w:r w:rsidRPr="00C34F54">
        <w:rPr>
          <w:rStyle w:val="StyleUnderline"/>
        </w:rPr>
        <w:t xml:space="preserve">the deployment of an NYPD-like SQF program in communities </w:t>
      </w:r>
      <w:r w:rsidRPr="00C34F54">
        <w:rPr>
          <w:rStyle w:val="StyleUnderline"/>
          <w:sz w:val="12"/>
          <w:u w:val="none"/>
        </w:rPr>
        <w:t>¶</w:t>
      </w:r>
      <w:r w:rsidRPr="00C34F54">
        <w:rPr>
          <w:rStyle w:val="StyleUnderline"/>
          <w:sz w:val="12"/>
        </w:rPr>
        <w:t xml:space="preserve"> </w:t>
      </w:r>
      <w:r w:rsidRPr="00C34F54">
        <w:rPr>
          <w:rStyle w:val="StyleUnderline"/>
        </w:rPr>
        <w:t>where the racial-injustice undercurrent is strong will undoubtedly exacerbate</w:t>
      </w:r>
      <w:r w:rsidRPr="00C34F54">
        <w:rPr>
          <w:rStyle w:val="StyleUnderline"/>
          <w:sz w:val="12"/>
          <w:u w:val="none"/>
        </w:rPr>
        <w:t>¶</w:t>
      </w:r>
      <w:r w:rsidRPr="00C34F54">
        <w:rPr>
          <w:rStyle w:val="StyleUnderline"/>
          <w:sz w:val="12"/>
        </w:rPr>
        <w:t xml:space="preserve"> </w:t>
      </w:r>
      <w:r w:rsidRPr="00C34F54">
        <w:rPr>
          <w:rStyle w:val="StyleUnderline"/>
        </w:rPr>
        <w:t>tensions between police and minority citizens, and will quickly erode the</w:t>
      </w:r>
      <w:r w:rsidRPr="00C34F54">
        <w:rPr>
          <w:rStyle w:val="StyleUnderline"/>
          <w:sz w:val="12"/>
          <w:u w:val="none"/>
        </w:rPr>
        <w:t>¶</w:t>
      </w:r>
      <w:r w:rsidRPr="00C34F54">
        <w:rPr>
          <w:rStyle w:val="StyleUnderline"/>
          <w:sz w:val="12"/>
        </w:rPr>
        <w:t xml:space="preserve"> </w:t>
      </w:r>
      <w:r w:rsidRPr="00C34F54">
        <w:rPr>
          <w:rStyle w:val="StyleUnderline"/>
        </w:rPr>
        <w:t>limited reserves of police legitimacy. When police-minority community</w:t>
      </w:r>
      <w:r w:rsidRPr="00C34F54">
        <w:rPr>
          <w:rStyle w:val="StyleUnderline"/>
          <w:sz w:val="12"/>
          <w:u w:val="none"/>
        </w:rPr>
        <w:t>¶</w:t>
      </w:r>
      <w:r w:rsidRPr="00C34F54">
        <w:rPr>
          <w:rStyle w:val="StyleUnderline"/>
          <w:sz w:val="12"/>
        </w:rPr>
        <w:t xml:space="preserve"> </w:t>
      </w:r>
      <w:r w:rsidRPr="00C34F54">
        <w:rPr>
          <w:rStyle w:val="StyleUnderline"/>
        </w:rPr>
        <w:t>relations reach this level, they represent a powder keg that will explode in the</w:t>
      </w:r>
      <w:r w:rsidRPr="00C34F54">
        <w:rPr>
          <w:rStyle w:val="StyleUnderline"/>
          <w:sz w:val="12"/>
          <w:u w:val="none"/>
        </w:rPr>
        <w:t>¶</w:t>
      </w:r>
      <w:r w:rsidRPr="00C34F54">
        <w:rPr>
          <w:rStyle w:val="StyleUnderline"/>
          <w:sz w:val="12"/>
        </w:rPr>
        <w:t xml:space="preserve"> </w:t>
      </w:r>
      <w:r w:rsidRPr="00C34F54">
        <w:rPr>
          <w:rStyle w:val="StyleUnderline"/>
        </w:rPr>
        <w:t>wake of a controversial arrest,</w:t>
      </w:r>
      <w:r w:rsidRPr="00C34F54">
        <w:rPr>
          <w:sz w:val="16"/>
        </w:rPr>
        <w:t xml:space="preserve"> use of force, or citizen death. Michael Brown in</w:t>
      </w:r>
      <w:r w:rsidRPr="00C34F54">
        <w:rPr>
          <w:sz w:val="12"/>
        </w:rPr>
        <w:t>¶</w:t>
      </w:r>
      <w:r w:rsidRPr="00C34F54">
        <w:rPr>
          <w:sz w:val="16"/>
        </w:rPr>
        <w:t xml:space="preserve"> Ferguson and Freddie Gray in Baltimore demonstrate this tragic point.</w:t>
      </w:r>
      <w:r w:rsidRPr="00C34F54">
        <w:rPr>
          <w:sz w:val="12"/>
        </w:rPr>
        <w:t>¶</w:t>
      </w:r>
      <w:r w:rsidRPr="00C34F54">
        <w:rPr>
          <w:sz w:val="16"/>
        </w:rPr>
        <w:t xml:space="preserve"> 1. Because stop-and-frisk is, in its most basic form, an exercise in discretion,</w:t>
      </w:r>
      <w:r w:rsidRPr="00C34F54">
        <w:rPr>
          <w:sz w:val="12"/>
        </w:rPr>
        <w:t>¶</w:t>
      </w:r>
      <w:r w:rsidRPr="00C34F54">
        <w:rPr>
          <w:sz w:val="16"/>
        </w:rPr>
        <w:t xml:space="preserve"> </w:t>
      </w:r>
      <w:r w:rsidRPr="00C34F54">
        <w:rPr>
          <w:rStyle w:val="StyleUnderline"/>
        </w:rPr>
        <w:t>the literature on effective police discretion control offers lessons for</w:t>
      </w:r>
      <w:r w:rsidRPr="00C34F54">
        <w:rPr>
          <w:rStyle w:val="StyleUnderline"/>
          <w:sz w:val="12"/>
          <w:u w:val="none"/>
        </w:rPr>
        <w:t>¶</w:t>
      </w:r>
      <w:r w:rsidRPr="00C34F54">
        <w:rPr>
          <w:rStyle w:val="StyleUnderline"/>
          <w:sz w:val="12"/>
        </w:rPr>
        <w:t xml:space="preserve"> </w:t>
      </w:r>
      <w:r w:rsidRPr="00C34F54">
        <w:rPr>
          <w:rStyle w:val="StyleUnderline"/>
        </w:rPr>
        <w:t>reforming stop-and-frisk activities. Those lessons are grounded in</w:t>
      </w:r>
      <w:r w:rsidRPr="00C34F54">
        <w:rPr>
          <w:rStyle w:val="StyleUnderline"/>
          <w:sz w:val="12"/>
          <w:u w:val="none"/>
        </w:rPr>
        <w:t>¶</w:t>
      </w:r>
      <w:r w:rsidRPr="00C34F54">
        <w:rPr>
          <w:rStyle w:val="StyleUnderline"/>
          <w:sz w:val="12"/>
        </w:rPr>
        <w:t xml:space="preserve"> </w:t>
      </w:r>
      <w:r w:rsidRPr="00C34F54">
        <w:rPr>
          <w:rStyle w:val="StyleUnderline"/>
        </w:rPr>
        <w:t>careful recruit selection, training, administrative policy, supervision,</w:t>
      </w:r>
      <w:r w:rsidRPr="00C34F54">
        <w:rPr>
          <w:rStyle w:val="StyleUnderline"/>
          <w:sz w:val="12"/>
          <w:u w:val="none"/>
        </w:rPr>
        <w:t>¶</w:t>
      </w:r>
      <w:r w:rsidRPr="00C34F54">
        <w:rPr>
          <w:rStyle w:val="StyleUnderline"/>
          <w:sz w:val="12"/>
        </w:rPr>
        <w:t xml:space="preserve"> </w:t>
      </w:r>
      <w:r w:rsidRPr="00C34F54">
        <w:rPr>
          <w:rStyle w:val="StyleUnderline"/>
        </w:rPr>
        <w:t>accountability, and external oversight. In particular, an auditor can assess</w:t>
      </w:r>
      <w:r w:rsidRPr="00C34F54">
        <w:rPr>
          <w:rStyle w:val="StyleUnderline"/>
          <w:sz w:val="12"/>
          <w:u w:val="none"/>
        </w:rPr>
        <w:t>¶</w:t>
      </w:r>
      <w:r w:rsidRPr="00C34F54">
        <w:rPr>
          <w:rStyle w:val="StyleUnderline"/>
          <w:sz w:val="12"/>
        </w:rPr>
        <w:t xml:space="preserve"> </w:t>
      </w:r>
      <w:r w:rsidRPr="00C34F54">
        <w:rPr>
          <w:rStyle w:val="StyleUnderline"/>
        </w:rPr>
        <w:t>the legality of stops</w:t>
      </w:r>
      <w:r w:rsidRPr="00C34F54">
        <w:rPr>
          <w:sz w:val="16"/>
        </w:rPr>
        <w:t xml:space="preserve"> and can engage with citizens to assess the potential for</w:t>
      </w:r>
      <w:r w:rsidRPr="00C34F54">
        <w:rPr>
          <w:sz w:val="12"/>
        </w:rPr>
        <w:t>¶</w:t>
      </w:r>
      <w:r w:rsidRPr="00C34F54">
        <w:rPr>
          <w:sz w:val="16"/>
        </w:rPr>
        <w:t xml:space="preserve"> collateral consequences.</w:t>
      </w:r>
      <w:r w:rsidRPr="00C34F54">
        <w:rPr>
          <w:sz w:val="12"/>
        </w:rPr>
        <w:t>¶</w:t>
      </w:r>
      <w:r w:rsidRPr="00C34F54">
        <w:rPr>
          <w:sz w:val="16"/>
        </w:rPr>
        <w:t xml:space="preserve"> 2. </w:t>
      </w:r>
      <w:r w:rsidRPr="00C34F54">
        <w:rPr>
          <w:rStyle w:val="StyleUnderline"/>
        </w:rPr>
        <w:t>Technology also offers potential to control officer decision-making</w:t>
      </w:r>
      <w:r w:rsidRPr="00C34F54">
        <w:rPr>
          <w:rStyle w:val="StyleUnderline"/>
          <w:sz w:val="12"/>
          <w:u w:val="none"/>
        </w:rPr>
        <w:t>¶</w:t>
      </w:r>
      <w:r w:rsidRPr="00C34F54">
        <w:rPr>
          <w:rStyle w:val="StyleUnderline"/>
          <w:sz w:val="12"/>
        </w:rPr>
        <w:t xml:space="preserve"> </w:t>
      </w:r>
      <w:r w:rsidRPr="00C34F54">
        <w:rPr>
          <w:rStyle w:val="StyleUnderline"/>
        </w:rPr>
        <w:t>during stop-and-frisk activities</w:t>
      </w:r>
      <w:r w:rsidRPr="00C34F54">
        <w:rPr>
          <w:sz w:val="16"/>
        </w:rPr>
        <w:t>. For example, big data—“vast troves</w:t>
      </w:r>
      <w:r w:rsidRPr="00C34F54">
        <w:rPr>
          <w:sz w:val="12"/>
        </w:rPr>
        <w:t>¶</w:t>
      </w:r>
      <w:r w:rsidRPr="00C34F54">
        <w:rPr>
          <w:sz w:val="16"/>
        </w:rPr>
        <w:t xml:space="preserve"> of information that can be used by police such as databases that capture</w:t>
      </w:r>
      <w:r w:rsidRPr="00C34F54">
        <w:rPr>
          <w:sz w:val="12"/>
        </w:rPr>
        <w:t>¶</w:t>
      </w:r>
      <w:r w:rsidRPr="00C34F54">
        <w:rPr>
          <w:sz w:val="16"/>
        </w:rPr>
        <w:t xml:space="preserve"> criminal and driving history, biometric data, employment and housing</w:t>
      </w:r>
      <w:r w:rsidRPr="00C34F54">
        <w:rPr>
          <w:sz w:val="12"/>
        </w:rPr>
        <w:t>¶</w:t>
      </w:r>
      <w:r w:rsidRPr="00C34F54">
        <w:rPr>
          <w:sz w:val="16"/>
        </w:rPr>
        <w:t xml:space="preserve"> records, spending habits, and a wide range of other individually-specific</w:t>
      </w:r>
      <w:r w:rsidRPr="00C34F54">
        <w:rPr>
          <w:sz w:val="12"/>
        </w:rPr>
        <w:t>¶</w:t>
      </w:r>
      <w:r w:rsidRPr="00C34F54">
        <w:rPr>
          <w:sz w:val="16"/>
        </w:rPr>
        <w:t xml:space="preserve"> behaviors or attributes”156—could be harnessed in ways that satisfy</w:t>
      </w:r>
      <w:r w:rsidRPr="00C34F54">
        <w:rPr>
          <w:sz w:val="12"/>
        </w:rPr>
        <w:t>¶</w:t>
      </w:r>
      <w:r w:rsidRPr="00C34F54">
        <w:rPr>
          <w:sz w:val="16"/>
        </w:rPr>
        <w:t xml:space="preserve"> the Fourth Amendment’s requirements for particularized suspicion</w:t>
      </w:r>
      <w:r w:rsidRPr="00C34F54">
        <w:rPr>
          <w:sz w:val="12"/>
        </w:rPr>
        <w:t>¶</w:t>
      </w:r>
      <w:r w:rsidRPr="00C34F54">
        <w:rPr>
          <w:sz w:val="16"/>
        </w:rPr>
        <w:t xml:space="preserve"> justifying a Terry stop.157 And </w:t>
      </w:r>
      <w:r w:rsidRPr="00C34F54">
        <w:rPr>
          <w:rStyle w:val="StyleUnderline"/>
        </w:rPr>
        <w:t>BWC footage can be reviewed by first-line</w:t>
      </w:r>
      <w:r w:rsidRPr="00C34F54">
        <w:rPr>
          <w:rStyle w:val="StyleUnderline"/>
          <w:sz w:val="12"/>
          <w:u w:val="none"/>
        </w:rPr>
        <w:t>¶</w:t>
      </w:r>
      <w:r w:rsidRPr="00C34F54">
        <w:rPr>
          <w:rStyle w:val="StyleUnderline"/>
          <w:sz w:val="12"/>
        </w:rPr>
        <w:t xml:space="preserve"> </w:t>
      </w:r>
      <w:r w:rsidRPr="00C34F54">
        <w:rPr>
          <w:rStyle w:val="StyleUnderline"/>
        </w:rPr>
        <w:t>supervisors, training units, internal affairs units, or by external auditors.</w:t>
      </w:r>
      <w:r w:rsidRPr="00C34F54">
        <w:rPr>
          <w:rStyle w:val="StyleUnderline"/>
          <w:sz w:val="12"/>
          <w:u w:val="none"/>
        </w:rPr>
        <w:t>¶</w:t>
      </w:r>
      <w:r w:rsidRPr="00C34F54">
        <w:rPr>
          <w:rStyle w:val="StyleUnderline"/>
          <w:sz w:val="12"/>
        </w:rPr>
        <w:t xml:space="preserve"> </w:t>
      </w:r>
      <w:r w:rsidRPr="00C34F54">
        <w:rPr>
          <w:sz w:val="16"/>
        </w:rPr>
        <w:t>The technology also represents an opportunity for police departments to</w:t>
      </w:r>
      <w:r w:rsidRPr="00C34F54">
        <w:rPr>
          <w:sz w:val="12"/>
        </w:rPr>
        <w:t>¶</w:t>
      </w:r>
      <w:r w:rsidRPr="00C34F54">
        <w:rPr>
          <w:sz w:val="16"/>
        </w:rPr>
        <w:t xml:space="preserve"> demonstrate accountability and transparency to their communities.</w:t>
      </w:r>
      <w:r w:rsidRPr="00C34F54">
        <w:rPr>
          <w:sz w:val="12"/>
        </w:rPr>
        <w:t>¶</w:t>
      </w:r>
      <w:r w:rsidRPr="00C34F54">
        <w:rPr>
          <w:sz w:val="16"/>
        </w:rPr>
        <w:t xml:space="preserve"> 3. Finally</w:t>
      </w:r>
      <w:r w:rsidRPr="00C34F54">
        <w:rPr>
          <w:rStyle w:val="StyleUnderline"/>
        </w:rPr>
        <w:t>, stop-and-frisk, if used justly and selectively</w:t>
      </w:r>
      <w:r w:rsidRPr="00C34F54">
        <w:rPr>
          <w:sz w:val="16"/>
        </w:rPr>
        <w:t xml:space="preserve"> (and not as a</w:t>
      </w:r>
      <w:r w:rsidRPr="00C34F54">
        <w:rPr>
          <w:sz w:val="12"/>
        </w:rPr>
        <w:t>¶</w:t>
      </w:r>
      <w:r w:rsidRPr="00C34F54">
        <w:rPr>
          <w:sz w:val="16"/>
        </w:rPr>
        <w:t xml:space="preserve"> widespread deterrence-based program), </w:t>
      </w:r>
      <w:r w:rsidRPr="00C34F54">
        <w:rPr>
          <w:rStyle w:val="Emphasis"/>
        </w:rPr>
        <w:t>can be successfully applied</w:t>
      </w:r>
      <w:r w:rsidRPr="00C34F54">
        <w:rPr>
          <w:rStyle w:val="Emphasis"/>
          <w:b w:val="0"/>
          <w:sz w:val="12"/>
          <w:u w:val="none"/>
        </w:rPr>
        <w:t>¶</w:t>
      </w:r>
      <w:r w:rsidRPr="00C34F54">
        <w:rPr>
          <w:rStyle w:val="Emphasis"/>
          <w:sz w:val="12"/>
        </w:rPr>
        <w:t xml:space="preserve"> </w:t>
      </w:r>
      <w:r w:rsidRPr="00C34F54">
        <w:rPr>
          <w:rStyle w:val="Emphasis"/>
        </w:rPr>
        <w:t>within a number of contemporary policing frameworks that stress</w:t>
      </w:r>
      <w:r w:rsidRPr="00C34F54">
        <w:rPr>
          <w:rStyle w:val="Emphasis"/>
          <w:b w:val="0"/>
          <w:sz w:val="12"/>
          <w:u w:val="none"/>
        </w:rPr>
        <w:t>¶</w:t>
      </w:r>
      <w:r w:rsidRPr="00C34F54">
        <w:rPr>
          <w:rStyle w:val="Emphasis"/>
          <w:sz w:val="12"/>
        </w:rPr>
        <w:t xml:space="preserve"> </w:t>
      </w:r>
      <w:r w:rsidRPr="00C34F54">
        <w:rPr>
          <w:rStyle w:val="Emphasis"/>
        </w:rPr>
        <w:t>procedural justice, such as community-oriented policing and problemoriented policing</w:t>
      </w:r>
      <w:r w:rsidRPr="00C34F54">
        <w:rPr>
          <w:sz w:val="16"/>
        </w:rPr>
        <w:t xml:space="preserve">. </w:t>
      </w:r>
      <w:r w:rsidRPr="00C34F54">
        <w:rPr>
          <w:rStyle w:val="Emphasis"/>
        </w:rPr>
        <w:t>Procedural justice involves treating people with dignity</w:t>
      </w:r>
      <w:r w:rsidRPr="00C34F54">
        <w:rPr>
          <w:rStyle w:val="Emphasis"/>
          <w:b w:val="0"/>
          <w:sz w:val="12"/>
          <w:u w:val="none"/>
        </w:rPr>
        <w:t>¶</w:t>
      </w:r>
      <w:r w:rsidRPr="00C34F54">
        <w:rPr>
          <w:rStyle w:val="Emphasis"/>
          <w:sz w:val="12"/>
        </w:rPr>
        <w:t xml:space="preserve"> </w:t>
      </w:r>
      <w:r w:rsidRPr="00C34F54">
        <w:rPr>
          <w:rStyle w:val="Emphasis"/>
        </w:rPr>
        <w:t>and respect</w:t>
      </w:r>
      <w:r w:rsidRPr="00C34F54">
        <w:rPr>
          <w:sz w:val="16"/>
        </w:rPr>
        <w:t>; giving individuals “voice” during encounters (an opportunity</w:t>
      </w:r>
      <w:r w:rsidRPr="00C34F54">
        <w:rPr>
          <w:sz w:val="12"/>
        </w:rPr>
        <w:t>¶</w:t>
      </w:r>
      <w:r w:rsidRPr="00C34F54">
        <w:rPr>
          <w:sz w:val="16"/>
        </w:rPr>
        <w:t xml:space="preserve"> to tell their side of the story); being neutral and transparent in decisionmaking; and conveying trustworthy motives.158 Stop-and-frisk activities </w:t>
      </w:r>
      <w:r w:rsidRPr="00C34F54">
        <w:rPr>
          <w:sz w:val="12"/>
        </w:rPr>
        <w:t>¶</w:t>
      </w:r>
      <w:r w:rsidRPr="00C34F54">
        <w:rPr>
          <w:sz w:val="16"/>
        </w:rPr>
        <w:t xml:space="preserve"> should be examined critically in terms of legal standards (was there</w:t>
      </w:r>
      <w:r w:rsidRPr="00C34F54">
        <w:rPr>
          <w:sz w:val="12"/>
        </w:rPr>
        <w:t>¶</w:t>
      </w:r>
      <w:r w:rsidRPr="00C34F54">
        <w:rPr>
          <w:sz w:val="16"/>
        </w:rPr>
        <w:t xml:space="preserve"> articulable reasonable suspicion?) and in terms of procedural justice</w:t>
      </w:r>
      <w:r w:rsidRPr="00C34F54">
        <w:rPr>
          <w:sz w:val="12"/>
        </w:rPr>
        <w:t>¶</w:t>
      </w:r>
      <w:r w:rsidRPr="00C34F54">
        <w:rPr>
          <w:sz w:val="16"/>
        </w:rPr>
        <w:t xml:space="preserve"> standards. During a stop-and-frisk, was the citizen treated with dignity</w:t>
      </w:r>
      <w:r w:rsidRPr="00C34F54">
        <w:rPr>
          <w:sz w:val="12"/>
        </w:rPr>
        <w:t>¶</w:t>
      </w:r>
      <w:r w:rsidRPr="00C34F54">
        <w:rPr>
          <w:sz w:val="16"/>
        </w:rPr>
        <w:t xml:space="preserve"> and respect? Was the citizen given an opportunity to tell his or her side of</w:t>
      </w:r>
      <w:r w:rsidRPr="00C34F54">
        <w:rPr>
          <w:sz w:val="12"/>
        </w:rPr>
        <w:t>¶</w:t>
      </w:r>
      <w:r w:rsidRPr="00C34F54">
        <w:rPr>
          <w:sz w:val="16"/>
        </w:rPr>
        <w:t xml:space="preserve"> the story? Was the officer neutral and transparent? Did the officer convey</w:t>
      </w:r>
      <w:r w:rsidRPr="00C34F54">
        <w:rPr>
          <w:sz w:val="12"/>
        </w:rPr>
        <w:t>¶</w:t>
      </w:r>
      <w:r w:rsidRPr="00C34F54">
        <w:rPr>
          <w:sz w:val="16"/>
        </w:rPr>
        <w:t xml:space="preserve"> trustworthy motives? </w:t>
      </w:r>
      <w:r w:rsidRPr="00C34F54">
        <w:rPr>
          <w:rStyle w:val="StyleUnderline"/>
        </w:rPr>
        <w:t>Police departments that benchmark their stop-and frisk practices along these standards, while applying the lessons described</w:t>
      </w:r>
      <w:r w:rsidRPr="00C34F54">
        <w:rPr>
          <w:rStyle w:val="StyleUnderline"/>
          <w:sz w:val="12"/>
          <w:u w:val="none"/>
        </w:rPr>
        <w:t>¶</w:t>
      </w:r>
      <w:r w:rsidRPr="00C34F54">
        <w:rPr>
          <w:rStyle w:val="StyleUnderline"/>
          <w:sz w:val="12"/>
        </w:rPr>
        <w:t xml:space="preserve"> </w:t>
      </w:r>
      <w:r w:rsidRPr="00C34F54">
        <w:rPr>
          <w:rStyle w:val="StyleUnderline"/>
        </w:rPr>
        <w:t>above, will achieve police legitimacy in the eyes of their citizens and will</w:t>
      </w:r>
      <w:r w:rsidRPr="00C34F54">
        <w:rPr>
          <w:rStyle w:val="StyleUnderline"/>
          <w:sz w:val="12"/>
          <w:u w:val="none"/>
        </w:rPr>
        <w:t>¶</w:t>
      </w:r>
      <w:r w:rsidRPr="00C34F54">
        <w:rPr>
          <w:rStyle w:val="StyleUnderline"/>
          <w:sz w:val="12"/>
        </w:rPr>
        <w:t xml:space="preserve"> </w:t>
      </w:r>
      <w:r w:rsidRPr="00C34F54">
        <w:rPr>
          <w:rStyle w:val="StyleUnderline"/>
        </w:rPr>
        <w:t>emerge as leadership organizations in 21st-century policing</w:t>
      </w:r>
      <w:r w:rsidRPr="00C34F54">
        <w:rPr>
          <w:sz w:val="16"/>
        </w:rPr>
        <w:t>.</w:t>
      </w:r>
    </w:p>
    <w:p w14:paraId="14DACB26" w14:textId="2C6B7C3C" w:rsidR="00800FE0" w:rsidRPr="00C34F54" w:rsidRDefault="00800FE0" w:rsidP="00800FE0"/>
    <w:p w14:paraId="3289DBD8" w14:textId="6DC3C356" w:rsidR="002C7B58" w:rsidRPr="00C34F54" w:rsidRDefault="002C7B58" w:rsidP="00800FE0"/>
    <w:p w14:paraId="0A299A3B" w14:textId="77777777" w:rsidR="002C7B58" w:rsidRPr="00C34F54" w:rsidRDefault="002C7B58" w:rsidP="00800FE0"/>
    <w:p w14:paraId="36152E22" w14:textId="77777777" w:rsidR="00EE5FDB" w:rsidRPr="00C34F54" w:rsidRDefault="00EE5FDB" w:rsidP="00EE5FDB">
      <w:pPr>
        <w:pStyle w:val="Heading4"/>
      </w:pPr>
      <w:r w:rsidRPr="00C34F54">
        <w:t>Fairness in police tactics are key to legitimacy-reduces outgroup status and increases trust</w:t>
      </w:r>
    </w:p>
    <w:p w14:paraId="6597A80A" w14:textId="77777777" w:rsidR="00EE5FDB" w:rsidRPr="00C34F54" w:rsidRDefault="00EE5FDB" w:rsidP="00EE5FDB">
      <w:r w:rsidRPr="00C34F54">
        <w:t xml:space="preserve">Madon, N. S., Murphy, K., &amp; </w:t>
      </w:r>
      <w:r w:rsidRPr="00C34F54">
        <w:rPr>
          <w:rStyle w:val="Style13ptBold"/>
        </w:rPr>
        <w:t>Sargeant, Et al in 2017</w:t>
      </w:r>
    </w:p>
    <w:p w14:paraId="061671BC" w14:textId="77777777" w:rsidR="00EE5FDB" w:rsidRPr="00C34F54" w:rsidRDefault="00EE5FDB" w:rsidP="00EE5FDB">
      <w:r w:rsidRPr="00C34F54">
        <w:t>Madon, N. S., Murphy, K., &amp; Sargeant, E. (2017). Promoting police legitimacy among disengaged minority groups: Does procedural justice matter more? Criminology &amp; Criminal Justice, 1748895817692849. doi:10.1177/1748895817692849</w:t>
      </w:r>
    </w:p>
    <w:p w14:paraId="2615F491" w14:textId="77777777" w:rsidR="00EE5FDB" w:rsidRPr="00C34F54" w:rsidRDefault="00EE5FDB" w:rsidP="00EE5FDB">
      <w:pPr>
        <w:rPr>
          <w:sz w:val="16"/>
        </w:rPr>
      </w:pPr>
      <w:r w:rsidRPr="00C34F54">
        <w:rPr>
          <w:sz w:val="16"/>
        </w:rPr>
        <w:t xml:space="preserve">Descriptive statistics and bivariate relationships between each measure were calculated and are presented in Tables 2 and 3, respectively. The average age of participants was 39, and 50 percent of the sample was male. Overall, it can be seen from Table 2 that both perceptions of police legitimacy and perceptions of procedural justice are above the mid-point of each respective scale, indicating that, on average, participants see police as legitimate authorities and believe the police are generally procedurally just. It can also be seen that, on average, participants do not report being highly disengaged from police and on average, tend to express feelings of belonging and pride in their current neighbourhood. When considering the bivariate correlations in Table 3 some important relationships can be noted. First, younger participants are less likely to view police as legitimate and are more likely to be disengaged from police. As expected, </w:t>
      </w:r>
      <w:r w:rsidRPr="00C34F54">
        <w:rPr>
          <w:rStyle w:val="StyleUnderline"/>
        </w:rPr>
        <w:t>procedural justice is positively associated with legitimacy</w:t>
      </w:r>
      <w:r w:rsidRPr="00C34F54">
        <w:rPr>
          <w:sz w:val="16"/>
        </w:rPr>
        <w:t xml:space="preserve">, while disengagement is negatively associated with police legitimacy. Interestingly, procedural justice and disengagement are unrelated to each other. While this finding is unexpected, this may be reflective of prior vicarious experience with police and the manner in which some may be socialized about the law and legal actors. In other words, they come with pre-existing views of police and procedural justice perceptions do not influence those views. [Insert Table 2 here] [Insert Table 3 here] Turning to the Ordinary Least Squares regression analysis, demographic and control variables are entered first in Model 1 (see Table 4). The demographic characteristics explain ten per cent of the variance in perceptions of police legitimacy. The results show that participants who are university educated are more likely to see police as legitimate, and as expected older participants also view police as more legitimate. Those who have a greater sense of belonging in their current neighbourhood are also more likely to perceive the police as embodying legitimacy. In contrast, when compared to Indian respondents, Vietnamese respondents are less likely to view the police as legitimate as are those who feel that crime is a problem in their neighbourhood. Procedural justice and disengagement are entered together in Model 2, resulting in an R-squared change of 21 percentage points to the model. </w:t>
      </w:r>
      <w:r w:rsidRPr="00C34F54">
        <w:rPr>
          <w:rStyle w:val="StyleUnderline"/>
        </w:rPr>
        <w:t>Combined with the demographic characteristics procedural justice and disengagement now explain 31 per cent of the variance in perceptions of police legitimacy</w:t>
      </w:r>
      <w:r w:rsidRPr="00C34F54">
        <w:rPr>
          <w:sz w:val="16"/>
        </w:rPr>
        <w:t xml:space="preserve">. </w:t>
      </w:r>
      <w:r w:rsidRPr="00C34F54">
        <w:rPr>
          <w:rStyle w:val="Emphasis"/>
        </w:rPr>
        <w:t>It can be seen that procedural justice has the strongest effect of all variables entered in the model so far</w:t>
      </w:r>
      <w:r w:rsidRPr="00C34F54">
        <w:rPr>
          <w:sz w:val="16"/>
        </w:rPr>
        <w:t xml:space="preserve">. The findings reveal that </w:t>
      </w:r>
      <w:r w:rsidRPr="00C34F54">
        <w:rPr>
          <w:rStyle w:val="Emphasis"/>
        </w:rPr>
        <w:t>procedural justice is positively associated with perceptions of legitimacy</w:t>
      </w:r>
      <w:r w:rsidRPr="00C34F54">
        <w:rPr>
          <w:sz w:val="16"/>
        </w:rPr>
        <w:t xml:space="preserve"> (H1 supported); </w:t>
      </w:r>
      <w:r w:rsidRPr="00C34F54">
        <w:rPr>
          <w:rStyle w:val="Emphasis"/>
        </w:rPr>
        <w:t>the more respondents believe police are procedurally fair the more legitimate they view police</w:t>
      </w:r>
      <w:r w:rsidRPr="00C34F54">
        <w:rPr>
          <w:sz w:val="16"/>
        </w:rPr>
        <w:t xml:space="preserve">. Disengagement, in contrast, is negatively associated with legitimacy perceptions (H2 supported); </w:t>
      </w:r>
      <w:r w:rsidRPr="00C34F54">
        <w:rPr>
          <w:rStyle w:val="StyleUnderline"/>
        </w:rPr>
        <w:t>the more disengaged a participant is from police the less they view police as legitimate</w:t>
      </w:r>
      <w:r w:rsidRPr="00C34F54">
        <w:rPr>
          <w:sz w:val="16"/>
        </w:rPr>
        <w:t xml:space="preserve">. </w:t>
      </w:r>
      <w:r w:rsidRPr="00C34F54">
        <w:rPr>
          <w:rStyle w:val="Emphasis"/>
        </w:rPr>
        <w:t xml:space="preserve">Relative to the effect that procedural justice has on legitimacy perceptions, the effect of disengagement is quite small. </w:t>
      </w:r>
      <w:r w:rsidRPr="00C34F54">
        <w:rPr>
          <w:sz w:val="16"/>
        </w:rPr>
        <w:t xml:space="preserve">The final model examines the effect of the interaction term2 . The interaction term is positive and significant (H3b supported). This indicates that disengagement levels do moderate the effect of general procedural justice perceptions on perceptions of legitimacy, at least for this sample. To better understand the nature of the interaction effect, simple slopes were calculated and the slopes were graphed (see Figure 1). Slopes were plotted for the relationship between procedural justice and police legitimacy for two values of disengagement: one standard deviation below the mean (low disengagement) and one standard deviation above the mean (high disengagement). Simple slopes were calculated as ß=0.38, p&lt;0.001 for low disengagers, and ß=0.56, p&lt;0.001 for high disengagers, respectively. These calculations, coupled with Figure 1, show that </w:t>
      </w:r>
      <w:r w:rsidRPr="00C34F54">
        <w:rPr>
          <w:rStyle w:val="StyleUnderline"/>
        </w:rPr>
        <w:t>procedural justice has a greater positive effect on legitimacy perceptions for those who are highly disengaged compared to those who report low levels of disengagement from the police</w:t>
      </w:r>
      <w:r w:rsidRPr="00C34F54">
        <w:rPr>
          <w:sz w:val="16"/>
        </w:rPr>
        <w:t xml:space="preserve">. Figure 1 also illustrates that </w:t>
      </w:r>
      <w:r w:rsidRPr="00C34F54">
        <w:rPr>
          <w:rStyle w:val="Emphasis"/>
        </w:rPr>
        <w:t>high disengagers are just as likely as low disengagers to view police as legitimate if they feel police are procedurally fair.</w:t>
      </w:r>
      <w:r w:rsidRPr="00C34F54">
        <w:rPr>
          <w:sz w:val="16"/>
        </w:rPr>
        <w:t xml:space="preserve"> In contrast, compared to low disengagers, if high disengagers see police as procedurally unfair they are less likely to view police as legitimate. [Insert Table 4 here] [Insert Figure 1 here] Discussion Even though prior research shows procedurally-just policing can positively impact police citizen relationships, and many studies have shown the procedural justice effect to be consistent across groups (see Wolfe et al. 2016), the contingency of the procedural justice effect remains underexplored in the literature. This study tests contrasting predictions about the relationship between procedural justice and legitimacy amongst survey participants from ethnic minority backgrounds. In particular, the focus is on whether disengagement levels within minority groups moderate the procedural justice-legitimacy relationship. Braithwaite (2009) suggests that police-citizen interactions characterized by procedural justice are likely to be inadequate when used with people who are dismissive of authority. She suggests that for disengaged individuals, attempts by authorities to use procedural justice can be viewed as disingenuous, or as the authority’s attempt to manipulate the individual. Bradford and Jackson (2010), in contrast, argue that procedural justice should take on special importance for such individuals because of the identity and inclusive conferring messages that fair treatment conveys to them. </w:t>
      </w:r>
      <w:r w:rsidRPr="00C34F54">
        <w:rPr>
          <w:rStyle w:val="StyleUnderline"/>
        </w:rPr>
        <w:t>The findings showed that procedural justice was positively associated with minority’s perceptions of police legitimacy</w:t>
      </w:r>
      <w:r w:rsidRPr="00C34F54">
        <w:rPr>
          <w:sz w:val="16"/>
        </w:rPr>
        <w:t xml:space="preserve">, providing support for Hypothesis 1. Furthermore, </w:t>
      </w:r>
      <w:r w:rsidRPr="00C34F54">
        <w:rPr>
          <w:rStyle w:val="StyleUnderline"/>
        </w:rPr>
        <w:t>the more disengaged an individual was, the less likely they were to perceive police as legitimate,</w:t>
      </w:r>
      <w:r w:rsidRPr="00C34F54">
        <w:rPr>
          <w:sz w:val="16"/>
        </w:rPr>
        <w:t xml:space="preserve"> confirming Hypothesis 2. Finally, confirming Hypothesis 3b, levels of disengagement moderated the relationship between procedural justice and views of police legitimacy. Contrary to Braithwaite’s (2009) argument </w:t>
      </w:r>
      <w:r w:rsidRPr="00C34F54">
        <w:rPr>
          <w:rStyle w:val="Emphasis"/>
        </w:rPr>
        <w:t>procedural justice was found to be more important for promoting perceptions of legitimacy amongst respondents who reported being highly disengaged from police</w:t>
      </w:r>
      <w:r w:rsidRPr="00C34F54">
        <w:rPr>
          <w:sz w:val="16"/>
        </w:rPr>
        <w:t xml:space="preserve">. </w:t>
      </w:r>
      <w:r w:rsidRPr="00C34F54">
        <w:rPr>
          <w:rStyle w:val="StyleUnderline"/>
        </w:rPr>
        <w:t>For those who were engaged, the analysis reveals that procedural justice had a positive effect on their legitimacy perceptions</w:t>
      </w:r>
      <w:r w:rsidRPr="00C34F54">
        <w:rPr>
          <w:sz w:val="16"/>
        </w:rPr>
        <w:t xml:space="preserve">, but this effect was much weaker than for those who were highly disengaged. Importantly, the findings suggested that </w:t>
      </w:r>
      <w:r w:rsidRPr="00C34F54">
        <w:rPr>
          <w:rStyle w:val="StyleUnderline"/>
        </w:rPr>
        <w:t>perceptions of police treatment characterised by a lack of procedural fairness are most likely to impact legitimacy perceptions for those who are disengaged from police</w:t>
      </w:r>
      <w:r w:rsidRPr="00C34F54">
        <w:rPr>
          <w:sz w:val="16"/>
        </w:rPr>
        <w:t xml:space="preserve"> (Bradford and Jackson, 2010); this can be observed by the lower legitimacy ratings in the procedural injustice/high disengagement condition displayed in Figure 1. Together, the findings are consistent with Bradford and Jackson’s (2010) postulation that individuals who feel more marginalized in society should place more emphasis on fair treatment from authorities. They also support predictions made by one version of Lind and Tyler’s (1988) group value model as well as Lind and van den Bos’ (2002) uncertainty management model. Before discussing the theoretical and practical implications of these findings it is important to acknowledge some limitations of this study. First, this study sought to examine how disengagement levels moderated the effect of procedural justice on perceptions of police legitimacy among minority groups members. It can be argued that those who agreed to participate in the survey may not represent truly disengaged individuals, as these people may be unwilling to participate in surveys. Whether similar findings would be obtained with extremely disaffected individuals in the population remains to be seen. Second, it is important to highlight that while the sample included Indian, Vietnamese and Arabic speaking members—some of the more common immigrant diasporas in Australia (Australian Bureau of Statistics, 2006)—these groups do not represent all ethnic and racial minority groups in Australia. The experiences of these groups may differ substantially from those of other ethnic groups in Australia. Third, the data utilized in this study is cross-sectional in nature. Hence, the true causal relationships between the variables examined cannot be ascertained. From the data, it is impossible to tease apart whether procedural justice and disengagement predict legitimacy perceptions or whether lower legitimacy perceptions result in lower perceptions of procedural justice and higher disengagement levels, respectively. Despite these limitations </w:t>
      </w:r>
      <w:r w:rsidRPr="00C34F54">
        <w:rPr>
          <w:rStyle w:val="StyleUnderline"/>
        </w:rPr>
        <w:t>the findings hold some important theoretical implications</w:t>
      </w:r>
      <w:r w:rsidRPr="00C34F54">
        <w:rPr>
          <w:sz w:val="16"/>
        </w:rPr>
        <w:t xml:space="preserve">. In accordance with Lind and Tyler’s (1988) group value and Lind and Bos’ (2002) uncertainty management models the findings suggest that </w:t>
      </w:r>
      <w:r w:rsidRPr="00C34F54">
        <w:rPr>
          <w:rStyle w:val="Emphasis"/>
        </w:rPr>
        <w:t>procedural justice may be particularly effective for building perceptions of police legitimacy if used with those who operate on the periphery of society</w:t>
      </w:r>
      <w:r w:rsidRPr="00C34F54">
        <w:rPr>
          <w:sz w:val="16"/>
        </w:rPr>
        <w:t xml:space="preserve">. Lind and Tyler (1988) assert that </w:t>
      </w:r>
      <w:r w:rsidRPr="00C34F54">
        <w:rPr>
          <w:rStyle w:val="StyleUnderline"/>
        </w:rPr>
        <w:t>when one holds negative feelings about their connection to a dominant group in society this can leave one sensitive to how members of the dominant group or their representatives treat them</w:t>
      </w:r>
      <w:r w:rsidRPr="00C34F54">
        <w:rPr>
          <w:sz w:val="16"/>
        </w:rPr>
        <w:t xml:space="preserve">. When faced with biased or disrespectful treatment from a police officer this can result in solidifying distance between the minority individual/group and society more generally; it communicates an ‘out group’ status. Likewise, for status uncertain individuals, </w:t>
      </w:r>
      <w:r w:rsidRPr="00C34F54">
        <w:rPr>
          <w:rStyle w:val="StyleUnderline"/>
        </w:rPr>
        <w:t>procedural injustice can serve to exacerbate their negative emotions and anxieties about how they expect to be treated by authorities</w:t>
      </w:r>
      <w:r w:rsidRPr="00C34F54">
        <w:rPr>
          <w:sz w:val="16"/>
        </w:rPr>
        <w:t xml:space="preserve">. Hence, </w:t>
      </w:r>
      <w:r w:rsidRPr="00C34F54">
        <w:rPr>
          <w:rStyle w:val="StyleUnderline"/>
        </w:rPr>
        <w:t>when police use the elements of procedural justice during encounters with members of the public they can serve to reduce the social distance between both the specific officer and a marginalized individual, while also promoting more favourable views about the legitimacy of police more broadly</w:t>
      </w:r>
      <w:r w:rsidRPr="00C34F54">
        <w:rPr>
          <w:sz w:val="16"/>
        </w:rPr>
        <w:t xml:space="preserve">. The findings support a growing number of empirical studies, mostly from Australia, that show that procedural justice effects can differ between population groups. Importantly, the findings challenge the recent view conveyed in the procedural justice literature that procedural justice effects tend to be consistent across population groups (see Wolfe et al. 2016). This is particularly important given the widespread support that policing agencies have bestowed upon procedural justice approaches, touting it as a means of improving citizen trust and confidence in police. </w:t>
      </w:r>
    </w:p>
    <w:p w14:paraId="29301EAA" w14:textId="77777777" w:rsidR="00EE5FDB" w:rsidRPr="00C34F54" w:rsidRDefault="00EE5FDB" w:rsidP="00800FE0"/>
    <w:p w14:paraId="28B03391" w14:textId="790E70C5" w:rsidR="00800FE0" w:rsidRPr="00C34F54" w:rsidRDefault="00800FE0" w:rsidP="00800FE0"/>
    <w:p w14:paraId="3A091D45" w14:textId="4598FB80" w:rsidR="002C7B58" w:rsidRPr="00C34F54" w:rsidRDefault="002C7B58" w:rsidP="002C7B58">
      <w:pPr>
        <w:pStyle w:val="Heading2"/>
      </w:pPr>
      <w:r w:rsidRPr="00C34F54">
        <w:t>Terrorism Scenario</w:t>
      </w:r>
    </w:p>
    <w:p w14:paraId="659F85BD" w14:textId="09CB4097" w:rsidR="00EE5FDB" w:rsidRPr="00C34F54" w:rsidRDefault="003F47BB" w:rsidP="00EE5FDB">
      <w:pPr>
        <w:pStyle w:val="Heading3"/>
      </w:pPr>
      <w:r w:rsidRPr="00C34F54">
        <w:t xml:space="preserve">2AC – Internal – </w:t>
      </w:r>
      <w:r w:rsidR="00EE5FDB" w:rsidRPr="00C34F54">
        <w:t xml:space="preserve">Legitimacy </w:t>
      </w:r>
    </w:p>
    <w:p w14:paraId="2ED23CF6" w14:textId="77777777" w:rsidR="00EE5FDB" w:rsidRPr="00C34F54" w:rsidRDefault="00EE5FDB" w:rsidP="00EE5FDB"/>
    <w:p w14:paraId="52797844" w14:textId="77777777" w:rsidR="00EE5FDB" w:rsidRPr="00C34F54" w:rsidRDefault="00EE5FDB" w:rsidP="00EE5FDB"/>
    <w:p w14:paraId="1907ACCF" w14:textId="77777777" w:rsidR="00EE5FDB" w:rsidRPr="00C34F54" w:rsidRDefault="00EE5FDB" w:rsidP="00EE5FDB">
      <w:pPr>
        <w:pStyle w:val="Heading4"/>
      </w:pPr>
      <w:r w:rsidRPr="00C34F54">
        <w:t>Procedural justice enhances counterterrorism efforts by increasing police legitimacy and willingness of communities to cooperate</w:t>
      </w:r>
    </w:p>
    <w:p w14:paraId="567D4E73" w14:textId="77777777" w:rsidR="00EE5FDB" w:rsidRPr="00C34F54" w:rsidRDefault="00EE5FDB" w:rsidP="00EE5FDB">
      <w:pPr>
        <w:rPr>
          <w:rStyle w:val="Style13ptBold"/>
        </w:rPr>
      </w:pPr>
      <w:r w:rsidRPr="00C34F54">
        <w:rPr>
          <w:rStyle w:val="Style13ptBold"/>
        </w:rPr>
        <w:t>Cherney and Murphy in 2013</w:t>
      </w:r>
    </w:p>
    <w:p w14:paraId="20377609" w14:textId="77777777" w:rsidR="00EE5FDB" w:rsidRPr="00C34F54" w:rsidRDefault="00EE5FDB" w:rsidP="00EE5FDB">
      <w:r w:rsidRPr="00C34F54">
        <w:t>Adrian Cherney School of Social Sciences, University of Queensland, Australia Kristina Murphy School of Criminology and Criminal Justice, Griffith University, Australia; Policing terrorism with procedural justice: The role of police legitimacy and law legitimacy; Australian &amp; New Zealand Journal of Criminology 46(3) 403–421</w:t>
      </w:r>
    </w:p>
    <w:p w14:paraId="0AB7EC19" w14:textId="77777777" w:rsidR="00EE5FDB" w:rsidRPr="00C34F54" w:rsidRDefault="00EE5FDB" w:rsidP="00EE5FDB">
      <w:pPr>
        <w:rPr>
          <w:sz w:val="16"/>
        </w:rPr>
      </w:pPr>
      <w:r w:rsidRPr="00C34F54">
        <w:rPr>
          <w:rStyle w:val="StyleUnderline"/>
        </w:rPr>
        <w:t>Since September 11th 2001 domestic policing in Western democracies has been transformed by the increasing involvement of local police in counter-terrorism</w:t>
      </w:r>
      <w:r w:rsidRPr="00C34F54">
        <w:rPr>
          <w:sz w:val="16"/>
        </w:rPr>
        <w:t xml:space="preserve">. While concern has been raised about the implications of this trend for the resourcing of routine police work, scholars have argued that it also has a bearing on police effectiveness because of its impact on police–community relations (Lambert, 2011). Studies indicate that among Muslim and Middle Eastern communities in the United Kingdom, the United States and Australia, there is widespread resentment and anger towards counter-terrorism efforts because they are seen as arbitrarily and disproportionately targeting groups due to their Islamic faith or ethnic identity (Pickering et al., 2008; Poynting and Nobel, 2004; Spalek and Imtoual, 2007; Sun et al., 2011). </w:t>
      </w:r>
      <w:r w:rsidRPr="00C34F54">
        <w:rPr>
          <w:rStyle w:val="StyleUnderline"/>
        </w:rPr>
        <w:t>The problem is that counter-terrorism policing can undermine both support for police and generate opposition towards the laws the police enforce – which also has implications for the perceived legitimacy of counter-terrorism policing</w:t>
      </w:r>
      <w:r w:rsidRPr="00C34F54">
        <w:rPr>
          <w:sz w:val="16"/>
        </w:rPr>
        <w:t xml:space="preserve"> (Jonathan-Zamir and Weisburd, 2011; LaFree et al., 2009). </w:t>
      </w:r>
      <w:r w:rsidRPr="00C34F54">
        <w:rPr>
          <w:rStyle w:val="StyleUnderline"/>
        </w:rPr>
        <w:t>Judgements of police legitimacy are essential to eliciting voluntary cooperation among community members</w:t>
      </w:r>
      <w:r w:rsidRPr="00C34F54">
        <w:rPr>
          <w:sz w:val="16"/>
        </w:rPr>
        <w:t xml:space="preserve"> (Murphy et al., 2008). </w:t>
      </w:r>
      <w:r w:rsidRPr="00C34F54">
        <w:rPr>
          <w:rStyle w:val="StyleUnderline"/>
        </w:rPr>
        <w:t>Procedural justice has for some time been regarded as central to improving police legitimacy and public cooperation with police, with numerous studies supporting this observation</w:t>
      </w:r>
      <w:r w:rsidRPr="00C34F54">
        <w:rPr>
          <w:sz w:val="16"/>
        </w:rPr>
        <w:t xml:space="preserve"> (Mazerolle et al., 2010). Procedural justice refers to whether laws and policies are perceived as being implemented fairly by authorities. Further, perceptions that authorities enforcing those policies are treating citizens with respect and dignity are also important to perceived procedural justice. More recently, the pioneer of procedural justice research, Tom </w:t>
      </w:r>
      <w:r w:rsidRPr="00C34F54">
        <w:rPr>
          <w:rStyle w:val="Emphasis"/>
        </w:rPr>
        <w:t>Tyler, has argued that procedural justice is relevant to the counter-terrorism context</w:t>
      </w:r>
      <w:r w:rsidRPr="00C34F54">
        <w:rPr>
          <w:sz w:val="16"/>
        </w:rPr>
        <w:t xml:space="preserve"> (Tyler, 2012). </w:t>
      </w:r>
      <w:r w:rsidRPr="00C34F54">
        <w:rPr>
          <w:rStyle w:val="StyleUnderline"/>
        </w:rPr>
        <w:t>This is supported by three recent studies of US and UK Muslims</w:t>
      </w:r>
      <w:r w:rsidRPr="00C34F54">
        <w:rPr>
          <w:sz w:val="16"/>
        </w:rPr>
        <w:t xml:space="preserve"> (i.e. Huq et al., 2011a, 2011b; Tyler et al., 2010). However, it cannot be assumed that what influences cooperation in general crime control – the context from which most procedural justice research is drawn – is the same for cooperation in counterterrorism policing. For instance, other factors, such as people’s perceptions about the legitimacy of counter-terrorism laws or their level of identification with the country in which they reside, might also be important for predicting willingness to assist police in these matters (Cherney and Murphy, 2011; Hocking, 2004). This paper aims to test whether the procedural justice model extends to the counterterrorism context among a sample of Arabic-speaking people in Australia. Of particular interest is exploring whether procedural justice has an impact on reported willingness to cooperate in activities aimed at counter-terrorism policing. We aim to explore factors that may mediate this relationship, and whether these factors may differ when it comes to predicting cooperation in general crime control. This is important to understanding what influences cooperation with police in different crime control contexts. This paper is organised as follows: firstly, background theory and research is canvassed to situate the study in relevant literature and to illustrate the link between counter-terrorism and our key concepts of interest. The survey instrument and sampling process are described. Results are then reported, focusing on people’s cooperation in general crime control compared to counter-terrorism. The results are discussed, as well as the study’s limitations, and we conclude by reflecting on the implications of our findings for counter-terrorism efforts. Background theory and studies Procedural justice, cooperation and counter-terrorism </w:t>
      </w:r>
      <w:r w:rsidRPr="00C34F54">
        <w:rPr>
          <w:rStyle w:val="StyleUnderline"/>
        </w:rPr>
        <w:t>The procedural justice model of policing challenges the argument that people simply make judgements about the police on the basis of their performance</w:t>
      </w:r>
      <w:r w:rsidRPr="00C34F54">
        <w:rPr>
          <w:sz w:val="16"/>
        </w:rPr>
        <w:t xml:space="preserve"> (i.e. ability to identify and apprehend law breakers). Rather, </w:t>
      </w:r>
      <w:r w:rsidRPr="00C34F54">
        <w:rPr>
          <w:rStyle w:val="StyleUnderline"/>
        </w:rPr>
        <w:t>people are also concerned about the basis of police decision-making and whether it is underpinned by a normative element based upon fair and respectful treatment</w:t>
      </w:r>
      <w:r w:rsidRPr="00C34F54">
        <w:rPr>
          <w:sz w:val="16"/>
        </w:rPr>
        <w:t xml:space="preserve">. Procedural justice is seen as central to these normative judgements and is influenced by whether the police are neutral and transparent when applying legal rules; whether they explain their actions and seek input from community members before making decisions; and whether they treat people with dignity and respect. These dimensions are key predictors of peoples’ acceptance of police decision-making and the laws they enforce, as well as for promoting cooperation with police (Tyler, 2011). Studies have shown that </w:t>
      </w:r>
      <w:r w:rsidRPr="00C34F54">
        <w:rPr>
          <w:rStyle w:val="StyleUnderline"/>
        </w:rPr>
        <w:t>if police use procedural justice it helps build police legitimacy, and is a more effective way of securing long-term compliance with legal authorities</w:t>
      </w:r>
      <w:r w:rsidRPr="00C34F54">
        <w:rPr>
          <w:sz w:val="16"/>
        </w:rPr>
        <w:t xml:space="preserve"> (Mazerolle et al., 2010). In actual fact </w:t>
      </w:r>
      <w:r w:rsidRPr="00C34F54">
        <w:rPr>
          <w:rStyle w:val="StyleUnderline"/>
        </w:rPr>
        <w:t>when procedural justice is absent citizens are more likely to become defensive, which encourages non-compliance</w:t>
      </w:r>
      <w:r w:rsidRPr="00C34F54">
        <w:rPr>
          <w:sz w:val="16"/>
        </w:rPr>
        <w:t xml:space="preserve"> (Braithwaite, 2009; Tyler, 2011). </w:t>
      </w:r>
      <w:r w:rsidRPr="00C34F54">
        <w:rPr>
          <w:rStyle w:val="StyleUnderline"/>
        </w:rPr>
        <w:t>The reason procedural justice matters so much is because it communicates the message that an individual is a respected member of society and deserves to be listened to.</w:t>
      </w:r>
      <w:r w:rsidRPr="00C34F54">
        <w:rPr>
          <w:sz w:val="16"/>
        </w:rPr>
        <w:t xml:space="preserve"> It is a mistake to assume, however, that procedural injustice against a single person only affects their judgements alone. Rather, </w:t>
      </w:r>
      <w:r w:rsidRPr="00C34F54">
        <w:rPr>
          <w:rStyle w:val="StyleUnderline"/>
        </w:rPr>
        <w:t>the impact of experiencing or observing unfairness in decision-making translates to one’s social group and can motivate groups to question the legitimacy and power of specific authoriti</w:t>
      </w:r>
      <w:r w:rsidRPr="00C34F54">
        <w:rPr>
          <w:sz w:val="16"/>
        </w:rPr>
        <w:t xml:space="preserve">es (Braithwaite, 2009; Lind and Tyler, 1988). This can create defensiveness among social groups who react by withdrawing their consent and cooperation with legal authorities. In the specific context of policing this can have a significant impact on police effectiveness. </w:t>
      </w:r>
      <w:r w:rsidRPr="00C34F54">
        <w:rPr>
          <w:rStyle w:val="Emphasis"/>
        </w:rPr>
        <w:t>The procedural justice-based model of policing has important lessons for counterterrorism policing</w:t>
      </w:r>
      <w:r w:rsidRPr="00C34F54">
        <w:rPr>
          <w:sz w:val="16"/>
        </w:rPr>
        <w:t xml:space="preserve">. Firstly, </w:t>
      </w:r>
      <w:r w:rsidRPr="00C34F54">
        <w:rPr>
          <w:rStyle w:val="Emphasis"/>
        </w:rPr>
        <w:t>it has been consistently argued that community cooperation is central to mitigating the risks of terrorism</w:t>
      </w:r>
      <w:r w:rsidRPr="00C34F54">
        <w:rPr>
          <w:sz w:val="16"/>
        </w:rPr>
        <w:t xml:space="preserve"> (DPMC, 2010: 67; Lambert, 2011; Pickering et al., 2008). In the counter-terrorism context, </w:t>
      </w:r>
      <w:r w:rsidRPr="00C34F54">
        <w:rPr>
          <w:rStyle w:val="StyleUnderline"/>
        </w:rPr>
        <w:t>a procedural justice-based model of policing may have the potential to provide police with greater pay-offs (i.e. more accurate and timely intelligence) and can impose lower costs than coercive or intrusive forms of policing</w:t>
      </w:r>
      <w:r w:rsidRPr="00C34F54">
        <w:rPr>
          <w:sz w:val="16"/>
        </w:rPr>
        <w:t xml:space="preserve">, because of its capacity to generate increased levels of community cooperation. </w:t>
      </w:r>
      <w:r w:rsidRPr="00C34F54">
        <w:rPr>
          <w:rStyle w:val="StyleUnderline"/>
        </w:rPr>
        <w:t>Coercive and intrusive forms of policing can actually generate community backlash against counter-terrorism and may foster terrorist recruiting, hence undermining community support for efforts to combat terrorism</w:t>
      </w:r>
      <w:r w:rsidRPr="00C34F54">
        <w:rPr>
          <w:sz w:val="16"/>
        </w:rPr>
        <w:t xml:space="preserve">, as has been illustrated in the period of the ‘troubles’ in Northern Ireland (LaFree et al., 2009). Given active and passive support for terrorism is influenced by the functioning of state institutions (Tessler and Robbins, 2007; Shapiro and Fair, 2009), how institutional authorities go about designing and implementing counter-terrorism laws and policies (i.e. whether they are designed and implemented in a procedurally just way) has a potential bearing on support for terrorism, and the willingness of groups to cooperate in counter-terrorism initiatives. Limited evidence supports the link between procedural justice and cooperation in counter-terrorism. </w:t>
      </w:r>
      <w:r w:rsidRPr="00C34F54">
        <w:rPr>
          <w:rStyle w:val="StyleUnderline"/>
        </w:rPr>
        <w:t>Research conducted by Tyler and his colleagues has found that among Muslims residing in the UK and US, procedural justice is a significant predictor of people’s willingness to cooperate with the police in counter-terrorism initiatives</w:t>
      </w:r>
      <w:r w:rsidRPr="00C34F54">
        <w:rPr>
          <w:sz w:val="16"/>
        </w:rPr>
        <w:t xml:space="preserve"> (see Huq et al., 2011a, 2011b; Tyler et al., 2010). In these studies </w:t>
      </w:r>
      <w:r w:rsidRPr="00C34F54">
        <w:rPr>
          <w:rStyle w:val="StyleUnderline"/>
        </w:rPr>
        <w:t>judgements of procedural justice were more significant than judgements about the perceived threat of terrorism, and willingness to cooperate was neither influenced by ideological or religious beliefs</w:t>
      </w:r>
      <w:r w:rsidRPr="00C34F54">
        <w:rPr>
          <w:sz w:val="16"/>
        </w:rPr>
        <w:t xml:space="preserve"> (i.e. attitudes on foreign policy issues such the use of military force in Afghanistan or invasion of Iraq, or religious commitment). Importantly Tyler and colleagues found that procedural justice had a direct relationship with Muslims’ willingness to assist in counter-terrorism efforts (Huq et al., 2011b).</w:t>
      </w:r>
    </w:p>
    <w:p w14:paraId="4CE930BB" w14:textId="77777777" w:rsidR="00EE5FDB" w:rsidRPr="00C34F54" w:rsidRDefault="00EE5FDB" w:rsidP="00EE5FDB"/>
    <w:p w14:paraId="28FF51DF" w14:textId="77777777" w:rsidR="00EE5FDB" w:rsidRPr="00C34F54" w:rsidRDefault="00EE5FDB" w:rsidP="00EE5FDB"/>
    <w:p w14:paraId="65F4ACFA" w14:textId="77777777" w:rsidR="00EE5FDB" w:rsidRPr="00C34F54" w:rsidRDefault="00EE5FDB" w:rsidP="00EE5FDB">
      <w:pPr>
        <w:pStyle w:val="Heading4"/>
      </w:pPr>
      <w:r w:rsidRPr="00C34F54">
        <w:t>Strong police-community relations foster cooperation against terrorism on multiple levels</w:t>
      </w:r>
    </w:p>
    <w:p w14:paraId="769CF245" w14:textId="77777777" w:rsidR="00EE5FDB" w:rsidRPr="00C34F54" w:rsidRDefault="00EE5FDB" w:rsidP="00EE5FDB">
      <w:r w:rsidRPr="00C34F54">
        <w:t xml:space="preserve">Basia </w:t>
      </w:r>
      <w:r w:rsidRPr="00C34F54">
        <w:rPr>
          <w:rStyle w:val="Style13ptBold"/>
        </w:rPr>
        <w:t>Spalek in 2012</w:t>
      </w:r>
    </w:p>
    <w:p w14:paraId="7E074024" w14:textId="77777777" w:rsidR="00EE5FDB" w:rsidRPr="00C34F54" w:rsidRDefault="00EE5FDB" w:rsidP="00EE5FDB">
      <w:r w:rsidRPr="00C34F54">
        <w:t>Reader in Communities and Justice, University of Birmingham, UK; Counter-Terrorism Community- Based Approaches to Preventing Terror Crime; https://link.springer.com/book/10.1057/9781137009524</w:t>
      </w:r>
    </w:p>
    <w:p w14:paraId="7734A7AD" w14:textId="77777777" w:rsidR="00EE5FDB" w:rsidRPr="00C34F54" w:rsidRDefault="00EE5FDB" w:rsidP="00EE5FDB">
      <w:pPr>
        <w:rPr>
          <w:sz w:val="16"/>
        </w:rPr>
      </w:pPr>
      <w:r w:rsidRPr="00C34F54">
        <w:rPr>
          <w:sz w:val="16"/>
        </w:rPr>
        <w:t xml:space="preserve">The previous chapter examined the relevance of the notion of community in relation to counter- terrorism. This chapter extends this analysis further by focusing upon community policing in the context of countering terrorism. </w:t>
      </w:r>
      <w:r w:rsidRPr="00C34F54">
        <w:rPr>
          <w:rStyle w:val="StyleUnderline"/>
        </w:rPr>
        <w:t>Within the Prevent strand of the government’s counter- terrorism strategy, the police and local authorities have been viewed as taking the lead in any strategies aimed at preventing terrorism, working with wide- ranging bodies including representatives from the education sector, children’s and youth services, and the probation and prison services. Muslim communities are also being viewed as key partners</w:t>
      </w:r>
      <w:r w:rsidRPr="00C34F54">
        <w:rPr>
          <w:sz w:val="16"/>
        </w:rPr>
        <w:t xml:space="preserve"> (HM Government, 2006). The mainstreaming of the prevention of terrorism within policing is helping to blur distinctions between the role of the police and the security services (Lowe and Innes, 2008), with </w:t>
      </w:r>
      <w:r w:rsidRPr="00C34F54">
        <w:rPr>
          <w:rStyle w:val="StyleUnderline"/>
        </w:rPr>
        <w:t xml:space="preserve">community policing being viewed as an important resource for counter- terrorism policing </w:t>
      </w:r>
      <w:r w:rsidRPr="00C34F54">
        <w:rPr>
          <w:sz w:val="16"/>
        </w:rPr>
        <w:t xml:space="preserve">(Gregory, 2010). These developments raise many questions for both policing and the prevention of terrorism, some of which have been raised by Gregory (2010). </w:t>
      </w:r>
      <w:r w:rsidRPr="00C34F54">
        <w:rPr>
          <w:rStyle w:val="StyleUnderline"/>
        </w:rPr>
        <w:t>This chapter focuses on examining community- based policing as a strategy in the ‘War on Terror’ by drawing upon a significant research study that looked at community- based strategies that have been used in this context.</w:t>
      </w:r>
      <w:r w:rsidRPr="00C34F54">
        <w:rPr>
          <w:sz w:val="16"/>
        </w:rPr>
        <w:t xml:space="preserve"> It also focuses on examining the possible tensions relating to the values commonly associated with community policing within a counter- terrorism context, as this is an issue that attracts increasing policy interest but which has so far received little empirical investigation. According to The SAGE Dictionary of Criminology, </w:t>
      </w:r>
      <w:r w:rsidRPr="00C34F54">
        <w:rPr>
          <w:rStyle w:val="StyleUnderline"/>
        </w:rPr>
        <w:t>community policing is ‘primarily a philosophy of policing that promotes community- based problem- solving strategies to address the underlying causes of crime and disorder</w:t>
      </w:r>
      <w:r w:rsidRPr="00C34F54">
        <w:rPr>
          <w:sz w:val="16"/>
        </w:rPr>
        <w:t xml:space="preserve"> and fear of crime and provides reassurance. </w:t>
      </w:r>
      <w:r w:rsidRPr="00C34F54">
        <w:rPr>
          <w:rStyle w:val="StyleUnderline"/>
        </w:rPr>
        <w:t>It is a process by which crime control is</w:t>
      </w:r>
      <w:r w:rsidRPr="00C34F54">
        <w:rPr>
          <w:sz w:val="16"/>
        </w:rPr>
        <w:t xml:space="preserve"> shared, or </w:t>
      </w:r>
      <w:r w:rsidRPr="00C34F54">
        <w:rPr>
          <w:rStyle w:val="StyleUnderline"/>
        </w:rPr>
        <w:t>co- produced, with the public, and a means of developing communication with the public, thus enhancing the quality of life of local communities and building police legitimacy’ (</w:t>
      </w:r>
      <w:r w:rsidRPr="00C34F54">
        <w:rPr>
          <w:sz w:val="16"/>
        </w:rPr>
        <w:t>Virta, 2006: 52–4).</w:t>
      </w:r>
    </w:p>
    <w:p w14:paraId="3A1188C4" w14:textId="77777777" w:rsidR="00EE5FDB" w:rsidRPr="00C34F54" w:rsidRDefault="00EE5FDB" w:rsidP="00EE5FDB"/>
    <w:p w14:paraId="4DB896DA" w14:textId="77777777" w:rsidR="00EE5FDB" w:rsidRPr="00C34F54" w:rsidRDefault="00EE5FDB" w:rsidP="00EE5FDB"/>
    <w:p w14:paraId="3D800642" w14:textId="77777777" w:rsidR="00EE5FDB" w:rsidRPr="00C34F54" w:rsidRDefault="00EE5FDB" w:rsidP="00EE5FDB">
      <w:pPr>
        <w:pStyle w:val="Heading4"/>
      </w:pPr>
      <w:r w:rsidRPr="00C34F54">
        <w:t>Police legitimacy is vital to counterterrorism- intelligence gathering, cooperation, and community investment</w:t>
      </w:r>
    </w:p>
    <w:p w14:paraId="737CDC61" w14:textId="77777777" w:rsidR="00EE5FDB" w:rsidRPr="00C34F54" w:rsidRDefault="00EE5FDB" w:rsidP="00EE5FDB">
      <w:r w:rsidRPr="00C34F54">
        <w:t xml:space="preserve">Basia </w:t>
      </w:r>
      <w:r w:rsidRPr="00C34F54">
        <w:rPr>
          <w:rStyle w:val="Style13ptBold"/>
        </w:rPr>
        <w:t>Spalek in 2012</w:t>
      </w:r>
    </w:p>
    <w:p w14:paraId="181F5D3E" w14:textId="77777777" w:rsidR="00EE5FDB" w:rsidRPr="00C34F54" w:rsidRDefault="00EE5FDB" w:rsidP="00EE5FDB">
      <w:r w:rsidRPr="00C34F54">
        <w:t>Reader in Communities and Justice, University of Birmingham, UK; Counter-Terrorism Community- Based Approaches to Preventing Terror Crime; https://link.springer.com/book/10.1057/9781137009524</w:t>
      </w:r>
    </w:p>
    <w:p w14:paraId="0648CB80" w14:textId="77777777" w:rsidR="00EE5FDB" w:rsidRPr="00C34F54" w:rsidRDefault="00EE5FDB" w:rsidP="00EE5FDB">
      <w:pPr>
        <w:rPr>
          <w:sz w:val="16"/>
        </w:rPr>
      </w:pPr>
      <w:r w:rsidRPr="00C34F54">
        <w:rPr>
          <w:sz w:val="16"/>
        </w:rPr>
        <w:t xml:space="preserve">According to Virta (2008), although it has previously been argued that </w:t>
      </w:r>
      <w:r w:rsidRPr="00C34F54">
        <w:rPr>
          <w:rStyle w:val="StyleUnderline"/>
        </w:rPr>
        <w:t>community- based policing is</w:t>
      </w:r>
      <w:r w:rsidRPr="00C34F54">
        <w:rPr>
          <w:sz w:val="16"/>
        </w:rPr>
        <w:t xml:space="preserve"> no longer ‘in vogue’, having been replaced by reassurance policing or intelligence- led policing, it is in fact </w:t>
      </w:r>
      <w:r w:rsidRPr="00C34F54">
        <w:rPr>
          <w:rStyle w:val="StyleUnderline"/>
        </w:rPr>
        <w:t>still very prominent in policing agendas</w:t>
      </w:r>
      <w:r w:rsidRPr="00C34F54">
        <w:rPr>
          <w:sz w:val="16"/>
        </w:rPr>
        <w:t xml:space="preserve">. Rather than there having been a paradigm shift from community- based policing to intelligence- led policing, therefore, </w:t>
      </w:r>
      <w:r w:rsidRPr="00C34F54">
        <w:rPr>
          <w:rStyle w:val="StyleUnderline"/>
        </w:rPr>
        <w:t>both styles of policing coexist</w:t>
      </w:r>
      <w:r w:rsidRPr="00C34F54">
        <w:rPr>
          <w:sz w:val="16"/>
        </w:rPr>
        <w:t xml:space="preserve">, albeit that there are different emphases on the different styles in different contexts. Importantly, </w:t>
      </w:r>
      <w:r w:rsidRPr="00C34F54">
        <w:rPr>
          <w:rStyle w:val="StyleUnderline"/>
        </w:rPr>
        <w:t>in the UK</w:t>
      </w:r>
      <w:r w:rsidRPr="00C34F54">
        <w:rPr>
          <w:sz w:val="16"/>
        </w:rPr>
        <w:t xml:space="preserve"> since 9/11, and as a result of events such as the urban disturbances in northern English towns in 2001 and the more recent spate of terror attacks in 2005, community- based and intelligence- led policing models have come to be viewed as being complementary. </w:t>
      </w:r>
      <w:r w:rsidRPr="00C34F54">
        <w:rPr>
          <w:rStyle w:val="StyleUnderline"/>
        </w:rPr>
        <w:t>Police services engage with communities as part of a wider strategy of securing community based intelligence</w:t>
      </w:r>
      <w:r w:rsidRPr="00C34F54">
        <w:rPr>
          <w:sz w:val="16"/>
        </w:rPr>
        <w:t xml:space="preserve"> so as to respond to local, regional, national and international security risks (Hughes and Rowe, 2007). Within the post-7/7 counter- terrorism context within England and Wales, </w:t>
      </w:r>
      <w:r w:rsidRPr="00C34F54">
        <w:rPr>
          <w:rStyle w:val="StyleUnderline"/>
        </w:rPr>
        <w:t>links between community- based policing and intelligence- based models of policing can most clearly be seen in the way in which the recently established ‘neighbourhood policing’ model is explicitly being connected to intelligence gathering</w:t>
      </w:r>
      <w:r w:rsidRPr="00C34F54">
        <w:rPr>
          <w:sz w:val="16"/>
        </w:rPr>
        <w:t xml:space="preserve">. It has been argued that </w:t>
      </w:r>
      <w:r w:rsidRPr="00C34F54">
        <w:rPr>
          <w:rStyle w:val="StyleUnderline"/>
        </w:rPr>
        <w:t>under the neighbourhood policing model, which contains elements of community- based policing, in responding to individuals’ routine security concerns on issues such as anti- social behaviour or crime, police officers will be more likely to persuade community members of the benefits of assisting them</w:t>
      </w:r>
      <w:r w:rsidRPr="00C34F54">
        <w:rPr>
          <w:sz w:val="16"/>
        </w:rPr>
        <w:t xml:space="preserve">. </w:t>
      </w:r>
      <w:r w:rsidRPr="00C34F54">
        <w:rPr>
          <w:rStyle w:val="StyleUnderline"/>
        </w:rPr>
        <w:t>Neighbourhood policing is being explicitly linked to counter- terrorism activities in that it is argued that ‘neighbourhood policing is a process that can be harnessed to establish the presence of any suspicions about potential terrorist activiti</w:t>
      </w:r>
      <w:r w:rsidRPr="00C34F54">
        <w:rPr>
          <w:sz w:val="16"/>
        </w:rPr>
        <w:t xml:space="preserve">es’ (Innes, 2006: 14). Moreover, it is argued that the </w:t>
      </w:r>
      <w:r w:rsidRPr="00C34F54">
        <w:rPr>
          <w:rStyle w:val="StyleUnderline"/>
        </w:rPr>
        <w:t>indicators for suspecting terror activities may be subtle and not known to any one individual; therefore, neighbourhood policing should be well placed to handle the diffuse information coming from different individuals</w:t>
      </w:r>
      <w:r w:rsidRPr="00C34F54">
        <w:rPr>
          <w:sz w:val="16"/>
        </w:rPr>
        <w:t>, due to the beneficial ‘weak community ties’ developed between police and community members through such a policing model (Innes, 2006: 14). In this approach</w:t>
      </w:r>
      <w:r w:rsidRPr="00C34F54">
        <w:rPr>
          <w:rStyle w:val="StyleUnderline"/>
        </w:rPr>
        <w:t>, communication of intelligence is conceptualized as a vertical, two- way process</w:t>
      </w:r>
      <w:r w:rsidRPr="00C34F54">
        <w:rPr>
          <w:sz w:val="16"/>
        </w:rPr>
        <w:t xml:space="preserve">: from bottom to top with neighbourhood policing teams connecting community intelligence to regional counter- terrorism units (CTUs) through to the National Communities Tension Team (NCTT), and vice versa, with collated national community intelligence and policy from top to bottom – from the NCTT, through to CTUs and down to neighbourhood policing teams. The NCTT is the driving force in this model under the auspices of the Association of Chief Police Officers (ACPO), gathering, analysing and distributing community intelligence relating to the Prevent agenda and community tensions in a weekly bulletin known as Operation Element, and promoting the policy of community engagement and intelligence to all forces.3 </w:t>
      </w:r>
      <w:r w:rsidRPr="00C34F54">
        <w:rPr>
          <w:rStyle w:val="StyleUnderline"/>
        </w:rPr>
        <w:t>The developments set out above</w:t>
      </w:r>
      <w:r w:rsidRPr="00C34F54">
        <w:rPr>
          <w:sz w:val="16"/>
        </w:rPr>
        <w:t xml:space="preserve"> in relation to the British context </w:t>
      </w:r>
      <w:r w:rsidRPr="00C34F54">
        <w:rPr>
          <w:rStyle w:val="Emphasis"/>
        </w:rPr>
        <w:t>can also be seen</w:t>
      </w:r>
      <w:r w:rsidRPr="00C34F54">
        <w:rPr>
          <w:sz w:val="16"/>
        </w:rPr>
        <w:t xml:space="preserve"> internationally. </w:t>
      </w:r>
      <w:r w:rsidRPr="00C34F54">
        <w:rPr>
          <w:rStyle w:val="Emphasis"/>
        </w:rPr>
        <w:t>In the USA</w:t>
      </w:r>
      <w:r w:rsidRPr="00C34F54">
        <w:rPr>
          <w:sz w:val="16"/>
        </w:rPr>
        <w:t xml:space="preserve">, for example, counterterrorism has traditionally relied on the analysis of domestic and friendly foreign government intelligence information rather than on the engagement with communities and the development of partnerships between communities and local law enforcement agencies. Nonetheless, </w:t>
      </w:r>
      <w:r w:rsidRPr="00C34F54">
        <w:rPr>
          <w:rStyle w:val="StyleUnderline"/>
        </w:rPr>
        <w:t>recently there has been a movement towards the utilization of community- based policing within a counter- terrorism context,</w:t>
      </w:r>
      <w:r w:rsidRPr="00C34F54">
        <w:rPr>
          <w:sz w:val="16"/>
        </w:rPr>
        <w:t xml:space="preserve"> with partnerships being developed between Muslim, Arab, Sikh and South Asian American communities and police. It is argued that </w:t>
      </w:r>
      <w:r w:rsidRPr="00C34F54">
        <w:rPr>
          <w:rStyle w:val="StyleUnderline"/>
        </w:rPr>
        <w:t>these partnerships contain a number of important strands</w:t>
      </w:r>
      <w:r w:rsidRPr="00C34F54">
        <w:rPr>
          <w:sz w:val="16"/>
        </w:rPr>
        <w:t xml:space="preserve">. </w:t>
      </w:r>
      <w:r w:rsidRPr="00C34F54">
        <w:rPr>
          <w:rStyle w:val="Emphasis"/>
        </w:rPr>
        <w:t>They are said to provide police with important cultural and linguistic insights, vital information and cooperation, and informed observations that can become part of a productive strategy for terror crime prevention</w:t>
      </w:r>
      <w:r w:rsidRPr="00C34F54">
        <w:rPr>
          <w:sz w:val="16"/>
        </w:rPr>
        <w:t xml:space="preserve">. At the same </w:t>
      </w:r>
      <w:r w:rsidRPr="00C34F54">
        <w:rPr>
          <w:rStyle w:val="StyleUnderline"/>
        </w:rPr>
        <w:t>time, they are said to help to ensure the mitigation of damage to communities that results from ‘hard’ policing strategies and they also purportedly make it possible for hate crimes to be effectively investigated and prosecuted</w:t>
      </w:r>
      <w:r w:rsidRPr="00C34F54">
        <w:rPr>
          <w:sz w:val="16"/>
        </w:rPr>
        <w:t xml:space="preserve"> (Ramirez, 2008). In Canada the Royal Canadian Mountain Police (RCMP) has established a National Security Community Outreach Program (NSCOP). This has drawn heavily upon the model of the MCU in London, adopting community- based policing within its remit of national security policing. Within this context, it has been argued that community- based policing enables trust to be built between the police and communities, particularly those minority communities most affected by national security measures (see Hanniman, 2008 for more details). In Australia new community- based policing initiatives within a counter- terrorism context have also emerged. For example, within the New South Wales Counter- Terrorism and Special Tactics team, there is a newly created Community Contact Unit, and within the Australian Federal Police, there is a new Islamic Liaison Team.</w:t>
      </w:r>
    </w:p>
    <w:p w14:paraId="31B394EA" w14:textId="77777777" w:rsidR="00EE5FDB" w:rsidRPr="00C34F54" w:rsidRDefault="00EE5FDB" w:rsidP="00EE5FDB"/>
    <w:p w14:paraId="51649D50" w14:textId="77777777" w:rsidR="00EE5FDB" w:rsidRPr="00C34F54" w:rsidRDefault="00EE5FDB" w:rsidP="00EE5FDB"/>
    <w:p w14:paraId="1BF3EAC5" w14:textId="77777777" w:rsidR="00EE5FDB" w:rsidRPr="00C34F54" w:rsidRDefault="00EE5FDB" w:rsidP="00EE5FDB"/>
    <w:p w14:paraId="77823FD6" w14:textId="77777777" w:rsidR="00EE5FDB" w:rsidRPr="00C34F54" w:rsidRDefault="00EE5FDB" w:rsidP="00EE5FDB">
      <w:pPr>
        <w:pStyle w:val="Heading4"/>
      </w:pPr>
      <w:r w:rsidRPr="00C34F54">
        <w:t>Procedural justice approach enhances police legitimacy- this is key to counterterrorism strategies- hard policing makes backlash inevitable</w:t>
      </w:r>
    </w:p>
    <w:p w14:paraId="5AD7DE64" w14:textId="77777777" w:rsidR="00EE5FDB" w:rsidRPr="00C34F54" w:rsidRDefault="00EE5FDB" w:rsidP="00EE5FDB">
      <w:pPr>
        <w:rPr>
          <w:rStyle w:val="Style13ptBold"/>
        </w:rPr>
      </w:pPr>
      <w:r w:rsidRPr="00C34F54">
        <w:rPr>
          <w:rStyle w:val="Style13ptBold"/>
        </w:rPr>
        <w:t>Madon et al in 2016</w:t>
      </w:r>
    </w:p>
    <w:p w14:paraId="267B80AA" w14:textId="77777777" w:rsidR="00EE5FDB" w:rsidRPr="00C34F54" w:rsidRDefault="00EE5FDB" w:rsidP="00EE5FDB">
      <w:r w:rsidRPr="00C34F54">
        <w:t xml:space="preserve">NATASHA S. MADON*, KRISTINA MURPHY and ADRIAN CHERNEY Natasha S. Madon, School of Criminology and Criminal Justice, Griffith University; Kristina Murphy, School of Criminology and Criminal Justice, Griffith University; Kristina Murphy, School of Criminology and Criminal Justice, Griffith University; PROMOTING COMMUNITY COLLABORATION IN COUNTERTERRORISM: DO SOCIAL IDENTITIES AND PERCEPTIONS OF LEGITIMACY MEDIATE REACTIONS TO PROCEDURAL JUSTICE POLICING?; British Journal of Criminology, azw053. doi:10.1093/bjc/azw053 </w:t>
      </w:r>
    </w:p>
    <w:p w14:paraId="6B03C788" w14:textId="77777777" w:rsidR="00EE5FDB" w:rsidRPr="00C34F54" w:rsidRDefault="00EE5FDB" w:rsidP="00EE5FDB">
      <w:pPr>
        <w:rPr>
          <w:rStyle w:val="Emphasis"/>
        </w:rPr>
      </w:pPr>
      <w:r w:rsidRPr="00C34F54">
        <w:rPr>
          <w:sz w:val="16"/>
        </w:rPr>
        <w:t xml:space="preserve">In the post 9/11 era, there has been a change in the way that authorities respond to threats of domestic terrorism. The global political discourse on counterterrorism has given the impression that certain groups in society ought to be more closely monitored because they risk becoming radicalized or pose a threat to public safety. In the West, the Muslim diaspora in particular has come under scrutiny (Aly 2007; Cherney and Murphy 2015). </w:t>
      </w:r>
      <w:r w:rsidRPr="00C34F54">
        <w:rPr>
          <w:rStyle w:val="StyleUnderline"/>
        </w:rPr>
        <w:t>This heightened attention has brought greater surveillance of members in the Muslim community</w:t>
      </w:r>
      <w:r w:rsidRPr="00C34F54">
        <w:rPr>
          <w:sz w:val="16"/>
        </w:rPr>
        <w:t xml:space="preserve">,1 </w:t>
      </w:r>
      <w:r w:rsidRPr="00C34F54">
        <w:rPr>
          <w:rStyle w:val="Emphasis"/>
        </w:rPr>
        <w:t>including greater numbers of police stops and searches on the streets</w:t>
      </w:r>
      <w:r w:rsidRPr="00C34F54">
        <w:rPr>
          <w:sz w:val="16"/>
        </w:rPr>
        <w:t xml:space="preserve">, and greater scrutiny at airports and borders (Mythen et al. 2009; Choudhury and Fenwick 2011; Parmar 2011; Blackwood et al. 2013a, 2013b). </w:t>
      </w:r>
      <w:r w:rsidRPr="00C34F54">
        <w:rPr>
          <w:rStyle w:val="StyleUnderline"/>
        </w:rPr>
        <w:t>Within this political climate, local police agencies have been tasked with preventing and responding to possible terrorist acts at the local level</w:t>
      </w:r>
      <w:r w:rsidRPr="00C34F54">
        <w:rPr>
          <w:sz w:val="16"/>
        </w:rPr>
        <w:t xml:space="preserve">. In practice, taking on counterterrorism policing has meant adopting more intelligence-led strategies. The problem though is that such a shift in focus towards more intrusive and surveillance-based policing risks alienating Muslims and thus undermining their willingness to aid police in preventing and investigating radicalization and terrorism (Vermeulen and Bovenkerk 2012). Some research conducted in the United Kingdom, United States, Canada and Australia has questioned the extent to which members of the Muslim community are willing to voluntarily collaborate with police after experiencing intrusive police surveillance (Spalek and Imtoual 2007; Tyler et al. 2010; Huq et al. 2011; Blackwood et al. 2013a; Cherney and Murphy 2013, 2015). It is within this space that the current paper positions itself, seeking to examine how willing Muslims are to work collaboratively with police in the fight against terrorism. Using survey data collected from 800 Australian Muslims, </w:t>
      </w:r>
      <w:r w:rsidRPr="00C34F54">
        <w:rPr>
          <w:rStyle w:val="StyleUnderline"/>
        </w:rPr>
        <w:t>we examine how perceptions of procedural justice policing</w:t>
      </w:r>
      <w:r w:rsidRPr="00C34F54">
        <w:rPr>
          <w:sz w:val="16"/>
        </w:rPr>
        <w:t>—a style of policing that emphasizes strong and positive relations between police and citizens—</w:t>
      </w:r>
      <w:r w:rsidRPr="00C34F54">
        <w:rPr>
          <w:rStyle w:val="StyleUnderline"/>
        </w:rPr>
        <w:t>shapes how Muslims view police and their willingness to support and work with them in counterterrorism.</w:t>
      </w:r>
      <w:r w:rsidRPr="00C34F54">
        <w:rPr>
          <w:sz w:val="16"/>
        </w:rPr>
        <w:t xml:space="preserve"> We then examine whether Muslims’ ‘social identity’ or perceived ‘police legitimacy’ mediates their reactions to procedural justice. In doing so, our work extends current research by simultaneously evaluating which of these two factors has greater explanatory strength for explaining the procedural justice–cooperation relationship. Before presenting the results, we first present a brief review of relevant literature informing our study. The theoretical framework guiding our study is then presented, followed by the methodology and findings. </w:t>
      </w:r>
      <w:r w:rsidRPr="00C34F54">
        <w:rPr>
          <w:rStyle w:val="StyleUnderline"/>
        </w:rPr>
        <w:t>In Western nations, authorities have placed increasing pressure on members of the Muslim community to report suspected radicalization and suspicious terrorist-related activity</w:t>
      </w:r>
      <w:r w:rsidRPr="00C34F54">
        <w:rPr>
          <w:sz w:val="16"/>
        </w:rPr>
        <w:t xml:space="preserve">. At the same time, they have also been the target of increased surveillance from police and security agencies (Spalek and Imtoual 2007). This duality of </w:t>
      </w:r>
      <w:r w:rsidRPr="00C34F54">
        <w:rPr>
          <w:rStyle w:val="StyleUnderline"/>
        </w:rPr>
        <w:t>attention</w:t>
      </w:r>
      <w:r w:rsidRPr="00C34F54">
        <w:rPr>
          <w:sz w:val="16"/>
        </w:rPr>
        <w:t xml:space="preserve">, both </w:t>
      </w:r>
      <w:r w:rsidRPr="00C34F54">
        <w:rPr>
          <w:rStyle w:val="StyleUnderline"/>
        </w:rPr>
        <w:t>as sources of intelligence and the focus of suspicion, has contributed to many members of the Muslim community feeling ‘under siege’ s</w:t>
      </w:r>
      <w:r w:rsidRPr="00C34F54">
        <w:rPr>
          <w:sz w:val="16"/>
        </w:rPr>
        <w:t xml:space="preserve">imply because they are Muslim. As Cherney and Murphy (2015) argue, these feelings of being ‘under siege’ are related to greater levels of uneasiness among the Muslim diaspora, potentially undermining their bonds with mainstream society (also see Blackwood et al. 2013a). </w:t>
      </w:r>
      <w:r w:rsidRPr="00C34F54">
        <w:rPr>
          <w:rStyle w:val="StyleUnderline"/>
        </w:rPr>
        <w:t>The concern with the weakening of such bonds is that it can lead to disaffection towards authorities and society more generally, with it potentially contributing to Muslim radicalization and a reduced willingness among Muslims to cooperate with authorities</w:t>
      </w:r>
      <w:r w:rsidRPr="00C34F54">
        <w:rPr>
          <w:sz w:val="16"/>
        </w:rPr>
        <w:t xml:space="preserve"> (Cherney and Murphy 2015; Hafez and Mullins 2015). Research evidence suggests that overly intrusive counterterrorism policies and practices can marginalize Muslim communities. For example, Parmar’s (2011) study of predominantly Asian Muslim men in London found that for many, increased police contact led to a decline in trust in the police, with some suggesting they were less likely to contact police in the future. Similar concerns have been raised by Muslims in Australia (Cherney and Murphy 2013). Cherney and Murphy (in press) found that Muslim Australians who reported feeling more ‘under siege’ from counterterrorism policies were less likely to indicate that they trusted the police. </w:t>
      </w:r>
      <w:r w:rsidRPr="00C34F54">
        <w:rPr>
          <w:rStyle w:val="Emphasis"/>
        </w:rPr>
        <w:t xml:space="preserve">Distrust in police was subsequently linked to Muslims’ self-reported reluctance to work collaboratively with police in their counterterrorism efforts. </w:t>
      </w:r>
      <w:r w:rsidRPr="00C34F54">
        <w:rPr>
          <w:sz w:val="16"/>
        </w:rPr>
        <w:t xml:space="preserve">While much recent research focuses on how official counterterrorism policies can result in ‘suspect communities’ (e.g. see Breen-Smyth 2014; Sentas 2014), less attention has been paid to the effectiveness of community-based initiatives that seek to engage Muslim community members in the fight against home-grown terrorism (Vermeulen and Bovenkerk 2012). Increasingly, authorities around the world are realizing that artnering with the Muslim community is crucial to address radicalization of Muslim youth and to prevent violent extremism (Huq 2013; Vermeulen 2014; Cherney and Hartley 2015). At the centre of such engagement programmes is the desire to build partnerships between Muslim communities and law enforcement. However, in practice, these ‘partnerships’ also run the risk of being viewed as one-directional, with members of the Muslim community seen solely as a source of intelligence. The opportunity for meaningful engagement and the opportunity to allow Muslims a voice in the process can be lost if the Muslim community sees such attempts at engagement as superficial (Cherney and Murphy 2015).What this suggests is that authorities need to tread very carefully in their efforts to engage with Muslim communities in a way that is not seen to be disingenuous or manipulative. </w:t>
      </w:r>
      <w:r w:rsidRPr="00C34F54">
        <w:rPr>
          <w:rStyle w:val="StyleUnderline"/>
        </w:rPr>
        <w:t>While ‘what works’ with terrorism prevention and enforcement is still unclear, it has been strongly argued that ‘hard’ counterterrorism initiatives driven solely by heavy enforcement crackdowns will not be as effective as ‘softer’ approaches that partner with the community to address these issues</w:t>
      </w:r>
      <w:r w:rsidRPr="00C34F54">
        <w:rPr>
          <w:sz w:val="16"/>
        </w:rPr>
        <w:t xml:space="preserve"> (Huq et al. 2011). As Tyler (2012) notes, </w:t>
      </w:r>
      <w:r w:rsidRPr="00C34F54">
        <w:rPr>
          <w:rStyle w:val="Emphasis"/>
        </w:rPr>
        <w:t>working without the cooperation of members of the public makes the work of law enforcement all the more challenging</w:t>
      </w:r>
      <w:r w:rsidRPr="00C34F54">
        <w:rPr>
          <w:sz w:val="16"/>
        </w:rPr>
        <w:t xml:space="preserve">. </w:t>
      </w:r>
      <w:r w:rsidRPr="00C34F54">
        <w:rPr>
          <w:rStyle w:val="StyleUnderline"/>
        </w:rPr>
        <w:t>The need for public assistance in prevention and investigation can arguably be ever more pertinent to counterterrorism policing, as motivations behind terrorist acts differ from the motivations that elicit general crime</w:t>
      </w:r>
      <w:r w:rsidRPr="00C34F54">
        <w:rPr>
          <w:sz w:val="16"/>
        </w:rPr>
        <w:t xml:space="preserve">. </w:t>
      </w:r>
      <w:r w:rsidRPr="00C34F54">
        <w:rPr>
          <w:rStyle w:val="StyleUnderline"/>
        </w:rPr>
        <w:t>This makes potential targets more difficult to assess and suspects more challenging to identify</w:t>
      </w:r>
      <w:r w:rsidRPr="00C34F54">
        <w:rPr>
          <w:sz w:val="16"/>
        </w:rPr>
        <w:t xml:space="preserve">. As Tyler et al. (2010) argue, </w:t>
      </w:r>
      <w:r w:rsidRPr="00C34F54">
        <w:rPr>
          <w:rStyle w:val="Emphasis"/>
        </w:rPr>
        <w:t>when compared to other types of crime, terrorism-related offences occur less frequently, making it much more difficult to investigate without the support of the public</w:t>
      </w:r>
      <w:r w:rsidRPr="00C34F54">
        <w:rPr>
          <w:sz w:val="16"/>
        </w:rPr>
        <w:t xml:space="preserve">. </w:t>
      </w:r>
      <w:r w:rsidRPr="00C34F54">
        <w:rPr>
          <w:rStyle w:val="Emphasis"/>
        </w:rPr>
        <w:t>This demonstrates the need for policing practices that facilitate greater ‘buy-in’ from members of the Muslim community</w:t>
      </w:r>
      <w:r w:rsidRPr="00C34F54">
        <w:rPr>
          <w:sz w:val="16"/>
        </w:rPr>
        <w:t xml:space="preserve">. Tyler et al. (2010) and Tyler (2012) argue that </w:t>
      </w:r>
      <w:r w:rsidRPr="00C34F54">
        <w:rPr>
          <w:rStyle w:val="Emphasis"/>
        </w:rPr>
        <w:t>police strategies based on procedural justice can help facilitate greater levels of cooperation in counterterrorism policing and offers a more positive and productive approach for encouraging members of the public to work with police to counter terrorism.</w:t>
      </w:r>
    </w:p>
    <w:p w14:paraId="0B0A9B14" w14:textId="77777777" w:rsidR="00EE5FDB" w:rsidRPr="00C34F54" w:rsidRDefault="00EE5FDB" w:rsidP="00EE5FDB"/>
    <w:p w14:paraId="365926BB" w14:textId="77777777" w:rsidR="001C1B96" w:rsidRPr="00C34F54" w:rsidRDefault="001C1B96" w:rsidP="001C1B96">
      <w:pPr>
        <w:pStyle w:val="Heading4"/>
      </w:pPr>
      <w:r w:rsidRPr="00C34F54">
        <w:t xml:space="preserve">Boston demonstrates that strong </w:t>
      </w:r>
      <w:r w:rsidRPr="00C34F54">
        <w:rPr>
          <w:u w:val="single"/>
        </w:rPr>
        <w:t>community-based</w:t>
      </w:r>
      <w:r w:rsidRPr="00C34F54">
        <w:t xml:space="preserve"> strategies, built on trust and relationships, are essential for effective counterterrorism. </w:t>
      </w:r>
    </w:p>
    <w:p w14:paraId="152FA47C" w14:textId="77777777" w:rsidR="001C1B96" w:rsidRPr="00C34F54" w:rsidRDefault="001C1B96" w:rsidP="001C1B96">
      <w:r w:rsidRPr="00C34F54">
        <w:rPr>
          <w:rStyle w:val="Style13ptBold"/>
        </w:rPr>
        <w:t>Quinan</w:t>
      </w:r>
      <w:r w:rsidRPr="00C34F54">
        <w:t xml:space="preserve">, Lawyer and criminologist, </w:t>
      </w:r>
      <w:r w:rsidRPr="00C34F54">
        <w:rPr>
          <w:rStyle w:val="Style13ptBold"/>
        </w:rPr>
        <w:t>AND Rameriz, 13</w:t>
      </w:r>
      <w:r w:rsidRPr="00C34F54">
        <w:t xml:space="preserve"> (6/24/2013, Tara Lai Quinlan and Deborah Ramirez, “The Boston Tragedy Reveals the Need for Community-Based Counterterrorism Strategies,” </w:t>
      </w:r>
      <w:hyperlink r:id="rId43" w:history="1">
        <w:r w:rsidRPr="00C34F54">
          <w:rPr>
            <w:rStyle w:val="Hyperlink"/>
          </w:rPr>
          <w:t>http://www.huffingtonpost.com/deborah-ramirez/counterterrorism-strategy-boston-bombing_b_3148235.html</w:t>
        </w:r>
      </w:hyperlink>
      <w:r w:rsidRPr="00C34F54">
        <w:t>, JMP)</w:t>
      </w:r>
    </w:p>
    <w:p w14:paraId="5FC5E6A3" w14:textId="77777777" w:rsidR="001C1B96" w:rsidRPr="00C34F54" w:rsidRDefault="001C1B96" w:rsidP="001C1B96">
      <w:pPr>
        <w:spacing w:after="0" w:line="240" w:lineRule="auto"/>
        <w:rPr>
          <w:sz w:val="16"/>
        </w:rPr>
      </w:pPr>
      <w:r w:rsidRPr="00C34F54">
        <w:rPr>
          <w:sz w:val="16"/>
        </w:rPr>
        <w:t xml:space="preserve">As part of the Boston community, we share the sadness of last week's Boston Marathon bombings. Thanks to excellent police work and public cooperation, Tamerlan and Dzokhar Tsarnaev were identified as the perpetrators and are reportedly unaffiliated with any larger terrorist network. But </w:t>
      </w:r>
      <w:r w:rsidRPr="00C34F54">
        <w:rPr>
          <w:rStyle w:val="StyleUnderline"/>
        </w:rPr>
        <w:t>going forward, how can law enforcement increase its ability to identify would-be terrorists operating below the radar?</w:t>
      </w:r>
      <w:r w:rsidRPr="00C34F54">
        <w:rPr>
          <w:sz w:val="16"/>
        </w:rPr>
        <w:t xml:space="preserve"> </w:t>
      </w:r>
      <w:r w:rsidRPr="00C34F54">
        <w:rPr>
          <w:rStyle w:val="StyleUnderline"/>
        </w:rPr>
        <w:t xml:space="preserve">Experts point out that </w:t>
      </w:r>
      <w:r w:rsidRPr="00C34F54">
        <w:rPr>
          <w:rStyle w:val="Emphasis"/>
        </w:rPr>
        <w:t>many terrorist groups like al Qaeda are increasingly decentralized, making them difficult to monitor and infiltrate</w:t>
      </w:r>
      <w:r w:rsidRPr="00C34F54">
        <w:rPr>
          <w:rStyle w:val="StyleUnderline"/>
        </w:rPr>
        <w:t>.</w:t>
      </w:r>
      <w:r w:rsidRPr="00C34F54">
        <w:rPr>
          <w:sz w:val="16"/>
        </w:rPr>
        <w:t xml:space="preserve"> </w:t>
      </w:r>
      <w:r w:rsidRPr="00C34F54">
        <w:rPr>
          <w:rStyle w:val="StyleUnderline"/>
        </w:rPr>
        <w:t>Experts also highlight the limited ability of the federal counterterrorism infrastructure to identify independent terrorist cells and lone wolf terrorists</w:t>
      </w:r>
      <w:r w:rsidRPr="00C34F54">
        <w:rPr>
          <w:sz w:val="16"/>
        </w:rPr>
        <w:t xml:space="preserve">; the difficulty of identifying readers of extremist propaganda; </w:t>
      </w:r>
      <w:r w:rsidRPr="00C34F54">
        <w:rPr>
          <w:rStyle w:val="StyleUnderline"/>
        </w:rPr>
        <w:t>and, most importantly, the challenges determining which individuals will turn to violent action</w:t>
      </w:r>
      <w:r w:rsidRPr="00C34F54">
        <w:rPr>
          <w:sz w:val="16"/>
        </w:rPr>
        <w:t xml:space="preserve">. In this case, the FBI questioned Tamerlan Tsarnaev in 2011, possibly about his interest in extremist Internet propaganda or ties to Chechnya, but apparently lacked sufficient information to detain him further. With this in mind, </w:t>
      </w:r>
      <w:r w:rsidRPr="00C34F54">
        <w:rPr>
          <w:rStyle w:val="StyleUnderline"/>
        </w:rPr>
        <w:t>how can law enforcement gain the intelligence necessarily to stop potential terrorists before they act?</w:t>
      </w:r>
      <w:r w:rsidRPr="00C34F54">
        <w:rPr>
          <w:sz w:val="16"/>
        </w:rPr>
        <w:t xml:space="preserve"> Congressman </w:t>
      </w:r>
      <w:r w:rsidRPr="00C34F54">
        <w:rPr>
          <w:rStyle w:val="StyleUnderline"/>
        </w:rPr>
        <w:t>Peter King, Chairman of the House Subcommittee on Counterterrorism and Intelligence</w:t>
      </w:r>
      <w:r w:rsidRPr="00C34F54">
        <w:rPr>
          <w:sz w:val="16"/>
        </w:rPr>
        <w:t xml:space="preserve">, has one proposal: he </w:t>
      </w:r>
      <w:r w:rsidRPr="00C34F54">
        <w:rPr>
          <w:rStyle w:val="StyleUnderline"/>
        </w:rPr>
        <w:t>has renewed calls for increased surveillance of all Muslim communities</w:t>
      </w:r>
      <w:r w:rsidRPr="00C34F54">
        <w:rPr>
          <w:sz w:val="16"/>
        </w:rPr>
        <w:t xml:space="preserve">. King asserts that this is the same practice used against Irish and Italian gangsters involved in organized crime. But that is simply not the case. Monitoring individuals suspected of involvement in organized crime is readily distinguishable from surveilling millions of American Muslims absent any reasonable suspicion criminal wrongdoing. Moreover, </w:t>
      </w:r>
      <w:r w:rsidRPr="00C34F54">
        <w:rPr>
          <w:rStyle w:val="Emphasis"/>
        </w:rPr>
        <w:t>there is now significant consensus among most intelligence experts</w:t>
      </w:r>
      <w:r w:rsidRPr="00C34F54">
        <w:rPr>
          <w:rStyle w:val="StyleUnderline"/>
        </w:rPr>
        <w:t xml:space="preserve"> that profiling based on religious affiliation is ineffective because it is too widely shared a characteristic to be a shortcut for identifying those who might engage in violence</w:t>
      </w:r>
      <w:r w:rsidRPr="00C34F54">
        <w:rPr>
          <w:sz w:val="16"/>
        </w:rPr>
        <w:t xml:space="preserve">. Furthermore, as civil liberties experts have long argued, </w:t>
      </w:r>
      <w:r w:rsidRPr="00C34F54">
        <w:rPr>
          <w:rStyle w:val="StyleUnderline"/>
        </w:rPr>
        <w:t>profiling based on religion unnecessarily alienates communities that could potentially serve as important partners for law enforcement in countering terrorism</w:t>
      </w:r>
      <w:r w:rsidRPr="00C34F54">
        <w:rPr>
          <w:sz w:val="16"/>
        </w:rPr>
        <w:t xml:space="preserve">. </w:t>
      </w:r>
      <w:r w:rsidRPr="00C34F54">
        <w:rPr>
          <w:rStyle w:val="StyleUnderline"/>
        </w:rPr>
        <w:t>Rather than support Congressman King's approach, we believe the Boston tragedy offers lessons to improve our national security infrastructure but remain more consistent with our democratic values of justice, fairness, and human decency.</w:t>
      </w:r>
      <w:r w:rsidRPr="00C34F54">
        <w:rPr>
          <w:u w:val="single"/>
        </w:rPr>
        <w:t xml:space="preserve"> </w:t>
      </w:r>
      <w:r w:rsidRPr="00C34F54">
        <w:rPr>
          <w:rStyle w:val="StyleUnderline"/>
        </w:rPr>
        <w:t>In this case, it is now emerging from friends and associates of the Tsarnaevs that, upon reflection, they sensed something might have been amiss before the attacks.</w:t>
      </w:r>
      <w:r w:rsidRPr="00C34F54">
        <w:rPr>
          <w:sz w:val="16"/>
        </w:rPr>
        <w:t xml:space="preserve"> For example, Tamerlan Tsarnaev reportedly twice disrupted services at a local mosque. And there may be an additional trail of unusual speech or behavior -- refusing to see friends or family, posting violent messages on the Internet, contemplating death -- that would have alerted family, friends or community members to something being out of place. But whom could they have alerted to these concerns? Could they have confidence that information shared with law enforcement would be discreetly and professionally handled? Could they be assured that police would not overreact, but would instead rationally determine if there were genuine issues requiring further investigation? </w:t>
      </w:r>
      <w:r w:rsidRPr="00C34F54">
        <w:rPr>
          <w:rStyle w:val="Emphasis"/>
        </w:rPr>
        <w:t>For law enforcement to benefit from voluntary community intelligence they must create trust relationships allowing community members to articulate concerns that may or may not indicate an intention to engage in violence</w:t>
      </w:r>
      <w:r w:rsidRPr="00C34F54">
        <w:rPr>
          <w:rStyle w:val="Emphasis"/>
          <w:sz w:val="28"/>
          <w:szCs w:val="28"/>
        </w:rPr>
        <w:t>.</w:t>
      </w:r>
      <w:r w:rsidRPr="00C34F54">
        <w:rPr>
          <w:sz w:val="16"/>
        </w:rPr>
        <w:t xml:space="preserve"> This also means incorporating </w:t>
      </w:r>
      <w:r w:rsidRPr="00C34F54">
        <w:rPr>
          <w:rStyle w:val="StyleUnderline"/>
        </w:rPr>
        <w:t>collaborative, long-term community-police partnerships</w:t>
      </w:r>
      <w:r w:rsidRPr="00C34F54">
        <w:rPr>
          <w:sz w:val="16"/>
        </w:rPr>
        <w:t xml:space="preserve"> into the national counterterrorism strategy. But partnerships </w:t>
      </w:r>
      <w:r w:rsidRPr="00C34F54">
        <w:rPr>
          <w:rStyle w:val="StyleUnderline"/>
        </w:rPr>
        <w:t xml:space="preserve">are not easy to build. Partnerships are not achieved through coercion, force, or infiltration. They require voluntary engagement with communities through mutual trust and cooperation. </w:t>
      </w:r>
      <w:r w:rsidRPr="00C34F54">
        <w:rPr>
          <w:rStyle w:val="Emphasis"/>
        </w:rPr>
        <w:t>This means winning the hearts and minds of communities so they become real partners in counterterrorism efforts</w:t>
      </w:r>
      <w:r w:rsidRPr="00C34F54">
        <w:rPr>
          <w:rStyle w:val="StyleUnderline"/>
        </w:rPr>
        <w:t xml:space="preserve"> and work collaboratively to address problems of common concern.</w:t>
      </w:r>
      <w:r w:rsidRPr="00C34F54">
        <w:rPr>
          <w:u w:val="single"/>
        </w:rPr>
        <w:t xml:space="preserve"> </w:t>
      </w:r>
      <w:r w:rsidRPr="00C34F54">
        <w:rPr>
          <w:sz w:val="16"/>
        </w:rPr>
        <w:t xml:space="preserve">Partnerships have already been piloted in domestic counterterrorism efforts, and have been used for years in cities like Dearborn, Los Angeles, and London. And beyond the counterterrorism context, partnerships have achieved success in reducing gang violence in cities like Boston and Glasgow, and drugs sales in places like High Point, North Carolina. It is by relying on common sense that the national security infrastructure can be expanded to address some of its current limitations. It is true that not all terrorist acts in the United States can be avoided, and unfortunately more will succeed. But </w:t>
      </w:r>
      <w:r w:rsidRPr="00C34F54">
        <w:rPr>
          <w:rStyle w:val="StyleUnderline"/>
        </w:rPr>
        <w:t>by incorporating voluntary, partnership-based community intelligence gathering practices into our national security infrastructure, we can improve our chances of preventing some attacks</w:t>
      </w:r>
      <w:r w:rsidRPr="00C34F54">
        <w:rPr>
          <w:sz w:val="16"/>
        </w:rPr>
        <w:t xml:space="preserve">. </w:t>
      </w:r>
    </w:p>
    <w:p w14:paraId="30EC0CAF" w14:textId="2E3981D7" w:rsidR="00EE5FDB" w:rsidRPr="00C34F54" w:rsidRDefault="00EE5FDB" w:rsidP="00EE5FDB"/>
    <w:p w14:paraId="6F36D371" w14:textId="77777777" w:rsidR="001C1B96" w:rsidRPr="00C34F54" w:rsidRDefault="001C1B96" w:rsidP="00EE5FDB"/>
    <w:p w14:paraId="6AAF54D0" w14:textId="77777777" w:rsidR="00EE5FDB" w:rsidRPr="00C34F54" w:rsidRDefault="00EE5FDB" w:rsidP="00EE5FDB">
      <w:pPr>
        <w:pStyle w:val="Heading4"/>
      </w:pPr>
      <w:r w:rsidRPr="00C34F54">
        <w:t>Procedural justice enhances police legitimacy and counterterror success-intel gathering</w:t>
      </w:r>
    </w:p>
    <w:p w14:paraId="63559517" w14:textId="77777777" w:rsidR="00EE5FDB" w:rsidRPr="00C34F54" w:rsidRDefault="00EE5FDB" w:rsidP="00EE5FDB">
      <w:pPr>
        <w:rPr>
          <w:rStyle w:val="Style13ptBold"/>
        </w:rPr>
      </w:pPr>
      <w:r w:rsidRPr="00C34F54">
        <w:rPr>
          <w:rStyle w:val="Style13ptBold"/>
        </w:rPr>
        <w:t>Madon et al in 2016</w:t>
      </w:r>
    </w:p>
    <w:p w14:paraId="654571EA" w14:textId="77777777" w:rsidR="00EE5FDB" w:rsidRPr="00C34F54" w:rsidRDefault="00EE5FDB" w:rsidP="00EE5FDB">
      <w:r w:rsidRPr="00C34F54">
        <w:t xml:space="preserve">NATASHA S. MADON*, KRISTINA MURPHY and ADRIAN CHERNEY Natasha S. Madon, School of Criminology and Criminal Justice, Griffith University; Kristina Murphy, School of Criminology and Criminal Justice, Griffith University; Kristina Murphy, School of Criminology and Criminal Justice, Griffith University; PROMOTING COMMUNITY COLLABORATION IN COUNTERTERRORISM: DO SOCIAL IDENTITIES AND PERCEPTIONS OF LEGITIMACY MEDIATE REACTIONS TO PROCEDURAL JUSTICE POLICING?; British Journal of Criminology, azw053. doi:10.1093/bjc/azw053 </w:t>
      </w:r>
    </w:p>
    <w:p w14:paraId="343000B0" w14:textId="77777777" w:rsidR="00EE5FDB" w:rsidRPr="00C34F54" w:rsidRDefault="00EE5FDB" w:rsidP="00EE5FDB">
      <w:pPr>
        <w:rPr>
          <w:rStyle w:val="StyleUnderline"/>
        </w:rPr>
      </w:pPr>
      <w:r w:rsidRPr="00C34F54">
        <w:rPr>
          <w:sz w:val="16"/>
        </w:rPr>
        <w:t xml:space="preserve">It is important to understand from a theoretical perspective </w:t>
      </w:r>
      <w:r w:rsidRPr="00C34F54">
        <w:rPr>
          <w:rStyle w:val="StyleUnderline"/>
        </w:rPr>
        <w:t>why procedural justice promotes people’s willingness to cooperate with police</w:t>
      </w:r>
      <w:r w:rsidRPr="00C34F54">
        <w:rPr>
          <w:sz w:val="16"/>
        </w:rPr>
        <w:t xml:space="preserve">. </w:t>
      </w:r>
      <w:r w:rsidRPr="00C34F54">
        <w:rPr>
          <w:rStyle w:val="StyleUnderline"/>
        </w:rPr>
        <w:t>One important aspect of procedural justice theory is the role that legitimacy plays in fostering people’s law-abiding behaviours</w:t>
      </w:r>
      <w:r w:rsidRPr="00C34F54">
        <w:rPr>
          <w:sz w:val="16"/>
        </w:rPr>
        <w:t xml:space="preserve">. Studies have shown that </w:t>
      </w:r>
      <w:r w:rsidRPr="00C34F54">
        <w:rPr>
          <w:rStyle w:val="StyleUnderline"/>
        </w:rPr>
        <w:t>legitimacy is an important mediating factor in the procedural justice/cooperation relationship</w:t>
      </w:r>
      <w:r w:rsidRPr="00C34F54">
        <w:rPr>
          <w:sz w:val="16"/>
        </w:rPr>
        <w:t xml:space="preserve"> (Jackson et al. 2012). </w:t>
      </w:r>
      <w:r w:rsidRPr="00C34F54">
        <w:rPr>
          <w:rStyle w:val="StyleUnderline"/>
        </w:rPr>
        <w:t xml:space="preserve">Procedural justice scholars have argued that people feel compelled to cooperate with authorities if they view them as legitimate. </w:t>
      </w:r>
      <w:r w:rsidRPr="00C34F54">
        <w:rPr>
          <w:sz w:val="16"/>
        </w:rPr>
        <w:t>Murphy et al. (2016) suggest that when citizens recognize the legitimacy of an authority they believe that the authority has the right to ask members of the public to comply with laws and to act in the best interests of society</w:t>
      </w:r>
      <w:r w:rsidRPr="00C34F54">
        <w:rPr>
          <w:rStyle w:val="StyleUnderline"/>
        </w:rPr>
        <w:t>. This can include police encouraging citizens to work with authorities to prevent crime and/or terrorism.</w:t>
      </w:r>
      <w:r w:rsidRPr="00C34F54">
        <w:rPr>
          <w:sz w:val="16"/>
        </w:rPr>
        <w:t xml:space="preserve"> </w:t>
      </w:r>
      <w:r w:rsidRPr="00C34F54">
        <w:rPr>
          <w:rStyle w:val="StyleUnderline"/>
        </w:rPr>
        <w:t>Legitimacy thus results in promoting an internal obligation to bring one’s behaviour into line with what is expected of a good citizen in society</w:t>
      </w:r>
      <w:r w:rsidRPr="00C34F54">
        <w:rPr>
          <w:sz w:val="16"/>
        </w:rPr>
        <w:t xml:space="preserve">. </w:t>
      </w:r>
      <w:r w:rsidRPr="00C34F54">
        <w:rPr>
          <w:rStyle w:val="Emphasis"/>
        </w:rPr>
        <w:t>It is this internal buy-in that promotes support for authorities even when people may disagree with the overarching agenda of the authority</w:t>
      </w:r>
      <w:r w:rsidRPr="00C34F54">
        <w:rPr>
          <w:sz w:val="16"/>
        </w:rPr>
        <w:t xml:space="preserve"> (Mazerolle et al. 2014). In other words, Muslims may disagree with the policy agenda set by the government when dealing with terrorism, or they may question the approach police use to investigate their community. But </w:t>
      </w:r>
      <w:r w:rsidRPr="00C34F54">
        <w:rPr>
          <w:rStyle w:val="StyleUnderline"/>
        </w:rPr>
        <w:t>if they view police as legitimate they will feel obligated to support police in their counterterrorism efforts because they believe it is socially appropriate to do so.</w:t>
      </w:r>
      <w:r w:rsidRPr="00C34F54">
        <w:rPr>
          <w:sz w:val="16"/>
        </w:rPr>
        <w:t xml:space="preserve"> Hence, research suggests that </w:t>
      </w:r>
      <w:r w:rsidRPr="00C34F54">
        <w:rPr>
          <w:rStyle w:val="StyleUnderline"/>
        </w:rPr>
        <w:t>authorities can best motivate cooperative behaviour through building public perceptions of their legitimacy, and legitimacy is best promoted when authorities use procedural justice.</w:t>
      </w:r>
    </w:p>
    <w:p w14:paraId="7C6547BA" w14:textId="77777777" w:rsidR="005A7649" w:rsidRPr="00C34F54" w:rsidRDefault="005A7649" w:rsidP="005A7649"/>
    <w:p w14:paraId="2A08160B" w14:textId="6EFFA7BF" w:rsidR="005A7649" w:rsidRPr="00C34F54" w:rsidRDefault="003F47BB" w:rsidP="005A7649">
      <w:pPr>
        <w:pStyle w:val="Heading3"/>
      </w:pPr>
      <w:r w:rsidRPr="00C34F54">
        <w:t xml:space="preserve">2AC – Internal – </w:t>
      </w:r>
      <w:r w:rsidR="005A7649" w:rsidRPr="00C34F54">
        <w:t>Lone Wolf</w:t>
      </w:r>
      <w:r w:rsidRPr="00C34F54">
        <w:t xml:space="preserve"> – ISIS </w:t>
      </w:r>
    </w:p>
    <w:p w14:paraId="13427A17" w14:textId="77777777" w:rsidR="005A7649" w:rsidRPr="00C34F54" w:rsidRDefault="005A7649" w:rsidP="005A7649"/>
    <w:p w14:paraId="785292E1" w14:textId="77777777" w:rsidR="005A7649" w:rsidRPr="00C34F54" w:rsidRDefault="005A7649" w:rsidP="005A7649">
      <w:pPr>
        <w:pStyle w:val="Heading4"/>
        <w:rPr>
          <w:rFonts w:cstheme="majorHAnsi"/>
        </w:rPr>
      </w:pPr>
      <w:r w:rsidRPr="00C34F54">
        <w:rPr>
          <w:rFonts w:cstheme="majorHAnsi"/>
        </w:rPr>
        <w:t>ISIS is now renewing its efforts to radicalize in the US – it’s now the greatest threat</w:t>
      </w:r>
    </w:p>
    <w:p w14:paraId="12D9A95E" w14:textId="77777777" w:rsidR="005A7649" w:rsidRPr="00C34F54" w:rsidRDefault="005A7649" w:rsidP="005A7649">
      <w:pPr>
        <w:rPr>
          <w:rFonts w:cstheme="majorHAnsi"/>
        </w:rPr>
      </w:pPr>
      <w:r w:rsidRPr="00C34F54">
        <w:rPr>
          <w:rStyle w:val="Style13ptBold"/>
          <w:rFonts w:cstheme="majorHAnsi"/>
        </w:rPr>
        <w:t>Belzak, 17</w:t>
      </w:r>
      <w:r w:rsidRPr="00C34F54">
        <w:rPr>
          <w:rFonts w:cstheme="majorHAnsi"/>
        </w:rPr>
        <w:t xml:space="preserve"> [Reporter at the Hill, “Countering radicalization crucial to stopping ISIS from recruiting Americans,” 4/5/17, http://thehill.com/blogs/pundits-blog/defense/327276-countering-radicalization-crucial-to-stopping-isis-from-recruiting] EC</w:t>
      </w:r>
    </w:p>
    <w:p w14:paraId="434336B7" w14:textId="77777777" w:rsidR="005A7649" w:rsidRPr="00C34F54" w:rsidRDefault="005A7649" w:rsidP="005A7649">
      <w:pPr>
        <w:spacing w:line="240" w:lineRule="auto"/>
        <w:rPr>
          <w:rFonts w:cstheme="majorHAnsi"/>
          <w:sz w:val="16"/>
        </w:rPr>
      </w:pPr>
      <w:r w:rsidRPr="00C34F54">
        <w:rPr>
          <w:rFonts w:cstheme="majorHAnsi"/>
          <w:sz w:val="16"/>
        </w:rPr>
        <w:t xml:space="preserve">The London Parliament attack is a reminder of how important counter-radicalization programs are to the safety of America and our allies overseas. </w:t>
      </w:r>
      <w:r w:rsidRPr="00C34F54">
        <w:rPr>
          <w:rStyle w:val="TitleChar"/>
          <w:rFonts w:cstheme="majorHAnsi"/>
        </w:rPr>
        <w:t xml:space="preserve">Americans </w:t>
      </w:r>
      <w:r w:rsidRPr="00C34F54">
        <w:rPr>
          <w:rFonts w:cstheme="majorHAnsi"/>
          <w:sz w:val="16"/>
        </w:rPr>
        <w:t>of all ages</w:t>
      </w:r>
      <w:r w:rsidRPr="00C34F54">
        <w:rPr>
          <w:rStyle w:val="TitleChar"/>
          <w:rFonts w:cstheme="majorHAnsi"/>
        </w:rPr>
        <w:t xml:space="preserve"> continue to be inspired by terrorists in cyberspace to commit attacks, and this problem could be exacerbated</w:t>
      </w:r>
      <w:r w:rsidRPr="00C34F54">
        <w:rPr>
          <w:rFonts w:cstheme="majorHAnsi"/>
          <w:sz w:val="16"/>
        </w:rPr>
        <w:t xml:space="preserve">, if President Trump’s newly released budget defunds existing counter-radicalization programs. Terrorist recruiters or virtual plotters 4,000 miles away continue to inspire our citizens to commit attacks. </w:t>
      </w:r>
      <w:r w:rsidRPr="00C34F54">
        <w:rPr>
          <w:rStyle w:val="TitleChar"/>
          <w:rFonts w:cstheme="majorHAnsi"/>
        </w:rPr>
        <w:t>Most of the attacks on U.S. soil since 2009 have been the result of foot soldiers radicalized</w:t>
      </w:r>
      <w:r w:rsidRPr="00C34F54">
        <w:rPr>
          <w:rFonts w:cstheme="majorHAnsi"/>
          <w:sz w:val="14"/>
        </w:rPr>
        <w:t xml:space="preserve"> online </w:t>
      </w:r>
      <w:r w:rsidRPr="00C34F54">
        <w:rPr>
          <w:rStyle w:val="TitleChar"/>
          <w:rFonts w:cstheme="majorHAnsi"/>
        </w:rPr>
        <w:t>by Islamic State in Iraq and Syria (ISIS</w:t>
      </w:r>
      <w:r w:rsidRPr="00C34F54">
        <w:rPr>
          <w:rFonts w:cstheme="majorHAnsi"/>
          <w:sz w:val="16"/>
        </w:rPr>
        <w:t xml:space="preserve">), al-Qaida and its affiliates, such </w:t>
      </w:r>
      <w:r w:rsidRPr="00C34F54">
        <w:rPr>
          <w:rFonts w:cstheme="majorHAnsi"/>
          <w:sz w:val="14"/>
        </w:rPr>
        <w:t xml:space="preserve">as Somalia-based al-Shabaab. The success of the </w:t>
      </w:r>
      <w:r w:rsidRPr="00C34F54">
        <w:rPr>
          <w:rFonts w:cstheme="majorHAnsi"/>
          <w:sz w:val="16"/>
        </w:rPr>
        <w:t xml:space="preserve">68-nation coalition in dismantling ISIS’s “Caliphate” has forced jihadists off the battlefield and into safe havens in cyberspace. </w:t>
      </w:r>
      <w:r w:rsidRPr="00C34F54">
        <w:rPr>
          <w:rStyle w:val="TitleChar"/>
          <w:rFonts w:cstheme="majorHAnsi"/>
        </w:rPr>
        <w:t>This is driving an alarming trend of terrorists indoctrinating Americans more aggressively</w:t>
      </w:r>
      <w:r w:rsidRPr="00C34F54">
        <w:rPr>
          <w:rFonts w:cstheme="majorHAnsi"/>
          <w:sz w:val="16"/>
        </w:rPr>
        <w:t xml:space="preserve"> via social media than in prior years. According to 2016 U.S. government estimates, </w:t>
      </w:r>
      <w:r w:rsidRPr="00C34F54">
        <w:rPr>
          <w:rStyle w:val="TitleChar"/>
          <w:rFonts w:cstheme="majorHAnsi"/>
        </w:rPr>
        <w:t>approximately 250 Americans</w:t>
      </w:r>
      <w:r w:rsidRPr="00C34F54">
        <w:rPr>
          <w:rFonts w:cstheme="majorHAnsi"/>
          <w:sz w:val="16"/>
        </w:rPr>
        <w:t xml:space="preserve"> (up from 100 in 2014) </w:t>
      </w:r>
      <w:r w:rsidRPr="00C34F54">
        <w:rPr>
          <w:rStyle w:val="TitleChar"/>
          <w:rFonts w:cstheme="majorHAnsi"/>
        </w:rPr>
        <w:t>had travelled</w:t>
      </w:r>
      <w:r w:rsidRPr="00C34F54">
        <w:rPr>
          <w:rFonts w:cstheme="majorHAnsi"/>
          <w:sz w:val="16"/>
        </w:rPr>
        <w:t xml:space="preserve">, or attempted to travel </w:t>
      </w:r>
      <w:r w:rsidRPr="00C34F54">
        <w:rPr>
          <w:rStyle w:val="TitleChar"/>
          <w:rFonts w:cstheme="majorHAnsi"/>
        </w:rPr>
        <w:t xml:space="preserve">abroad to support terrorist operations </w:t>
      </w:r>
      <w:r w:rsidRPr="00C34F54">
        <w:rPr>
          <w:rFonts w:cstheme="majorHAnsi"/>
          <w:sz w:val="16"/>
        </w:rPr>
        <w:t xml:space="preserve">in Iraq and Syria. The Federal Bureau of Investigation has also indicted 10 extremists in the first three months of 2017 alone. Border security has improved worldwide. As a result, it is more difficult for aspirants to travel to join </w:t>
      </w:r>
      <w:r w:rsidRPr="00C34F54">
        <w:rPr>
          <w:rStyle w:val="TitleChar"/>
          <w:rFonts w:cstheme="majorHAnsi"/>
        </w:rPr>
        <w:t xml:space="preserve">ISIS </w:t>
      </w:r>
      <w:r w:rsidRPr="00C34F54">
        <w:rPr>
          <w:rFonts w:cstheme="majorHAnsi"/>
          <w:sz w:val="16"/>
        </w:rPr>
        <w:t xml:space="preserve">in Iraq and Syria and its leadership </w:t>
      </w:r>
      <w:r w:rsidRPr="00C34F54">
        <w:rPr>
          <w:rStyle w:val="TitleChar"/>
          <w:rFonts w:cstheme="majorHAnsi"/>
        </w:rPr>
        <w:t>has realized it’s cheaper and easier</w:t>
      </w:r>
      <w:r w:rsidRPr="00C34F54">
        <w:rPr>
          <w:rFonts w:cstheme="majorHAnsi"/>
          <w:sz w:val="16"/>
        </w:rPr>
        <w:t xml:space="preserve"> to use the web </w:t>
      </w:r>
      <w:r w:rsidRPr="00C34F54">
        <w:rPr>
          <w:rStyle w:val="TitleChar"/>
          <w:rFonts w:cstheme="majorHAnsi"/>
        </w:rPr>
        <w:t xml:space="preserve">to inspire recruits to attack at home. </w:t>
      </w:r>
      <w:r w:rsidRPr="00C34F54">
        <w:rPr>
          <w:rFonts w:cstheme="majorHAnsi"/>
          <w:sz w:val="16"/>
        </w:rPr>
        <w:t xml:space="preserve">Why risk being intercepted by airport intelligence when one can wreak havoc with a kitchen knife here at home? The late ISIS spokesperson Abu Muhammad al-Adnani (killed in a coalition airstrike) said in a September 21, 2014 press statement that “the smallest bit of work that you can carry out in their countries is far better and beloved to us than any major operations here [in Syria and Iraq]… Smash his head with a rock, or slaughter him with a knife, or run him over with your car...” These statements inspire newly radicalized recruits and encourage them to adjust their tactics and grow ISIS’ base. </w:t>
      </w:r>
      <w:r w:rsidRPr="00C34F54">
        <w:rPr>
          <w:rStyle w:val="TitleChar"/>
          <w:rFonts w:cstheme="majorHAnsi"/>
        </w:rPr>
        <w:t>The 2015 office party in San Bernardino, CA and the 2016 Pulse nightclub in Orlando, FL are recent examples of shootings carried out by newly radicalized followers</w:t>
      </w:r>
      <w:r w:rsidRPr="00C34F54">
        <w:rPr>
          <w:rFonts w:cstheme="majorHAnsi"/>
          <w:sz w:val="16"/>
        </w:rPr>
        <w:t xml:space="preserve"> adhering to jihadist ideology. It is difficult to prevent ISIS-inspired attacks like these because of their simplicity. Meanwhile, savvy Western recruiters online offer a brighter future to individuals searching for a greater purpose. These extremists target Americans with the goal of isolating them from family and friends and convince them to defect once these bonds are broken. Terrorists actively cast a wide net, targeting those who have been exposed to trauma, violence, or who have the slightest cognitive opening to radicalization and recruitment. These victims cross racial and ethnic backgrounds, and hail from across the United States, including Minneapolis, Los Angeles, Boston, Orlando, and New York City. The Bush and Obama administrations realized how disenfranchised Americans were falling prey to terrorists. The former U.S. Director of National Intelligence James Clapper at a 2016 Senate Armed Services Committee said, “</w:t>
      </w:r>
      <w:r w:rsidRPr="00C34F54">
        <w:rPr>
          <w:rStyle w:val="Emphasis"/>
          <w:rFonts w:cstheme="majorHAnsi"/>
        </w:rPr>
        <w:t>homegrown terrorism is the greatest threat right now.”</w:t>
      </w:r>
      <w:r w:rsidRPr="00C34F54">
        <w:rPr>
          <w:rFonts w:cstheme="majorHAnsi"/>
          <w:sz w:val="16"/>
        </w:rPr>
        <w:t xml:space="preserve"> Community leaders and non-governmental organizations should lead “prevention” efforts, and all races and ethnicities, not just Arabs or Muslims. The Department of Homeland Security’s Office of Community Partnerships and Department of State’s Global Engagement Center is leading the fight against radicalization and must receive full congressional funding, or our children will remain vulnerable. </w:t>
      </w:r>
    </w:p>
    <w:p w14:paraId="0496F3D5" w14:textId="77777777" w:rsidR="005A7649" w:rsidRPr="00C34F54" w:rsidRDefault="005A7649" w:rsidP="005A7649"/>
    <w:p w14:paraId="2E14F4B1" w14:textId="77777777" w:rsidR="005A7649" w:rsidRPr="00C34F54" w:rsidRDefault="005A7649" w:rsidP="005A7649"/>
    <w:p w14:paraId="2101ABC8" w14:textId="20A618DB" w:rsidR="005A7649" w:rsidRPr="00C34F54" w:rsidRDefault="003F47BB" w:rsidP="005A7649">
      <w:pPr>
        <w:pStyle w:val="Heading3"/>
      </w:pPr>
      <w:r w:rsidRPr="00C34F54">
        <w:t xml:space="preserve">2AC – Internal – Lone Wolf – </w:t>
      </w:r>
      <w:r w:rsidR="005A7649" w:rsidRPr="00C34F54">
        <w:t>Recruitment</w:t>
      </w:r>
    </w:p>
    <w:p w14:paraId="5827EAAD" w14:textId="77777777" w:rsidR="005A7649" w:rsidRPr="00C34F54" w:rsidRDefault="005A7649" w:rsidP="005A7649"/>
    <w:p w14:paraId="0E62D295" w14:textId="77777777" w:rsidR="005A7649" w:rsidRPr="00C34F54" w:rsidRDefault="005A7649" w:rsidP="005A7649">
      <w:pPr>
        <w:pStyle w:val="Heading4"/>
      </w:pPr>
      <w:r w:rsidRPr="00C34F54">
        <w:t>Lone wolf attacks increasingly likely- spills over to enhance international terrorist recruiting and strength</w:t>
      </w:r>
    </w:p>
    <w:p w14:paraId="0035488B" w14:textId="77777777" w:rsidR="005A7649" w:rsidRPr="00C34F54" w:rsidRDefault="005A7649" w:rsidP="005A7649">
      <w:r w:rsidRPr="00C34F54">
        <w:t xml:space="preserve">Daniel L. </w:t>
      </w:r>
      <w:r w:rsidRPr="00C34F54">
        <w:rPr>
          <w:rStyle w:val="Style13ptBold"/>
        </w:rPr>
        <w:t>Byman, 2017</w:t>
      </w:r>
    </w:p>
    <w:p w14:paraId="172CA8A2" w14:textId="77777777" w:rsidR="005A7649" w:rsidRPr="00C34F54" w:rsidRDefault="005A7649" w:rsidP="005A7649">
      <w:r w:rsidRPr="00C34F54">
        <w:t>Senior Fellow - Foreign Policy, Center for Middle East Policy; How to hunt a lone wolf: Countering terrorists who act on their own; Brookings; https://www.brookings.edu/opinions/how-to-hunt-a-lone-wolf-countering-terrorists-who-act-on-their-own/</w:t>
      </w:r>
    </w:p>
    <w:p w14:paraId="274E01CE" w14:textId="77777777" w:rsidR="005A7649" w:rsidRPr="00C34F54" w:rsidRDefault="005A7649" w:rsidP="005A7649">
      <w:pPr>
        <w:rPr>
          <w:rStyle w:val="StyleUnderline"/>
        </w:rPr>
      </w:pPr>
      <w:r w:rsidRPr="00C34F54">
        <w:rPr>
          <w:rStyle w:val="Emphasis"/>
        </w:rPr>
        <w:t>The increase in lone-wolf attacks has been driven in part by ISIS’ embrace of the tactic</w:t>
      </w:r>
      <w:r w:rsidRPr="00C34F54">
        <w:rPr>
          <w:sz w:val="16"/>
        </w:rPr>
        <w:t xml:space="preserve">. For most of its history, ISIS focused on Iraq and Syria. It did call for attacks in the West in 2014, but most of its propaganda urged supporters to immigrate to the areas under the group’s control, where they could defend and expand the state and live life as virtuous Muslims under ISIS’ just rule. </w:t>
      </w:r>
      <w:r w:rsidRPr="00C34F54">
        <w:rPr>
          <w:rStyle w:val="StyleUnderline"/>
        </w:rPr>
        <w:t>In early 2016, however, an ISIS spokesman declared that “the smallest action you do in the heart of [the West] is dearer to us than the largest action by us and more effective and more damaging</w:t>
      </w:r>
      <w:r w:rsidRPr="00C34F54">
        <w:rPr>
          <w:sz w:val="16"/>
        </w:rPr>
        <w:t xml:space="preserve">.” </w:t>
      </w:r>
      <w:r w:rsidRPr="00C34F54">
        <w:rPr>
          <w:rStyle w:val="StyleUnderline"/>
        </w:rPr>
        <w:t>ISIS made this shift because attacks by the U.S.-led coalition have shrunk its territory</w:t>
      </w:r>
      <w:r w:rsidRPr="00C34F54">
        <w:rPr>
          <w:sz w:val="16"/>
        </w:rPr>
        <w:t xml:space="preserve"> in Iraq and Syria and eroded its ability to carry out large-scale operations. The group is short of funds and having a tougher time recruiting foreigners. Like all terrorist groups, </w:t>
      </w:r>
      <w:r w:rsidRPr="00C34F54">
        <w:rPr>
          <w:rStyle w:val="Emphasis"/>
        </w:rPr>
        <w:t>ISIS needs victories to inspire new recruits and maintain morale among the existing cadre. Lone-wolf attacks can provide at least a few victories</w:t>
      </w:r>
      <w:r w:rsidRPr="00C34F54">
        <w:rPr>
          <w:sz w:val="16"/>
        </w:rPr>
        <w:t xml:space="preserve">. New technologies have also contributed to the lone-wolf phenomenon. Back when Beam and other white supremacists were urging individuals to carry out attacks, they were trying to promote their ideas and give their effort overall coherence by disseminating a few printed tracts. The Internet, particularly since the rise of social media, has put that process on steroids. Now even small groups can spread their ideas far and wide. Young Muslims all over the West need only search Google to read or listen to the words of ideologues such as Awlaki. Perhaps most worrisome, </w:t>
      </w:r>
      <w:r w:rsidRPr="00C34F54">
        <w:rPr>
          <w:rStyle w:val="StyleUnderline"/>
        </w:rPr>
        <w:t>lone-wolf attacks seem to be entering the broader cultural imagination in the West, providing a template to violence-prone misfits who might otherwise not have acted on their murderous impulses</w:t>
      </w:r>
      <w:r w:rsidRPr="00C34F54">
        <w:rPr>
          <w:sz w:val="16"/>
        </w:rPr>
        <w:t xml:space="preserve">. Put another way: </w:t>
      </w:r>
      <w:r w:rsidRPr="00C34F54">
        <w:rPr>
          <w:rStyle w:val="StyleUnderline"/>
        </w:rPr>
        <w:t>people who might not have the means, opportunity, or even desire to actually join a terrorist organization might nevertheless come to see lone-wolf attacks as an appealing way to express their rage</w:t>
      </w:r>
      <w:r w:rsidRPr="00C34F54">
        <w:rPr>
          <w:sz w:val="16"/>
        </w:rPr>
        <w:t xml:space="preserve">. Consider that many recent lone-wolf attackers were not longtime adherents to radical ideas. Rather, they seem to have been people who were searching for meaning in their lives and who found it by committing spectacular violence in the name of a movement—without having invested the time and energy it would have taken to actually join the movement in a more committed way or having borne the associated risk. PROS AND CONS As Beam, Suri, and other proponents of lone-wolf attacks have argued, </w:t>
      </w:r>
      <w:r w:rsidRPr="00C34F54">
        <w:rPr>
          <w:rStyle w:val="StyleUnderline"/>
        </w:rPr>
        <w:t>governments find it fiendishly difficult to stop them. To break up most terrorist plots, officials monitor communications to identify and locate the associates of known suspects</w:t>
      </w:r>
      <w:r w:rsidRPr="00C34F54">
        <w:rPr>
          <w:sz w:val="16"/>
        </w:rPr>
        <w:t xml:space="preserve">. Lone wolves, however, have few previous connections to known terrorists and rarely communicate with them. </w:t>
      </w:r>
      <w:r w:rsidRPr="00C34F54">
        <w:rPr>
          <w:rStyle w:val="StyleUnderline"/>
        </w:rPr>
        <w:t>Lone wolves are also cheap. They are usually untrained, and they finance themselves</w:t>
      </w:r>
      <w:r w:rsidRPr="00C34F54">
        <w:rPr>
          <w:sz w:val="16"/>
        </w:rPr>
        <w:t xml:space="preserve">, so a group can take the credit for free. </w:t>
      </w:r>
      <w:r w:rsidRPr="00C34F54">
        <w:rPr>
          <w:rStyle w:val="StyleUnderline"/>
        </w:rPr>
        <w:t>The wider a group spreads its ideology, the larger the supply of cheap attacks</w:t>
      </w:r>
      <w:r w:rsidRPr="00C34F54">
        <w:rPr>
          <w:sz w:val="16"/>
        </w:rPr>
        <w:t xml:space="preserve">. </w:t>
      </w:r>
      <w:r w:rsidRPr="00C34F54">
        <w:rPr>
          <w:rStyle w:val="StyleUnderline"/>
        </w:rPr>
        <w:t>Lone wolves also allow a terrorist group to claim responsibility for violence that the larger public would otherwise have ignored.</w:t>
      </w:r>
      <w:r w:rsidRPr="00C34F54">
        <w:rPr>
          <w:sz w:val="16"/>
        </w:rPr>
        <w:t xml:space="preserve"> In Lyon in 2015, Yassin Salhi, a delivery driver, beheaded his boss before trying to blow up gas canisters at a processing plant. Farook, one of the San Bernadino attackers, worked at the county health department whose Christmas party he and his wife targeted. In both cases, had the attackers not pledged loyalty to ISIS, law enforcement and the media might have described the attacks as workplace violence, not terrorism. </w:t>
      </w:r>
      <w:r w:rsidRPr="00C34F54">
        <w:rPr>
          <w:rStyle w:val="StyleUnderline"/>
        </w:rPr>
        <w:t>Once officials attributed the acts to ISIS-linked terrorists, media attention</w:t>
      </w:r>
      <w:r w:rsidRPr="00C34F54">
        <w:rPr>
          <w:sz w:val="16"/>
        </w:rPr>
        <w:t>—</w:t>
      </w:r>
      <w:r w:rsidRPr="00C34F54">
        <w:rPr>
          <w:rStyle w:val="StyleUnderline"/>
        </w:rPr>
        <w:t>and thus the psychological impact—went through the roof.</w:t>
      </w:r>
    </w:p>
    <w:p w14:paraId="76A81175" w14:textId="77777777" w:rsidR="005A7649" w:rsidRPr="00C34F54" w:rsidRDefault="005A7649" w:rsidP="005A7649"/>
    <w:p w14:paraId="28B2AED1" w14:textId="77777777" w:rsidR="005A7649" w:rsidRPr="00C34F54" w:rsidRDefault="005A7649" w:rsidP="005A7649"/>
    <w:p w14:paraId="69E93E65" w14:textId="77777777" w:rsidR="005A7649" w:rsidRPr="00C34F54" w:rsidRDefault="005A7649" w:rsidP="005A7649"/>
    <w:p w14:paraId="322B82E8" w14:textId="77777777" w:rsidR="003F47BB" w:rsidRPr="00C34F54" w:rsidRDefault="003F47BB" w:rsidP="003F47BB">
      <w:pPr>
        <w:pStyle w:val="Heading3"/>
      </w:pPr>
      <w:r w:rsidRPr="00C34F54">
        <w:t xml:space="preserve">2AC – Yes Nuke Terror – Top </w:t>
      </w:r>
    </w:p>
    <w:p w14:paraId="4A49C7DC" w14:textId="77777777" w:rsidR="003F47BB" w:rsidRPr="00C34F54" w:rsidRDefault="003F47BB" w:rsidP="003F47BB"/>
    <w:p w14:paraId="0B852B00" w14:textId="77777777" w:rsidR="003F47BB" w:rsidRPr="00C34F54" w:rsidRDefault="003F47BB" w:rsidP="003F47BB">
      <w:pPr>
        <w:pStyle w:val="Heading4"/>
        <w:rPr>
          <w:rFonts w:cstheme="majorHAnsi"/>
        </w:rPr>
      </w:pPr>
      <w:r w:rsidRPr="00C34F54">
        <w:rPr>
          <w:rFonts w:cstheme="majorHAnsi"/>
        </w:rPr>
        <w:t>Massive risk of nuclear terror– Old Soviet sites without security provide nuke material to terrorists</w:t>
      </w:r>
    </w:p>
    <w:p w14:paraId="0ECF5DF1" w14:textId="77777777" w:rsidR="003F47BB" w:rsidRPr="00C34F54" w:rsidRDefault="003F47BB" w:rsidP="003F47BB">
      <w:pPr>
        <w:rPr>
          <w:rFonts w:cstheme="majorHAnsi"/>
        </w:rPr>
      </w:pPr>
      <w:r w:rsidRPr="00C34F54">
        <w:rPr>
          <w:rStyle w:val="Style13ptBold"/>
          <w:rFonts w:cstheme="majorHAnsi"/>
        </w:rPr>
        <w:t>Gilsinan, 15</w:t>
      </w:r>
      <w:r w:rsidRPr="00C34F54">
        <w:rPr>
          <w:rFonts w:cstheme="majorHAnsi"/>
        </w:rPr>
        <w:t xml:space="preserve"> [Senior editor at </w:t>
      </w:r>
      <w:r w:rsidRPr="00C34F54">
        <w:rPr>
          <w:rFonts w:cstheme="majorHAnsi"/>
          <w:i/>
        </w:rPr>
        <w:t xml:space="preserve">The Atlantic, </w:t>
      </w:r>
      <w:r w:rsidRPr="00C34F54">
        <w:rPr>
          <w:rFonts w:cstheme="majorHAnsi"/>
        </w:rPr>
        <w:t>“Why Moldova May Be the Scariest Country on Earth,” October 8,</w:t>
      </w:r>
      <w:r w:rsidRPr="00C34F54">
        <w:rPr>
          <w:rFonts w:cstheme="majorHAnsi"/>
          <w:i/>
        </w:rPr>
        <w:t xml:space="preserve"> </w:t>
      </w:r>
      <w:hyperlink r:id="rId44" w:history="1">
        <w:r w:rsidRPr="00C34F54">
          <w:rPr>
            <w:rStyle w:val="Hyperlink"/>
            <w:rFonts w:cstheme="majorHAnsi"/>
          </w:rPr>
          <w:t>https://www.theatlantic.com/international/archive/2015/10/moldova-nuclear-weapons-isis/409456/</w:t>
        </w:r>
      </w:hyperlink>
      <w:r w:rsidRPr="00C34F54">
        <w:rPr>
          <w:rFonts w:cstheme="majorHAnsi"/>
        </w:rPr>
        <w:t>]</w:t>
      </w:r>
    </w:p>
    <w:p w14:paraId="4453B035" w14:textId="77777777" w:rsidR="003F47BB" w:rsidRPr="00C34F54" w:rsidRDefault="003F47BB" w:rsidP="003F47BB">
      <w:pPr>
        <w:spacing w:line="240" w:lineRule="auto"/>
        <w:rPr>
          <w:rStyle w:val="TitleChar"/>
          <w:rFonts w:cstheme="majorHAnsi"/>
        </w:rPr>
      </w:pPr>
      <w:r w:rsidRPr="00C34F54">
        <w:rPr>
          <w:rFonts w:cstheme="majorHAnsi"/>
          <w:sz w:val="16"/>
        </w:rPr>
        <w:t xml:space="preserve">“On Wednesday, the Associated Press </w:t>
      </w:r>
      <w:r w:rsidRPr="00C34F54">
        <w:rPr>
          <w:rStyle w:val="TitleChar"/>
          <w:rFonts w:cstheme="majorHAnsi"/>
        </w:rPr>
        <w:t>published a horrifying report about criminal networks in the former Soviet Union trying to sell “radioactive material to Middle Eastern extremists.” At the center of these cases, of which the AP learned of four in the past five years, was a “thriving black market in nuclear materials” in a “tiny and impoverished Eastern European country”: Moldova</w:t>
      </w:r>
      <w:r w:rsidRPr="00C34F54">
        <w:rPr>
          <w:rFonts w:cstheme="majorHAnsi"/>
          <w:sz w:val="16"/>
        </w:rPr>
        <w:t xml:space="preserve">. It’s a new iteration of an old problem with a familiar geography. </w:t>
      </w:r>
      <w:r w:rsidRPr="00C34F54">
        <w:rPr>
          <w:rStyle w:val="TitleChar"/>
          <w:rFonts w:cstheme="majorHAnsi"/>
        </w:rPr>
        <w:t>The breakup of the Soviet Union left a superpower’s worth of nuclear weapons scattered across several countries without a superpower’s capacity to keep track of them</w:t>
      </w:r>
      <w:r w:rsidRPr="00C34F54">
        <w:rPr>
          <w:rFonts w:cstheme="majorHAnsi"/>
          <w:sz w:val="16"/>
        </w:rPr>
        <w:t xml:space="preserve">. When Harvard’s Graham Allison flagged this problem in 1996, he wrote that </w:t>
      </w:r>
      <w:r w:rsidRPr="00C34F54">
        <w:rPr>
          <w:rStyle w:val="TitleChar"/>
          <w:rFonts w:cstheme="majorHAnsi"/>
        </w:rPr>
        <w:t>the collapse of Russia’s “command-and-control society” left nothing secure. To wit: The Russian nuclear weapons archipelago includes hundreds of sites over one-seventh of the Earth’s land mass, sites at which 1,000 tons of highly enriched uranium, 100 tons of plutonium and some 30,000 nuclear warheads are at risk.</w:t>
      </w:r>
      <w:r w:rsidRPr="00C34F54">
        <w:rPr>
          <w:rFonts w:cstheme="majorHAnsi"/>
          <w:sz w:val="16"/>
        </w:rPr>
        <w:t xml:space="preserve"> Specifically, as described in Foreign Policy by the journalist Douglas Birch: Russia inherited [the Soviet Union’s] vast stores of nuclear, chemical, and biological weapons. And they were a mess. Western visitors to weapons depots and labs were shocked to find AWOL guards, broken fences and unlocked doors. Two million nerve gas shells were discovered sitting in rotting barns in a patch of forest in western Siberia. In the intervening years, the United States has spent billions to help Russia upgrade its nuclear facilities and improve security, helping decommission or destroy thousands of nuclear warheads until that cooperation ended in late 2014. But </w:t>
      </w:r>
      <w:r w:rsidRPr="00C34F54">
        <w:rPr>
          <w:rStyle w:val="TitleChar"/>
          <w:rFonts w:cstheme="majorHAnsi"/>
        </w:rPr>
        <w:t>nuclear materials remain accessible, and certain estimates about their prevalence are classified. While it would be hard to steal a nuclear warhead, radioactive components for a “dirty bomb” are significantly easier to obtain and transport.</w:t>
      </w:r>
      <w:r w:rsidRPr="00C34F54">
        <w:rPr>
          <w:rFonts w:cstheme="majorHAnsi"/>
          <w:sz w:val="16"/>
        </w:rPr>
        <w:t xml:space="preserve"> Radiation sickness isn’t necessarily a deterrent for a suicide bomber. Because the AP’s investigation focused on sting operations by the FBI and Moldovan authorities, in which undercover informants broke up transactions they themselves may have played a role in initiating, the report left open </w:t>
      </w:r>
      <w:r w:rsidRPr="00C34F54">
        <w:rPr>
          <w:rStyle w:val="TitleChar"/>
          <w:rFonts w:cstheme="majorHAnsi"/>
        </w:rPr>
        <w:t>questions</w:t>
      </w:r>
      <w:r w:rsidRPr="00C34F54">
        <w:rPr>
          <w:rFonts w:cstheme="majorHAnsi"/>
          <w:sz w:val="16"/>
        </w:rPr>
        <w:t xml:space="preserve"> about the real likelihood of terrorists obtaining large quantities of nuclear materials. “[I]n most of the operations arrests were made after samples of nuclear material had been obtained rather than the larger quantities,” the AP wrote. “That means that if smugglers did have access to the bulk of material they offered, it remains in criminal hands.” Alternatively, it’s in nobody’s hands. In a case from February, for example, a smuggler tried convince a representative of ISIS to buy enough cesium 137 to, in the AP’s words, “contaminate several city blocks.” (Cesium is not one of the key elements used to make nuclear weapons; rather, it has medical and industrial applications.) Only the ISIS representative was actually an undercover informant, and “investigators said the one vial [of cesium] they ultimately recovered was a less radioactive form of cesium than the smugglers originally had advertised, and not suitable for making a dirty bomb.” On the other hand, </w:t>
      </w:r>
      <w:r w:rsidRPr="00C34F54">
        <w:rPr>
          <w:rStyle w:val="TitleChar"/>
          <w:rFonts w:cstheme="majorHAnsi"/>
        </w:rPr>
        <w:t xml:space="preserve">in a 2011 case, an informant was able to buy highly enriched uranium in a “green sack” from out of a Lexus parked near a circus in Moldova’s capital. The AP reported that tests revealed it “was high-grade material that could be </w:t>
      </w:r>
      <w:r w:rsidRPr="00C34F54">
        <w:rPr>
          <w:rFonts w:cstheme="majorHAnsi"/>
          <w:sz w:val="16"/>
        </w:rPr>
        <w:t>used</w:t>
      </w:r>
      <w:r w:rsidRPr="00C34F54">
        <w:rPr>
          <w:rStyle w:val="TitleChar"/>
          <w:rFonts w:cstheme="majorHAnsi"/>
        </w:rPr>
        <w:t xml:space="preserve"> in a nuclear bomb.” More disturbing than the revelations are the unknowns: Moldovan investigators can’t be sure that the suspects who fled didn’t hold on to the bulk of the nuclear materials. Nor do they know whether the groups, which are pursuing buyers who are enemies of the West, may have succeeded in selling deadly nuclear material to extremists at a time when the Islamic State has made clear its ambition to use weapons of mass destruction. </w:t>
      </w:r>
      <w:r w:rsidRPr="00C34F54">
        <w:rPr>
          <w:rFonts w:cstheme="majorHAnsi"/>
          <w:sz w:val="16"/>
        </w:rPr>
        <w:t xml:space="preserve">Reports such as these surface periodically from the former Soviet Union and Pakistan and, perhaps because the implications are too terrible to think about and the solutions are too hard to find, they fade more quickly than their severity warrants. </w:t>
      </w:r>
      <w:r w:rsidRPr="00C34F54">
        <w:rPr>
          <w:rStyle w:val="TitleChar"/>
          <w:rFonts w:cstheme="majorHAnsi"/>
        </w:rPr>
        <w:t>The underlying issues are largely the same as they were 20 years ago: The black market exists because there’s a supply of the material and a demand for it. As one Moldovan investigator told the AP: “As long as the smugglers think they can make big money without getting caught, they will keep doing it.”</w:t>
      </w:r>
    </w:p>
    <w:p w14:paraId="599BA9EF" w14:textId="77777777" w:rsidR="003F47BB" w:rsidRPr="00C34F54" w:rsidRDefault="003F47BB" w:rsidP="003F47BB">
      <w:pPr>
        <w:spacing w:line="240" w:lineRule="auto"/>
        <w:rPr>
          <w:rStyle w:val="TitleChar"/>
          <w:rFonts w:cstheme="majorHAnsi"/>
        </w:rPr>
      </w:pPr>
    </w:p>
    <w:p w14:paraId="654D5ACF" w14:textId="7FBCD28D" w:rsidR="005A7649" w:rsidRPr="00C34F54" w:rsidRDefault="003F47BB" w:rsidP="003F47BB">
      <w:pPr>
        <w:pStyle w:val="Heading3"/>
      </w:pPr>
      <w:r w:rsidRPr="00C34F54">
        <w:t xml:space="preserve">2AC – Yes Nuke Terror – </w:t>
      </w:r>
      <w:r w:rsidR="005A7649" w:rsidRPr="00C34F54">
        <w:t>ISIS</w:t>
      </w:r>
    </w:p>
    <w:p w14:paraId="63A1A664" w14:textId="77777777" w:rsidR="005A7649" w:rsidRPr="00C34F54" w:rsidRDefault="005A7649" w:rsidP="005A7649">
      <w:pPr>
        <w:pStyle w:val="Heading4"/>
      </w:pPr>
      <w:r w:rsidRPr="00C34F54">
        <w:t>ISIS has stolen nuclear materials and they can get more – empirics</w:t>
      </w:r>
    </w:p>
    <w:p w14:paraId="4B793972" w14:textId="77777777" w:rsidR="005A7649" w:rsidRPr="00C34F54" w:rsidRDefault="005A7649" w:rsidP="005A7649">
      <w:r w:rsidRPr="00C34F54">
        <w:rPr>
          <w:rStyle w:val="Style13ptBold"/>
        </w:rPr>
        <w:t>Bunn 14</w:t>
      </w:r>
      <w:r w:rsidRPr="00C34F54">
        <w:t xml:space="preserve"> [professor of practice at the Harvard Kennedy School’s Belfer Center for Science and International Affairs, is a former adviser on nonproliferation in the White House Office of Science and Technology Policy, where he focused on control of nuclear weapons and materials. He leads Harvard's Managing the Atom research project, “ISIS Seizes Nuclear Material—but That’s Not the Reason to Worry”, 7-11-14, http://nationalinterest.org/feature/isis-seizes-nuclear-material%E2%80%94-that%E2%80%99s-not-the-reason-worry-10849]</w:t>
      </w:r>
    </w:p>
    <w:p w14:paraId="049DB291" w14:textId="77777777" w:rsidR="005A7649" w:rsidRPr="00C34F54" w:rsidRDefault="005A7649" w:rsidP="005A7649">
      <w:pPr>
        <w:spacing w:line="240" w:lineRule="auto"/>
        <w:rPr>
          <w:sz w:val="16"/>
        </w:rPr>
      </w:pPr>
      <w:r w:rsidRPr="00C34F54">
        <w:rPr>
          <w:sz w:val="16"/>
        </w:rPr>
        <w:t xml:space="preserve">The </w:t>
      </w:r>
      <w:r w:rsidRPr="00C34F54">
        <w:rPr>
          <w:rStyle w:val="TitleChar"/>
        </w:rPr>
        <w:t>Iraqi government has told the U</w:t>
      </w:r>
      <w:r w:rsidRPr="00C34F54">
        <w:rPr>
          <w:sz w:val="16"/>
        </w:rPr>
        <w:t xml:space="preserve">nited </w:t>
      </w:r>
      <w:r w:rsidRPr="00C34F54">
        <w:rPr>
          <w:rStyle w:val="TitleChar"/>
        </w:rPr>
        <w:t>N</w:t>
      </w:r>
      <w:r w:rsidRPr="00C34F54">
        <w:rPr>
          <w:sz w:val="16"/>
        </w:rPr>
        <w:t xml:space="preserve">ations </w:t>
      </w:r>
      <w:r w:rsidRPr="00C34F54">
        <w:rPr>
          <w:rStyle w:val="TitleChar"/>
        </w:rPr>
        <w:t>that when the group now calling itself</w:t>
      </w:r>
      <w:r w:rsidRPr="00C34F54">
        <w:rPr>
          <w:sz w:val="16"/>
        </w:rPr>
        <w:t xml:space="preserve"> the Islamic State (formerly the Islamic State of Iraq and Syria, or </w:t>
      </w:r>
      <w:r w:rsidRPr="00C34F54">
        <w:rPr>
          <w:rStyle w:val="TitleChar"/>
        </w:rPr>
        <w:t>ISIS</w:t>
      </w:r>
      <w:r w:rsidRPr="00C34F54">
        <w:rPr>
          <w:sz w:val="16"/>
        </w:rPr>
        <w:t xml:space="preserve">, sometimes referred to as the Islamic State of Iraq and the Levant, or ISIL) </w:t>
      </w:r>
      <w:r w:rsidRPr="00C34F54">
        <w:rPr>
          <w:rStyle w:val="TitleChar"/>
        </w:rPr>
        <w:t xml:space="preserve">seized the city of Mosul, </w:t>
      </w:r>
      <w:r w:rsidRPr="00C34F54">
        <w:rPr>
          <w:rStyle w:val="Emphasis"/>
        </w:rPr>
        <w:t>it also acquired some 40 kilograms of uranium compounds from the university there</w:t>
      </w:r>
      <w:r w:rsidRPr="00C34F54">
        <w:rPr>
          <w:rStyle w:val="TitleChar"/>
        </w:rPr>
        <w:t>.</w:t>
      </w:r>
      <w:r w:rsidRPr="00C34F54">
        <w:rPr>
          <w:sz w:val="16"/>
        </w:rPr>
        <w:t xml:space="preserve"> Iraq’s ambassador to the United Nations, Mohammad Ali al-Hakim, warned that “terrorist groups have seized control of nuclear material at the sites that came out of the control of the state.” (See the excellent account from Frederik Dahl of Reuters here.) This has provoked a bit of a hullabaloo on the internet (see, for example, here and here) – but I would argue it’s time for everyone to calm down. All of the highly enriched uranium (HEU) that once existed in Iraq – the material that could really be used for a nuclear bomb, which Iraq had as fuel for research reactors provided by Russia and France – was removed after the 1991 war. (Saddam Hussein launched a “crash program” to make a bomb out of that HEU after the invasion of Kuwait, but didn’t succeed before the war intervened</w:t>
      </w:r>
      <w:r w:rsidRPr="00C34F54">
        <w:rPr>
          <w:rStyle w:val="TitleChar"/>
        </w:rPr>
        <w:t xml:space="preserve">.) Iraq’s most dangerous radiological sources that could be used in a so-called “dirty bomb” were largely removed in a cooperative effort after the 2003 war. </w:t>
      </w:r>
      <w:r w:rsidRPr="00C34F54">
        <w:rPr>
          <w:sz w:val="16"/>
        </w:rPr>
        <w:t xml:space="preserve">Former IAEA safeguards chief Olli Heinonen has confirmed that there should be no enriched uranium in Mosul. IAEA spokeswoman Gill Tudor told Dahl that “on the basis of initial information we believe the material involved is low grade and would not present a significant safety, security, or nuclear proliferation risk.” What we appear to be talking about here is 40 kilograms of compounds of natural or depleted uranium – useless for a terrorist group trying to make a nuclear bomb. It’s of no significant use for a “dirty bomb” either, as uranium is only very weakly radioactive. Even if intentionally dispersed in a city, it would pose only a modest health hazard (far less than the risk to human life from virtually everything else the Islamic State has been doing). It’s not clear this even demonstrates an interest by the Islamic State in getting materials for a nuclear bomb – they may have just seized whatever happened to be lying around at the university, without thinking in any detail about what they were going to use it for. This is not the first time uranium has been compromised in Iraq since the ill-begotten U.S.-led invasion in 2003. Many forget now that the United States failed to properly secure the al-Tuwaitha nuclear site, and barrels of uranium “yellowcake” were looted – not for the yellowcake, but for the barrels, which local residents used to store food, thereby creating a significant local contamination problem. (See here for a useful account of investigating the resulting issues.) </w:t>
      </w:r>
      <w:r w:rsidRPr="00C34F54">
        <w:rPr>
          <w:rStyle w:val="Emphasis"/>
        </w:rPr>
        <w:t>But while this particular uranium is not much of a worry, the larger picture is starting to make me bite my nails a bit. The Islamic State now controls a big chunk of territory, hundreds of millions of dollars, and thousands of armed troops – and it has made clear that its ambitions are global.</w:t>
      </w:r>
      <w:r w:rsidRPr="00C34F54">
        <w:rPr>
          <w:sz w:val="16"/>
        </w:rPr>
        <w:t xml:space="preserve"> Its statement declaring itself the caliphate promised by Allah was an explicit invitation to violent Islamic extremists from all over the world to join them. Like the Taliban’s Afghanistan before 9/11, the Islamic State may become a safe haven for people from other groups and countries to train and plot complex attacks. Having such a haven where the government is not going to interfere makes a huge difference in terrorists’ ability to put together a really complicated plot – from something like 9/11 to a plot to make a nuclear bomb. </w:t>
      </w:r>
      <w:r w:rsidRPr="00C34F54">
        <w:rPr>
          <w:rStyle w:val="TitleChar"/>
        </w:rPr>
        <w:t xml:space="preserve">Let’s not forget that al Qaeda has repeatedly sought to get the kind of nuclear material that really could be put together into a nuclear bomb, and the expertise to do that job. </w:t>
      </w:r>
      <w:r w:rsidRPr="00C34F54">
        <w:rPr>
          <w:rStyle w:val="Emphasis"/>
        </w:rPr>
        <w:t>The Islamic State or others taking advantage of its territory may well renew that effort.</w:t>
      </w:r>
      <w:r w:rsidRPr="00C34F54">
        <w:rPr>
          <w:sz w:val="16"/>
        </w:rPr>
        <w:t xml:space="preserve"> That’s all the more reason to accelerate the effort to ensure that all the world’s potential nuclear bomb material is effectively secured – and to be grateful that past efforts eliminated such material from Iraq long before the Islamic State came on the scene.</w:t>
      </w:r>
    </w:p>
    <w:p w14:paraId="30D82A96" w14:textId="77777777" w:rsidR="005A7649" w:rsidRPr="00C34F54" w:rsidRDefault="005A7649" w:rsidP="005A7649"/>
    <w:p w14:paraId="6FE68206" w14:textId="77777777" w:rsidR="005A7649" w:rsidRPr="00C34F54" w:rsidRDefault="005A7649" w:rsidP="005A7649">
      <w:pPr>
        <w:rPr>
          <w:sz w:val="16"/>
        </w:rPr>
      </w:pPr>
    </w:p>
    <w:p w14:paraId="79170F98" w14:textId="77777777" w:rsidR="005A7649" w:rsidRPr="00C34F54" w:rsidRDefault="005A7649" w:rsidP="005A7649"/>
    <w:p w14:paraId="04BE3E52" w14:textId="77777777" w:rsidR="005A7649" w:rsidRPr="00C34F54" w:rsidRDefault="005A7649" w:rsidP="005A7649"/>
    <w:p w14:paraId="11698C42" w14:textId="77777777" w:rsidR="005A7649" w:rsidRPr="00C34F54" w:rsidRDefault="005A7649" w:rsidP="005A7649">
      <w:pPr>
        <w:pStyle w:val="Heading4"/>
      </w:pPr>
      <w:r w:rsidRPr="00C34F54">
        <w:t>Threat Real – ISIS more powerful than ever and terrorist groups have several routes to nuclear access</w:t>
      </w:r>
    </w:p>
    <w:p w14:paraId="193689DC" w14:textId="77777777" w:rsidR="005A7649" w:rsidRPr="00C34F54" w:rsidRDefault="005A7649" w:rsidP="005A7649">
      <w:r w:rsidRPr="00C34F54">
        <w:br/>
      </w:r>
      <w:r w:rsidRPr="00C34F54">
        <w:rPr>
          <w:rStyle w:val="Style13ptBold"/>
        </w:rPr>
        <w:t>Cirincione, 16</w:t>
      </w:r>
      <w:r w:rsidRPr="00C34F54">
        <w:t xml:space="preserve"> [president of Ploughshares Fund, a global security foundation, has worked on nuclear weapons policy in Washington for over 35 years and is considered one of the top experts in the field, “Nuclear terrorist threat bigger than you think”, April 1, 2016, </w:t>
      </w:r>
      <w:hyperlink r:id="rId45" w:history="1">
        <w:r w:rsidRPr="00C34F54">
          <w:t>https://www.cnn.com/2016/04/01/opinions/nuclear-terrorism-threat-cirincione/index.html</w:t>
        </w:r>
      </w:hyperlink>
      <w:r w:rsidRPr="00C34F54">
        <w:t>] CB</w:t>
      </w:r>
    </w:p>
    <w:p w14:paraId="5C537425" w14:textId="77777777" w:rsidR="005A7649" w:rsidRPr="00C34F54" w:rsidRDefault="005A7649" w:rsidP="005A7649">
      <w:pPr>
        <w:rPr>
          <w:rFonts w:eastAsia="Times New Roman"/>
          <w:color w:val="000000"/>
          <w:sz w:val="16"/>
          <w:szCs w:val="27"/>
        </w:rPr>
      </w:pPr>
      <w:r w:rsidRPr="00C34F54">
        <w:rPr>
          <w:rFonts w:eastAsia="Times New Roman"/>
          <w:color w:val="000000"/>
          <w:sz w:val="16"/>
          <w:szCs w:val="27"/>
        </w:rPr>
        <w:t xml:space="preserve">Nuclear policy experts can seem like Cassandra, constantly prophesizing apocalyptic futures. In case you haven't noticed, we don't live in a Mad Max world devastated by nuclear war. Terrorists have not blown up New York with a makeshift nuclear bomb. We haven't bankrupted ourselves, despite the trillions of dollars spent on Cold War weapons. ¶ </w:t>
      </w:r>
      <w:r w:rsidRPr="00C34F54">
        <w:rPr>
          <w:rStyle w:val="TitleChar"/>
        </w:rPr>
        <w:t>Cassandra's curse, however, was not that she was wrong, but that no one believed her.</w:t>
      </w:r>
      <w:r w:rsidRPr="00C34F54">
        <w:rPr>
          <w:rFonts w:eastAsia="Times New Roman"/>
          <w:color w:val="000000"/>
          <w:sz w:val="16"/>
          <w:szCs w:val="27"/>
        </w:rPr>
        <w:t xml:space="preserve"> </w:t>
      </w:r>
      <w:r w:rsidRPr="00C34F54">
        <w:rPr>
          <w:rStyle w:val="TitleChar"/>
        </w:rPr>
        <w:t>I don't know a single nuclear expert who thinks that the threat of nuclear terrorism is shrinking. I don't know a single one who thinks that the actions taken by world leaders at this week's Nuclear Security Summit are enough.</w:t>
      </w:r>
      <w:r w:rsidRPr="00C34F54">
        <w:rPr>
          <w:rFonts w:eastAsia="Times New Roman"/>
          <w:color w:val="000000"/>
          <w:sz w:val="16"/>
          <w:szCs w:val="27"/>
        </w:rPr>
        <w:t xml:space="preserve"> We are fearful. And you should be, too. ¶ Chills went down a lot of experts' spines last month when we saw the </w:t>
      </w:r>
      <w:r w:rsidRPr="00C34F54">
        <w:rPr>
          <w:rStyle w:val="TitleChar"/>
        </w:rPr>
        <w:t>news that</w:t>
      </w:r>
      <w:r w:rsidRPr="00C34F54">
        <w:rPr>
          <w:rFonts w:eastAsia="Times New Roman"/>
          <w:color w:val="000000"/>
          <w:sz w:val="16"/>
          <w:szCs w:val="27"/>
        </w:rPr>
        <w:t xml:space="preserve"> the Brussels bombers, </w:t>
      </w:r>
      <w:r w:rsidRPr="00C34F54">
        <w:rPr>
          <w:rStyle w:val="TitleChar"/>
        </w:rPr>
        <w:t>the ISIS terrorists who blew up the airport and attacked the metro, were secretly videotaping a Belgian nuclear official.</w:t>
      </w:r>
      <w:r w:rsidRPr="00C34F54">
        <w:rPr>
          <w:rFonts w:eastAsia="Times New Roman"/>
          <w:color w:val="000000"/>
          <w:sz w:val="16"/>
          <w:szCs w:val="27"/>
        </w:rPr>
        <w:t xml:space="preserve"> This official worked at a facility that had radiological material that terrorists could use for a "dirty bomb." We do not know if they were filming him or his family, if there was a kidnap plot in motion, or what their exact plans were. But this is not some Hollywood fantasy. This is real. A nuclear terrorist event may be closer than you think. ¶ </w:t>
      </w:r>
      <w:r w:rsidRPr="00C34F54">
        <w:rPr>
          <w:rStyle w:val="TitleChar"/>
        </w:rPr>
        <w:t>What are the risks? First, that terrorists could steal a complete nuclear weapon</w:t>
      </w:r>
      <w:r w:rsidRPr="00C34F54">
        <w:rPr>
          <w:rFonts w:eastAsia="Times New Roman"/>
          <w:color w:val="000000"/>
          <w:sz w:val="16"/>
          <w:szCs w:val="27"/>
        </w:rPr>
        <w:t xml:space="preserve">, like SPECTRE in the James Bond thriller, "Thunderball." </w:t>
      </w:r>
      <w:r w:rsidRPr="00C34F54">
        <w:rPr>
          <w:rStyle w:val="TitleChar"/>
        </w:rPr>
        <w:t>This is</w:t>
      </w:r>
      <w:r w:rsidRPr="00C34F54">
        <w:rPr>
          <w:rFonts w:eastAsia="Times New Roman"/>
          <w:color w:val="000000"/>
          <w:sz w:val="16"/>
          <w:szCs w:val="27"/>
        </w:rPr>
        <w:t xml:space="preserve"> hard, but </w:t>
      </w:r>
      <w:r w:rsidRPr="00C34F54">
        <w:rPr>
          <w:rStyle w:val="TitleChar"/>
        </w:rPr>
        <w:t>not impossible. The key risk is that the outside terrorists get insider help</w:t>
      </w:r>
      <w:r w:rsidRPr="00C34F54">
        <w:rPr>
          <w:rFonts w:eastAsia="Times New Roman"/>
          <w:color w:val="000000"/>
          <w:sz w:val="16"/>
          <w:szCs w:val="27"/>
        </w:rPr>
        <w:t xml:space="preserve">: </w:t>
      </w:r>
      <w:r w:rsidRPr="00C34F54">
        <w:rPr>
          <w:rStyle w:val="TitleChar"/>
        </w:rPr>
        <w:t>For example, a radical jihadist working at a Pakistan weapon storage site. Or the Belgian base just outside Brussels where we still stash a half-dozen nuclear weapons left over from Cold War deployments</w:t>
      </w:r>
      <w:r w:rsidRPr="00C34F54">
        <w:rPr>
          <w:rFonts w:eastAsia="Times New Roman"/>
          <w:color w:val="000000"/>
          <w:sz w:val="16"/>
          <w:szCs w:val="27"/>
        </w:rPr>
        <w:t xml:space="preserve">. </w:t>
      </w:r>
      <w:r w:rsidRPr="00C34F54">
        <w:rPr>
          <w:rStyle w:val="TitleChar"/>
        </w:rPr>
        <w:t>Or</w:t>
      </w:r>
      <w:r w:rsidRPr="00C34F54">
        <w:rPr>
          <w:rFonts w:eastAsia="Times New Roman"/>
          <w:color w:val="000000"/>
          <w:sz w:val="16"/>
          <w:szCs w:val="27"/>
        </w:rPr>
        <w:t xml:space="preserve"> the Incirlik </w:t>
      </w:r>
      <w:r w:rsidRPr="00C34F54">
        <w:rPr>
          <w:rStyle w:val="TitleChar"/>
        </w:rPr>
        <w:t>air base in Turkey where we keep an estimated 50 weapons just 200 miles from the Syrian border.</w:t>
      </w:r>
      <w:r w:rsidRPr="00C34F54">
        <w:rPr>
          <w:rFonts w:eastAsia="Times New Roman"/>
          <w:color w:val="000000"/>
          <w:sz w:val="16"/>
          <w:szCs w:val="27"/>
        </w:rPr>
        <w:t xml:space="preserve"> ¶ </w:t>
      </w:r>
      <w:r w:rsidRPr="00C34F54">
        <w:rPr>
          <w:rStyle w:val="TitleChar"/>
        </w:rPr>
        <w:t>Second, terrorists could steal the "stuff" of a bomb, highly enriched uranium or plutonium.</w:t>
      </w:r>
      <w:r w:rsidRPr="00C34F54">
        <w:rPr>
          <w:rFonts w:eastAsia="Times New Roman"/>
          <w:color w:val="000000"/>
          <w:sz w:val="16"/>
          <w:szCs w:val="27"/>
        </w:rPr>
        <w:t xml:space="preserve"> They cannot make this themselves -- that requires huge, high-tech facilities that only nations can construct. But </w:t>
      </w:r>
      <w:r w:rsidRPr="00C34F54">
        <w:rPr>
          <w:rStyle w:val="TitleChar"/>
        </w:rPr>
        <w:t>if they could get 50 or 100 pounds of uranium -- about the size of a bag of sugar -- they could construct a</w:t>
      </w:r>
      <w:r w:rsidRPr="00C34F54">
        <w:rPr>
          <w:rFonts w:eastAsia="Times New Roman"/>
          <w:color w:val="000000"/>
          <w:sz w:val="16"/>
          <w:szCs w:val="27"/>
        </w:rPr>
        <w:t xml:space="preserve"> crude </w:t>
      </w:r>
      <w:r w:rsidRPr="00C34F54">
        <w:rPr>
          <w:rStyle w:val="TitleChar"/>
        </w:rPr>
        <w:t xml:space="preserve">Hiroshima-style bomb. </w:t>
      </w:r>
      <w:r w:rsidRPr="00C34F54">
        <w:rPr>
          <w:rStyle w:val="Emphasis"/>
        </w:rPr>
        <w:t>ISIS, with its money, territory and global networks, poses the greatest threat to do this that we have ever seen.</w:t>
      </w:r>
      <w:r w:rsidRPr="00C34F54">
        <w:rPr>
          <w:rFonts w:eastAsia="Times New Roman"/>
          <w:color w:val="000000"/>
          <w:sz w:val="16"/>
          <w:szCs w:val="27"/>
        </w:rPr>
        <w:t xml:space="preserve"> Such a bomb brought by truck or ship or FedEx to an urban target could kill hundreds of thousands, destroy a city and put the world's economy and politics into shock. ¶ </w:t>
      </w:r>
      <w:r w:rsidRPr="00C34F54">
        <w:rPr>
          <w:rStyle w:val="TitleChar"/>
        </w:rPr>
        <w:t>Third</w:t>
      </w:r>
      <w:r w:rsidRPr="00C34F54">
        <w:rPr>
          <w:rFonts w:eastAsia="Times New Roman"/>
          <w:color w:val="000000"/>
          <w:sz w:val="16"/>
          <w:szCs w:val="27"/>
        </w:rPr>
        <w:t xml:space="preserve">, there is the possibility of a dirty bomb. Frankly, many of us are surprised this has not happened already. I spoke to Jon Stewart on his show 15 years ago about the danger. This is not a nuclear explosion unleashed by splitting atoms, but simply a conventional explosive, like dynamite, laced with radioactive material, like cesium or strontium. A 10-pound satchel of dynamite mixed with less than 2 ounces of cesium (about the size of a pencil eraser) could spew a radioactive cloud over tens of square blocks. No one would die, unless they were right next to the explosion. But the material would stick to the buildings. Inhaling just a speck would greatly increase your risk of getting cancer. You could go into the buildings, but no one would. There would be mass panic and evacuations, and the bomb would render a port, financial district, or government complex unusable and uninhabitable for years until scrubbed clean. Economic losses could be in the trillions. ¶ Fourth, </w:t>
      </w:r>
      <w:r w:rsidRPr="00C34F54">
        <w:rPr>
          <w:rStyle w:val="TitleChar"/>
        </w:rPr>
        <w:t>terrorists could just attack a nuclear power reactor, fuel storage or other site to trigger a massive radioactive release that could contaminate hundreds or thousands of square miles, like</w:t>
      </w:r>
      <w:r w:rsidRPr="00C34F54">
        <w:rPr>
          <w:rFonts w:eastAsia="Times New Roman"/>
          <w:color w:val="000000"/>
          <w:sz w:val="16"/>
          <w:szCs w:val="27"/>
        </w:rPr>
        <w:t xml:space="preserve"> Chernobyl or </w:t>
      </w:r>
      <w:r w:rsidRPr="00C34F54">
        <w:rPr>
          <w:rStyle w:val="TitleChar"/>
        </w:rPr>
        <w:t>Fukushima.</w:t>
      </w:r>
      <w:r w:rsidRPr="00C34F54">
        <w:rPr>
          <w:rFonts w:eastAsia="Times New Roman"/>
          <w:color w:val="000000"/>
          <w:sz w:val="16"/>
          <w:szCs w:val="27"/>
        </w:rPr>
        <w:t xml:space="preserve"> While nuclear reactors are hardened against outside attack, including by the intentional crash of a medium-sized jet plane, </w:t>
      </w:r>
      <w:r w:rsidRPr="00C34F54">
        <w:rPr>
          <w:rStyle w:val="TitleChar"/>
        </w:rPr>
        <w:t>larger planes could destroy them.</w:t>
      </w:r>
      <w:r w:rsidRPr="00C34F54">
        <w:rPr>
          <w:rFonts w:eastAsia="Times New Roman"/>
          <w:color w:val="000000"/>
          <w:sz w:val="16"/>
          <w:szCs w:val="27"/>
        </w:rPr>
        <w:t xml:space="preserve"> </w:t>
      </w:r>
      <w:r w:rsidRPr="00C34F54">
        <w:rPr>
          <w:rStyle w:val="TitleChar"/>
        </w:rPr>
        <w:t>Or a series of suicide truck bombers.</w:t>
      </w:r>
      <w:r w:rsidRPr="00C34F54">
        <w:rPr>
          <w:rFonts w:eastAsia="Times New Roman"/>
          <w:color w:val="000000"/>
          <w:sz w:val="16"/>
          <w:szCs w:val="27"/>
        </w:rPr>
        <w:t xml:space="preserve"> But </w:t>
      </w:r>
      <w:r w:rsidRPr="00C34F54">
        <w:rPr>
          <w:rStyle w:val="TitleChar"/>
        </w:rPr>
        <w:t>it might not even take a physical explosion.</w:t>
      </w:r>
      <w:r w:rsidRPr="00C34F54">
        <w:rPr>
          <w:rFonts w:eastAsia="Times New Roman"/>
          <w:color w:val="000000"/>
          <w:sz w:val="16"/>
          <w:szCs w:val="27"/>
        </w:rPr>
        <w:t xml:space="preserve"> This week, it was reported the United States and the United Kingdom are to simulate a cyberattack on a nuclear power plant. ¶ Can we prevent these attacks? Yes, by eliminating, reducing and securing all supplies of nuclear materials so that terrorists would find it too difficult to get them. And by reducing and better protecting nuclear reactors and spent nuclear fuel. ¶ Are we doing enough? No. "</w:t>
      </w:r>
      <w:r w:rsidRPr="00C34F54">
        <w:rPr>
          <w:rStyle w:val="Emphasis"/>
        </w:rPr>
        <w:t>The capabilities of some terrorist groups, particularly the Islamic State, have grown dramatically,</w:t>
      </w:r>
      <w:r w:rsidRPr="00C34F54">
        <w:rPr>
          <w:rFonts w:eastAsia="Times New Roman"/>
          <w:color w:val="000000"/>
          <w:sz w:val="16"/>
          <w:szCs w:val="27"/>
        </w:rPr>
        <w:t xml:space="preserve">" </w:t>
      </w:r>
      <w:r w:rsidRPr="00C34F54">
        <w:rPr>
          <w:rStyle w:val="TitleChar"/>
        </w:rPr>
        <w:t>says Harvard scholar</w:t>
      </w:r>
      <w:r w:rsidRPr="00C34F54">
        <w:rPr>
          <w:rFonts w:eastAsia="Times New Roman"/>
          <w:color w:val="000000"/>
          <w:sz w:val="16"/>
          <w:szCs w:val="27"/>
        </w:rPr>
        <w:t xml:space="preserve"> and former Bush Administration official </w:t>
      </w:r>
      <w:r w:rsidRPr="00C34F54">
        <w:rPr>
          <w:rStyle w:val="TitleChar"/>
        </w:rPr>
        <w:t>William Tobey</w:t>
      </w:r>
      <w:r w:rsidRPr="00C34F54">
        <w:rPr>
          <w:rFonts w:eastAsia="Times New Roman"/>
          <w:color w:val="000000"/>
          <w:sz w:val="16"/>
          <w:szCs w:val="27"/>
        </w:rPr>
        <w:t>, "</w:t>
      </w:r>
      <w:r w:rsidRPr="00C34F54">
        <w:rPr>
          <w:rStyle w:val="Emphasis"/>
        </w:rPr>
        <w:t>In a net calculation, the risk of nuclear terrorism is higher than it was two years ago.</w:t>
      </w:r>
      <w:r w:rsidRPr="00C34F54">
        <w:rPr>
          <w:rFonts w:eastAsia="Times New Roman"/>
          <w:color w:val="000000"/>
          <w:sz w:val="16"/>
          <w:szCs w:val="27"/>
        </w:rPr>
        <w:t xml:space="preserve">" ¶ The </w:t>
      </w:r>
      <w:r w:rsidRPr="00C34F54">
        <w:rPr>
          <w:rStyle w:val="TitleChar"/>
        </w:rPr>
        <w:t>U</w:t>
      </w:r>
      <w:r w:rsidRPr="00C34F54">
        <w:rPr>
          <w:rFonts w:eastAsia="Times New Roman"/>
          <w:color w:val="000000"/>
          <w:sz w:val="16"/>
          <w:szCs w:val="27"/>
        </w:rPr>
        <w:t xml:space="preserve">nited </w:t>
      </w:r>
      <w:r w:rsidRPr="00C34F54">
        <w:rPr>
          <w:rStyle w:val="TitleChar"/>
        </w:rPr>
        <w:t>S</w:t>
      </w:r>
      <w:r w:rsidRPr="00C34F54">
        <w:rPr>
          <w:rFonts w:eastAsia="Times New Roman"/>
          <w:color w:val="000000"/>
          <w:sz w:val="16"/>
          <w:szCs w:val="27"/>
        </w:rPr>
        <w:t xml:space="preserve">tates </w:t>
      </w:r>
      <w:r w:rsidRPr="00C34F54">
        <w:rPr>
          <w:rStyle w:val="TitleChar"/>
        </w:rPr>
        <w:t>spends about $35 billion on nuclear weapons every year. This year, we will spend $1.8 billion on all our efforts to stop the spread these weapons</w:t>
      </w:r>
      <w:r w:rsidRPr="00C34F54">
        <w:rPr>
          <w:rFonts w:eastAsia="Times New Roman"/>
          <w:color w:val="000000"/>
          <w:sz w:val="16"/>
          <w:szCs w:val="27"/>
        </w:rPr>
        <w:t xml:space="preserve"> and stop nuclear terrorism. </w:t>
      </w:r>
      <w:r w:rsidRPr="00C34F54">
        <w:rPr>
          <w:rStyle w:val="TitleChar"/>
        </w:rPr>
        <w:t>You don't have to be a nuclear expert to know something is out of whack here.</w:t>
      </w:r>
      <w:r w:rsidRPr="00C34F54">
        <w:rPr>
          <w:rFonts w:eastAsia="Times New Roman"/>
          <w:color w:val="000000"/>
          <w:sz w:val="16"/>
          <w:szCs w:val="27"/>
        </w:rPr>
        <w:t xml:space="preserve"> ¶ It is time we put our money where our threats are. ¶</w:t>
      </w:r>
    </w:p>
    <w:p w14:paraId="089B8444" w14:textId="77777777" w:rsidR="005A7649" w:rsidRPr="00C34F54" w:rsidRDefault="005A7649" w:rsidP="005A7649"/>
    <w:p w14:paraId="512DC97E" w14:textId="77777777" w:rsidR="005A7649" w:rsidRPr="00C34F54" w:rsidRDefault="005A7649" w:rsidP="005A7649"/>
    <w:p w14:paraId="3CB199DB" w14:textId="142671C2" w:rsidR="005A7649" w:rsidRPr="00C34F54" w:rsidRDefault="003F47BB" w:rsidP="005A7649">
      <w:pPr>
        <w:pStyle w:val="Heading3"/>
      </w:pPr>
      <w:r w:rsidRPr="00C34F54">
        <w:t xml:space="preserve">2AC – Yes Nuke Terror – </w:t>
      </w:r>
      <w:r w:rsidR="005A7649" w:rsidRPr="00C34F54">
        <w:t>Nuke War</w:t>
      </w:r>
    </w:p>
    <w:p w14:paraId="4B6FD60B" w14:textId="77777777" w:rsidR="005A7649" w:rsidRPr="00C34F54" w:rsidRDefault="005A7649" w:rsidP="005A7649">
      <w:pPr>
        <w:pStyle w:val="Heading4"/>
        <w:rPr>
          <w:rFonts w:cstheme="majorHAnsi"/>
        </w:rPr>
      </w:pPr>
      <w:r w:rsidRPr="00C34F54">
        <w:rPr>
          <w:rFonts w:cstheme="majorHAnsi"/>
        </w:rPr>
        <w:t>Nuclear weapons lead to extinction</w:t>
      </w:r>
    </w:p>
    <w:p w14:paraId="1C7341E2" w14:textId="77777777" w:rsidR="005A7649" w:rsidRPr="00C34F54" w:rsidRDefault="005A7649" w:rsidP="005A7649">
      <w:pPr>
        <w:rPr>
          <w:rFonts w:cstheme="majorHAnsi"/>
        </w:rPr>
      </w:pPr>
      <w:r w:rsidRPr="00C34F54">
        <w:rPr>
          <w:rStyle w:val="Style13ptBold"/>
          <w:rFonts w:cstheme="majorHAnsi"/>
        </w:rPr>
        <w:t>Ackerman &amp; Pinson, 14</w:t>
      </w:r>
      <w:r w:rsidRPr="00C34F54">
        <w:rPr>
          <w:rFonts w:cstheme="majorHAnsi"/>
        </w:rPr>
        <w:t xml:space="preserve"> [Director of the Center for Terrorism and Intelligence Studies, Lauren is Senior Researcher and Project Manager for the National Consortium for the Study of Terrorism and Responses of Terrorism, An Army of One: Assessing CBRN Pursuit and Use by Lone Wolves and Autonomous Cells, Terrorism and Political Violence, Volume 26, Issue 1]</w:t>
      </w:r>
    </w:p>
    <w:p w14:paraId="0CB3456F" w14:textId="242D4A8A" w:rsidR="005A7649" w:rsidRPr="00C34F54" w:rsidRDefault="005A7649" w:rsidP="005A7649">
      <w:pPr>
        <w:spacing w:line="240" w:lineRule="auto"/>
        <w:rPr>
          <w:rFonts w:cstheme="majorHAnsi"/>
          <w:sz w:val="16"/>
        </w:rPr>
      </w:pPr>
      <w:r w:rsidRPr="00C34F54">
        <w:rPr>
          <w:rFonts w:cstheme="majorHAnsi"/>
          <w:sz w:val="16"/>
        </w:rPr>
        <w:t xml:space="preserve">The first question to answer is whence the concerns about the nexus between CBRN weapons and isolated actors come and whether these are overblown. The general threat of mass violence posed by lone wolves and small autonomous cells has been detailed in accompanying issue contributions, but the potential use of CBRN weapons by such perpetrators presents some singular features that either amplify or supplement the attributes of the more general case and so are deserving of particular attention. Chief among these is the impact of rapid technological development. </w:t>
      </w:r>
      <w:r w:rsidRPr="00C34F54">
        <w:rPr>
          <w:rStyle w:val="TitleChar"/>
          <w:rFonts w:cstheme="majorHAnsi"/>
        </w:rPr>
        <w:t>Recent and emerging advances in</w:t>
      </w:r>
      <w:r w:rsidRPr="00C34F54">
        <w:rPr>
          <w:rFonts w:cstheme="majorHAnsi"/>
          <w:sz w:val="16"/>
        </w:rPr>
        <w:t xml:space="preserve"> a variety of </w:t>
      </w:r>
      <w:r w:rsidRPr="00C34F54">
        <w:rPr>
          <w:rStyle w:val="TitleChar"/>
          <w:rFonts w:cstheme="majorHAnsi"/>
        </w:rPr>
        <w:t>areas, from synthetic biology</w:t>
      </w:r>
      <w:r w:rsidRPr="00C34F54">
        <w:rPr>
          <w:rFonts w:cstheme="majorHAnsi"/>
          <w:sz w:val="16"/>
        </w:rPr>
        <w:t xml:space="preserve"> 3 </w:t>
      </w:r>
      <w:r w:rsidRPr="00C34F54">
        <w:rPr>
          <w:rStyle w:val="TitleChar"/>
          <w:rFonts w:cstheme="majorHAnsi"/>
        </w:rPr>
        <w:t>to nanoscale engineering</w:t>
      </w:r>
      <w:r w:rsidRPr="00C34F54">
        <w:rPr>
          <w:rFonts w:cstheme="majorHAnsi"/>
          <w:sz w:val="16"/>
        </w:rPr>
        <w:t xml:space="preserve">, 4 </w:t>
      </w:r>
      <w:r w:rsidRPr="00C34F54">
        <w:rPr>
          <w:rStyle w:val="TitleChar"/>
          <w:rFonts w:cstheme="majorHAnsi"/>
        </w:rPr>
        <w:t>have opened doors not only to new medicines and materials, but also to new possibilities for malefactors to inflict harm on others</w:t>
      </w:r>
      <w:r w:rsidRPr="00C34F54">
        <w:rPr>
          <w:rFonts w:cstheme="majorHAnsi"/>
          <w:sz w:val="16"/>
        </w:rPr>
        <w:t xml:space="preserve">. </w:t>
      </w:r>
      <w:r w:rsidRPr="00C34F54">
        <w:rPr>
          <w:rStyle w:val="TitleChar"/>
          <w:rFonts w:cstheme="majorHAnsi"/>
        </w:rPr>
        <w:t>What is most relevant in the context of lone actors and small autonomous cells is</w:t>
      </w:r>
      <w:r w:rsidRPr="00C34F54">
        <w:rPr>
          <w:rFonts w:cstheme="majorHAnsi"/>
          <w:sz w:val="16"/>
        </w:rPr>
        <w:t xml:space="preserve"> not so much the pace of new invention, but rather </w:t>
      </w:r>
      <w:r w:rsidRPr="00C34F54">
        <w:rPr>
          <w:rStyle w:val="TitleChar"/>
          <w:rFonts w:cstheme="majorHAnsi"/>
        </w:rPr>
        <w:t>the commercialization and consumerization of CBRN weapons-relevant technologies</w:t>
      </w:r>
      <w:r w:rsidRPr="00C34F54">
        <w:rPr>
          <w:rFonts w:cstheme="majorHAnsi"/>
          <w:sz w:val="16"/>
        </w:rPr>
        <w:t xml:space="preserve">. </w:t>
      </w:r>
      <w:r w:rsidRPr="00C34F54">
        <w:rPr>
          <w:rStyle w:val="TitleChar"/>
          <w:rFonts w:cstheme="majorHAnsi"/>
        </w:rPr>
        <w:t>This process</w:t>
      </w:r>
      <w:r w:rsidRPr="00C34F54">
        <w:rPr>
          <w:rFonts w:cstheme="majorHAnsi"/>
          <w:sz w:val="16"/>
        </w:rPr>
        <w:t xml:space="preserve"> often </w:t>
      </w:r>
      <w:r w:rsidRPr="00C34F54">
        <w:rPr>
          <w:rStyle w:val="TitleChar"/>
          <w:rFonts w:cstheme="majorHAnsi"/>
        </w:rPr>
        <w:t>entails an increase in the availability and safety of the technology, with a concurrent diminution in the cost, volume, and technical knowledge required to operate it</w:t>
      </w:r>
      <w:r w:rsidRPr="00C34F54">
        <w:rPr>
          <w:rFonts w:cstheme="majorHAnsi"/>
          <w:sz w:val="16"/>
        </w:rPr>
        <w:t xml:space="preserve">. Thus, for example, </w:t>
      </w:r>
      <w:r w:rsidRPr="00C34F54">
        <w:rPr>
          <w:rStyle w:val="TitleChar"/>
          <w:rFonts w:cstheme="majorHAnsi"/>
        </w:rPr>
        <w:t>whereas fifty years ago producing large quantities of certain chemical weapons might have been a dangerous and inefficient affair requiring a large plant, expensive equipment, and several chemical engineers, with the advent of chemical microreactors</w:t>
      </w:r>
      <w:r w:rsidRPr="00C34F54">
        <w:rPr>
          <w:rFonts w:cstheme="majorHAnsi"/>
          <w:sz w:val="16"/>
        </w:rPr>
        <w:t xml:space="preserve">, 5 </w:t>
      </w:r>
      <w:r w:rsidRPr="00C34F54">
        <w:rPr>
          <w:rStyle w:val="TitleChar"/>
          <w:rFonts w:cstheme="majorHAnsi"/>
        </w:rPr>
        <w:t>the same processes might be accomplished far more cheaply and safely on a desktop assemblage, purchased commercially and monitored by a single chemistry graduate student</w:t>
      </w:r>
      <w:r w:rsidRPr="00C34F54">
        <w:rPr>
          <w:rFonts w:cstheme="majorHAnsi"/>
          <w:sz w:val="16"/>
        </w:rPr>
        <w:t xml:space="preserve">.¶ </w:t>
      </w:r>
      <w:r w:rsidRPr="00C34F54">
        <w:rPr>
          <w:rStyle w:val="TitleChar"/>
          <w:rFonts w:cstheme="majorHAnsi"/>
        </w:rPr>
        <w:t>The rapid global spread and increased user-friendliness of many technologies</w:t>
      </w:r>
      <w:r w:rsidRPr="00C34F54">
        <w:rPr>
          <w:rFonts w:cstheme="majorHAnsi"/>
          <w:sz w:val="16"/>
        </w:rPr>
        <w:t xml:space="preserve"> thus </w:t>
      </w:r>
      <w:r w:rsidRPr="00C34F54">
        <w:rPr>
          <w:rStyle w:val="TitleChar"/>
          <w:rFonts w:cstheme="majorHAnsi"/>
        </w:rPr>
        <w:t>represents a</w:t>
      </w:r>
      <w:r w:rsidRPr="00C34F54">
        <w:rPr>
          <w:rFonts w:cstheme="majorHAnsi"/>
          <w:sz w:val="16"/>
        </w:rPr>
        <w:t xml:space="preserve"> potentially </w:t>
      </w:r>
      <w:r w:rsidRPr="00C34F54">
        <w:rPr>
          <w:rStyle w:val="TitleChar"/>
          <w:rFonts w:cstheme="majorHAnsi"/>
        </w:rPr>
        <w:t>radical shift from the relatively small scale of harm a single individual or small autonomous group could historically cause</w:t>
      </w:r>
      <w:r w:rsidRPr="00C34F54">
        <w:rPr>
          <w:rFonts w:cstheme="majorHAnsi"/>
          <w:sz w:val="16"/>
        </w:rPr>
        <w:t xml:space="preserve">. 6 From the limited reach and killing power of the sword, spear, and bow, to the introduction of dynamite and eventually the use of our own infrastructures against us (as on September 11), </w:t>
      </w:r>
      <w:r w:rsidRPr="00C34F54">
        <w:rPr>
          <w:rStyle w:val="TitleChar"/>
          <w:rFonts w:cstheme="majorHAnsi"/>
        </w:rPr>
        <w:t>the number of people that an individual who was unsupported by a broader political entity could kill with a single action has increased from single digits to thousands</w:t>
      </w:r>
      <w:r w:rsidRPr="00C34F54">
        <w:rPr>
          <w:rFonts w:cstheme="majorHAnsi"/>
          <w:sz w:val="16"/>
        </w:rPr>
        <w:t>. Indeed, it has even been asserted that “</w:t>
      </w:r>
      <w:r w:rsidRPr="00C34F54">
        <w:rPr>
          <w:rStyle w:val="TitleChar"/>
          <w:rFonts w:cstheme="majorHAnsi"/>
        </w:rPr>
        <w:t>over time … as the leverage provided by technology increases</w:t>
      </w:r>
      <w:r w:rsidRPr="00C34F54">
        <w:rPr>
          <w:rFonts w:cstheme="majorHAnsi"/>
          <w:sz w:val="16"/>
        </w:rPr>
        <w:t xml:space="preserve">, </w:t>
      </w:r>
      <w:r w:rsidRPr="00C34F54">
        <w:rPr>
          <w:rStyle w:val="TitleChar"/>
          <w:rFonts w:cstheme="majorHAnsi"/>
        </w:rPr>
        <w:t xml:space="preserve">this threshold will finally reach its culmination—with </w:t>
      </w:r>
      <w:r w:rsidRPr="00C34F54">
        <w:rPr>
          <w:rStyle w:val="Emphasis"/>
          <w:rFonts w:cstheme="majorHAnsi"/>
        </w:rPr>
        <w:t>the ability of one</w:t>
      </w:r>
      <w:r w:rsidRPr="00C34F54">
        <w:rPr>
          <w:rStyle w:val="TitleChar"/>
          <w:rFonts w:cstheme="majorHAnsi"/>
        </w:rPr>
        <w:t xml:space="preserve"> man to </w:t>
      </w:r>
      <w:r w:rsidRPr="00C34F54">
        <w:rPr>
          <w:rStyle w:val="Emphasis"/>
          <w:rFonts w:cstheme="majorHAnsi"/>
        </w:rPr>
        <w:t>declare war on the world and win</w:t>
      </w:r>
      <w:r w:rsidRPr="00C34F54">
        <w:rPr>
          <w:rFonts w:cstheme="majorHAnsi"/>
          <w:sz w:val="16"/>
        </w:rPr>
        <w:t xml:space="preserve">.” 7 </w:t>
      </w:r>
      <w:r w:rsidRPr="00C34F54">
        <w:rPr>
          <w:rStyle w:val="TitleChar"/>
          <w:rFonts w:cstheme="majorHAnsi"/>
        </w:rPr>
        <w:t>Nowhere is this trend more perceptible in the current age than in the area of unconventional weapons</w:t>
      </w:r>
      <w:r w:rsidRPr="00C34F54">
        <w:rPr>
          <w:rFonts w:cstheme="majorHAnsi"/>
          <w:sz w:val="16"/>
        </w:rPr>
        <w:t xml:space="preserve">.¶ These new technologies do not simply empower users on a purely technical level. </w:t>
      </w:r>
      <w:r w:rsidRPr="00C34F54">
        <w:rPr>
          <w:rStyle w:val="TitleChar"/>
          <w:rFonts w:cstheme="majorHAnsi"/>
        </w:rPr>
        <w:t>Globalization and the expansion of information networks provide new opportunities for disaffected individuals in the farthest corners of the globe to become familiar with core weapon concepts and to purchase equipment</w:t>
      </w:r>
      <w:r w:rsidRPr="00C34F54">
        <w:rPr>
          <w:rFonts w:cstheme="majorHAnsi"/>
          <w:sz w:val="16"/>
        </w:rPr>
        <w:t xml:space="preserve">—online technical courses and eBay are undoubtedly </w:t>
      </w:r>
      <w:r w:rsidRPr="00C34F54">
        <w:rPr>
          <w:rStyle w:val="TitleChar"/>
          <w:rFonts w:cstheme="majorHAnsi"/>
        </w:rPr>
        <w:t>a boon to would-be purveyors of violence</w:t>
      </w:r>
      <w:r w:rsidRPr="00C34F54">
        <w:rPr>
          <w:rFonts w:cstheme="majorHAnsi"/>
          <w:sz w:val="16"/>
        </w:rPr>
        <w:t xml:space="preserve">. Furthermore, </w:t>
      </w:r>
      <w:r w:rsidRPr="00C34F54">
        <w:rPr>
          <w:rStyle w:val="TitleChar"/>
          <w:rFonts w:cstheme="majorHAnsi"/>
        </w:rPr>
        <w:t>even the most solipsistic misanthropes</w:t>
      </w:r>
      <w:r w:rsidRPr="00C34F54">
        <w:rPr>
          <w:rFonts w:cstheme="majorHAnsi"/>
          <w:sz w:val="16"/>
        </w:rPr>
        <w:t xml:space="preserve">, people who would never be able to function socially as part of an operational terrorist group, </w:t>
      </w:r>
      <w:r w:rsidRPr="00C34F54">
        <w:rPr>
          <w:rStyle w:val="TitleChar"/>
          <w:rFonts w:cstheme="majorHAnsi"/>
        </w:rPr>
        <w:t>can find radicalizing influences or legitimation for their beliefs in the maelstrom of virtual identities on the Internet</w:t>
      </w:r>
      <w:r w:rsidRPr="00C34F54">
        <w:rPr>
          <w:rFonts w:cstheme="majorHAnsi"/>
          <w:sz w:val="16"/>
        </w:rPr>
        <w:t xml:space="preserve">.¶ </w:t>
      </w:r>
      <w:r w:rsidRPr="00C34F54">
        <w:rPr>
          <w:rStyle w:val="TitleChar"/>
          <w:rFonts w:cstheme="majorHAnsi"/>
        </w:rPr>
        <w:t>All of this can spawn</w:t>
      </w:r>
      <w:r w:rsidRPr="00C34F54">
        <w:rPr>
          <w:rFonts w:cstheme="majorHAnsi"/>
          <w:sz w:val="16"/>
        </w:rPr>
        <w:t xml:space="preserve">, it is feared, </w:t>
      </w:r>
      <w:r w:rsidRPr="00C34F54">
        <w:rPr>
          <w:rStyle w:val="TitleChar"/>
          <w:rFonts w:cstheme="majorHAnsi"/>
        </w:rPr>
        <w:t>a more deleterious breed of lone actors</w:t>
      </w:r>
      <w:r w:rsidRPr="00C34F54">
        <w:rPr>
          <w:rFonts w:cstheme="majorHAnsi"/>
          <w:sz w:val="16"/>
        </w:rPr>
        <w:t>, what have been referred to in some quarters as “</w:t>
      </w:r>
      <w:r w:rsidRPr="00C34F54">
        <w:rPr>
          <w:rStyle w:val="TitleChar"/>
          <w:rFonts w:cstheme="majorHAnsi"/>
        </w:rPr>
        <w:t>super-empowered individuals</w:t>
      </w:r>
      <w:r w:rsidRPr="00C34F54">
        <w:rPr>
          <w:rFonts w:cstheme="majorHAnsi"/>
          <w:sz w:val="16"/>
        </w:rPr>
        <w:t xml:space="preserve">.” 8 Conceptually, super-empowered individuals are atomistic game-changers, i.e., </w:t>
      </w:r>
      <w:r w:rsidRPr="00C34F54">
        <w:rPr>
          <w:rStyle w:val="TitleChar"/>
          <w:rFonts w:cstheme="majorHAnsi"/>
        </w:rPr>
        <w:t xml:space="preserve">they constitute </w:t>
      </w:r>
      <w:r w:rsidRPr="00C34F54">
        <w:rPr>
          <w:rStyle w:val="Emphasis"/>
          <w:rFonts w:cstheme="majorHAnsi"/>
        </w:rPr>
        <w:t>a single</w:t>
      </w:r>
      <w:r w:rsidRPr="00C34F54">
        <w:rPr>
          <w:rFonts w:cstheme="majorHAnsi"/>
          <w:sz w:val="16"/>
        </w:rPr>
        <w:t xml:space="preserve"> (and often singular) </w:t>
      </w:r>
      <w:r w:rsidRPr="00C34F54">
        <w:rPr>
          <w:rStyle w:val="Emphasis"/>
          <w:rFonts w:cstheme="majorHAnsi"/>
        </w:rPr>
        <w:t>individual</w:t>
      </w:r>
      <w:r w:rsidRPr="00C34F54">
        <w:rPr>
          <w:rStyle w:val="TitleChar"/>
          <w:rFonts w:cstheme="majorHAnsi"/>
        </w:rPr>
        <w:t xml:space="preserve"> who </w:t>
      </w:r>
      <w:r w:rsidRPr="00C34F54">
        <w:rPr>
          <w:rStyle w:val="Emphasis"/>
          <w:rFonts w:cstheme="majorHAnsi"/>
        </w:rPr>
        <w:t>can shock the entire system</w:t>
      </w:r>
      <w:r w:rsidRPr="00C34F54">
        <w:rPr>
          <w:rFonts w:cstheme="majorHAnsi"/>
          <w:sz w:val="16"/>
        </w:rPr>
        <w:t xml:space="preserve"> (whether national, regional, or global) </w:t>
      </w:r>
      <w:r w:rsidRPr="00C34F54">
        <w:rPr>
          <w:rStyle w:val="TitleChar"/>
          <w:rFonts w:cstheme="majorHAnsi"/>
        </w:rPr>
        <w:t xml:space="preserve">by </w:t>
      </w:r>
      <w:r w:rsidRPr="00C34F54">
        <w:rPr>
          <w:rStyle w:val="Emphasis"/>
          <w:rFonts w:cstheme="majorHAnsi"/>
        </w:rPr>
        <w:t>relying only on their own resources</w:t>
      </w:r>
      <w:r w:rsidRPr="00C34F54">
        <w:rPr>
          <w:rFonts w:cstheme="majorHAnsi"/>
          <w:sz w:val="16"/>
        </w:rPr>
        <w:t xml:space="preserve">. Their core characteristics are that they have superior intelligence, the capacity to use complex communications or technology systems, and act as an individual or a “lone-wolf.” 9 The end result, according to the pessimists, is that if one of these individuals chooses to attack the system, “the unprecedented nature of his attack ensures that </w:t>
      </w:r>
      <w:r w:rsidRPr="00C34F54">
        <w:rPr>
          <w:rStyle w:val="Emphasis"/>
          <w:rFonts w:cstheme="majorHAnsi"/>
        </w:rPr>
        <w:t>no counter-measures are in place</w:t>
      </w:r>
      <w:r w:rsidRPr="00C34F54">
        <w:rPr>
          <w:rFonts w:cstheme="majorHAnsi"/>
          <w:sz w:val="16"/>
        </w:rPr>
        <w:t xml:space="preserve"> to prevent it. And when he strikes, his attack will not only kill massive amounts of people, but also profoundly change the financial, political, and social systems that govern modern life.” 10 It almost goes without saying that </w:t>
      </w:r>
      <w:r w:rsidRPr="00C34F54">
        <w:rPr>
          <w:rStyle w:val="TitleChar"/>
          <w:rFonts w:cstheme="majorHAnsi"/>
        </w:rPr>
        <w:t>the same concerns attach to small autonomous cells, whose members' capabilities and resources can be combined without</w:t>
      </w:r>
      <w:r w:rsidRPr="00C34F54">
        <w:rPr>
          <w:rFonts w:cstheme="majorHAnsi"/>
          <w:sz w:val="16"/>
        </w:rPr>
        <w:t xml:space="preserve"> appreciably </w:t>
      </w:r>
      <w:r w:rsidRPr="00C34F54">
        <w:rPr>
          <w:rStyle w:val="TitleChar"/>
          <w:rFonts w:cstheme="majorHAnsi"/>
        </w:rPr>
        <w:t>increasing the operational footprint presented to intelligence and law enforcement agencies seeking to detect such behavior</w:t>
      </w:r>
      <w:r w:rsidRPr="00C34F54">
        <w:rPr>
          <w:rFonts w:cstheme="majorHAnsi"/>
          <w:sz w:val="16"/>
        </w:rPr>
        <w:t xml:space="preserve">.¶ With the exception of the largest truck or aircraft bombs, </w:t>
      </w:r>
      <w:r w:rsidRPr="00C34F54">
        <w:rPr>
          <w:rStyle w:val="Emphasis"/>
          <w:rFonts w:cstheme="majorHAnsi"/>
        </w:rPr>
        <w:t>the most likely means</w:t>
      </w:r>
      <w:r w:rsidRPr="00C34F54">
        <w:rPr>
          <w:rFonts w:cstheme="majorHAnsi"/>
          <w:sz w:val="16"/>
        </w:rPr>
        <w:t xml:space="preserve"> by which to accomplish this level of system perturbation </w:t>
      </w:r>
      <w:r w:rsidRPr="00C34F54">
        <w:rPr>
          <w:rStyle w:val="Emphasis"/>
          <w:rFonts w:cstheme="majorHAnsi"/>
        </w:rPr>
        <w:t>is</w:t>
      </w:r>
      <w:r w:rsidRPr="00C34F54">
        <w:rPr>
          <w:rStyle w:val="TitleChar"/>
          <w:rFonts w:cstheme="majorHAnsi"/>
        </w:rPr>
        <w:t xml:space="preserve"> through the use of</w:t>
      </w:r>
      <w:r w:rsidRPr="00C34F54">
        <w:rPr>
          <w:rFonts w:cstheme="majorHAnsi"/>
          <w:sz w:val="16"/>
        </w:rPr>
        <w:t xml:space="preserve"> CBRN agents as </w:t>
      </w:r>
      <w:r w:rsidRPr="00C34F54">
        <w:rPr>
          <w:rStyle w:val="Emphasis"/>
          <w:rFonts w:cstheme="majorHAnsi"/>
        </w:rPr>
        <w:t>WMD</w:t>
      </w:r>
      <w:r w:rsidRPr="00C34F54">
        <w:rPr>
          <w:rFonts w:cstheme="majorHAnsi"/>
          <w:sz w:val="16"/>
        </w:rPr>
        <w:t xml:space="preserve">. </w:t>
      </w:r>
      <w:r w:rsidRPr="00C34F54">
        <w:rPr>
          <w:rStyle w:val="TitleChar"/>
          <w:rFonts w:cstheme="majorHAnsi"/>
        </w:rPr>
        <w:t>On the motivational side, therefore, lone actors and small autonomous cells may</w:t>
      </w:r>
      <w:r w:rsidRPr="00C34F54">
        <w:rPr>
          <w:rFonts w:cstheme="majorHAnsi"/>
          <w:sz w:val="16"/>
        </w:rPr>
        <w:t xml:space="preserve"> ironically </w:t>
      </w:r>
      <w:r w:rsidRPr="00C34F54">
        <w:rPr>
          <w:rStyle w:val="TitleChar"/>
          <w:rFonts w:cstheme="majorHAnsi"/>
        </w:rPr>
        <w:t>be more likely to select CBRN weapons than more established terrorist groups—who are usually more conservative in their tactical orientation</w:t>
      </w:r>
      <w:r w:rsidRPr="00C34F54">
        <w:rPr>
          <w:rFonts w:cstheme="majorHAnsi"/>
          <w:sz w:val="16"/>
        </w:rPr>
        <w:t>—</w:t>
      </w:r>
      <w:r w:rsidRPr="00C34F54">
        <w:rPr>
          <w:rStyle w:val="TitleChar"/>
          <w:rFonts w:cstheme="majorHAnsi"/>
        </w:rPr>
        <w:t xml:space="preserve">because the extreme asymmetry of these weapons may provide the only </w:t>
      </w:r>
      <w:r w:rsidRPr="00C34F54">
        <w:rPr>
          <w:rFonts w:cstheme="majorHAnsi"/>
          <w:sz w:val="16"/>
        </w:rPr>
        <w:t xml:space="preserve">subjectively </w:t>
      </w:r>
      <w:r w:rsidRPr="00C34F54">
        <w:rPr>
          <w:rStyle w:val="TitleChar"/>
          <w:rFonts w:cstheme="majorHAnsi"/>
        </w:rPr>
        <w:t>feasible option for such actors to achieve their grandiose aims of deeply affecting the system</w:t>
      </w:r>
      <w:r w:rsidRPr="00C34F54">
        <w:rPr>
          <w:rFonts w:cstheme="majorHAnsi"/>
          <w:sz w:val="16"/>
        </w:rPr>
        <w:t xml:space="preserve">. The inherent technical challenges presented by CBRN weapons may also make them attractive to self-assured individuals who may have a very different risk tolerance than larger, traditional terrorist organizations that might have to be concerned with a variety of constituencies, from state patrons to prospective recruits. 11 Many other factors beyond a “perceived potential to achieve mass casualties” might play into the decision to pursue CBRN weapons in lieu of conventional explosives, 12 including a fetishistic fascination with these weapons or the perception of direct referents in the would-be perpetrator's belief system.¶ Others are far more sanguine about the capabilities of lone actors (or indeed non-state actors in general) with respect to their potential for using CBRN agents to cause mass fatalities, arguing that the barriers to a successful large-scale CBRN attack remain high, even in today's networked, tech-savvy environment. 13 Dolnik, for example, argues that even though homegrown cells are “less constrained” in motivations, more challenging plots generally have an inverse relationship with capability, 14 while Michael Kenney cautions against making presumptions about the ease with which individuals can learn to produce viable weapons using only the Internet. 15 However, </w:t>
      </w:r>
      <w:r w:rsidRPr="00C34F54">
        <w:rPr>
          <w:rStyle w:val="TitleChar"/>
          <w:rFonts w:cstheme="majorHAnsi"/>
        </w:rPr>
        <w:t>even</w:t>
      </w:r>
      <w:r w:rsidRPr="00C34F54">
        <w:rPr>
          <w:rFonts w:cstheme="majorHAnsi"/>
          <w:sz w:val="16"/>
        </w:rPr>
        <w:t xml:space="preserve"> most of these </w:t>
      </w:r>
      <w:r w:rsidRPr="00C34F54">
        <w:rPr>
          <w:rStyle w:val="TitleChar"/>
          <w:rFonts w:cstheme="majorHAnsi"/>
        </w:rPr>
        <w:t>pundits concede that low-level CBR attacks emanating from this quarter will probably lead to political, social, and economic disruption that extends well beyond the areas immediately affected by the attack</w:t>
      </w:r>
      <w:r w:rsidRPr="00C34F54">
        <w:rPr>
          <w:rFonts w:cstheme="majorHAnsi"/>
          <w:sz w:val="16"/>
        </w:rPr>
        <w:t xml:space="preserve">. </w:t>
      </w:r>
      <w:r w:rsidRPr="00C34F54">
        <w:rPr>
          <w:rStyle w:val="TitleChar"/>
          <w:rFonts w:cstheme="majorHAnsi"/>
        </w:rPr>
        <w:t>This raises an essential point with respect to CBRN terrorism: irrespective of the harm potential of CBRN weapons or an actor's capability (or lack thereof) to successfully employ them on a catastrophic scale, these weapons invariably exert a stronger psychological impact on audiences</w:t>
      </w:r>
      <w:r w:rsidRPr="00C34F54">
        <w:rPr>
          <w:rFonts w:cstheme="majorHAnsi"/>
          <w:sz w:val="16"/>
        </w:rPr>
        <w:t>—the essence of terrorism—</w:t>
      </w:r>
      <w:r w:rsidRPr="00C34F54">
        <w:rPr>
          <w:rStyle w:val="TitleChar"/>
          <w:rFonts w:cstheme="majorHAnsi"/>
        </w:rPr>
        <w:t>than the traditional gun and bomb. This is surely not lost on those lone actors or autonomous cells who are as interested in getting noticed as in causing casualties</w:t>
      </w:r>
      <w:r w:rsidRPr="00C34F54">
        <w:rPr>
          <w:rFonts w:cstheme="majorHAnsi"/>
          <w:sz w:val="16"/>
        </w:rPr>
        <w:t xml:space="preserve">.¶ Proven Capability and Intent¶ While legitimate debate can be had as to the level of potential threat posed by lone actors or small autonomous cells wielding CBRN weapons, possibly the best argument for engaging in a substantive examination of the issue is the most concrete one of all—that </w:t>
      </w:r>
      <w:r w:rsidRPr="00C34F54">
        <w:rPr>
          <w:rStyle w:val="TitleChar"/>
          <w:rFonts w:cstheme="majorHAnsi"/>
        </w:rPr>
        <w:t>these actors have already demonstrated the motivation and capability to pursue and use CBRN weapons, in some cases even close to the point of constituting a genuine WMD threat</w:t>
      </w:r>
      <w:r w:rsidRPr="00C34F54">
        <w:rPr>
          <w:rFonts w:cstheme="majorHAnsi"/>
          <w:sz w:val="16"/>
        </w:rPr>
        <w:t xml:space="preserve">. In the context of bioterrorism, perhaps the most cogent illustration of this is the case of Dr. Bruce Ivins, the perpetrator behind one of the most serious episodes of bioterrorism in living memory, the 2001 “anthrax letters,” which employed a highly virulent and sophisticated form of the agent and not only killed five and seriously sickened 17 people, but led to widespread disruption of the U.S. postal services and key government facilities. 16¶ Other historical cases of CBRN pursuit and use by lone actors and small autonomous cells highlight the need for further exploration. Among the many extant examples: 17¶ Thomas Lavy was caught at the Alaska-Canada border in 1993 with 130 grams of 7% pure ricin. It is unclear how Lavy obtained the ricin, what he planned to do with it, and what motivated him.¶ In 1996, Diane Thompson deliberately infected twelve coworkers with shigella dysenteriae type 2. Her motives were unclear.¶ In 1998, Larry Wayne Harris, a white supremacist, was charged with producing and stockpiling a biological agent—bacillus anthracis, the causative agent of anthrax.¶ In 1999, the Justice Department (an autonomous cell sympathetic to the Animal Liberation Front) mailed over 100 razor blades dipped in rat poison to individuals involved in the fur industry.¶ In 2000, Tsiugio Uchinshi was arrested for mailing samples of the mineral monazite with trace amounts of radioactive thorium to several Japanese government agencies to persuade authorities to look into potential uranium being smuggled to North Korea.¶ In 2002, Chen Zhengping put rat poison in a rival snack shop's products and killed 42 people.¶ In 2005, 10 letters containing a radioactive substance were mailed to major organizations in Belgium including the Royal Palace, NATO headquarters, and the U.S. embassy in Brussels. No injuries were reported.¶ In 2011, federal agents arrested four elderly men in Georgia who were plotting to use ricin and explosives to target federal buildings, Justice Department officials, federal judges, and Internal Revenue Service agents.¶ Two recent events may signal an even greater interest in CBRN by lone malefactors. First, based on one assessment of Norway's Anders Breivik's treatise, his references to CBRN weapons a) suggest that </w:t>
      </w:r>
      <w:r w:rsidRPr="00C34F54">
        <w:rPr>
          <w:rStyle w:val="TitleChar"/>
          <w:rFonts w:cstheme="majorHAnsi"/>
        </w:rPr>
        <w:t>CBRN weapons could be used on a tactical level and</w:t>
      </w:r>
      <w:r w:rsidRPr="00C34F54">
        <w:rPr>
          <w:rFonts w:cstheme="majorHAnsi"/>
          <w:sz w:val="16"/>
        </w:rPr>
        <w:t xml:space="preserve"> b) reveal (to perhaps previously uninformed audiences) that even </w:t>
      </w:r>
      <w:r w:rsidRPr="00C34F54">
        <w:rPr>
          <w:rStyle w:val="TitleChar"/>
          <w:rFonts w:cstheme="majorHAnsi"/>
        </w:rPr>
        <w:t>low-level CBRN weapons could achieve far-reaching impacts driven by fear</w:t>
      </w:r>
      <w:r w:rsidRPr="00C34F54">
        <w:rPr>
          <w:rFonts w:cstheme="majorHAnsi"/>
          <w:sz w:val="16"/>
        </w:rPr>
        <w:t>. 18 Whether or not Breivik would actually have sought or been able to pursue CBRN, he has garnered a following in several (often far-right) extremist circles and his treatise might inspire other lone actors. Second, Al-Qaeda in the Arabian Peninsula (</w:t>
      </w:r>
      <w:r w:rsidRPr="00C34F54">
        <w:rPr>
          <w:rStyle w:val="TitleChar"/>
          <w:rFonts w:cstheme="majorHAnsi"/>
        </w:rPr>
        <w:t>AQAP</w:t>
      </w:r>
      <w:r w:rsidRPr="00C34F54">
        <w:rPr>
          <w:rFonts w:cstheme="majorHAnsi"/>
          <w:sz w:val="16"/>
        </w:rPr>
        <w:t xml:space="preserve">) </w:t>
      </w:r>
      <w:r w:rsidRPr="00C34F54">
        <w:rPr>
          <w:rStyle w:val="TitleChar"/>
          <w:rFonts w:cstheme="majorHAnsi"/>
        </w:rPr>
        <w:t>released two issues of Inspire magazine in 2012</w:t>
      </w:r>
      <w:r w:rsidRPr="00C34F54">
        <w:rPr>
          <w:rFonts w:cstheme="majorHAnsi"/>
          <w:sz w:val="16"/>
        </w:rPr>
        <w:t xml:space="preserve">. </w:t>
      </w:r>
      <w:r w:rsidRPr="00C34F54">
        <w:rPr>
          <w:rStyle w:val="TitleChar"/>
          <w:rFonts w:cstheme="majorHAnsi"/>
        </w:rPr>
        <w:t>Articles</w:t>
      </w:r>
      <w:r w:rsidRPr="00C34F54">
        <w:rPr>
          <w:rFonts w:cstheme="majorHAnsi"/>
          <w:sz w:val="16"/>
        </w:rPr>
        <w:t xml:space="preserve">, on the one hand, </w:t>
      </w:r>
      <w:r w:rsidRPr="00C34F54">
        <w:rPr>
          <w:rStyle w:val="TitleChar"/>
          <w:rFonts w:cstheme="majorHAnsi"/>
        </w:rPr>
        <w:t>call for lone wolf jihad attacks to target non-combatant populations and</w:t>
      </w:r>
      <w:r w:rsidRPr="00C34F54">
        <w:rPr>
          <w:rFonts w:cstheme="majorHAnsi"/>
          <w:sz w:val="16"/>
        </w:rPr>
        <w:t xml:space="preserve">, on the other, </w:t>
      </w:r>
      <w:r w:rsidRPr="00C34F54">
        <w:rPr>
          <w:rStyle w:val="TitleChar"/>
          <w:rFonts w:cstheme="majorHAnsi"/>
        </w:rPr>
        <w:t>permit the use of chemical and biological weapons. The combination of such directives may very well influence the weapon selection of lone actor jihadists in Western nations</w:t>
      </w:r>
      <w:r w:rsidRPr="00C34F54">
        <w:rPr>
          <w:rFonts w:cstheme="majorHAnsi"/>
          <w:sz w:val="16"/>
        </w:rPr>
        <w:t>. 19</w:t>
      </w:r>
    </w:p>
    <w:p w14:paraId="789152E4" w14:textId="7A25EEF5" w:rsidR="00196AC6" w:rsidRPr="00C34F54" w:rsidRDefault="00196AC6" w:rsidP="00196AC6"/>
    <w:p w14:paraId="1C4D3035" w14:textId="583F16D4" w:rsidR="00196AC6" w:rsidRPr="00C34F54" w:rsidRDefault="00196AC6" w:rsidP="00196AC6"/>
    <w:p w14:paraId="075B97FD" w14:textId="73EAF3C6" w:rsidR="00196AC6" w:rsidRPr="00C34F54" w:rsidRDefault="003F47BB" w:rsidP="00196AC6">
      <w:pPr>
        <w:pStyle w:val="Heading3"/>
      </w:pPr>
      <w:r w:rsidRPr="00C34F54">
        <w:t>2AC – Impact – Domestic Terror</w:t>
      </w:r>
    </w:p>
    <w:p w14:paraId="0E1480EF" w14:textId="43A306B3" w:rsidR="00196AC6" w:rsidRPr="00C34F54" w:rsidRDefault="00196AC6" w:rsidP="00196AC6"/>
    <w:p w14:paraId="4A4002D5" w14:textId="77777777" w:rsidR="00196AC6" w:rsidRPr="00C34F54" w:rsidRDefault="00196AC6" w:rsidP="00196AC6">
      <w:pPr>
        <w:pStyle w:val="Heading4"/>
      </w:pPr>
      <w:r w:rsidRPr="00C34F54">
        <w:t>Domestic terrorism has high probability and takes thousands of lives</w:t>
      </w:r>
    </w:p>
    <w:p w14:paraId="14B97F98" w14:textId="77777777" w:rsidR="00196AC6" w:rsidRPr="00C34F54" w:rsidRDefault="00196AC6" w:rsidP="00196AC6">
      <w:pPr>
        <w:rPr>
          <w:rStyle w:val="Style13ptBold"/>
        </w:rPr>
      </w:pPr>
      <w:r w:rsidRPr="00C34F54">
        <w:rPr>
          <w:rStyle w:val="Style13ptBold"/>
        </w:rPr>
        <w:t>Chipman in 2019</w:t>
      </w:r>
    </w:p>
    <w:p w14:paraId="2B60B85F" w14:textId="77777777" w:rsidR="00196AC6" w:rsidRPr="00C34F54" w:rsidRDefault="00196AC6" w:rsidP="00196AC6">
      <w:r w:rsidRPr="00C34F54">
        <w:t xml:space="preserve">David Chipman is a senior policy advisor at Giffords. In addition, David currently serves on the Firearms Committee of the International Association of Chiefs of Police; The Enemy Within: Why Domestic Terrorism Poses a Greater Threat than Foreign Terrorism; </w:t>
      </w:r>
      <w:hyperlink r:id="rId46" w:history="1">
        <w:r w:rsidRPr="00C34F54">
          <w:rPr>
            <w:rStyle w:val="Hyperlink"/>
          </w:rPr>
          <w:t>https://giffords.org/blog/2019/11/the-enemy-within-why-domestic-terrorism-poses-a-greater-threat-than-foreign-terrorism-blog/</w:t>
        </w:r>
      </w:hyperlink>
    </w:p>
    <w:p w14:paraId="388DD94C" w14:textId="77777777" w:rsidR="00196AC6" w:rsidRPr="00C34F54" w:rsidRDefault="00196AC6" w:rsidP="00196AC6">
      <w:pPr>
        <w:rPr>
          <w:sz w:val="16"/>
        </w:rPr>
      </w:pPr>
      <w:r w:rsidRPr="00C34F54">
        <w:rPr>
          <w:sz w:val="16"/>
        </w:rPr>
        <w:t xml:space="preserve">These days, it seems like the </w:t>
      </w:r>
      <w:r w:rsidRPr="00C34F54">
        <w:rPr>
          <w:rStyle w:val="StyleUnderline"/>
        </w:rPr>
        <w:t>domestic enemies outnumber the foreign ones.</w:t>
      </w:r>
      <w:r w:rsidRPr="00C34F54">
        <w:rPr>
          <w:sz w:val="16"/>
        </w:rPr>
        <w:t xml:space="preserve"> In a statement before the House Homeland Security Committee last month, FBI Director Christopher </w:t>
      </w:r>
      <w:r w:rsidRPr="00C34F54">
        <w:rPr>
          <w:rStyle w:val="Emphasis"/>
        </w:rPr>
        <w:t>Wray explained that domestic terrorists have been responsible for more American deaths than international terrorists in recent years</w:t>
      </w:r>
      <w:r w:rsidRPr="00C34F54">
        <w:rPr>
          <w:sz w:val="16"/>
        </w:rPr>
        <w:t>. “</w:t>
      </w:r>
      <w:r w:rsidRPr="00C34F54">
        <w:rPr>
          <w:rStyle w:val="StyleUnderline"/>
        </w:rPr>
        <w:t xml:space="preserve">The recent attacks in Texas and California underscore the continued threat posed by domestic violent </w:t>
      </w:r>
      <w:r w:rsidRPr="00C34F54">
        <w:rPr>
          <w:rStyle w:val="Emphasis"/>
        </w:rPr>
        <w:t>extremists</w:t>
      </w:r>
      <w:r w:rsidRPr="00C34F54">
        <w:rPr>
          <w:rStyle w:val="StyleUnderline"/>
        </w:rPr>
        <w:t xml:space="preserve"> and </w:t>
      </w:r>
      <w:r w:rsidRPr="00C34F54">
        <w:rPr>
          <w:rStyle w:val="Emphasis"/>
        </w:rPr>
        <w:t>perpetrators of hate crimes</w:t>
      </w:r>
      <w:r w:rsidRPr="00C34F54">
        <w:rPr>
          <w:sz w:val="16"/>
        </w:rPr>
        <w:t xml:space="preserve">,” Wray said. In recent years, </w:t>
      </w:r>
      <w:r w:rsidRPr="00C34F54">
        <w:rPr>
          <w:rStyle w:val="Emphasis"/>
        </w:rPr>
        <w:t>domestic terrorists have killed far more Americans than international terrorists. Americans are much, much more likely to lose their lives to gun violence, which kills 36,000 people in the United States each year</w:t>
      </w:r>
      <w:r w:rsidRPr="00C34F54">
        <w:rPr>
          <w:sz w:val="16"/>
        </w:rPr>
        <w:t xml:space="preserve">, than foreign terrorism. Despite the outsized fear of foreign terrorism in our post-9/11 world, you’re twice as likely to be shot and killed by a toddler than you are to be murdered by a terrorist. And despite the rhetoric we often hear from President Trump, Muslim Americans are more likely to be victims of terrorism than perpetrators. Director Wray’s statement highlights a dangerous trend—one that requires immediate action. </w:t>
      </w:r>
      <w:r w:rsidRPr="00C34F54">
        <w:rPr>
          <w:rStyle w:val="StyleUnderline"/>
        </w:rPr>
        <w:t>In attacks like the bombing in Oklahoma City and the mass shooting at a concert in Las Vegas, shooters targeted their neighbors for slaughter</w:t>
      </w:r>
      <w:r w:rsidRPr="00C34F54">
        <w:rPr>
          <w:sz w:val="16"/>
        </w:rPr>
        <w:t xml:space="preserve">. As this administration continues to focus its rhetoric and resources on enemies abroad, we must recognize that more frequently, the enemy is one of us. </w:t>
      </w:r>
      <w:r w:rsidRPr="00C34F54">
        <w:rPr>
          <w:rStyle w:val="StyleUnderline"/>
        </w:rPr>
        <w:t>We should be spending more time and energy focusing on the enemy within</w:t>
      </w:r>
      <w:r w:rsidRPr="00C34F54">
        <w:rPr>
          <w:sz w:val="16"/>
        </w:rPr>
        <w:t xml:space="preserve">—not on foreign enemies real and imagined. Too often, </w:t>
      </w:r>
      <w:r w:rsidRPr="00C34F54">
        <w:rPr>
          <w:rStyle w:val="StyleUnderline"/>
        </w:rPr>
        <w:t>domestic terrorism takes the form of hate crimes, and more likely than not, the suspects will use a gun. A recent FBI report found that 65% of lone-wolf domestic terror attacks between 1972 and 2015 were committed with legally purchased firearms</w:t>
      </w:r>
      <w:r w:rsidRPr="00C34F54">
        <w:rPr>
          <w:sz w:val="16"/>
        </w:rPr>
        <w:t>. This is what we saw in the heinous shooting in El Paso in August, in which a white nationalist shooter drove 10 hours to massacre members of the Latinx community.</w:t>
      </w:r>
    </w:p>
    <w:p w14:paraId="6044CB81" w14:textId="77777777" w:rsidR="00196AC6" w:rsidRPr="00C34F54" w:rsidRDefault="00196AC6" w:rsidP="005A7649">
      <w:pPr>
        <w:spacing w:line="240" w:lineRule="auto"/>
        <w:rPr>
          <w:rFonts w:cstheme="majorHAnsi"/>
          <w:sz w:val="16"/>
        </w:rPr>
      </w:pPr>
    </w:p>
    <w:p w14:paraId="547B6DFE" w14:textId="77777777" w:rsidR="005A7649" w:rsidRPr="00C34F54" w:rsidRDefault="005A7649" w:rsidP="005A7649"/>
    <w:p w14:paraId="1E4187B2" w14:textId="77A96798" w:rsidR="007E17CC" w:rsidRPr="00C34F54" w:rsidRDefault="007E17CC" w:rsidP="00EB7F42">
      <w:pPr>
        <w:pStyle w:val="Heading1"/>
      </w:pPr>
      <w:r w:rsidRPr="00C34F54">
        <w:t xml:space="preserve">Solvency </w:t>
      </w:r>
    </w:p>
    <w:p w14:paraId="40FA3925" w14:textId="77777777" w:rsidR="007E17CC" w:rsidRPr="00C34F54" w:rsidRDefault="007E17CC" w:rsidP="007E17CC">
      <w:pPr>
        <w:pStyle w:val="Heading3"/>
      </w:pPr>
      <w:r w:rsidRPr="00C34F54">
        <w:t>Procedural Justice Good</w:t>
      </w:r>
    </w:p>
    <w:p w14:paraId="5A6F07FF" w14:textId="77777777" w:rsidR="007E17CC" w:rsidRPr="00C34F54" w:rsidRDefault="007E17CC" w:rsidP="007E17CC">
      <w:pPr>
        <w:pStyle w:val="Heading4"/>
      </w:pPr>
      <w:r w:rsidRPr="00C34F54">
        <w:t>Procedural justice builds police legitimacy, increases dignity of policed communities, and reduces crime</w:t>
      </w:r>
    </w:p>
    <w:p w14:paraId="7092AD62" w14:textId="77777777" w:rsidR="007E17CC" w:rsidRPr="00C34F54" w:rsidRDefault="007E17CC" w:rsidP="007E17CC">
      <w:r w:rsidRPr="00C34F54">
        <w:t xml:space="preserve">Tracey L. </w:t>
      </w:r>
      <w:r w:rsidRPr="00C34F54">
        <w:rPr>
          <w:rStyle w:val="Style13ptBold"/>
        </w:rPr>
        <w:t>Meares in 2014</w:t>
      </w:r>
    </w:p>
    <w:p w14:paraId="46126A15" w14:textId="77777777" w:rsidR="007E17CC" w:rsidRPr="00C34F54" w:rsidRDefault="007E17CC" w:rsidP="007E17CC">
      <w:r w:rsidRPr="00C34F54">
        <w:t>Yale Law School, The Law and Social Science of Stop and Frisk; https://www.annualreviews.org/doi/full/10.1146/annurev-lawsocsci-102612-134043</w:t>
      </w:r>
    </w:p>
    <w:p w14:paraId="4B7C8D9B" w14:textId="77777777" w:rsidR="007E17CC" w:rsidRPr="00C34F54" w:rsidRDefault="007E17CC" w:rsidP="007E17CC">
      <w:pPr>
        <w:rPr>
          <w:sz w:val="16"/>
        </w:rPr>
      </w:pPr>
      <w:r w:rsidRPr="00C34F54">
        <w:rPr>
          <w:sz w:val="16"/>
        </w:rPr>
        <w:t xml:space="preserve">The qualitative accounts reviewed here indicate that </w:t>
      </w:r>
      <w:r w:rsidRPr="00C34F54">
        <w:rPr>
          <w:rStyle w:val="StyleUnderline"/>
        </w:rPr>
        <w:t xml:space="preserve">people care a great deal about how legal authorities treat them in an encounter. </w:t>
      </w:r>
      <w:r w:rsidRPr="00C34F54">
        <w:rPr>
          <w:sz w:val="16"/>
        </w:rPr>
        <w:t xml:space="preserve">Social psychology speaks to how people tend to understand their interactions with legal authorities. </w:t>
      </w:r>
      <w:r w:rsidRPr="00C34F54">
        <w:rPr>
          <w:rStyle w:val="StyleUnderline"/>
        </w:rPr>
        <w:t>Procedural justice research shows that people systematically focus upon a few dimensions when evaluating police</w:t>
      </w:r>
      <w:r w:rsidRPr="00C34F54">
        <w:rPr>
          <w:sz w:val="16"/>
        </w:rPr>
        <w:t xml:space="preserve"> and other state-based actors such as judges and teachers (Lind &amp; Tyler 1988, Tyler &amp; Lind 1992, Blader &amp; Tyler 2003). </w:t>
      </w:r>
      <w:r w:rsidRPr="00C34F54">
        <w:rPr>
          <w:rStyle w:val="StyleUnderline"/>
        </w:rPr>
        <w:t>First</w:t>
      </w:r>
      <w:r w:rsidRPr="00C34F54">
        <w:rPr>
          <w:sz w:val="16"/>
        </w:rPr>
        <w:t xml:space="preserve">, </w:t>
      </w:r>
      <w:r w:rsidRPr="00C34F54">
        <w:rPr>
          <w:rStyle w:val="StyleUnderline"/>
        </w:rPr>
        <w:t>participation</w:t>
      </w:r>
      <w:r w:rsidRPr="00C34F54">
        <w:rPr>
          <w:sz w:val="16"/>
        </w:rPr>
        <w:t xml:space="preserve"> is an important element. People report higher levels of satisfaction in encounters with authorities when they have an opportunity to explain their situation and perspective on it (Tyler 2004). </w:t>
      </w:r>
      <w:r w:rsidRPr="00C34F54">
        <w:rPr>
          <w:rStyle w:val="StyleUnderline"/>
        </w:rPr>
        <w:t>Second</w:t>
      </w:r>
      <w:r w:rsidRPr="00C34F54">
        <w:rPr>
          <w:sz w:val="16"/>
        </w:rPr>
        <w:t xml:space="preserve">, people care a great deal about the </w:t>
      </w:r>
      <w:r w:rsidRPr="00C34F54">
        <w:rPr>
          <w:rStyle w:val="StyleUnderline"/>
        </w:rPr>
        <w:t>fairness</w:t>
      </w:r>
      <w:r w:rsidRPr="00C34F54">
        <w:rPr>
          <w:sz w:val="16"/>
        </w:rPr>
        <w:t xml:space="preserve"> of decision making by authorities (Tyler 2002, Tyler &amp; Wakslak 2004). That is, they look to indicia of decision-maker neutrality, objectivity and factuality of decision making, consistency in decision making, and transparency. </w:t>
      </w:r>
      <w:r w:rsidRPr="00C34F54">
        <w:rPr>
          <w:rStyle w:val="StyleUnderline"/>
        </w:rPr>
        <w:t>Third</w:t>
      </w:r>
      <w:r w:rsidRPr="00C34F54">
        <w:rPr>
          <w:sz w:val="16"/>
        </w:rPr>
        <w:t xml:space="preserve">, people care a great deal about </w:t>
      </w:r>
      <w:r w:rsidRPr="00C34F54">
        <w:rPr>
          <w:rStyle w:val="StyleUnderline"/>
        </w:rPr>
        <w:t>how they are treated by organization leaders</w:t>
      </w:r>
      <w:r w:rsidRPr="00C34F54">
        <w:rPr>
          <w:sz w:val="16"/>
        </w:rPr>
        <w:t xml:space="preserve">. Specifically, </w:t>
      </w:r>
      <w:r w:rsidRPr="00C34F54">
        <w:rPr>
          <w:rStyle w:val="StyleUnderline"/>
        </w:rPr>
        <w:t>people desire to be treated with dignity</w:t>
      </w:r>
      <w:r w:rsidRPr="00C34F54">
        <w:rPr>
          <w:sz w:val="16"/>
        </w:rPr>
        <w:t xml:space="preserve">, with respect for their rights, and with politeness (Tyler 2002, Tyler &amp; Wakslak 2004). </w:t>
      </w:r>
      <w:r w:rsidRPr="00C34F54">
        <w:rPr>
          <w:rStyle w:val="StyleUnderline"/>
        </w:rPr>
        <w:t>Fourth</w:t>
      </w:r>
      <w:r w:rsidRPr="00C34F54">
        <w:rPr>
          <w:sz w:val="16"/>
        </w:rPr>
        <w:t xml:space="preserve">, in their interactions with authorities, </w:t>
      </w:r>
      <w:r w:rsidRPr="00C34F54">
        <w:rPr>
          <w:rStyle w:val="StyleUnderline"/>
        </w:rPr>
        <w:t>people want to believe that authorities are acting out of a sense of benevolence</w:t>
      </w:r>
      <w:r w:rsidRPr="00C34F54">
        <w:rPr>
          <w:sz w:val="16"/>
        </w:rPr>
        <w:t xml:space="preserve"> toward them. That is, to discern why authorities are acting a certain way, people assess how those authorities are acting. They want to trust that the motivations of the authorities are sincere, benevolent, and well intentioned (Tyler 2002, Tyler &amp; Wakslak 2004). A robust body of social science evidence from around the world shows that people are more likely to voluntarily obey the law when they believe that authorities have the right to tell them what to do (Tyler 2007). Additional social science research supports the conclusion that procedural justice is critical across contexts, from courts to policing to prison, to encourage not only law abidingness but cooperation and trust (Tyler 2011, Meares &amp; Tyler 2014). Epp et al. (2014) note that law enforcement organizations that defend widespread use of investigatory stops sometimes encourage police to be unfailingly polite and respectful as a palliative to potentially poor community relations, basing their approach on an interpretation of the procedural justice research suggesting that people care more about how they are treated than whether they are stopped. The law enforcement organizations sometimes note that people accord legitimacy to police decisions on the basis of whether they believe a particular decision to be fair, and one way people evaluate fairness is whether they were respectfully treated. Thus, stop and frisk advocates suggest that the most important strategy for police to adopt during a frisk is to be polite. Based on their research, Epp and colleagues raise doubts about this approach. They find that African Americans in Kansas City tend to distinguish between investigatory stops, on one hand, and traffic stops, on the other, when making decisions about the acceptability of police action, not just whether or not the police were polite. As a result, the authors question the strength of the procedural justice thesis, but their conclusion misses a critical aspect of the procedural justice research. Epp and colleagues focus on treatment with dignity and respect, and it is true that much research demonstrates that such treatment is a critical factor for people when they evaluate particular encounters with legal authorities. As noted above, however, there are additional critical factors that actually line up with the group's Kansas City findings. One way of understanding Epp et al.'s (2014) research findings is that respondents were concerned about the basis of officers' decision making, causing the respondents to distrust that the officers' motivations were benevolent. All of this is consistent with the procedural justice research. Indeed </w:t>
      </w:r>
      <w:r w:rsidRPr="00C34F54">
        <w:rPr>
          <w:rStyle w:val="StyleUnderline"/>
        </w:rPr>
        <w:t>for some groups, decision-making fairness actually trumps interpersonal treatment as a predictor of motive-based trust</w:t>
      </w:r>
      <w:r w:rsidRPr="00C34F54">
        <w:rPr>
          <w:sz w:val="16"/>
        </w:rPr>
        <w:t xml:space="preserve"> (Tyler 2005, Tyler &amp; Fagan 2008, Meares et al. 2014). </w:t>
      </w:r>
      <w:r w:rsidRPr="00C34F54">
        <w:rPr>
          <w:rStyle w:val="StyleUnderline"/>
        </w:rPr>
        <w:t>The legitimacy account's dynamic is inherently social.</w:t>
      </w:r>
      <w:r w:rsidRPr="00C34F54">
        <w:rPr>
          <w:sz w:val="16"/>
        </w:rPr>
        <w:t xml:space="preserve"> Rather than being concerned primarily with outcomes and individual maximization of utility, </w:t>
      </w:r>
      <w:r w:rsidRPr="00C34F54">
        <w:rPr>
          <w:rStyle w:val="StyleUnderline"/>
        </w:rPr>
        <w:t>legitimacy-based compliance is centered upon individual identity and is relational</w:t>
      </w:r>
      <w:r w:rsidRPr="00C34F54">
        <w:rPr>
          <w:sz w:val="16"/>
        </w:rPr>
        <w:t xml:space="preserve">. People tend to seek a favorable social identity within the groups to which they belong. </w:t>
      </w:r>
      <w:r w:rsidRPr="00C34F54">
        <w:rPr>
          <w:rStyle w:val="StyleUnderline"/>
        </w:rPr>
        <w:t>People also seek a favorable social status for their group vis-à-vis other groups</w:t>
      </w:r>
      <w:r w:rsidRPr="00C34F54">
        <w:rPr>
          <w:sz w:val="16"/>
        </w:rPr>
        <w:t xml:space="preserve">. Psychologists Allan Lind and Tom Tyler (1988) explain that </w:t>
      </w:r>
      <w:r w:rsidRPr="00C34F54">
        <w:rPr>
          <w:rStyle w:val="Emphasis"/>
        </w:rPr>
        <w:t>people care about procedural justice because it provides them with important informational signals that they view as relevant to their identities</w:t>
      </w:r>
      <w:r w:rsidRPr="00C34F54">
        <w:rPr>
          <w:sz w:val="16"/>
        </w:rPr>
        <w:t xml:space="preserve">. For example, if a police officer treats a person rudely during an encounter, that person will process the treatment as information relevant to how legal authorities tend to view her as well as the group to which she belongs, and her conclusion will be a negative one. According to this view, </w:t>
      </w:r>
      <w:r w:rsidRPr="00C34F54">
        <w:rPr>
          <w:rStyle w:val="StyleUnderline"/>
        </w:rPr>
        <w:t xml:space="preserve">pride and respect are much more important motivators of behavior than is formal punishment, for </w:t>
      </w:r>
      <w:r w:rsidRPr="00C34F54">
        <w:rPr>
          <w:rStyle w:val="Emphasis"/>
        </w:rPr>
        <w:t>loss of status can occur without punishment</w:t>
      </w:r>
      <w:r w:rsidRPr="00C34F54">
        <w:rPr>
          <w:rStyle w:val="StyleUnderline"/>
        </w:rPr>
        <w:t>.</w:t>
      </w:r>
      <w:r w:rsidRPr="00C34F54">
        <w:rPr>
          <w:sz w:val="16"/>
        </w:rPr>
        <w:t xml:space="preserve"> Correlatively, </w:t>
      </w:r>
      <w:r w:rsidRPr="00C34F54">
        <w:rPr>
          <w:rStyle w:val="Emphasis"/>
        </w:rPr>
        <w:t>status enhancement can occur even in the face of punishment</w:t>
      </w:r>
      <w:r w:rsidRPr="00C34F54">
        <w:rPr>
          <w:sz w:val="16"/>
        </w:rPr>
        <w:t xml:space="preserve">. Tyler &amp; Fagan (2008) demonstrate that the </w:t>
      </w:r>
      <w:r w:rsidRPr="00C34F54">
        <w:rPr>
          <w:rStyle w:val="StyleUnderline"/>
        </w:rPr>
        <w:t>police can give a person a ticket or even arrest them while simultaneously enhancing police legitimacy if they are respectful and fair to the person they are dealing with. By affirming and enhancing a person's status within society, the police give that person something valuable</w:t>
      </w:r>
      <w:r w:rsidRPr="00C34F54">
        <w:rPr>
          <w:sz w:val="16"/>
        </w:rPr>
        <w:t xml:space="preserve">—a positive sense of self and identity—that is more important to them than whether or not an outcome benefits them in the traditional sense. It is not obvious that these process-based considerations would matter more to people than, say, police effectiveness (Meares 2012). Indeed, the public conversation centered upon stop and frisk in New York highlights just this view. But, research consistently demonstrates that indicia of decision-making fairness and interpersonal respect are more powerful predictors of whether people ultimately will place their trust in police officers than are their assessments of the extent to which police are effective crime reducers or even whether police fairly distribute their services across groups (Tyler 2005). Further research indicates that </w:t>
      </w:r>
      <w:r w:rsidRPr="00C34F54">
        <w:rPr>
          <w:rStyle w:val="Emphasis"/>
        </w:rPr>
        <w:t>people's views regarding the legitimacy of the police have real-life consequences</w:t>
      </w:r>
      <w:r w:rsidRPr="00C34F54">
        <w:rPr>
          <w:sz w:val="16"/>
        </w:rPr>
        <w:t xml:space="preserve">. Tyler et al. (2014) find that </w:t>
      </w:r>
      <w:r w:rsidRPr="00C34F54">
        <w:rPr>
          <w:rStyle w:val="StyleUnderline"/>
        </w:rPr>
        <w:t>there is a strong association between the number of police stops that New York City youth see or experience and their sense regarding the legitimacy of the police</w:t>
      </w:r>
      <w:r w:rsidRPr="00C34F54">
        <w:rPr>
          <w:sz w:val="16"/>
        </w:rPr>
        <w:t xml:space="preserve">. Importantly, neither the numbers of stops alone nor the degree of intrusion or force the youth experienced drove their assessments of the acceptability of police actions. Rather, </w:t>
      </w:r>
      <w:r w:rsidRPr="00C34F54">
        <w:rPr>
          <w:rStyle w:val="StyleUnderline"/>
        </w:rPr>
        <w:t>their perceptions of the fairness and lawfulness of police action shaped their ultimate judgments regarding the legitimacy of the NYPD</w:t>
      </w:r>
      <w:r w:rsidRPr="00C34F54">
        <w:rPr>
          <w:sz w:val="16"/>
        </w:rPr>
        <w:t xml:space="preserve">. Several factors worked together to produce perceptions of fairness, however. High levels of intrusiveness during a stop were found to undermine legitimacy judgments, and competency mattered as well. Views concerning general competency in crime fighting as well as the legal propriety of the stop also contributed to perceptions of fairness (but see Meares et al. 2014, demonstrating that public perceptions of legality do not map well onto actual legality). Tyler et al. (2014) found positive interpersonal treatment and the extent to which police exercised their authority fairly to be the most important factors. But these perceptions were found to be fragile. </w:t>
      </w:r>
      <w:r w:rsidRPr="00C34F54">
        <w:rPr>
          <w:rStyle w:val="StyleUnderline"/>
        </w:rPr>
        <w:t>Repeated stop encounters with police appeared to lead people to find police less legitimate over time, and perhaps most critically, those in the study who viewed the police as less legitimate were more likely to engage in criminal conduct</w:t>
      </w:r>
      <w:r w:rsidRPr="00C34F54">
        <w:rPr>
          <w:sz w:val="16"/>
        </w:rPr>
        <w:t xml:space="preserve"> (measured by self-report) </w:t>
      </w:r>
      <w:r w:rsidRPr="00C34F54">
        <w:rPr>
          <w:rStyle w:val="StyleUnderline"/>
        </w:rPr>
        <w:t>and also reported themselves as less likely to cooperate with police</w:t>
      </w:r>
      <w:r w:rsidRPr="00C34F54">
        <w:rPr>
          <w:sz w:val="16"/>
        </w:rPr>
        <w:t>. In New York City, this finding might be considered the ultimate irony.</w:t>
      </w:r>
    </w:p>
    <w:p w14:paraId="04515552" w14:textId="77777777" w:rsidR="007E17CC" w:rsidRPr="00C34F54" w:rsidRDefault="007E17CC" w:rsidP="007E17CC"/>
    <w:p w14:paraId="3F42CE61" w14:textId="77777777" w:rsidR="007E17CC" w:rsidRPr="00C34F54" w:rsidRDefault="007E17CC" w:rsidP="007E17CC"/>
    <w:p w14:paraId="00F443CC" w14:textId="77777777" w:rsidR="007E17CC" w:rsidRPr="00C34F54" w:rsidRDefault="007E17CC" w:rsidP="007E17CC"/>
    <w:p w14:paraId="35D99372" w14:textId="77777777" w:rsidR="007E17CC" w:rsidRPr="00C34F54" w:rsidRDefault="007E17CC" w:rsidP="007E17CC">
      <w:pPr>
        <w:pStyle w:val="Heading4"/>
      </w:pPr>
      <w:r w:rsidRPr="00C34F54">
        <w:t>Procedural justice is key to building police legitimacy</w:t>
      </w:r>
    </w:p>
    <w:p w14:paraId="76FA47F1" w14:textId="77777777" w:rsidR="007E17CC" w:rsidRPr="00C34F54" w:rsidRDefault="007E17CC" w:rsidP="007E17CC">
      <w:r w:rsidRPr="00C34F54">
        <w:t xml:space="preserve">Tri Keah S. </w:t>
      </w:r>
      <w:r w:rsidRPr="00C34F54">
        <w:rPr>
          <w:rStyle w:val="Style13ptBold"/>
        </w:rPr>
        <w:t>Henry</w:t>
      </w:r>
      <w:r w:rsidRPr="00C34F54">
        <w:t xml:space="preserve"> </w:t>
      </w:r>
      <w:r w:rsidRPr="00C34F54">
        <w:rPr>
          <w:rStyle w:val="Style13ptBold"/>
        </w:rPr>
        <w:t>and</w:t>
      </w:r>
      <w:r w:rsidRPr="00C34F54">
        <w:t xml:space="preserve"> Travis W. </w:t>
      </w:r>
      <w:r w:rsidRPr="00C34F54">
        <w:rPr>
          <w:rStyle w:val="Style13ptBold"/>
        </w:rPr>
        <w:t>Franklin in 2017</w:t>
      </w:r>
    </w:p>
    <w:p w14:paraId="7AA6D172" w14:textId="77777777" w:rsidR="007E17CC" w:rsidRPr="00C34F54" w:rsidRDefault="007E17CC" w:rsidP="007E17CC">
      <w:r w:rsidRPr="00C34F54">
        <w:t xml:space="preserve">Sam Houston State University, Huntsville, TX, USA; Police Legitimacy in the Context of Street Stops: The Effects of Race, Class, and Procedural Justice; Criminal Justice Policy Review 1–22 © The Author(s) 2017 </w:t>
      </w:r>
    </w:p>
    <w:p w14:paraId="6CBE0E01" w14:textId="77777777" w:rsidR="007E17CC" w:rsidRPr="00C34F54" w:rsidRDefault="007E17CC" w:rsidP="007E17CC">
      <w:pPr>
        <w:rPr>
          <w:rStyle w:val="Emphasis"/>
        </w:rPr>
      </w:pPr>
      <w:r w:rsidRPr="00C34F54">
        <w:rPr>
          <w:sz w:val="16"/>
        </w:rPr>
        <w:t xml:space="preserve">Recent efforts to explain citizens’ perceptions of police legitimacy have taken a strong focus on the role of procedural justice, as discussed extensively by Tyler and colleagues (e.g., Mazerolle, Antrobus, Bennett, &amp; Tyler, 2013a; Sunshine &amp; Tyler, 2003; Tyler, 1990, 2003, 2004; Tyler &amp; Huo, 2002). </w:t>
      </w:r>
      <w:r w:rsidRPr="00C34F54">
        <w:rPr>
          <w:rStyle w:val="StyleUnderline"/>
        </w:rPr>
        <w:t>According to the procedural justice perspective, when individuals perceive that they have been treated appropriately by an authority figure</w:t>
      </w:r>
      <w:r w:rsidRPr="00C34F54">
        <w:rPr>
          <w:sz w:val="16"/>
        </w:rPr>
        <w:t>—that is, the authority’s procedures are judged to be appropriate (see also Thibaut &amp; Walker, 1975)—</w:t>
      </w:r>
      <w:r w:rsidRPr="00C34F54">
        <w:rPr>
          <w:rStyle w:val="StyleUnderline"/>
        </w:rPr>
        <w:t xml:space="preserve">they are more likely to be satisfied with the encounter and to evaluate the authority as legitimate </w:t>
      </w:r>
      <w:r w:rsidRPr="00C34F54">
        <w:rPr>
          <w:sz w:val="16"/>
        </w:rPr>
        <w:t xml:space="preserve">(Schulhofer et al., 2011; Sunshine &amp; Tyler, 2003; Tyler, 2003). This concept is typically centered on the following key elements which feed into citizens’ assessments of fair or appropriate procedures: the perception of neutrality in decision making (i.e., unbiased decision making), a sense that respect and dignity was provided, a perception of trustworthiness, and the ability to participate or express oneself during the proceedings (i.e., voice; see Mazerolle et al., 2013a; Tyler, 1988, 2004). </w:t>
      </w:r>
      <w:r w:rsidRPr="00C34F54">
        <w:rPr>
          <w:rStyle w:val="StyleUnderline"/>
        </w:rPr>
        <w:t>Together these elements are said to enhance perceptions of legitimacy during police–public interactions,</w:t>
      </w:r>
      <w:r w:rsidRPr="00C34F54">
        <w:rPr>
          <w:sz w:val="16"/>
        </w:rPr>
        <w:t xml:space="preserve"> as well as legitimacy of the law more generally (see Mazerolle et al., 2013b; Tyler, 2004). </w:t>
      </w:r>
      <w:r w:rsidRPr="00C34F54">
        <w:rPr>
          <w:rStyle w:val="StyleUnderline"/>
        </w:rPr>
        <w:t>A large and growing body of literature provides support for this process-based perspective, indicating that positive assessments of procedural justice, in fact, do increase individuals’ perceptions of police legitimacy</w:t>
      </w:r>
      <w:r w:rsidRPr="00C34F54">
        <w:rPr>
          <w:sz w:val="16"/>
        </w:rPr>
        <w:t xml:space="preserve"> (e.g., Murphy et al., 2008; Reisig, Tankebe, &amp; Mesko, 2014; Sunshine &amp; Tyler, 2003; Tyler &amp; Wakslak, 2004). For example, Sunshine and Tyler (2003) surveyed residents of New York City and found that </w:t>
      </w:r>
      <w:r w:rsidRPr="00C34F54">
        <w:rPr>
          <w:rStyle w:val="StyleUnderline"/>
        </w:rPr>
        <w:t>perceived legitimacy of their police was “based predominantly on procedural justice” and less so on other factors such as perceptions about police performance</w:t>
      </w:r>
      <w:r w:rsidRPr="00C34F54">
        <w:rPr>
          <w:sz w:val="16"/>
        </w:rPr>
        <w:t xml:space="preserve"> (i.e., crime fighting) </w:t>
      </w:r>
      <w:r w:rsidRPr="00C34F54">
        <w:rPr>
          <w:rStyle w:val="StyleUnderline"/>
        </w:rPr>
        <w:t>and distributive fairness</w:t>
      </w:r>
      <w:r w:rsidRPr="00C34F54">
        <w:rPr>
          <w:sz w:val="16"/>
        </w:rPr>
        <w:t xml:space="preserve"> (i.e., the fairness of outcomes when police interact with residents; p. 526). In a more recent study, Tyler, Schulhofer, and Huq (2010) further demonstrated the importance of procedural justice in forming perceptions of police legitimacy, but specifically among Muslim Americans in New York. </w:t>
      </w:r>
      <w:r w:rsidRPr="00C34F54">
        <w:rPr>
          <w:rStyle w:val="StyleUnderline"/>
        </w:rPr>
        <w:t>Similar</w:t>
      </w:r>
      <w:r w:rsidRPr="00C34F54">
        <w:rPr>
          <w:sz w:val="16"/>
        </w:rPr>
        <w:t xml:space="preserve"> </w:t>
      </w:r>
      <w:r w:rsidRPr="00C34F54">
        <w:rPr>
          <w:rStyle w:val="StyleUnderline"/>
        </w:rPr>
        <w:t>findings have become typical of U.S.-based research</w:t>
      </w:r>
      <w:r w:rsidRPr="00C34F54">
        <w:rPr>
          <w:sz w:val="16"/>
        </w:rPr>
        <w:t xml:space="preserve"> (e.g., Reisig, Bratton, &amp; Gertz, 2007; Tyler, 2004; Tyler &amp; Huo, 2002; Tyler &amp; Wakslak, 2004), but have also been extended to contexts outside of the United States, including England and Wales (e.g., Huq, Jackson, &amp; Trinkner, 2016), Australia (Hinds &amp; Murphy, 2007; Murphy et al., 2008), Slovenia (e.g., Reisig et al., 2014), and Jamaica (Reisig &amp; Lloyd, 2009). Tankabe (2009) provided a rare exception to this pattern, in the context of Ghana, where procedural justice was less relevant than instrumental outcomes, such as effective crime control. This finding was attributed to the colonial history of Ghana and the overall poor performance of the police. </w:t>
      </w:r>
      <w:r w:rsidRPr="00C34F54">
        <w:rPr>
          <w:rStyle w:val="StyleUnderline"/>
        </w:rPr>
        <w:t>Research that more narrowly focuses on specific police encounters also provides support for the procedural justice perspective</w:t>
      </w:r>
      <w:r w:rsidRPr="00C34F54">
        <w:rPr>
          <w:sz w:val="16"/>
        </w:rPr>
        <w:t xml:space="preserve"> (e.g., Engel, 2005; Jonathan-Zamir, Mastrofski, &amp; Moyal, 2015; McCluskey, 2003; Mastrofski et al., 1996; Mazerolle et al., 2013a; Tyler &amp; Huo, 2002). </w:t>
      </w:r>
      <w:r w:rsidRPr="00C34F54">
        <w:rPr>
          <w:rStyle w:val="StyleUnderline"/>
        </w:rPr>
        <w:t>Citizens who are afforded procedural justice during police encounters report that they are more satisfied with their interaction</w:t>
      </w:r>
      <w:r w:rsidRPr="00C34F54">
        <w:rPr>
          <w:sz w:val="16"/>
        </w:rPr>
        <w:t xml:space="preserve"> (Mastrofski et al., 1996), </w:t>
      </w:r>
      <w:r w:rsidRPr="00C34F54">
        <w:rPr>
          <w:rStyle w:val="StyleUnderline"/>
        </w:rPr>
        <w:t>less likely to feel profiled by the police</w:t>
      </w:r>
      <w:r w:rsidRPr="00C34F54">
        <w:rPr>
          <w:sz w:val="16"/>
        </w:rPr>
        <w:t xml:space="preserve"> (Tyler &amp; Wakslak, 2004), </w:t>
      </w:r>
      <w:r w:rsidRPr="00C34F54">
        <w:rPr>
          <w:rStyle w:val="StyleUnderline"/>
        </w:rPr>
        <w:t>and report greater compliance with police requests</w:t>
      </w:r>
      <w:r w:rsidRPr="00C34F54">
        <w:rPr>
          <w:sz w:val="16"/>
        </w:rPr>
        <w:t xml:space="preserve"> (McCluskey, 2003). Perhaps of greater relevance, Mazerolle et al. (2013) recently conducted a randomized field trial of procedurally just policing (applied during interactions at planned roadblocks) and reported that </w:t>
      </w:r>
      <w:r w:rsidRPr="00C34F54">
        <w:rPr>
          <w:rStyle w:val="Emphasis"/>
        </w:rPr>
        <w:t>such police efforts were able to positively influence citizens’ perceptions of procedural justice, which in turn lead to enhanced perceptions of police legitimacy. In short, there is ample evidence that this process-based approach to policing is key to building police legitimacy.</w:t>
      </w:r>
    </w:p>
    <w:p w14:paraId="522C257D" w14:textId="77777777" w:rsidR="007E17CC" w:rsidRPr="00C34F54" w:rsidRDefault="007E17CC" w:rsidP="007E17CC"/>
    <w:p w14:paraId="02A70042" w14:textId="77777777" w:rsidR="007E17CC" w:rsidRPr="00C34F54" w:rsidRDefault="007E17CC" w:rsidP="007E17CC"/>
    <w:p w14:paraId="5BC1A144" w14:textId="77777777" w:rsidR="007E17CC" w:rsidRPr="00C34F54" w:rsidRDefault="007E17CC" w:rsidP="007E17CC"/>
    <w:p w14:paraId="6EB6EA94" w14:textId="2EC7546C" w:rsidR="007E17CC" w:rsidRPr="00C34F54" w:rsidRDefault="007E17CC" w:rsidP="007E17CC">
      <w:pPr>
        <w:pStyle w:val="Heading2"/>
      </w:pPr>
      <w:r w:rsidRPr="00C34F54">
        <w:t>Congress Mechanism</w:t>
      </w:r>
    </w:p>
    <w:p w14:paraId="7A522074" w14:textId="77777777" w:rsidR="007E17CC" w:rsidRPr="00C34F54" w:rsidRDefault="007E17CC" w:rsidP="007E17CC">
      <w:pPr>
        <w:pStyle w:val="Heading3"/>
        <w:rPr>
          <w:rFonts w:cs="Times New Roman"/>
        </w:rPr>
      </w:pPr>
      <w:r w:rsidRPr="00C34F54">
        <w:rPr>
          <w:rFonts w:cs="Times New Roman"/>
        </w:rPr>
        <w:t xml:space="preserve">2AC – Cong Key </w:t>
      </w:r>
    </w:p>
    <w:p w14:paraId="3BB40989" w14:textId="77777777" w:rsidR="007E17CC" w:rsidRPr="00C34F54" w:rsidRDefault="007E17CC" w:rsidP="007E17CC">
      <w:pPr>
        <w:pStyle w:val="Heading4"/>
        <w:rPr>
          <w:rFonts w:cs="Times New Roman"/>
        </w:rPr>
      </w:pPr>
      <w:r w:rsidRPr="00C34F54">
        <w:rPr>
          <w:rFonts w:cs="Times New Roman"/>
        </w:rPr>
        <w:t xml:space="preserve">Legislation can tackle the issue of stop-and-frisk – must be inclusive of the community </w:t>
      </w:r>
    </w:p>
    <w:p w14:paraId="04DEAF4E" w14:textId="77777777" w:rsidR="007E17CC" w:rsidRPr="00C34F54" w:rsidRDefault="007E17CC" w:rsidP="007E17CC">
      <w:r w:rsidRPr="00C34F54">
        <w:rPr>
          <w:rStyle w:val="Style13ptBold"/>
        </w:rPr>
        <w:t>Charney et al. ’10</w:t>
      </w:r>
      <w:r w:rsidRPr="00C34F54">
        <w:t xml:space="preserve"> [September 29, 2010. Darius Charney was the lead counsel of Floyd v. City of New York. Jesus Gonzalez is a a Community Organizer with Make the Road New York. David Kennedy is a professor specializing in crime prevention, developed the Operation Ceasefire group violence intervention in Boston, MA and the High Point Model drug market intervention in High Point, NC. Noel Leader is a former member of the NYPD and founder of 100 Blacks In Law Enforcement Who Care. Robert Perry is legislative director and is principal lobbyist of the New York Civil Liberties Union. “SUSPECT FITS DESCRIPTION: RESPONSES TO RACIAL PROFILING IN NEW YORK CITY” Panel Discussion. 14 N.Y. City L. Rev. 57. Lexis.]\\IS</w:t>
      </w:r>
    </w:p>
    <w:p w14:paraId="6DF7F157" w14:textId="77777777" w:rsidR="007E17CC" w:rsidRPr="00C34F54" w:rsidRDefault="007E17CC" w:rsidP="007E17CC">
      <w:pPr>
        <w:rPr>
          <w:rStyle w:val="Emphasis"/>
        </w:rPr>
      </w:pPr>
      <w:r w:rsidRPr="00C34F54">
        <w:rPr>
          <w:sz w:val="16"/>
        </w:rPr>
        <w:t xml:space="preserve"> [*79] JESUS GONZALEZ: I think that </w:t>
      </w:r>
      <w:r w:rsidRPr="00C34F54">
        <w:rPr>
          <w:rStyle w:val="StyleUnderline"/>
        </w:rPr>
        <w:t>there are several approaches.</w:t>
      </w:r>
      <w:r w:rsidRPr="00C34F54">
        <w:rPr>
          <w:sz w:val="16"/>
        </w:rPr>
        <w:t xml:space="preserve"> </w:t>
      </w:r>
      <w:r w:rsidRPr="00C34F54">
        <w:rPr>
          <w:rStyle w:val="StyleUnderline"/>
        </w:rPr>
        <w:t>None of us</w:t>
      </w:r>
      <w:r w:rsidRPr="00C34F54">
        <w:rPr>
          <w:sz w:val="16"/>
        </w:rPr>
        <w:t xml:space="preserve"> up here </w:t>
      </w:r>
      <w:r w:rsidRPr="00C34F54">
        <w:rPr>
          <w:rStyle w:val="StyleUnderline"/>
        </w:rPr>
        <w:t>have the absolute answer on how to tackle this issue because if we did</w:t>
      </w:r>
      <w:r w:rsidRPr="00C34F54">
        <w:rPr>
          <w:sz w:val="16"/>
        </w:rPr>
        <w:t xml:space="preserve">, trust me, it would have been happening and </w:t>
      </w:r>
      <w:r w:rsidRPr="00C34F54">
        <w:rPr>
          <w:rStyle w:val="StyleUnderline"/>
        </w:rPr>
        <w:t>the stop-and-frisk issue</w:t>
      </w:r>
      <w:r w:rsidRPr="00C34F54">
        <w:rPr>
          <w:sz w:val="16"/>
        </w:rPr>
        <w:t xml:space="preserve"> probably </w:t>
      </w:r>
      <w:r w:rsidRPr="00C34F54">
        <w:rPr>
          <w:rStyle w:val="StyleUnderline"/>
        </w:rPr>
        <w:t>wouldn't be going on</w:t>
      </w:r>
      <w:r w:rsidRPr="00C34F54">
        <w:rPr>
          <w:sz w:val="16"/>
        </w:rPr>
        <w:t xml:space="preserve"> right now. But </w:t>
      </w:r>
      <w:r w:rsidRPr="00C34F54">
        <w:rPr>
          <w:rStyle w:val="Emphasis"/>
        </w:rPr>
        <w:t>this dilemma exists</w:t>
      </w:r>
      <w:r w:rsidRPr="00C34F54">
        <w:rPr>
          <w:sz w:val="16"/>
        </w:rPr>
        <w:t xml:space="preserve">; this phenomenon exists </w:t>
      </w:r>
      <w:r w:rsidRPr="00C34F54">
        <w:rPr>
          <w:rStyle w:val="Emphasis"/>
        </w:rPr>
        <w:t>and is a reality</w:t>
      </w:r>
      <w:r w:rsidRPr="00C34F54">
        <w:rPr>
          <w:sz w:val="16"/>
        </w:rPr>
        <w:t xml:space="preserve"> for a lot of families in New York City. One of my little brothers--he's one of my students, I teach a class in Bushwick n108 --he was saying that his mother doesn't want him to go outside. He's 19 years old. His mother does not want him to go outside to the store. She'd rather go herself than send him because the police might stop him. And for me hearing this, I mean at first I smirked at him cause I was like, man, he's like two times bigger than me and I was like, "You're really scared?" And he's like, "Yeah," and she's definitely scared. I think that this is how stop-and-frisk impacts the average family. And this brother is an Honor Roll student. I know, for us, </w:t>
      </w:r>
      <w:r w:rsidRPr="00C34F54">
        <w:rPr>
          <w:rStyle w:val="StyleUnderline"/>
        </w:rPr>
        <w:t>we have</w:t>
      </w:r>
      <w:r w:rsidRPr="00C34F54">
        <w:rPr>
          <w:sz w:val="16"/>
        </w:rPr>
        <w:t xml:space="preserve"> </w:t>
      </w:r>
      <w:r w:rsidRPr="00C34F54">
        <w:rPr>
          <w:rStyle w:val="Emphasis"/>
        </w:rPr>
        <w:t xml:space="preserve">simultaneously </w:t>
      </w:r>
      <w:r w:rsidRPr="00C34F54">
        <w:rPr>
          <w:rStyle w:val="StyleUnderline"/>
        </w:rPr>
        <w:t xml:space="preserve">tackled this issue </w:t>
      </w:r>
      <w:r w:rsidRPr="00C34F54">
        <w:rPr>
          <w:sz w:val="16"/>
        </w:rPr>
        <w:t xml:space="preserve">and other community issues, obviously </w:t>
      </w:r>
      <w:r w:rsidRPr="00C34F54">
        <w:rPr>
          <w:rStyle w:val="Emphasis"/>
        </w:rPr>
        <w:t>supporting existing legislation</w:t>
      </w:r>
      <w:r w:rsidRPr="00C34F54">
        <w:rPr>
          <w:sz w:val="16"/>
        </w:rPr>
        <w:t xml:space="preserve"> </w:t>
      </w:r>
      <w:r w:rsidRPr="00C34F54">
        <w:rPr>
          <w:rStyle w:val="Emphasis"/>
        </w:rPr>
        <w:t>and trying to create legislation</w:t>
      </w:r>
      <w:r w:rsidRPr="00C34F54">
        <w:rPr>
          <w:sz w:val="16"/>
        </w:rPr>
        <w:t xml:space="preserve"> </w:t>
      </w:r>
      <w:r w:rsidRPr="00C34F54">
        <w:rPr>
          <w:rStyle w:val="StyleUnderline"/>
        </w:rPr>
        <w:t>and including young people and community members</w:t>
      </w:r>
      <w:r w:rsidRPr="00C34F54">
        <w:rPr>
          <w:sz w:val="16"/>
        </w:rPr>
        <w:t xml:space="preserve"> to create legislation that holds police accountable. The last thing that we were looking at was how to--this is not rocket science--we had, young people meet with the public advocate's office, and with the mayor's office around giving the CCRB prosecutorial power as one mode of holding police accountable. n109 Another thing is this: </w:t>
      </w:r>
      <w:r w:rsidRPr="00C34F54">
        <w:rPr>
          <w:rStyle w:val="StyleUnderline"/>
        </w:rPr>
        <w:t>if it's against the law to uphold quotas and illegally stop and frisk folks, come on lawyers, think about this, then why is there no legislation to prosecute officers who are caught enforcing quotas?</w:t>
      </w:r>
      <w:r w:rsidRPr="00C34F54">
        <w:rPr>
          <w:sz w:val="16"/>
        </w:rPr>
        <w:t xml:space="preserve"> We sit around thinking about this issue because it plays a role in our day-to-day lives, but as many of you will find out and as some of you know, the legislative process is not only isolating but it's also exhausting. And a lot can happen by the time legislation is actually passed. So we decided to respond to the police harassment, the unlawful stop-and-frisk in the community. We linked up with a coalition called People's Justice Coalition for Community Control and Police Accountability and the main purpose [*80] of it is to conduct Cop Watch in communities like Bushwick. And there are teams across the city who are doing Cop Watch. n110 The last time we did Cop Watch was during the Puerto Rican Day parade. In Bushwick, it's the after-parade, and the 83rd Precinct has deemed it necessary to practice anti-riot tactics on that day: horseback, on rooftops, controlling traffic, blocking streets, telling people they can't sit in front of their homes, forcing people indoors, and whooping ass. n111 And so we decided that we needed to document this stuff, so we have trainings on how to conduct a successful Cop Watch. On that day, we gave out more than 6000 Know Your Rights cards to the community. Another thing we decided to do is have young people engaged in creating murals that let people know their rights, in the community. So I think that </w:t>
      </w:r>
      <w:r w:rsidRPr="00C34F54">
        <w:rPr>
          <w:rStyle w:val="StyleUnderline"/>
        </w:rPr>
        <w:t xml:space="preserve">both initiatives are necessary, </w:t>
      </w:r>
      <w:r w:rsidRPr="00C34F54">
        <w:rPr>
          <w:rStyle w:val="Emphasis"/>
        </w:rPr>
        <w:t>both on the legislative process</w:t>
      </w:r>
      <w:r w:rsidRPr="00C34F54">
        <w:rPr>
          <w:sz w:val="16"/>
        </w:rPr>
        <w:t xml:space="preserve">--but you </w:t>
      </w:r>
      <w:r w:rsidRPr="00C34F54">
        <w:rPr>
          <w:rStyle w:val="StyleUnderline"/>
        </w:rPr>
        <w:t>lawyers,</w:t>
      </w:r>
      <w:r w:rsidRPr="00C34F54">
        <w:rPr>
          <w:sz w:val="16"/>
        </w:rPr>
        <w:t xml:space="preserve"> when you start writing legislation, </w:t>
      </w:r>
      <w:r w:rsidRPr="00C34F54">
        <w:rPr>
          <w:rStyle w:val="StyleUnderline"/>
        </w:rPr>
        <w:t>please include the communities that are directly impacted by these legislations</w:t>
      </w:r>
      <w:r w:rsidRPr="00C34F54">
        <w:rPr>
          <w:sz w:val="16"/>
        </w:rPr>
        <w:t xml:space="preserve">. We have an existing model at Make the Road New York, n112 my organization, where we have attorneys on staff, </w:t>
      </w:r>
      <w:r w:rsidRPr="00C34F54">
        <w:rPr>
          <w:rStyle w:val="StyleUnderline"/>
        </w:rPr>
        <w:t xml:space="preserve">and we have successfully created policy that is moving </w:t>
      </w:r>
      <w:r w:rsidRPr="00C34F54">
        <w:rPr>
          <w:sz w:val="16"/>
        </w:rPr>
        <w:t>forward on a state level</w:t>
      </w:r>
      <w:r w:rsidRPr="00C34F54">
        <w:rPr>
          <w:rStyle w:val="StyleUnderline"/>
        </w:rPr>
        <w:t xml:space="preserve"> where our members were the driving force in lobbying it and also the language in the legislation</w:t>
      </w:r>
      <w:r w:rsidRPr="00C34F54">
        <w:rPr>
          <w:sz w:val="16"/>
        </w:rPr>
        <w:t xml:space="preserve">. And that was for workers' rights in the community. So one is Cop Watch, the other one is obviously Know Your Rights trainings in the community to deal with the immediate need of people being aware that this is an issue. And finally </w:t>
      </w:r>
      <w:r w:rsidRPr="00C34F54">
        <w:rPr>
          <w:rStyle w:val="Emphasis"/>
        </w:rPr>
        <w:t>it is our legislative approach where we look at legislation that exists and we propose new legislation, but inclusive of the community as directly impacted.</w:t>
      </w:r>
    </w:p>
    <w:p w14:paraId="5BF284AC" w14:textId="77777777" w:rsidR="007E17CC" w:rsidRPr="00C34F54" w:rsidRDefault="007E17CC" w:rsidP="007E17CC"/>
    <w:p w14:paraId="2DA90C3D" w14:textId="35FC865D" w:rsidR="007E17CC" w:rsidRPr="00C34F54" w:rsidRDefault="007E17CC" w:rsidP="007E17CC">
      <w:pPr>
        <w:pStyle w:val="Heading2"/>
      </w:pPr>
      <w:r w:rsidRPr="00C34F54">
        <w:t>Courts Mechanism</w:t>
      </w:r>
    </w:p>
    <w:p w14:paraId="49474B50" w14:textId="77777777" w:rsidR="007E17CC" w:rsidRPr="00C34F54" w:rsidRDefault="007E17CC" w:rsidP="007E17CC"/>
    <w:p w14:paraId="4F211D05" w14:textId="77777777" w:rsidR="007E17CC" w:rsidRPr="00C34F54" w:rsidRDefault="007E17CC" w:rsidP="007E17CC">
      <w:pPr>
        <w:pStyle w:val="Heading3"/>
      </w:pPr>
      <w:r w:rsidRPr="00C34F54">
        <w:t>Dispirate Liability Solvency</w:t>
      </w:r>
    </w:p>
    <w:p w14:paraId="4463244E" w14:textId="77777777" w:rsidR="007E17CC" w:rsidRPr="00C34F54" w:rsidRDefault="007E17CC" w:rsidP="007E17CC"/>
    <w:p w14:paraId="2A7495DC" w14:textId="77777777" w:rsidR="007E17CC" w:rsidRPr="00C34F54" w:rsidRDefault="007E17CC" w:rsidP="007E17CC">
      <w:pPr>
        <w:pStyle w:val="Heading4"/>
      </w:pPr>
      <w:r w:rsidRPr="00C34F54">
        <w:t xml:space="preserve">Aff is key- creates a legal doctrine that moves away from individualist accounts of racism, and centers structural disparate impacts.  </w:t>
      </w:r>
    </w:p>
    <w:p w14:paraId="55A5E460" w14:textId="77777777" w:rsidR="007E17CC" w:rsidRPr="00C34F54" w:rsidRDefault="007E17CC" w:rsidP="007E17CC">
      <w:r w:rsidRPr="00C34F54">
        <w:t xml:space="preserve">Aziz </w:t>
      </w:r>
      <w:r w:rsidRPr="00C34F54">
        <w:rPr>
          <w:rStyle w:val="Style13ptBold"/>
        </w:rPr>
        <w:t>Huq in 2017</w:t>
      </w:r>
    </w:p>
    <w:p w14:paraId="58370D57" w14:textId="77777777" w:rsidR="007E17CC" w:rsidRPr="00C34F54" w:rsidRDefault="007E17CC" w:rsidP="007E17CC">
      <w:r w:rsidRPr="00C34F54">
        <w:t>Frank and Bernice J. Greenberg Professor of Law, University of Chicago Law School; Aziz Huq, "The Consequences of Disparate Policing: Evaluating Stop and Frisk as a Modality of Urban Policing," 101 Minnesota Law Review 2397 (2017).</w:t>
      </w:r>
    </w:p>
    <w:p w14:paraId="5307B3F9" w14:textId="77777777" w:rsidR="007E17CC" w:rsidRPr="00C34F54" w:rsidRDefault="007E17CC" w:rsidP="007E17CC">
      <w:pPr>
        <w:rPr>
          <w:sz w:val="16"/>
        </w:rPr>
      </w:pPr>
      <w:r w:rsidRPr="00C34F54">
        <w:rPr>
          <w:rStyle w:val="StyleUnderline"/>
        </w:rPr>
        <w:t>The legal framework employed by many</w:t>
      </w:r>
      <w:r w:rsidRPr="00C34F54">
        <w:rPr>
          <w:sz w:val="16"/>
        </w:rPr>
        <w:t xml:space="preserve"> of the aforementioned settlements and consent decrees </w:t>
      </w:r>
      <w:r w:rsidRPr="00C34F54">
        <w:rPr>
          <w:rStyle w:val="StyleUnderline"/>
        </w:rPr>
        <w:t>is modeled on a body of black-letter constitutional doctrine that is focused centrally on the motivations and beliefs of specific, individual officers</w:t>
      </w:r>
      <w:r w:rsidRPr="00C34F54">
        <w:rPr>
          <w:sz w:val="16"/>
        </w:rPr>
        <w:t xml:space="preserve">. </w:t>
      </w:r>
      <w:r w:rsidRPr="00C34F54">
        <w:rPr>
          <w:rStyle w:val="StyleUnderline"/>
        </w:rPr>
        <w:t>For example</w:t>
      </w:r>
      <w:r w:rsidRPr="00C34F54">
        <w:rPr>
          <w:sz w:val="16"/>
        </w:rPr>
        <w:t xml:space="preserve">, in New York, the case of Floyd v. City of New York, which has yielded the only extensive judicial decision on SQF, focused first on the Supreme Court’s 1968 decision </w:t>
      </w:r>
      <w:r w:rsidRPr="00C34F54">
        <w:rPr>
          <w:rStyle w:val="Emphasis"/>
        </w:rPr>
        <w:t>Terry v. Ohio</w:t>
      </w:r>
      <w:r w:rsidRPr="00C34F54">
        <w:rPr>
          <w:sz w:val="16"/>
        </w:rPr>
        <w:t xml:space="preserve">, 27 which held that officers need “reasonable, articulable suspicion” of criminality to make a nonconsensual street-stop consistent with the Fourth Amendment.28 Then, citing the Supreme Court’s 1979 decision in Personnel Administrator v. Feeney, 29 the Floyd court held that plaintiffs had to show that SQF not only had a racially disparate effect, but had been adopted “at least in part ‘because of,’ not merely ‘in spite of,’ its adverse effects upon” certain racial groups.30 Other consent decrees and settlements are also crafted in the shadow of Terry and Feeney. The Seattle settlement is typical in commanding that the police department adopt a streetstop policy that “explicitly conform[s] to constitutional requirements,” that officers be annually trained on “Fourth Amendment and related law,” and that patrolling police act “free of unlawful bias.”31 Similarly, the Philadelphia settlement condemns “stops, frisks, or searches . . . made without the requisite reasonable suspicion” and envisages “policies and practices to ensure that stops and frisks are not conducted on the basis of the race or ethnic origin of the suspect, except where the law permits race or ethnic origin to be considered . . . .”32 </w:t>
      </w:r>
      <w:r w:rsidRPr="00C34F54">
        <w:rPr>
          <w:rStyle w:val="StyleUnderline"/>
        </w:rPr>
        <w:t xml:space="preserve">This individualist black-letter doctrine means that even absent litigation to a final judgment, </w:t>
      </w:r>
      <w:r w:rsidRPr="00C34F54">
        <w:rPr>
          <w:rStyle w:val="Emphasis"/>
        </w:rPr>
        <w:t>courts and legal reform efforts have to use a relatively narrow lens trained solely upon discrete, interpersonal transactions</w:t>
      </w:r>
      <w:r w:rsidRPr="00C34F54">
        <w:rPr>
          <w:sz w:val="16"/>
        </w:rPr>
        <w:t xml:space="preserve">. Similarly, </w:t>
      </w:r>
      <w:r w:rsidRPr="00C34F54">
        <w:rPr>
          <w:rStyle w:val="StyleUnderline"/>
        </w:rPr>
        <w:t>the dominant economic model of racial bias in policing focuses on the identification of individual officers’ taste-based discrimination over and above statistical discrimination.</w:t>
      </w:r>
      <w:r w:rsidRPr="00C34F54">
        <w:rPr>
          <w:sz w:val="16"/>
        </w:rPr>
        <w:t xml:space="preserve">3 This Article argues that </w:t>
      </w:r>
      <w:r w:rsidRPr="00C34F54">
        <w:rPr>
          <w:rStyle w:val="StyleUnderline"/>
        </w:rPr>
        <w:t>SQF presents a normative challenge that is not well captured by the individualistic lens of Terry</w:t>
      </w:r>
      <w:r w:rsidRPr="00C34F54">
        <w:rPr>
          <w:sz w:val="16"/>
        </w:rPr>
        <w:t xml:space="preserve"> and Feeney, </w:t>
      </w:r>
      <w:r w:rsidRPr="00C34F54">
        <w:rPr>
          <w:rStyle w:val="StyleUnderline"/>
        </w:rPr>
        <w:t>or by a focus on taste-based discrimination as a more general matter.</w:t>
      </w:r>
      <w:r w:rsidRPr="00C34F54">
        <w:rPr>
          <w:sz w:val="16"/>
        </w:rPr>
        <w:t xml:space="preserve"> </w:t>
      </w:r>
      <w:r w:rsidRPr="00C34F54">
        <w:rPr>
          <w:rStyle w:val="Emphasis"/>
        </w:rPr>
        <w:t>The distinctive moral harm of SQF does not turn on</w:t>
      </w:r>
      <w:r w:rsidRPr="00C34F54">
        <w:rPr>
          <w:sz w:val="16"/>
        </w:rPr>
        <w:t xml:space="preserve"> racial animus per Feeney, or weak evidentiary predicates per Terry although both might well exist and even be pervasive on the ground. This harm, indeed, does not arise within </w:t>
      </w:r>
      <w:r w:rsidRPr="00C34F54">
        <w:rPr>
          <w:rStyle w:val="Emphasis"/>
        </w:rPr>
        <w:t>the narrow, individualist “transactional frame” that currently dominates both law and economics</w:t>
      </w:r>
      <w:r w:rsidRPr="00C34F54">
        <w:rPr>
          <w:sz w:val="16"/>
        </w:rPr>
        <w:t xml:space="preserve">.34 </w:t>
      </w:r>
      <w:r w:rsidRPr="00C34F54">
        <w:rPr>
          <w:rStyle w:val="Emphasis"/>
        </w:rPr>
        <w:t>SQF today is defined by its large scale and “group-based” application</w:t>
      </w:r>
      <w:r w:rsidRPr="00C34F54">
        <w:rPr>
          <w:sz w:val="16"/>
        </w:rPr>
        <w:t xml:space="preserve">.35 </w:t>
      </w:r>
      <w:r w:rsidRPr="00C34F54">
        <w:rPr>
          <w:rStyle w:val="StyleUnderline"/>
        </w:rPr>
        <w:t>Its distinctive moral wrong is inextricably related to this programmatic quality, not the happenstance of individual officers’ motives</w:t>
      </w:r>
      <w:r w:rsidRPr="00C34F54">
        <w:rPr>
          <w:sz w:val="16"/>
        </w:rPr>
        <w:t xml:space="preserve">.36 </w:t>
      </w:r>
      <w:r w:rsidRPr="00C34F54">
        <w:rPr>
          <w:rStyle w:val="Emphasis"/>
        </w:rPr>
        <w:t>The core of this wrong is structural</w:t>
      </w:r>
      <w:r w:rsidRPr="00C34F54">
        <w:rPr>
          <w:sz w:val="16"/>
        </w:rPr>
        <w:t xml:space="preserve">. Accordingly, the welfarist analysis I propose in Part I is focused on the large-scale, programmatic use of SQF as observed in New York, Chicago, and Philadelphia. In contrast, I have no cavil with the retail use of Terry stops as an element of nonprogrammatic street policing. </w:t>
      </w:r>
      <w:r w:rsidRPr="00C34F54">
        <w:rPr>
          <w:rStyle w:val="Emphasis"/>
        </w:rPr>
        <w:t>When operationalized at a large scale, however, SQF is an important link in the reproduction of social and racial stratification</w:t>
      </w:r>
      <w:r w:rsidRPr="00C34F54">
        <w:rPr>
          <w:sz w:val="16"/>
        </w:rPr>
        <w:t xml:space="preserve">. In this regard, </w:t>
      </w:r>
      <w:r w:rsidRPr="00C34F54">
        <w:rPr>
          <w:rStyle w:val="StyleUnderline"/>
        </w:rPr>
        <w:t>it typically has large regressive distributional effects and surprisingly little value-added as a crime control measure</w:t>
      </w:r>
      <w:r w:rsidRPr="00C34F54">
        <w:rPr>
          <w:sz w:val="16"/>
        </w:rPr>
        <w:t xml:space="preserve">. More specifically, </w:t>
      </w:r>
      <w:r w:rsidRPr="00C34F54">
        <w:rPr>
          <w:rStyle w:val="StyleUnderline"/>
        </w:rPr>
        <w:t>SQF should be understood as a historically situated innovation that responds to late twentiethcentury urban pathologies in a manner that predictably perpetuates those criminogenic pathologies</w:t>
      </w:r>
      <w:r w:rsidRPr="00C34F54">
        <w:rPr>
          <w:sz w:val="16"/>
        </w:rPr>
        <w:t xml:space="preserve">. </w:t>
      </w:r>
      <w:r w:rsidRPr="00C34F54">
        <w:rPr>
          <w:rStyle w:val="StyleUnderline"/>
        </w:rPr>
        <w:t>The call for SQF arose in important measure because local and state governments had engaged in policies that over time fostered minority neighborhoods that remain entrenched in concentrated poverty</w:t>
      </w:r>
      <w:r w:rsidRPr="00C34F54">
        <w:rPr>
          <w:sz w:val="16"/>
        </w:rPr>
        <w:t xml:space="preserve"> and suffer from high violent-crime rates. </w:t>
      </w:r>
      <w:r w:rsidRPr="00C34F54">
        <w:rPr>
          <w:rStyle w:val="StyleUnderline"/>
        </w:rPr>
        <w:t>Rather than addressing those underlying conditions, local and state policy-makers have chosen to respond with a policy that has stigmatizes minority residents</w:t>
      </w:r>
      <w:r w:rsidRPr="00C34F54">
        <w:rPr>
          <w:sz w:val="16"/>
        </w:rPr>
        <w:t xml:space="preserve">, that has limited crime-control benefits, and that imposes large negative spillovers on disadvantaged neighborhoods. Viewed in this dynamic perspective, </w:t>
      </w:r>
      <w:r w:rsidRPr="00C34F54">
        <w:rPr>
          <w:rStyle w:val="StyleUnderline"/>
        </w:rPr>
        <w:t xml:space="preserve">SQF catalyzes an entangled set of individual and neighborhood-level harms. </w:t>
      </w:r>
      <w:r w:rsidRPr="00C34F54">
        <w:rPr>
          <w:sz w:val="16"/>
        </w:rPr>
        <w:t xml:space="preserve">Through mutually reinforcing interactions, </w:t>
      </w:r>
      <w:r w:rsidRPr="00C34F54">
        <w:rPr>
          <w:rStyle w:val="Emphasis"/>
        </w:rPr>
        <w:t>these various harms reinforce the social and racial stratification that initially set the stage for massive street policing expenditures</w:t>
      </w:r>
      <w:r w:rsidRPr="00C34F54">
        <w:rPr>
          <w:sz w:val="16"/>
        </w:rPr>
        <w:t xml:space="preserve">. </w:t>
      </w:r>
      <w:r w:rsidRPr="00C34F54">
        <w:rPr>
          <w:rStyle w:val="StyleUnderline"/>
        </w:rPr>
        <w:t xml:space="preserve">Without a clear grasp of this ecological and dynamic context, current remedial interventions are likely to fall short or to go astray. </w:t>
      </w:r>
      <w:r w:rsidRPr="00C34F54">
        <w:rPr>
          <w:sz w:val="16"/>
        </w:rPr>
        <w:t xml:space="preserve">In response to such ecological and dynamic dimensions, constitutional law is now disarmed. Some other tool is needed. Consistent with a growing body of scholarship that resists the narrow transactional frame of current constitutional doctrine37 and the dominant doctrinal focus on individual officials’ fault,38 I argue that our current doctrinal models for capturing the harms of aggressive policing fall woefully short. Instead, </w:t>
      </w:r>
      <w:r w:rsidRPr="00C34F54">
        <w:rPr>
          <w:rStyle w:val="Emphasis"/>
        </w:rPr>
        <w:t xml:space="preserve">a more structural and capacious legal framework is needed to encapsulate the core moral objections to SQF. </w:t>
      </w:r>
      <w:r w:rsidRPr="00C34F54">
        <w:rPr>
          <w:rStyle w:val="StyleUnderline"/>
        </w:rPr>
        <w:t>An alternative, more promising legal framework is a version of the disparate-impact standard familiar from the employment discrimination39 and fair housing contexts.</w:t>
      </w:r>
      <w:r w:rsidRPr="00C34F54">
        <w:rPr>
          <w:sz w:val="16"/>
        </w:rPr>
        <w:t xml:space="preserve">40 </w:t>
      </w:r>
      <w:r w:rsidRPr="00C34F54">
        <w:rPr>
          <w:rStyle w:val="Emphasis"/>
        </w:rPr>
        <w:t>A dispar- ate-impact framework is better able to account for the evidentiary problems involved in accounting for the diverse forms of discrimination manifested in a complex system characterized by a high degree of diffused discretion</w:t>
      </w:r>
      <w:r w:rsidRPr="00C34F54">
        <w:rPr>
          <w:sz w:val="16"/>
        </w:rPr>
        <w:t xml:space="preserve">.41 To be clear, this alternative approach is by no means perfect. It does not provide a proxy for the thorough evaluation of both costs and benefits presented in this Article. Rather, </w:t>
      </w:r>
      <w:r w:rsidRPr="00C34F54">
        <w:rPr>
          <w:rStyle w:val="StyleUnderline"/>
        </w:rPr>
        <w:t>disparate impact isolates a subset of problematic cases in which SQF’s heavy burden is asymmetrically assigned to minority communities</w:t>
      </w:r>
      <w:r w:rsidRPr="00C34F54">
        <w:rPr>
          <w:sz w:val="16"/>
        </w:rPr>
        <w:t xml:space="preserve">. </w:t>
      </w:r>
      <w:r w:rsidRPr="00C34F54">
        <w:rPr>
          <w:rStyle w:val="StyleUnderline"/>
        </w:rPr>
        <w:t>It demands a robust justification from the state for that potentially regressive, subordinating, and demoralizing situation</w:t>
      </w:r>
      <w:r w:rsidRPr="00C34F54">
        <w:rPr>
          <w:sz w:val="16"/>
        </w:rPr>
        <w:t xml:space="preserve">. </w:t>
      </w:r>
      <w:r w:rsidRPr="00C34F54">
        <w:rPr>
          <w:rStyle w:val="StyleUnderline"/>
        </w:rPr>
        <w:t>In this regard, it is better placed than either Fourth Amendment or Equal Protection doctrine to resist the exacerbation of racial hierarchies</w:t>
      </w:r>
      <w:r w:rsidRPr="00C34F54">
        <w:rPr>
          <w:sz w:val="16"/>
        </w:rPr>
        <w:t xml:space="preserve">.42 No theory of liability, however, will be a comprehensive panacea to a complex and entrenched social phenomenon like concentrated, racialized, poverty. </w:t>
      </w:r>
      <w:r w:rsidRPr="00C34F54">
        <w:rPr>
          <w:rStyle w:val="StyleUnderline"/>
        </w:rPr>
        <w:t>Disparate-impact liability for SQF captures the instances in which the moral wrong of SQF is at its acme</w:t>
      </w:r>
      <w:r w:rsidRPr="00C34F54">
        <w:rPr>
          <w:sz w:val="16"/>
        </w:rPr>
        <w:t xml:space="preserve"> (even if it does not capture all instances in which that wrong arises). </w:t>
      </w:r>
      <w:r w:rsidRPr="00C34F54">
        <w:rPr>
          <w:rStyle w:val="StyleUnderline"/>
        </w:rPr>
        <w:t>It helps ensure that policing responses make matters no worse</w:t>
      </w:r>
      <w:r w:rsidRPr="00C34F54">
        <w:rPr>
          <w:sz w:val="16"/>
        </w:rPr>
        <w:t xml:space="preserve">. It is emphatically only a piece of the larger mosaic of needful policing reform that ought to be pursued through both judicial and political avenues. Disparate-impact liability is often overlooked because it has not been part of Equal Protection doctrine since the early 1970s.43 Because of the Constitution-centered focus of much scholarship, it is easy to forget it is available. But </w:t>
      </w:r>
      <w:r w:rsidRPr="00C34F54">
        <w:rPr>
          <w:rStyle w:val="StyleUnderline"/>
        </w:rPr>
        <w:t>a disparate impact standard is available under both federal statutes that regulate local police departments</w:t>
      </w:r>
      <w:r w:rsidRPr="00C34F54">
        <w:rPr>
          <w:sz w:val="16"/>
        </w:rPr>
        <w:t xml:space="preserve">44 </w:t>
      </w:r>
      <w:r w:rsidRPr="00C34F54">
        <w:rPr>
          <w:rStyle w:val="StyleUnderline"/>
        </w:rPr>
        <w:t>and also</w:t>
      </w:r>
      <w:r w:rsidRPr="00C34F54">
        <w:rPr>
          <w:sz w:val="16"/>
        </w:rPr>
        <w:t xml:space="preserve"> (in California45 and Illinois46) </w:t>
      </w:r>
      <w:r w:rsidRPr="00C34F54">
        <w:rPr>
          <w:rStyle w:val="StyleUnderline"/>
        </w:rPr>
        <w:t>state law</w:t>
      </w:r>
      <w:r w:rsidRPr="00C34F54">
        <w:rPr>
          <w:sz w:val="16"/>
        </w:rPr>
        <w:t xml:space="preserve">.47 The Chicago settlement and the New Orleans settlement invoke some of these disparate-impact rules as guiding authorizations.48 Nevertheless, neither elaborates upon their bare-bone textual references. As a result, the analytic and practical advantages of a disparate-impact lens for police remain underappreciated. The theoretical questions raised by its translation to the policing context also remain poorly understood. My final aim is to show how disparate impact can serve as a lens for analyzing street policing in practice. To that end, I consider how disparate racial impacts might be sifted from the granular policing data increasingly being collected by large police departments as a result of settlements and consent decrees.49 Specifically, </w:t>
      </w:r>
      <w:r w:rsidRPr="00C34F54">
        <w:rPr>
          <w:rStyle w:val="StyleUnderline"/>
        </w:rPr>
        <w:t>I sketch three tractable empirical strategies for identifying disparate impact in street stop-related policies. First, deployment-related disparities between beats or districts within a jurisdiction</w:t>
      </w:r>
      <w:r w:rsidRPr="00C34F54">
        <w:rPr>
          <w:sz w:val="16"/>
        </w:rPr>
        <w:t xml:space="preserve"> can be measured to ascertain whether a municipality’s overall distribution of policing resources can be justified on race-neutral grounds.50 </w:t>
      </w:r>
      <w:r w:rsidRPr="00C34F54">
        <w:rPr>
          <w:rStyle w:val="StyleUnderline"/>
        </w:rPr>
        <w:t>Second</w:t>
      </w:r>
      <w:r w:rsidRPr="00C34F54">
        <w:rPr>
          <w:sz w:val="16"/>
        </w:rPr>
        <w:t xml:space="preserve">, within a given beat or district, </w:t>
      </w:r>
      <w:r w:rsidRPr="00C34F54">
        <w:rPr>
          <w:rStyle w:val="StyleUnderline"/>
        </w:rPr>
        <w:t>disparities in how stops are allocated among different ethnic and racial groups can be evaluated</w:t>
      </w:r>
      <w:r w:rsidRPr="00C34F54">
        <w:rPr>
          <w:sz w:val="16"/>
        </w:rPr>
        <w:t xml:space="preserve">.51 Finally, at the level of given officers, </w:t>
      </w:r>
      <w:r w:rsidRPr="00C34F54">
        <w:rPr>
          <w:rStyle w:val="StyleUnderline"/>
        </w:rPr>
        <w:t>disparities in the quantum of suspicion deployed for whites and nonwhites can be assessed by using a range of empirical tools</w:t>
      </w:r>
      <w:r w:rsidRPr="00C34F54">
        <w:rPr>
          <w:sz w:val="16"/>
        </w:rPr>
        <w:t xml:space="preserve">.52 </w:t>
      </w:r>
      <w:r w:rsidRPr="00C34F54">
        <w:rPr>
          <w:rStyle w:val="StyleUnderline"/>
        </w:rPr>
        <w:t>By aggregating and contrasting disparities at these different levels, the empirical approach that I sketch roughly enables a better understanding of the causes and extent of SQF’s disparate impact</w:t>
      </w:r>
      <w:r w:rsidRPr="00C34F54">
        <w:rPr>
          <w:sz w:val="16"/>
        </w:rPr>
        <w:t xml:space="preserve">. </w:t>
      </w:r>
      <w:r w:rsidRPr="00C34F54">
        <w:rPr>
          <w:rStyle w:val="StyleUnderline"/>
        </w:rPr>
        <w:t xml:space="preserve">That understanding in turn can serve as a foundation for more targeted, less disruptive, and more effective remedial interventions. </w:t>
      </w:r>
      <w:r w:rsidRPr="00C34F54">
        <w:rPr>
          <w:sz w:val="16"/>
        </w:rPr>
        <w:t xml:space="preserve">These empirical approaches, moreover, enable disparate impact’s translation to the policing context while avoiding the constitutional and practical problems encountered in the employment discrimination context. For each empirical approach posited, I consider the range of legitimate exculpatory justifications that might be offered to diffuse a prima facie finding of racial disparity.53 I further respond to weaknesses made apparent by disparate impact’s extant operation in other contexts. In the employment discrimination context, for example, there has been disagreement about how to identify business justifications that can justify racial disparities,54 and the magnitude of ultimate disparities required for liability.55 The use of disparate impact in the employment context has also generated worries about the doctrine’s constitutionality56 and its efficacy in promoting structural policy change.57 In translating disparate impact to the policing context, I consider and reject each of these reasons as a reason for abandoning the translation. The possibility of disparate impact as a template for rethinking urban policing has yet to be explored in any detail, although an earlier article by David Sklansky and colleagues touches on the question.58 But my analysis aligns with penetrating work by Tracey Meares, Jeffrey Fagan, and Amanda Geller, all of whom correctly emphasize that SQF is a distinctive mode of urban policing that cannot be analyzed in terms of discrete interactions because “programmatic stops are imposed from the top down” at a massive scale.59 Furthermore, I echo Richard Banks’ worry about the “potential inadequacy as a policy framework” of much constitutional doctrine, although my diagnosis and response to the problem of race in policing differ from his approach.60 In addition, </w:t>
      </w:r>
      <w:r w:rsidRPr="00C34F54">
        <w:rPr>
          <w:rStyle w:val="StyleUnderline"/>
        </w:rPr>
        <w:t>my analysis diverges sharply from the large literature on “racial profiling,”61 which more narrowly focuses on intentional animus</w:t>
      </w:r>
      <w:r w:rsidRPr="00C34F54">
        <w:rPr>
          <w:sz w:val="16"/>
        </w:rPr>
        <w:t xml:space="preserve"> or the purposive use of race as a criterion in enforcement decisions.62 Unlike these analyses, </w:t>
      </w:r>
      <w:r w:rsidRPr="00C34F54">
        <w:rPr>
          <w:rStyle w:val="StyleUnderline"/>
        </w:rPr>
        <w:t>my approach does not focus on individual fault or bad intent. Instead, I argue that legal intervention should be organized around the interaction between a specific kind of common policing strategy and larger social dynamics of racial segmentation and stratification</w:t>
      </w:r>
      <w:r w:rsidRPr="00C34F54">
        <w:rPr>
          <w:sz w:val="16"/>
        </w:rPr>
        <w:t>.63</w:t>
      </w:r>
    </w:p>
    <w:p w14:paraId="69902A7A" w14:textId="77777777" w:rsidR="007E17CC" w:rsidRPr="00C34F54" w:rsidRDefault="007E17CC" w:rsidP="007E17CC">
      <w:pPr>
        <w:rPr>
          <w:sz w:val="16"/>
        </w:rPr>
      </w:pPr>
    </w:p>
    <w:p w14:paraId="5ABA6E0C" w14:textId="77777777" w:rsidR="007E17CC" w:rsidRPr="00C34F54" w:rsidRDefault="007E17CC" w:rsidP="007E17CC"/>
    <w:p w14:paraId="3D1CB97F" w14:textId="77777777" w:rsidR="007E17CC" w:rsidRPr="00C34F54" w:rsidRDefault="007E17CC" w:rsidP="007E17CC"/>
    <w:p w14:paraId="12050FA3" w14:textId="77777777" w:rsidR="007E17CC" w:rsidRPr="00C34F54" w:rsidRDefault="007E17CC" w:rsidP="007E17CC">
      <w:pPr>
        <w:rPr>
          <w:sz w:val="16"/>
        </w:rPr>
      </w:pPr>
      <w:r w:rsidRPr="00C34F54">
        <w:br/>
      </w:r>
    </w:p>
    <w:p w14:paraId="6735932A" w14:textId="77777777" w:rsidR="007E17CC" w:rsidRPr="00C34F54" w:rsidRDefault="007E17CC" w:rsidP="007E17CC"/>
    <w:p w14:paraId="0D5B9FE2" w14:textId="77777777" w:rsidR="007E17CC" w:rsidRPr="00C34F54" w:rsidRDefault="007E17CC" w:rsidP="007E17CC"/>
    <w:p w14:paraId="0F114A9D" w14:textId="77777777" w:rsidR="007E17CC" w:rsidRPr="00C34F54" w:rsidRDefault="007E17CC" w:rsidP="007E17CC">
      <w:pPr>
        <w:rPr>
          <w:rStyle w:val="StyleUnderline"/>
        </w:rPr>
      </w:pPr>
    </w:p>
    <w:p w14:paraId="256834A4" w14:textId="77777777" w:rsidR="007E17CC" w:rsidRPr="00C34F54" w:rsidRDefault="007E17CC" w:rsidP="007E17CC"/>
    <w:p w14:paraId="29B8359F" w14:textId="77777777" w:rsidR="007E17CC" w:rsidRPr="00C34F54" w:rsidRDefault="007E17CC" w:rsidP="007E17CC"/>
    <w:p w14:paraId="1AEDD787" w14:textId="77777777" w:rsidR="007E17CC" w:rsidRPr="00C34F54" w:rsidRDefault="007E17CC" w:rsidP="007E17CC">
      <w:pPr>
        <w:pStyle w:val="Heading4"/>
      </w:pPr>
      <w:r w:rsidRPr="00C34F54">
        <w:t>Disparate impact model of liability reduces stop and frisk through a legal framework that centers structural over individualist accounts of racism</w:t>
      </w:r>
    </w:p>
    <w:p w14:paraId="31720373" w14:textId="77777777" w:rsidR="007E17CC" w:rsidRPr="00C34F54" w:rsidRDefault="007E17CC" w:rsidP="007E17CC">
      <w:r w:rsidRPr="00C34F54">
        <w:t xml:space="preserve">Aziz </w:t>
      </w:r>
      <w:r w:rsidRPr="00C34F54">
        <w:rPr>
          <w:rStyle w:val="Style13ptBold"/>
        </w:rPr>
        <w:t>Huq in 2017</w:t>
      </w:r>
    </w:p>
    <w:p w14:paraId="7DFB2F76" w14:textId="77777777" w:rsidR="007E17CC" w:rsidRPr="00C34F54" w:rsidRDefault="007E17CC" w:rsidP="007E17CC">
      <w:r w:rsidRPr="00C34F54">
        <w:t>Frank and Bernice J. Greenberg Professor of Law, University of Chicago Law School; Aziz Huq, "The Consequences of Disparate Policing: Evaluating Stop and Frisk as a Modality of Urban Policing," 101 Minnesota Law Review 2397 (2017).</w:t>
      </w:r>
    </w:p>
    <w:p w14:paraId="2858B628" w14:textId="77777777" w:rsidR="007E17CC" w:rsidRPr="00C34F54" w:rsidRDefault="007E17CC" w:rsidP="007E17CC">
      <w:r w:rsidRPr="00C34F54">
        <w:t>This Part turns from critique to a more constructive proposal. Not all instruments to mitigate moral wrongs have to reside in the Constitution. So I look elsewhere.</w:t>
      </w:r>
    </w:p>
    <w:p w14:paraId="6E50F2C5" w14:textId="77777777" w:rsidR="007E17CC" w:rsidRPr="00C34F54" w:rsidRDefault="007E17CC" w:rsidP="007E17CC">
      <w:pPr>
        <w:rPr>
          <w:sz w:val="16"/>
        </w:rPr>
      </w:pPr>
      <w:r w:rsidRPr="00C34F54">
        <w:rPr>
          <w:sz w:val="16"/>
        </w:rPr>
        <w:t xml:space="preserve">I argue that </w:t>
      </w:r>
      <w:r w:rsidRPr="00C34F54">
        <w:rPr>
          <w:rStyle w:val="StyleUnderline"/>
        </w:rPr>
        <w:t>a disparate-impact framework of liability, now found in both federal statutes and state law, provides a bet ter—</w:t>
      </w:r>
      <w:r w:rsidRPr="00C34F54">
        <w:rPr>
          <w:sz w:val="16"/>
        </w:rPr>
        <w:t>but not a perfect—</w:t>
      </w:r>
      <w:r w:rsidRPr="00C34F54">
        <w:rPr>
          <w:rStyle w:val="Emphasis"/>
        </w:rPr>
        <w:t>framework for analyzing urban streetpolicing policy.</w:t>
      </w:r>
      <w:r w:rsidRPr="00C34F54">
        <w:rPr>
          <w:sz w:val="16"/>
        </w:rPr>
        <w:t xml:space="preserve"> </w:t>
      </w:r>
      <w:r w:rsidRPr="00C34F54">
        <w:rPr>
          <w:rStyle w:val="StyleUnderline"/>
        </w:rPr>
        <w:t>The purpose of the disparate-impact lens advanced here is diagnostic</w:t>
      </w:r>
      <w:r w:rsidRPr="00C34F54">
        <w:rPr>
          <w:sz w:val="16"/>
        </w:rPr>
        <w:t xml:space="preserve">. It is also second best in the sense that it does not track the loose cost-benefit analysis that is fleshed out in Part I: that cost-benefit analysis, in my view, impugns all programmatic use of SQF in racially diverse cities at present. More modestly, </w:t>
      </w:r>
      <w:r w:rsidRPr="00C34F54">
        <w:rPr>
          <w:rStyle w:val="StyleUnderline"/>
        </w:rPr>
        <w:t>a disparate-impact lens provides a way to identify when a police department’s programmatic use of Terry stops is especially likely to be unjustified because it is characterized by distinctive ecological and dynamic harms</w:t>
      </w:r>
      <w:r w:rsidRPr="00C34F54">
        <w:rPr>
          <w:sz w:val="16"/>
        </w:rPr>
        <w:t xml:space="preserve">. </w:t>
      </w:r>
      <w:r w:rsidRPr="00C34F54">
        <w:rPr>
          <w:rStyle w:val="StyleUnderline"/>
        </w:rPr>
        <w:t>A disparate-impact lens</w:t>
      </w:r>
      <w:r w:rsidRPr="00C34F54">
        <w:rPr>
          <w:sz w:val="16"/>
        </w:rPr>
        <w:t xml:space="preserve">, in other words, </w:t>
      </w:r>
      <w:r w:rsidRPr="00C34F54">
        <w:rPr>
          <w:rStyle w:val="Emphasis"/>
        </w:rPr>
        <w:t>flushes out the subset of municipal policing practices from which the harms identified in Part I are most likely to flow.</w:t>
      </w:r>
      <w:r w:rsidRPr="00C34F54">
        <w:rPr>
          <w:sz w:val="16"/>
        </w:rPr>
        <w:t xml:space="preserve"> It does not flag every instance in which SQF is unjustified on welfarist terms. Formally, </w:t>
      </w:r>
      <w:r w:rsidRPr="00C34F54">
        <w:rPr>
          <w:rStyle w:val="StyleUnderline"/>
        </w:rPr>
        <w:t>a disparate-impact framework identifies a set of policing practices in which the likely proximate costs of SQF are concentrated on minority communities without an adequately supported justification</w:t>
      </w:r>
      <w:r w:rsidRPr="00C34F54">
        <w:rPr>
          <w:sz w:val="16"/>
        </w:rPr>
        <w:t xml:space="preserve">. The analysis developed in Part II suggested that </w:t>
      </w:r>
      <w:r w:rsidRPr="00C34F54">
        <w:rPr>
          <w:rStyle w:val="StyleUnderline"/>
        </w:rPr>
        <w:t>the proximate costs of SQF</w:t>
      </w:r>
      <w:r w:rsidRPr="00C34F54">
        <w:rPr>
          <w:sz w:val="16"/>
        </w:rPr>
        <w:t>—which include the hassle and humiliation of stops—</w:t>
      </w:r>
      <w:r w:rsidRPr="00C34F54">
        <w:rPr>
          <w:rStyle w:val="Emphasis"/>
        </w:rPr>
        <w:t>are only a fraction of the total costs of SQF. The latter comprise the larger set of dynamic costs to individuals, families and communities</w:t>
      </w:r>
      <w:r w:rsidRPr="00C34F54">
        <w:rPr>
          <w:sz w:val="16"/>
        </w:rPr>
        <w:t xml:space="preserve">. But if even the proximate costs of SQF are highly concentrated, it is likely that aggregate costs are also extremely concentrated. </w:t>
      </w:r>
      <w:r w:rsidRPr="00C34F54">
        <w:rPr>
          <w:rStyle w:val="StyleUnderline"/>
        </w:rPr>
        <w:t>Where the state cannot identify a strong public policy justification for that concentration, SQF should be ranked as legally problematic</w:t>
      </w:r>
      <w:r w:rsidRPr="00C34F54">
        <w:rPr>
          <w:sz w:val="16"/>
        </w:rPr>
        <w:t xml:space="preserve">. More specifically, </w:t>
      </w:r>
      <w:r w:rsidRPr="00C34F54">
        <w:rPr>
          <w:rStyle w:val="StyleUnderline"/>
        </w:rPr>
        <w:t>where the state cannot adequately make the case that the concentration of SQF responds to a real crime problem, and in fact mitigates that problem, it should be required to reconsider its policing strategy</w:t>
      </w:r>
      <w:r w:rsidRPr="00C34F54">
        <w:rPr>
          <w:sz w:val="16"/>
        </w:rPr>
        <w:t xml:space="preserve">. In this sense, the avoidance of disparate impact is a modest, second-best demand, which nudges the state’s attention toward the right elements of policing strategy.292 </w:t>
      </w:r>
      <w:r w:rsidRPr="00C34F54">
        <w:rPr>
          <w:rStyle w:val="Emphasis"/>
        </w:rPr>
        <w:t>It invites, that is, remedial attention to systemic, rather than individualistic, pathologies. And it avoids the moralizing, and potentially polarizing, language of individual blame and liability</w:t>
      </w:r>
      <w:r w:rsidRPr="00C34F54">
        <w:rPr>
          <w:sz w:val="16"/>
        </w:rPr>
        <w:t xml:space="preserve">. </w:t>
      </w:r>
    </w:p>
    <w:p w14:paraId="327E7264" w14:textId="77777777" w:rsidR="007E17CC" w:rsidRPr="00C34F54" w:rsidRDefault="007E17CC" w:rsidP="007E17CC"/>
    <w:p w14:paraId="37F745DD" w14:textId="77777777" w:rsidR="007E17CC" w:rsidRPr="00C34F54" w:rsidRDefault="007E17CC" w:rsidP="007E17CC"/>
    <w:p w14:paraId="243FF977" w14:textId="77777777" w:rsidR="007E17CC" w:rsidRPr="00C34F54" w:rsidRDefault="007E17CC" w:rsidP="007E17CC"/>
    <w:p w14:paraId="45521D53" w14:textId="77777777" w:rsidR="007E17CC" w:rsidRPr="00C34F54" w:rsidRDefault="007E17CC" w:rsidP="007E17CC"/>
    <w:p w14:paraId="7A3BE3D9" w14:textId="77777777" w:rsidR="007E17CC" w:rsidRPr="00C34F54" w:rsidRDefault="007E17CC" w:rsidP="007E17CC">
      <w:pPr>
        <w:pStyle w:val="Heading4"/>
      </w:pPr>
      <w:r w:rsidRPr="00C34F54">
        <w:t>Courts can rule on stop and frisk through Title VI- disparate impact liability model centers structural analysis through reduction in stop and frisk</w:t>
      </w:r>
    </w:p>
    <w:p w14:paraId="66A0EED8" w14:textId="77777777" w:rsidR="007E17CC" w:rsidRPr="00C34F54" w:rsidRDefault="007E17CC" w:rsidP="007E17CC">
      <w:r w:rsidRPr="00C34F54">
        <w:t xml:space="preserve">Aziz </w:t>
      </w:r>
      <w:r w:rsidRPr="00C34F54">
        <w:rPr>
          <w:rStyle w:val="Style13ptBold"/>
        </w:rPr>
        <w:t>Huq in 2017</w:t>
      </w:r>
    </w:p>
    <w:p w14:paraId="46F7CDC7" w14:textId="77777777" w:rsidR="007E17CC" w:rsidRPr="00C34F54" w:rsidRDefault="007E17CC" w:rsidP="007E17CC">
      <w:r w:rsidRPr="00C34F54">
        <w:t>Frank and Bernice J. Greenberg Professor of Law, University of Chicago Law School; Aziz Huq, "The Consequences of Disparate Policing: Evaluating Stop and Frisk as a Modality of Urban Policing," 101 Minnesota Law Review 2397 (2017).</w:t>
      </w:r>
    </w:p>
    <w:p w14:paraId="2B9E280E" w14:textId="77777777" w:rsidR="007E17CC" w:rsidRPr="00C34F54" w:rsidRDefault="007E17CC" w:rsidP="007E17CC">
      <w:pPr>
        <w:rPr>
          <w:rStyle w:val="Emphasis"/>
        </w:rPr>
      </w:pPr>
      <w:r w:rsidRPr="00C34F54">
        <w:rPr>
          <w:rStyle w:val="StyleUnderline"/>
        </w:rPr>
        <w:t>The theory of disparate-impact liability in race discrimination cases is associated with the Supreme Court’s construction of Title VII of the Civil Rights Act of 1964</w:t>
      </w:r>
      <w:r w:rsidRPr="00C34F54">
        <w:rPr>
          <w:sz w:val="16"/>
        </w:rPr>
        <w:t xml:space="preserve"> in Griggs v. Duke Power Co.293 In a somewhat chastened form, it remains available to plaintiffs in employment discrimination cases.294 Disparate impact is also a cognizable theory of liability under the Age Discrimination in Employment Act (ADEA)295 and the Fair Housing Act (FHA).296 </w:t>
      </w:r>
      <w:r w:rsidRPr="00C34F54">
        <w:rPr>
          <w:rStyle w:val="StyleUnderline"/>
        </w:rPr>
        <w:t>It can be understood as either an instrument for rooting out bad intent, or as a freestanding ground of liability</w:t>
      </w:r>
      <w:r w:rsidRPr="00C34F54">
        <w:rPr>
          <w:sz w:val="16"/>
        </w:rPr>
        <w:t xml:space="preserve">.297 Disparate impact is in contrast, a ‘road not taken’ in Equal Protection law.298 </w:t>
      </w:r>
      <w:r w:rsidRPr="00C34F54">
        <w:rPr>
          <w:rStyle w:val="StyleUnderline"/>
        </w:rPr>
        <w:t>Disparate-impact liability in the policing context is available under two sets of laws. First, Title VI of the Civil Rights Act of 1964 prohibits “discrimination under any program or activi- ty” receiving federal funds.</w:t>
      </w:r>
      <w:r w:rsidRPr="00C34F54">
        <w:rPr>
          <w:sz w:val="16"/>
        </w:rPr>
        <w:t xml:space="preserve">299 Pursuant to an explicit grant of rule-making authority under the statute, federal agencies, including the Department of Justice, have promulgated regulations prohibiting disparate racial impacts as well as disparate racial treatment.300 The Justice Department’s disparate-impact regulation applies to “any program for which Federal financial assistance is authorized under a law administered by the Department.”301 </w:t>
      </w:r>
      <w:r w:rsidRPr="00C34F54">
        <w:rPr>
          <w:rStyle w:val="StyleUnderline"/>
        </w:rPr>
        <w:t>Because local police departments receive federal funding from “dozens” of separate programs, many administered by the Department of Justice,302 the Title VI bar on disparate impact applies to most state and local police forces</w:t>
      </w:r>
      <w:r w:rsidRPr="00C34F54">
        <w:rPr>
          <w:sz w:val="16"/>
        </w:rPr>
        <w:t xml:space="preserve">. That prohibition, however, may be enforced by public suits but not via individuals invoking a private right of action.303 The New Orleans consent decree and the Baltimore settlement obtained by the Justice Department, for example, both invoke Title VI authority, albeit in nebulous terms.304Second, at least two states prohibit policing measures with disparate racial impacts. The Illinois Civil Rights Act, tracking Title VI’s language and effect, prohibits “discrimination under any program or activity on the grounds of that person’s race, color, national origin, or gender.”305 In at least one case, it has been applied to policing decisions.306 California’s law, which applies to all state programs, prohibits “criteria or methods of administration that . . . have the purpose or effect of subjecting a person to discrimination on the basis of ethnic group identification, religion, age, sex, color, or a physical or mental disability.”307 </w:t>
      </w:r>
      <w:r w:rsidRPr="00C34F54">
        <w:rPr>
          <w:rStyle w:val="StyleUnderline"/>
        </w:rPr>
        <w:t>Disparate impact is commonly framed as a three-step analysis</w:t>
      </w:r>
      <w:r w:rsidRPr="00C34F54">
        <w:rPr>
          <w:sz w:val="16"/>
        </w:rPr>
        <w:t xml:space="preserve">. In the employment-discrimination context, a prima facie case is established by showing that a specific employment practice caused racial disparities in a salient outcome measure.308 A racial disparity is gauged by comparing employment rates in an employer’s workforce with the qualified labor pool309 or the applicant pool,310 rather than to the general population. </w:t>
      </w:r>
      <w:r w:rsidRPr="00C34F54">
        <w:rPr>
          <w:rStyle w:val="StyleUnderline"/>
        </w:rPr>
        <w:t>Agencies interpreting Title VII have long used a four-fifth rule to single out cognizable disparities.311 The Supreme Court has approvingly cited this interpretation, adding that a simple “significant statistical disparity, and nothing more” is needed at the threshold.</w:t>
      </w:r>
      <w:r w:rsidRPr="00C34F54">
        <w:rPr>
          <w:sz w:val="16"/>
        </w:rPr>
        <w:t xml:space="preserve">312 This prima facie case, however, may be rebutted by evidence that “the challenged practice is job related for the position in question and consistent with business necessity.”313 This defense, however, is overcome if there is a legitimate alternative employment practice that will result in less discrimination.314 B. THE COMPARATIVE ADVANTAGE OF DISPARATE IMPACT </w:t>
      </w:r>
      <w:r w:rsidRPr="00C34F54">
        <w:rPr>
          <w:rStyle w:val="StyleUnderline"/>
        </w:rPr>
        <w:t>Black-letter constitutional law largely ignores the ecological and dynamic aspects of SQF</w:t>
      </w:r>
      <w:r w:rsidRPr="00C34F54">
        <w:rPr>
          <w:sz w:val="16"/>
        </w:rPr>
        <w:t xml:space="preserve">. </w:t>
      </w:r>
      <w:r w:rsidRPr="00C34F54">
        <w:rPr>
          <w:rStyle w:val="StyleUnderline"/>
        </w:rPr>
        <w:t>It therefore fails to provide a useful analytic lens for determining when and how urban street policing is a moral wrong</w:t>
      </w:r>
      <w:r w:rsidRPr="00C34F54">
        <w:rPr>
          <w:sz w:val="16"/>
        </w:rPr>
        <w:t xml:space="preserve">. Why would a disparate-impact lens do any better? It is not a form of cost-benefit analysis of the kind developed above, after all. Rather, </w:t>
      </w:r>
      <w:r w:rsidRPr="00C34F54">
        <w:rPr>
          <w:rStyle w:val="StyleUnderline"/>
        </w:rPr>
        <w:t xml:space="preserve">a disparate-impact analysis is appropriate here because it is a way to isolate the proximate costs of a policy </w:t>
      </w:r>
      <w:r w:rsidRPr="00C34F54">
        <w:rPr>
          <w:sz w:val="16"/>
        </w:rPr>
        <w:t xml:space="preserve">(excluding, that is, its social, familial, and intergenerational effects) </w:t>
      </w:r>
      <w:r w:rsidRPr="00C34F54">
        <w:rPr>
          <w:rStyle w:val="StyleUnderline"/>
        </w:rPr>
        <w:t>and to compare those to its affirmative policy justifications</w:t>
      </w:r>
      <w:r w:rsidRPr="00C34F54">
        <w:rPr>
          <w:sz w:val="16"/>
        </w:rPr>
        <w:t xml:space="preserve">. In the policing context, disparate impact thus weighs a subcategory of the costs imposed on minority populations against almost all the crime-control related benefits of the policy. Given its failure to capture the full range of costs adumbrated in Part II, and given that it will likely account for most of the benefits of SQF, a disparate-impact lens is likely to be radically under-inclusive: it will only capture a subset of cases in which SQF imposes a moral wrong. Nevertheless, </w:t>
      </w:r>
      <w:r w:rsidRPr="00C34F54">
        <w:rPr>
          <w:rStyle w:val="StyleUnderline"/>
        </w:rPr>
        <w:t>there are three reasons for thinking that disparate impact is a better fit for identifying the distinctive moral wrong of SQF identified in Part I even if it does not track precisely a cost-benefit analysis</w:t>
      </w:r>
      <w:r w:rsidRPr="00C34F54">
        <w:rPr>
          <w:sz w:val="16"/>
        </w:rPr>
        <w:t xml:space="preserve">. </w:t>
      </w:r>
      <w:r w:rsidRPr="00C34F54">
        <w:rPr>
          <w:rStyle w:val="Emphasis"/>
        </w:rPr>
        <w:t>First, disparate-impact liability is at least focused on aggregate, rather than individual, outcomes</w:t>
      </w:r>
      <w:r w:rsidRPr="00C34F54">
        <w:rPr>
          <w:sz w:val="16"/>
        </w:rPr>
        <w:t xml:space="preserve">. It is panoramic rather than microscopic. </w:t>
      </w:r>
      <w:r w:rsidRPr="00C34F54">
        <w:rPr>
          <w:rStyle w:val="Emphasis"/>
        </w:rPr>
        <w:t>The institutional focus of disparate impact widens the array of relevant institutional decisions that can be considered as causes of harm</w:t>
      </w:r>
      <w:r w:rsidRPr="00C34F54">
        <w:rPr>
          <w:sz w:val="16"/>
        </w:rPr>
        <w:t xml:space="preserve">. Policing is not simply a matter of officers on the street, making ad hoc decisions. Like any other complex organizations, </w:t>
      </w:r>
      <w:r w:rsidRPr="00C34F54">
        <w:rPr>
          <w:rStyle w:val="StyleUnderline"/>
        </w:rPr>
        <w:t>a police force is channeled through policies, practices, and bureaucratic norms developed at competing institutional nodes, from city hall to chief of police’s office to the precinct-house</w:t>
      </w:r>
      <w:r w:rsidRPr="00C34F54">
        <w:rPr>
          <w:sz w:val="16"/>
        </w:rPr>
        <w:t xml:space="preserve">. </w:t>
      </w:r>
      <w:r w:rsidRPr="00C34F54">
        <w:rPr>
          <w:rStyle w:val="StyleUnderline"/>
        </w:rPr>
        <w:t xml:space="preserve">The capacious lens used by disparate impact captures more relevant state actions than an approach focused on bad motives. </w:t>
      </w:r>
      <w:r w:rsidRPr="00C34F54">
        <w:rPr>
          <w:sz w:val="16"/>
        </w:rPr>
        <w:t xml:space="preserve">Analysis under a wide-angle disparate-impact rubric is also not limited to the consequences of a discrete individual’s ac tion. It focuses more capaciously on all “the effects of [a] . . . practice.”315 SQF, as I have described it in Part I, need not rest on pernicious individual motivations to generate a distinctive moral wrong. Rather, that wrong can flow from the “effects” of institutional policies and practices. Disparate impact is sensitive to a wide range of effects, and is in particular able to capture the interaction between past distributions and present policing practice. An institutional practice, such as SQF, will produce different effects depending on the context to which is applied. </w:t>
      </w:r>
      <w:r w:rsidRPr="00C34F54">
        <w:rPr>
          <w:rStyle w:val="StyleUnderline"/>
        </w:rPr>
        <w:t>When employed in a fashion that tracks patterns of existing racial segregation, its race-related patterns will be different from an application that cuts across extant forms of racial stratification. This difference is captured in the broad scope of disparate-impact analysis, which accounts for history, as well as institutional context, in a way that discriminatory treatment analysis cannot. Second, disparate-impact analysis focuses attention on the morally relevant question of whether the crime-control benefits of the policy as a whole justify its costs</w:t>
      </w:r>
      <w:r w:rsidRPr="00C34F54">
        <w:rPr>
          <w:sz w:val="16"/>
        </w:rPr>
        <w:t xml:space="preserve">. Once a racial effect is identified at the threshold, the second step of the disparate impact analysis involves careful consideration of the affirmative justifications for the disparity. In effect, the analysis roughly weighs positives against negatives. In the discriminatory treatment context, by contrast, there is no opportunity to identify or weigh all relevant costs. As a result, when a race-based criteria is used, as in Brown v. City of Oneonta, 316 </w:t>
      </w:r>
      <w:r w:rsidRPr="00C34F54">
        <w:rPr>
          <w:rStyle w:val="StyleUnderline"/>
        </w:rPr>
        <w:t>a Court inclined to permit race-based suspect descriptions as cost-justified will find it easier to avoid strict scrutiny by declining to perceive a racial classification at work in the first instance</w:t>
      </w:r>
      <w:r w:rsidRPr="00C34F54">
        <w:rPr>
          <w:sz w:val="16"/>
        </w:rPr>
        <w:t xml:space="preserve">.317 On the other side of the ledger, disparateimpact analysis also considers the aggregate outcomes of a policy. In the SQF context, for example, this would mean counts of the numbers of different racial groups who are stopped. Again, </w:t>
      </w:r>
      <w:r w:rsidRPr="00C34F54">
        <w:rPr>
          <w:rStyle w:val="StyleUnderline"/>
        </w:rPr>
        <w:t>it is important to emphasize that this is not a full tally of the ecological and dynamic spillovers from aggressive SQF policing. But it accounts for the policy’s sheer size</w:t>
      </w:r>
      <w:r w:rsidRPr="00C34F54">
        <w:rPr>
          <w:sz w:val="16"/>
        </w:rPr>
        <w:t xml:space="preserve">—and hence reflects, at least approximately, the effect of a large number of minority stops on self-worth, residential patterns, and the diffusion of stereotypical beliefs about the links between race and crime far better than a legal framework pinched to fit cleanly around individual motives. Finally, </w:t>
      </w:r>
      <w:r w:rsidRPr="00C34F54">
        <w:rPr>
          <w:rStyle w:val="StyleUnderline"/>
        </w:rPr>
        <w:t>disparate-impact liability obviates the need to make controversial judgments about individuals’ intentions, beliefs, and attitudes. By focusing attention on these elusive psychological facts, both Terry and Feeney invite self-deception and perjury on the part of police and municipal policymakers</w:t>
      </w:r>
      <w:r w:rsidRPr="00C34F54">
        <w:rPr>
          <w:sz w:val="16"/>
        </w:rPr>
        <w:t xml:space="preserve">. The Feeney framework in particular also ratchets up emotional stakes by predicating a remedy on the finding that a specific person is motivated by discriminatory intent, a standard that has the potential to induce backlash within regulated entities such as police forces.318 </w:t>
      </w:r>
      <w:r w:rsidRPr="00C34F54">
        <w:rPr>
          <w:rStyle w:val="StyleUnderline"/>
        </w:rPr>
        <w:t xml:space="preserve">By honing in upon consequentialist criteria instead, the disparate-impact standard obviates loaded, and easily deflected, allegations of bad intent, even as it draws </w:t>
      </w:r>
      <w:r w:rsidRPr="00C34F54">
        <w:rPr>
          <w:rStyle w:val="Emphasis"/>
        </w:rPr>
        <w:t>salutary attention to the deeper and more enduring costs of SQF.</w:t>
      </w:r>
    </w:p>
    <w:p w14:paraId="6D7375FA" w14:textId="77777777" w:rsidR="007E17CC" w:rsidRPr="00C34F54" w:rsidRDefault="007E17CC" w:rsidP="007E17CC"/>
    <w:p w14:paraId="0181F04F" w14:textId="77777777" w:rsidR="007E17CC" w:rsidRPr="00C34F54" w:rsidRDefault="007E17CC" w:rsidP="007E17CC"/>
    <w:p w14:paraId="70ECBD2B" w14:textId="77777777" w:rsidR="007E17CC" w:rsidRPr="00C34F54" w:rsidRDefault="007E17CC" w:rsidP="007E17CC"/>
    <w:p w14:paraId="45221CD9" w14:textId="77777777" w:rsidR="007E17CC" w:rsidRPr="00C34F54" w:rsidRDefault="007E17CC" w:rsidP="007E17CC">
      <w:pPr>
        <w:pStyle w:val="Heading4"/>
      </w:pPr>
      <w:r w:rsidRPr="00C34F54">
        <w:t>Disparate impact lens solves- even if it’s not a panacea to end racism, it’s a key step in addressing structural inequality</w:t>
      </w:r>
    </w:p>
    <w:p w14:paraId="48B98A5F" w14:textId="77777777" w:rsidR="007E17CC" w:rsidRPr="00C34F54" w:rsidRDefault="007E17CC" w:rsidP="007E17CC">
      <w:r w:rsidRPr="00C34F54">
        <w:t xml:space="preserve">Aziz </w:t>
      </w:r>
      <w:r w:rsidRPr="00C34F54">
        <w:rPr>
          <w:rStyle w:val="Style13ptBold"/>
        </w:rPr>
        <w:t>Huq in 2017</w:t>
      </w:r>
    </w:p>
    <w:p w14:paraId="10FE3AAD" w14:textId="77777777" w:rsidR="007E17CC" w:rsidRPr="00C34F54" w:rsidRDefault="007E17CC" w:rsidP="007E17CC">
      <w:r w:rsidRPr="00C34F54">
        <w:t>Frank and Bernice J. Greenberg Professor of Law, University of Chicago Law School; Aziz Huq, "The Consequences of Disparate Policing: Evaluating Stop and Frisk as a Modality of Urban Policing," 101 Minnesota Law Review 2397 (2017).</w:t>
      </w:r>
    </w:p>
    <w:p w14:paraId="041DC25D" w14:textId="77777777" w:rsidR="007E17CC" w:rsidRPr="00C34F54" w:rsidRDefault="007E17CC" w:rsidP="007E17CC">
      <w:pPr>
        <w:rPr>
          <w:rStyle w:val="Emphasis"/>
        </w:rPr>
      </w:pPr>
      <w:r w:rsidRPr="00C34F54">
        <w:rPr>
          <w:rStyle w:val="StyleUnderline"/>
        </w:rPr>
        <w:t>Aggressive deployment of Terry stops has been a point of friction between urban police and impoverished minority communities for more than fifty years</w:t>
      </w:r>
      <w:r w:rsidRPr="00C34F54">
        <w:rPr>
          <w:sz w:val="16"/>
        </w:rPr>
        <w:t xml:space="preserve">. There has been a moment of late in which a measure of reform appeared politically feasible—or so the recent spate of settlements and consent decrees might suggest.390 It may well be that this window is closing due to national-level political changes. But </w:t>
      </w:r>
      <w:r w:rsidRPr="00C34F54">
        <w:rPr>
          <w:rStyle w:val="StyleUnderline"/>
        </w:rPr>
        <w:t>the underlying problems of discriminatory policing, popular dissatisfaction with excessive and onerous street hassle, and the frequency of police violence will not go away</w:t>
      </w:r>
      <w:r w:rsidRPr="00C34F54">
        <w:rPr>
          <w:sz w:val="16"/>
        </w:rPr>
        <w:t xml:space="preserve">. Even if the federal government fails to act, there are local, state, and private actors with strong incentives to press for reform. Nevertheless, </w:t>
      </w:r>
      <w:r w:rsidRPr="00C34F54">
        <w:rPr>
          <w:rStyle w:val="StyleUnderline"/>
        </w:rPr>
        <w:t xml:space="preserve">without a clear account of why and when aggressive deployment of Terry stops can be a moral wrong, we will not have a clear sense of when or how we might deploy law to remedy it. </w:t>
      </w:r>
      <w:r w:rsidRPr="00C34F54">
        <w:rPr>
          <w:sz w:val="16"/>
        </w:rPr>
        <w:t xml:space="preserve">To this end, </w:t>
      </w:r>
      <w:r w:rsidRPr="00C34F54">
        <w:rPr>
          <w:rStyle w:val="Emphasis"/>
        </w:rPr>
        <w:t>this Article has aimed to specify the distinctive moral wrong of SQF and to demonstrate that the law does have resources to identify it. My central claim has been that a disparate-impact lens, applicable to police pursuant to Title VI and state law, provides a better vantage point than black-letter constitutional law</w:t>
      </w:r>
      <w:r w:rsidRPr="00C34F54">
        <w:rPr>
          <w:sz w:val="16"/>
        </w:rPr>
        <w:t xml:space="preserve">. By demonstrating that a disparate-impact lens is constitutional, potent, and practicable in terms of its implementation, </w:t>
      </w:r>
      <w:r w:rsidRPr="00C34F54">
        <w:rPr>
          <w:rStyle w:val="StyleUnderline"/>
        </w:rPr>
        <w:t>I hope to prompt a deeper conversation about the positive role that law and courts can play in resolving the aching sore that is minority-police relations in America’s cities today. What I have offered here, though, is emphatically only the beginning of that story: the law,</w:t>
      </w:r>
      <w:r w:rsidRPr="00C34F54">
        <w:rPr>
          <w:sz w:val="16"/>
        </w:rPr>
        <w:t xml:space="preserve"> I have shown, </w:t>
      </w:r>
      <w:r w:rsidRPr="00C34F54">
        <w:rPr>
          <w:rStyle w:val="StyleUnderline"/>
        </w:rPr>
        <w:t>can be used to identify instances in which street policing plays a role in perpetuating and deepening racial and social stratification</w:t>
      </w:r>
      <w:r w:rsidRPr="00C34F54">
        <w:rPr>
          <w:sz w:val="16"/>
        </w:rPr>
        <w:t xml:space="preserve">. </w:t>
      </w:r>
      <w:r w:rsidRPr="00C34F54">
        <w:rPr>
          <w:rStyle w:val="StyleUnderline"/>
        </w:rPr>
        <w:t>Once identified, dysfunctional policing must be remedied through political pressure and legal injunctions that will vary from jurisdiction to jurisdiction</w:t>
      </w:r>
      <w:r w:rsidRPr="00C34F54">
        <w:rPr>
          <w:sz w:val="16"/>
        </w:rPr>
        <w:t xml:space="preserve">.391 There is no universal panacea. Police </w:t>
      </w:r>
      <w:r w:rsidRPr="00C34F54">
        <w:rPr>
          <w:rStyle w:val="StyleUnderline"/>
        </w:rPr>
        <w:t>reform, moreover, is only one element of a larger necessary program of social reform necessary to dislodge the persistence of racialized concentrated poverty</w:t>
      </w:r>
      <w:r w:rsidRPr="00C34F54">
        <w:rPr>
          <w:sz w:val="16"/>
        </w:rPr>
        <w:t xml:space="preserve">. Police do not create ghettos. Nor will getting policing right dissolve ghettos overnight. Nevertheless, </w:t>
      </w:r>
      <w:r w:rsidRPr="00C34F54">
        <w:rPr>
          <w:rStyle w:val="Emphasis"/>
        </w:rPr>
        <w:t xml:space="preserve">doing the hard work of police reform is a necessary step in rectifying the historical blight of entrenched racial stratification. </w:t>
      </w:r>
    </w:p>
    <w:p w14:paraId="04B61027" w14:textId="77777777" w:rsidR="007E17CC" w:rsidRPr="00C34F54" w:rsidRDefault="007E17CC" w:rsidP="007E17CC"/>
    <w:p w14:paraId="57965BA5" w14:textId="77777777" w:rsidR="007E17CC" w:rsidRPr="00C34F54" w:rsidRDefault="007E17CC" w:rsidP="007E17CC">
      <w:pPr>
        <w:pStyle w:val="Heading3"/>
      </w:pPr>
      <w:r w:rsidRPr="00C34F54">
        <w:t xml:space="preserve">Courts Solvency </w:t>
      </w:r>
    </w:p>
    <w:p w14:paraId="3E469A9D" w14:textId="77777777" w:rsidR="007E17CC" w:rsidRPr="00C34F54" w:rsidRDefault="007E17CC" w:rsidP="007E17CC"/>
    <w:p w14:paraId="35A6526D" w14:textId="77777777" w:rsidR="007E17CC" w:rsidRPr="00C34F54" w:rsidRDefault="007E17CC" w:rsidP="007E17CC"/>
    <w:p w14:paraId="48B4EDD3" w14:textId="77777777" w:rsidR="007E17CC" w:rsidRPr="00C34F54" w:rsidRDefault="007E17CC" w:rsidP="007E17CC">
      <w:pPr>
        <w:pStyle w:val="Heading4"/>
      </w:pPr>
      <w:r w:rsidRPr="00C34F54">
        <w:t>The Terry legal framework views stop and frisk as a set of distinct encounters- focusing on stop and frisk as a program is key- leads to structural analysis and reshapes fourth amendment standards</w:t>
      </w:r>
    </w:p>
    <w:p w14:paraId="60148367" w14:textId="77777777" w:rsidR="007E17CC" w:rsidRPr="00C34F54" w:rsidRDefault="007E17CC" w:rsidP="007E17CC">
      <w:r w:rsidRPr="00C34F54">
        <w:t xml:space="preserve">Tracey L. </w:t>
      </w:r>
      <w:r w:rsidRPr="00C34F54">
        <w:rPr>
          <w:rStyle w:val="Style13ptBold"/>
        </w:rPr>
        <w:t>Meares in 2015</w:t>
      </w:r>
    </w:p>
    <w:p w14:paraId="0E01F8C3" w14:textId="77777777" w:rsidR="007E17CC" w:rsidRPr="00C34F54" w:rsidRDefault="007E17CC" w:rsidP="007E17CC">
      <w:r w:rsidRPr="00C34F54">
        <w:t xml:space="preserve">Walton Hale Hamilton Professor of Law, Yale Law School;Programming Errors: Understanding the Constitutionality of Stop-and-Frisk as a Program, Not an Incident; 82 U. Chi. L. Rev. 159 2015; </w:t>
      </w:r>
      <w:hyperlink r:id="rId47" w:history="1">
        <w:r w:rsidRPr="00C34F54">
          <w:rPr>
            <w:rStyle w:val="Hyperlink"/>
          </w:rPr>
          <w:t>https://chicagounbound.uchicago.edu/cgi/viewcontent.cgi?article=5866&amp;context=uclrev</w:t>
        </w:r>
      </w:hyperlink>
    </w:p>
    <w:p w14:paraId="7CB10B5B" w14:textId="77777777" w:rsidR="007E17CC" w:rsidRPr="00C34F54" w:rsidRDefault="007E17CC" w:rsidP="007E17CC">
      <w:pPr>
        <w:rPr>
          <w:sz w:val="16"/>
        </w:rPr>
      </w:pPr>
      <w:r w:rsidRPr="00C34F54">
        <w:rPr>
          <w:sz w:val="16"/>
        </w:rPr>
        <w:t xml:space="preserve">In this Essay I want to take seriously the relevance of law enforcement effectiveness and the role of empiricism in understanding the constitutionality of the police practices at issue in Floyd and in urban police practices more generally. I also want to recast the debate a bit. While the media debate centered on the relevance of the effectiveness of the NYPD's SQF, with Scheindlin coming down squarely on the "not relevant" side of the ledger, 17 this debate obscured a related but, in my view, more important issue. I believe </w:t>
      </w:r>
      <w:r w:rsidRPr="00C34F54">
        <w:rPr>
          <w:rStyle w:val="StyleUnderline"/>
        </w:rPr>
        <w:t>a</w:t>
      </w:r>
      <w:r w:rsidRPr="00C34F54">
        <w:rPr>
          <w:sz w:val="16"/>
        </w:rPr>
        <w:t xml:space="preserve"> more </w:t>
      </w:r>
      <w:r w:rsidRPr="00C34F54">
        <w:rPr>
          <w:rStyle w:val="StyleUnderline"/>
        </w:rPr>
        <w:t>critical issue is the mismatch between the level of analysis at which the Supreme Court articulated the relevant test for constitutional justification of a stop-and-frisk in Terry v Ohioi8 and the scale at which police today</w:t>
      </w:r>
      <w:r w:rsidRPr="00C34F54">
        <w:rPr>
          <w:sz w:val="16"/>
        </w:rPr>
        <w:t xml:space="preserve"> (and historically) </w:t>
      </w:r>
      <w:r w:rsidRPr="00C34F54">
        <w:rPr>
          <w:rStyle w:val="StyleUnderline"/>
        </w:rPr>
        <w:t>engage in stop-and-frisk</w:t>
      </w:r>
      <w:r w:rsidRPr="00C34F54">
        <w:rPr>
          <w:sz w:val="16"/>
        </w:rPr>
        <w:t xml:space="preserve"> as a practice. That is, </w:t>
      </w:r>
      <w:r w:rsidRPr="00C34F54">
        <w:rPr>
          <w:rStyle w:val="StyleUnderline"/>
        </w:rPr>
        <w:t>while the Court in Terry authorized police intervention in an individual incident</w:t>
      </w:r>
      <w:r w:rsidRPr="00C34F54">
        <w:rPr>
          <w:sz w:val="16"/>
        </w:rPr>
        <w:t xml:space="preserve"> when a police officer possesses less than probable cause to believe that an armed individual is involved in a crime, </w:t>
      </w:r>
      <w:r w:rsidRPr="00C34F54">
        <w:rPr>
          <w:rStyle w:val="StyleUnderline"/>
        </w:rPr>
        <w:t>in reality stop-and-frisk is more typically carried out by a police force en masse as a program</w:t>
      </w:r>
      <w:r w:rsidRPr="00C34F54">
        <w:rPr>
          <w:sz w:val="16"/>
        </w:rPr>
        <w:t xml:space="preserve">. At first glance it might seem that the point that I am trying to make is not as important as I suggest. Is it not the case that a mass of stops and frisks is simply an aggregation of individual incidents? The answer, in short, is no. </w:t>
      </w:r>
      <w:r w:rsidRPr="00C34F54">
        <w:rPr>
          <w:rStyle w:val="StyleUnderline"/>
        </w:rPr>
        <w:t>When policing agencies engage in an organizationally determined practice of stopping certain "sorts" of people for the stated purpose of preventing or deterring crime</w:t>
      </w:r>
      <w:r w:rsidRPr="00C34F54">
        <w:rPr>
          <w:sz w:val="16"/>
        </w:rPr>
        <w:t xml:space="preserve">, as the NYPD did, </w:t>
      </w:r>
      <w:r w:rsidRPr="00C34F54">
        <w:rPr>
          <w:rStyle w:val="StyleUnderline"/>
        </w:rPr>
        <w:t>they are engaging in what I call a "program</w:t>
      </w:r>
      <w:r w:rsidRPr="00C34F54">
        <w:rPr>
          <w:sz w:val="16"/>
        </w:rPr>
        <w:t xml:space="preserve">." </w:t>
      </w:r>
      <w:r w:rsidRPr="00C34F54">
        <w:rPr>
          <w:rStyle w:val="StyleUnderline"/>
        </w:rPr>
        <w:t>The stops that flow from these programs are not individual incidents that grow organically</w:t>
      </w:r>
      <w:r w:rsidRPr="00C34F54">
        <w:rPr>
          <w:sz w:val="16"/>
        </w:rPr>
        <w:t xml:space="preserve">-endogenously out of a collection of individual investigations occurring between an officer and a person that the officer believes to be committing a crime. </w:t>
      </w:r>
      <w:r w:rsidRPr="00C34F54">
        <w:rPr>
          <w:rStyle w:val="StyleUnderline"/>
        </w:rPr>
        <w:t>Rather, programmatic stops are imposed from the top down and are exogenous to the fabric of community-police relations</w:t>
      </w:r>
      <w:r w:rsidRPr="00C34F54">
        <w:rPr>
          <w:sz w:val="16"/>
        </w:rPr>
        <w:t xml:space="preserve">. In Terry, the Court dictated a framework to assess the constitutionality of police action in the endogenous context, but proactive policing of crime does not fit that model. Because proactive policing is carried out differently from the one-off intervention into a crime in progress that Terry concerned, those who are subject to it experience it differently. And it is that reality that fueled the litigation in Floyd. In order to illustrate the point, let us recall the facts of Terry itself. Officer Martin McFadden, a thirty-nine-year veteran of the Cincinnati police force, observed John Terry and two companions walking back and forth on the sidewalk outside a store for about ten to twelve minutes. 19 McFadden suspected that the men were "casing a job" in preparation for a robbery, so he also suspected that they were armed.20 He approached the men, identified himself, and asked for their names. 21 Receiving a mumbled response, McFadden grabbed Terry, spun him around, and then patted down his outer clothing.22 McFadden found a pistol inside Terry's coat pocket.23 The crux of my argument here is that McFadden was engaged in an investigatory tactic in the context of what he suspected to be a crime in progress. 24 When his suspicions became sufficiently aroused as he watched the incident unfold over a fairly long period, he intervened. The question that the Court addressed was whether McFadden's action was justified even though he did not have probable cause to arrest Terry and his confederates. The Court's answer was yes.25 McFadden did not need probable cause in order to justify his stop-and-frisk of Terry because reasonable suspicion that Terry was armed and dangerous was constitutionally adequate.26 </w:t>
      </w:r>
      <w:r w:rsidRPr="00C34F54">
        <w:rPr>
          <w:rStyle w:val="StyleUnderline"/>
        </w:rPr>
        <w:t>While the individual, incident-level analysis in Terry may be suitable (enough) for assessing whether evidence should be introduced in a criminal case</w:t>
      </w:r>
      <w:r w:rsidRPr="00C34F54">
        <w:rPr>
          <w:sz w:val="16"/>
        </w:rPr>
        <w:t xml:space="preserve"> should an individual defendant challenge it, I believe that </w:t>
      </w:r>
      <w:r w:rsidRPr="00C34F54">
        <w:rPr>
          <w:rStyle w:val="StyleUnderline"/>
        </w:rPr>
        <w:t>the individual-level analysis is unsuitable for assessing the nature of violations like those presented in Floyd. This matters because Floyd lays bare the reality of urban policing: stop-and-frisk is carried out systematically</w:t>
      </w:r>
      <w:r w:rsidRPr="00C34F54">
        <w:rPr>
          <w:sz w:val="16"/>
        </w:rPr>
        <w:t xml:space="preserve">, deliberately, and with great frequency. </w:t>
      </w:r>
      <w:r w:rsidRPr="00C34F54">
        <w:rPr>
          <w:rStyle w:val="StyleUnderline"/>
        </w:rPr>
        <w:t>If a court had analyzed any one of the stops carried out</w:t>
      </w:r>
      <w:r w:rsidRPr="00C34F54">
        <w:rPr>
          <w:sz w:val="16"/>
        </w:rPr>
        <w:t xml:space="preserve"> as part of the NYPD program, or as part of a similar program in another city,27 </w:t>
      </w:r>
      <w:r w:rsidRPr="00C34F54">
        <w:rPr>
          <w:rStyle w:val="StyleUnderline"/>
        </w:rPr>
        <w:t>the court likely would have found that police appear to abide by Terry's strictures most of the time</w:t>
      </w:r>
      <w:r w:rsidRPr="00C34F54">
        <w:rPr>
          <w:sz w:val="16"/>
        </w:rPr>
        <w:t xml:space="preserve">.28 Further, if that court had analyzed each stop-andfrisk individually, the court might have assumed that, because police get it right most of the time, it would be a good idea to give police a great deal of discretion to intervene in criminal incidents that unfold before them in order to keep the public safe. </w:t>
      </w:r>
      <w:r w:rsidRPr="00C34F54">
        <w:rPr>
          <w:rStyle w:val="StyleUnderline"/>
        </w:rPr>
        <w:t>Nevertheless</w:t>
      </w:r>
      <w:r w:rsidRPr="00C34F54">
        <w:rPr>
          <w:sz w:val="16"/>
        </w:rPr>
        <w:t xml:space="preserve">, despite the fact that most stops likely are constitutional when measured individually under Terry, </w:t>
      </w:r>
      <w:r w:rsidRPr="00C34F54">
        <w:rPr>
          <w:rStyle w:val="StyleUnderline"/>
        </w:rPr>
        <w:t>when a mass of stops are considered in the aggregate, the data make clear that police are not investigating people that they suspect to be committing particular crimes in progress but are instead proactively policing people that they suspect could be offenders</w:t>
      </w:r>
      <w:r w:rsidRPr="00C34F54">
        <w:rPr>
          <w:sz w:val="16"/>
        </w:rPr>
        <w:t xml:space="preserve">.29 The data show that </w:t>
      </w:r>
      <w:r w:rsidRPr="00C34F54">
        <w:rPr>
          <w:rStyle w:val="StyleUnderline"/>
        </w:rPr>
        <w:t>the "suspects</w:t>
      </w:r>
      <w:r w:rsidRPr="00C34F54">
        <w:rPr>
          <w:sz w:val="16"/>
        </w:rPr>
        <w:t xml:space="preserve">" that police encounter </w:t>
      </w:r>
      <w:r w:rsidRPr="00C34F54">
        <w:rPr>
          <w:rStyle w:val="StyleUnderline"/>
        </w:rPr>
        <w:t>the vast majority of the time do not possess guns or contraband</w:t>
      </w:r>
      <w:r w:rsidRPr="00C34F54">
        <w:rPr>
          <w:sz w:val="16"/>
        </w:rPr>
        <w:t xml:space="preserve">, are never arrested, </w:t>
      </w:r>
      <w:r w:rsidRPr="00C34F54">
        <w:rPr>
          <w:rStyle w:val="StyleUnderline"/>
        </w:rPr>
        <w:t>and are very rarely processed criminally</w:t>
      </w:r>
      <w:r w:rsidRPr="00C34F54">
        <w:rPr>
          <w:sz w:val="16"/>
        </w:rPr>
        <w:t xml:space="preserve">.30 Yet, because the Fourth Amendment does not allow police to engage a person and interfere with her rights of privacy and autonomy unless that officer has reason to believe that she is engaged in crime, the observing public may assume that those who are stopped by police are committing or are about to commit a criminal offense. 31 Although the constitutional framework is based on a one-off investigative incident, </w:t>
      </w:r>
      <w:r w:rsidRPr="00C34F54">
        <w:rPr>
          <w:rStyle w:val="StyleUnderline"/>
        </w:rPr>
        <w:t>many of those who are stopped-the majority of them young men of color-do not experience the stops as one-off incidents</w:t>
      </w:r>
      <w:r w:rsidRPr="00C34F54">
        <w:rPr>
          <w:sz w:val="16"/>
        </w:rPr>
        <w:t xml:space="preserve">. Young men of color experience the stops as a program to police them as a group, which is, of course, the reality.3, </w:t>
      </w:r>
      <w:r w:rsidRPr="00C34F54">
        <w:rPr>
          <w:rStyle w:val="StyleUnderline"/>
        </w:rPr>
        <w:t>Fourth Amendment reasonableness must account for this fact</w:t>
      </w:r>
      <w:r w:rsidRPr="00C34F54">
        <w:rPr>
          <w:sz w:val="16"/>
        </w:rPr>
        <w:t>.33</w:t>
      </w:r>
    </w:p>
    <w:p w14:paraId="2F0D9CF1" w14:textId="77777777" w:rsidR="007E17CC" w:rsidRPr="00C34F54" w:rsidRDefault="007E17CC" w:rsidP="007E17CC"/>
    <w:p w14:paraId="384A9F32" w14:textId="77777777" w:rsidR="007E17CC" w:rsidRPr="00C34F54" w:rsidRDefault="007E17CC" w:rsidP="007E17CC">
      <w:pPr>
        <w:pStyle w:val="Heading4"/>
      </w:pPr>
      <w:r w:rsidRPr="00C34F54">
        <w:t>Courts must shift from individually analyzed stop and frisks to evaluating them as a large-scale program of enforcement</w:t>
      </w:r>
    </w:p>
    <w:p w14:paraId="21CA0C3F" w14:textId="77777777" w:rsidR="007E17CC" w:rsidRPr="00C34F54" w:rsidRDefault="007E17CC" w:rsidP="007E17CC">
      <w:r w:rsidRPr="00C34F54">
        <w:t xml:space="preserve">Tracey L. </w:t>
      </w:r>
      <w:r w:rsidRPr="00C34F54">
        <w:rPr>
          <w:rStyle w:val="Style13ptBold"/>
        </w:rPr>
        <w:t>Meares in 2015</w:t>
      </w:r>
    </w:p>
    <w:p w14:paraId="5F448083" w14:textId="77777777" w:rsidR="007E17CC" w:rsidRPr="00C34F54" w:rsidRDefault="007E17CC" w:rsidP="007E17CC">
      <w:r w:rsidRPr="00C34F54">
        <w:t xml:space="preserve">Walton Hale Hamilton Professor of Law, Yale Law School;Programming Errors: Understanding the Constitutionality of Stop-and-Frisk as a Program, Not an Incident; 82 U. Chi. L. Rev. 159 2015; </w:t>
      </w:r>
      <w:hyperlink r:id="rId48" w:history="1">
        <w:r w:rsidRPr="00C34F54">
          <w:rPr>
            <w:rStyle w:val="Hyperlink"/>
          </w:rPr>
          <w:t>https://chicagounbound.uchicago.edu/cgi/viewcontent.cgi?article=5866&amp;context=uclrev</w:t>
        </w:r>
      </w:hyperlink>
    </w:p>
    <w:p w14:paraId="62030132" w14:textId="77777777" w:rsidR="007E17CC" w:rsidRPr="00C34F54" w:rsidRDefault="007E17CC" w:rsidP="007E17CC">
      <w:pPr>
        <w:rPr>
          <w:rStyle w:val="StyleUnderline"/>
        </w:rPr>
      </w:pPr>
      <w:r w:rsidRPr="00C34F54">
        <w:rPr>
          <w:sz w:val="16"/>
        </w:rPr>
        <w:t xml:space="preserve">Professor </w:t>
      </w:r>
      <w:r w:rsidRPr="00C34F54">
        <w:rPr>
          <w:rStyle w:val="StyleUnderline"/>
        </w:rPr>
        <w:t>Fagan's</w:t>
      </w:r>
      <w:r w:rsidRPr="00C34F54">
        <w:rPr>
          <w:sz w:val="16"/>
        </w:rPr>
        <w:t xml:space="preserve"> </w:t>
      </w:r>
      <w:r w:rsidRPr="00C34F54">
        <w:rPr>
          <w:rStyle w:val="StyleUnderline"/>
        </w:rPr>
        <w:t>analysis</w:t>
      </w:r>
      <w:r w:rsidRPr="00C34F54">
        <w:rPr>
          <w:sz w:val="16"/>
        </w:rPr>
        <w:t xml:space="preserve"> of millions of NYPD UF-250 The Floyd decision </w:t>
      </w:r>
      <w:r w:rsidRPr="00C34F54">
        <w:rPr>
          <w:rStyle w:val="StyleUnderline"/>
        </w:rPr>
        <w:t>is importantly driven by data</w:t>
      </w:r>
      <w:r w:rsidRPr="00C34F54">
        <w:rPr>
          <w:sz w:val="16"/>
        </w:rPr>
        <w:t xml:space="preserve">, which both sides could use to illustrate the potential public benefits of SQF-crime reduction-as well as the costs to the public in the form of massive numbers of unjustified police encounters. </w:t>
      </w:r>
      <w:r w:rsidRPr="00C34F54">
        <w:rPr>
          <w:rStyle w:val="StyleUnderline"/>
        </w:rPr>
        <w:t>The typical stop-and-frisk case is not data driven. In the typical case, a cour</w:t>
      </w:r>
      <w:r w:rsidRPr="00C34F54">
        <w:rPr>
          <w:sz w:val="16"/>
        </w:rPr>
        <w:t xml:space="preserve">t, in order to determine whether a police officer complied with the Fourth Amendment, </w:t>
      </w:r>
      <w:r w:rsidRPr="00C34F54">
        <w:rPr>
          <w:rStyle w:val="StyleUnderline"/>
        </w:rPr>
        <w:t>will listen to the officer tell the story of an individual incident and then assess retrospectively whether that officer had enough information</w:t>
      </w:r>
      <w:r w:rsidRPr="00C34F54">
        <w:rPr>
          <w:sz w:val="16"/>
        </w:rPr>
        <w:t xml:space="preserve"> to disturb the target's privacy and autonomy. While one might think that this approach makes sense in individual criminal cases (in the extremely rare case in which a stop results in a prosecution), which constitute over 90 percent of Terry claims,81 </w:t>
      </w:r>
      <w:r w:rsidRPr="00C34F54">
        <w:rPr>
          <w:rStyle w:val="Emphasis"/>
        </w:rPr>
        <w:t>the reality of urban policing clearly overwhelms the structure of the rule</w:t>
      </w:r>
      <w:r w:rsidRPr="00C34F54">
        <w:rPr>
          <w:sz w:val="16"/>
        </w:rPr>
        <w:t xml:space="preserve">. </w:t>
      </w:r>
      <w:r w:rsidRPr="00C34F54">
        <w:rPr>
          <w:rStyle w:val="Emphasis"/>
        </w:rPr>
        <w:t>Monitoring stops individually through the exclusionary rule attempts to shape policing policy after the fact by addressing decisions of individual officers, rather than those at the management level, where programmatic policing is dictated</w:t>
      </w:r>
      <w:r w:rsidRPr="00C34F54">
        <w:rPr>
          <w:sz w:val="16"/>
        </w:rPr>
        <w:t xml:space="preserve">. </w:t>
      </w:r>
      <w:r w:rsidRPr="00C34F54">
        <w:rPr>
          <w:rStyle w:val="StyleUnderline"/>
        </w:rPr>
        <w:t>This means that a problematic policy that drives a small, but critically important, percentage of stops is unlikely to ever be changed</w:t>
      </w:r>
      <w:r w:rsidRPr="00C34F54">
        <w:rPr>
          <w:sz w:val="16"/>
        </w:rPr>
        <w:t xml:space="preserve">. One hopes that managers are enlightened enough to change these policies on their own without litigation, but clearly litigation like Floyd can help. </w:t>
      </w:r>
      <w:r w:rsidRPr="00C34F54">
        <w:rPr>
          <w:rStyle w:val="Emphasis"/>
        </w:rPr>
        <w:t>The litigation makes an important contribution by matching, through the innovative use of data, the level of constitutional analysis to the scale of the program. This kind of analysis can highlight the good-apparently officers usually comply with the Constitution-and the bad</w:t>
      </w:r>
      <w:r w:rsidRPr="00C34F54">
        <w:rPr>
          <w:sz w:val="16"/>
        </w:rPr>
        <w:t xml:space="preserve">: in a significant percentage of cases, police do not comply with the Constitution, and when they do not, the burden falls disproportionately on racial minorities. </w:t>
      </w:r>
      <w:r w:rsidRPr="00C34F54">
        <w:rPr>
          <w:rStyle w:val="StyleUnderline"/>
        </w:rPr>
        <w:t>Considering stops as a program reveals something else. Justification of decisionmaking is not the only game in town. The scale of the program matters whether the stops are justified or not. And so does the racial composition of stops, even when they are justified under the Fourth Amendment.</w:t>
      </w:r>
    </w:p>
    <w:p w14:paraId="2851D2AD" w14:textId="77777777" w:rsidR="007E17CC" w:rsidRPr="00C34F54" w:rsidRDefault="007E17CC" w:rsidP="007E17CC"/>
    <w:p w14:paraId="660C05D2" w14:textId="77777777" w:rsidR="007E17CC" w:rsidRPr="00C34F54" w:rsidRDefault="007E17CC" w:rsidP="007E17CC"/>
    <w:p w14:paraId="7648345C" w14:textId="77777777" w:rsidR="007E17CC" w:rsidRPr="00C34F54" w:rsidRDefault="007E17CC" w:rsidP="007E17CC"/>
    <w:p w14:paraId="4B0D9CEA" w14:textId="77777777" w:rsidR="007E17CC" w:rsidRPr="00C34F54" w:rsidRDefault="007E17CC" w:rsidP="007E17CC">
      <w:pPr>
        <w:pStyle w:val="Heading4"/>
      </w:pPr>
      <w:r w:rsidRPr="00C34F54">
        <w:t>Courts should evaluate stop and frisk as a program, not an individual encounter- increases the burden on the state and shifts to more oversight and accountability</w:t>
      </w:r>
    </w:p>
    <w:p w14:paraId="6449A1A2" w14:textId="77777777" w:rsidR="007E17CC" w:rsidRPr="00C34F54" w:rsidRDefault="007E17CC" w:rsidP="007E17CC">
      <w:r w:rsidRPr="00C34F54">
        <w:t xml:space="preserve">Tracey L. </w:t>
      </w:r>
      <w:r w:rsidRPr="00C34F54">
        <w:rPr>
          <w:rStyle w:val="Style13ptBold"/>
        </w:rPr>
        <w:t>Meares in 2015</w:t>
      </w:r>
    </w:p>
    <w:p w14:paraId="77CAC1E1" w14:textId="77777777" w:rsidR="007E17CC" w:rsidRPr="00C34F54" w:rsidRDefault="007E17CC" w:rsidP="007E17CC">
      <w:r w:rsidRPr="00C34F54">
        <w:t xml:space="preserve">Walton Hale Hamilton Professor of Law, Yale Law School;Programming Errors: Understanding the Constitutionality of Stop-and-Frisk as a Program, Not an Incident; 82 U. Chi. L. Rev. 159 2015; </w:t>
      </w:r>
      <w:hyperlink r:id="rId49" w:history="1">
        <w:r w:rsidRPr="00C34F54">
          <w:rPr>
            <w:rStyle w:val="Hyperlink"/>
          </w:rPr>
          <w:t>https://chicagounbound.uchicago.edu/cgi/viewcontent.cgi?article=5866&amp;context=uclrev</w:t>
        </w:r>
      </w:hyperlink>
    </w:p>
    <w:p w14:paraId="387CC282" w14:textId="77777777" w:rsidR="007E17CC" w:rsidRPr="00C34F54" w:rsidRDefault="007E17CC" w:rsidP="007E17CC">
      <w:pPr>
        <w:rPr>
          <w:rStyle w:val="StyleUnderline"/>
        </w:rPr>
      </w:pPr>
      <w:r w:rsidRPr="00C34F54">
        <w:rPr>
          <w:rStyle w:val="StyleUnderline"/>
        </w:rPr>
        <w:t>When Terry was decided</w:t>
      </w:r>
      <w:r w:rsidRPr="00C34F54">
        <w:rPr>
          <w:sz w:val="16"/>
        </w:rPr>
        <w:t xml:space="preserve">, crime was on the rise, and the Court was cognizant of the increasing demand for public safety. </w:t>
      </w:r>
      <w:r w:rsidRPr="00C34F54">
        <w:rPr>
          <w:rStyle w:val="StyleUnderline"/>
        </w:rPr>
        <w:t>It made sense for the Court to recognize the need for police officers to intervene in situations that they had carefully observed grow organically before a crime has actually occurred</w:t>
      </w:r>
      <w:r w:rsidRPr="00C34F54">
        <w:rPr>
          <w:sz w:val="16"/>
        </w:rPr>
        <w:t xml:space="preserve">. To do so is just good police work that keeps people safe. If the briefs are evidence of the Court's thinking regarding factors on which a police officer should rely before engaging a citizen, then the factors offered by the United States as amicus in Terry are instructive: 1. The time of day. 2. The place where the suspect is observed. 3. The incidence of crime in the immediate neighborhood. 4. The law enforcement officer's prior knowledge of the suspect. 5. The appearance of the suspect; i.e., whether he resembles someone whom the police are seeking. 6. The pre-detention conduct of the suspect and his companions. 7. The experience of the law enforcement officer. 8. The seriousness of the suspected offense. 9. The necessity for immediate investigative activity.92 A comparison of these factors with the factors on which the NYPD regularly relied to stop people reveals almost no overlap. Specifically, </w:t>
      </w:r>
      <w:r w:rsidRPr="00C34F54">
        <w:rPr>
          <w:rStyle w:val="StyleUnderline"/>
        </w:rPr>
        <w:t>it is clear that, while the United States recommended a set of factors that were focused on investigation of individual offenses, the NYPD's actions, at least as presented in Floyd, seem better characterized as "[s]weeping generalities [that] ought not to be indulged in</w:t>
      </w:r>
      <w:r w:rsidRPr="00C34F54">
        <w:rPr>
          <w:sz w:val="16"/>
        </w:rPr>
        <w:t xml:space="preserve">, [because] the focus should be on the facts of the particular case." 3 </w:t>
      </w:r>
      <w:r w:rsidRPr="00C34F54">
        <w:rPr>
          <w:rStyle w:val="StyleUnderline"/>
        </w:rPr>
        <w:t>The Terry Court cautioned against the generalized practice of stopping certain individuals, particularly members of minority groups</w:t>
      </w:r>
      <w:r w:rsidRPr="00C34F54">
        <w:rPr>
          <w:sz w:val="16"/>
        </w:rPr>
        <w:t xml:space="preserve">, observing in a footnote that stops could be a source of friction between the police and the community, as "[m]isuse of field interrogations increases as more police departments adopt aggressive patrol in which officers are encouraged routinely to stop and question persons on the street who are unknown to them, who are suspicious, or whose purpose for being abroad is not readily evident. 94 </w:t>
      </w:r>
      <w:r w:rsidRPr="00C34F54">
        <w:rPr>
          <w:rStyle w:val="StyleUnderline"/>
        </w:rPr>
        <w:t>The Court even acknowledged, as I did above, that, in cases of broad misuse of field interrogations, the exclusionary rule would do little to change the practice</w:t>
      </w:r>
      <w:r w:rsidRPr="00C34F54">
        <w:rPr>
          <w:sz w:val="16"/>
        </w:rPr>
        <w:t xml:space="preserve">.95 The exclusionary rule likely works best in cases in which both the reason for the police officer's action and his or her explanation for that action are individuated. That is one reason why the decision in Terry makes so much sense. The case involved a police officer who was already in a neighborhood engaging in locally legitimate police work and who saw a crime in progress and tried to stop it. Even youths in tough urban neighborhoods recognize the need for this kind of police work, as Gau and Brunson's interviews show. But, as Fagan's data analyses make clear, </w:t>
      </w:r>
      <w:r w:rsidRPr="00C34F54">
        <w:rPr>
          <w:rStyle w:val="Emphasis"/>
        </w:rPr>
        <w:t>when SQF is a program, street officers' decisions to stop people do not grow out of investigations in situ, but rather are made exogenously, before police actually get on the ground</w:t>
      </w:r>
      <w:r w:rsidRPr="00C34F54">
        <w:rPr>
          <w:sz w:val="16"/>
        </w:rPr>
        <w:t xml:space="preserve">. The youths that Brunson and Gau interviewed are absolutely correct that there is no legitimacy in such stops except in the most abstract sense, because </w:t>
      </w:r>
      <w:r w:rsidRPr="00C34F54">
        <w:rPr>
          <w:rStyle w:val="StyleUnderline"/>
        </w:rPr>
        <w:t>the cause for police action and the explanation are not really about the individual that the officer has observed</w:t>
      </w:r>
      <w:r w:rsidRPr="00C34F54">
        <w:rPr>
          <w:sz w:val="16"/>
        </w:rPr>
        <w:t xml:space="preserve">. </w:t>
      </w:r>
      <w:r w:rsidRPr="00C34F54">
        <w:rPr>
          <w:rStyle w:val="StyleUnderline"/>
        </w:rPr>
        <w:t xml:space="preserve">Terry was about balancing the rights of police and the rights of citizens in situ, but SQF as a program changes this equation. </w:t>
      </w:r>
      <w:r w:rsidRPr="00C34F54">
        <w:rPr>
          <w:rStyle w:val="Emphasis"/>
        </w:rPr>
        <w:t>A programmatic understanding of stop-and-frisk more accurately reflects reality</w:t>
      </w:r>
      <w:r w:rsidRPr="00C34F54">
        <w:rPr>
          <w:sz w:val="16"/>
        </w:rPr>
        <w:t xml:space="preserve">, because stop-and-frisk generally is implemented as a program. In fact, while it is not clear whether the justices deciding Terry appreciated this fact, there is a great deal of evidence indicating that, at least in major cities, programmatic stop-and-frisk was regular police practice before Terry was decided.96 </w:t>
      </w:r>
      <w:r w:rsidRPr="00C34F54">
        <w:rPr>
          <w:rStyle w:val="StyleUnderline"/>
        </w:rPr>
        <w:t>Understanding stop-and-frisk as a program reveals the true costs of stop-and-frisk, because those who experience SQF-primarily young men of color-experience it as a program and not as an individual incident.</w:t>
      </w:r>
      <w:r w:rsidRPr="00C34F54">
        <w:rPr>
          <w:sz w:val="16"/>
        </w:rPr>
        <w:t xml:space="preserve">91 Moreover, they experience the program as a group, not as individuals, because the program is suspect driven, not incident driven. </w:t>
      </w:r>
      <w:r w:rsidRPr="00C34F54">
        <w:rPr>
          <w:rStyle w:val="StyleUnderline"/>
        </w:rPr>
        <w:t>I have argued that the Fourth Amendment ought to take these considerations into account</w:t>
      </w:r>
      <w:r w:rsidRPr="00C34F54">
        <w:rPr>
          <w:sz w:val="16"/>
        </w:rPr>
        <w:t xml:space="preserve"> and that to do this, statistics rather than stories about stops-are necessary. Today, unlike in 1968, both data and better vehicles for assessing good policing are available. </w:t>
      </w:r>
      <w:r w:rsidRPr="00C34F54">
        <w:rPr>
          <w:rStyle w:val="StyleUnderline"/>
        </w:rPr>
        <w:t>We can use the data to figure out how to enhance public safety and to ensure that the burden of policing is distributed in a way that is not unlawful and that enhances trust and legitimacy in policing</w:t>
      </w:r>
      <w:r w:rsidRPr="00C34F54">
        <w:rPr>
          <w:sz w:val="16"/>
        </w:rPr>
        <w:t xml:space="preserve">.98 Moreover, </w:t>
      </w:r>
      <w:r w:rsidRPr="00C34F54">
        <w:rPr>
          <w:rStyle w:val="StyleUnderline"/>
        </w:rPr>
        <w:t xml:space="preserve">we need not wait until there is a constitutional violation to use the data to refine and enhance policing along the dimensions that we care about, </w:t>
      </w:r>
      <w:r w:rsidRPr="00C34F54">
        <w:rPr>
          <w:sz w:val="16"/>
        </w:rPr>
        <w:t xml:space="preserve">which include, among others, public safety, respect for individual rights, and enhanced procedural justice. 99 </w:t>
      </w:r>
      <w:r w:rsidRPr="00C34F54">
        <w:rPr>
          <w:rStyle w:val="Emphasis"/>
        </w:rPr>
        <w:t>Newer procedural mechanisms,</w:t>
      </w:r>
      <w:r w:rsidRPr="00C34F54">
        <w:rPr>
          <w:sz w:val="16"/>
        </w:rPr>
        <w:t xml:space="preserve"> such as § 14141,100 </w:t>
      </w:r>
      <w:r w:rsidRPr="00C34F54">
        <w:rPr>
          <w:rStyle w:val="Emphasis"/>
        </w:rPr>
        <w:t>can help to shape policing,</w:t>
      </w:r>
      <w:r w:rsidRPr="00C34F54">
        <w:rPr>
          <w:sz w:val="16"/>
        </w:rPr>
        <w:t xml:space="preserve">o1 </w:t>
      </w:r>
      <w:r w:rsidRPr="00C34F54">
        <w:rPr>
          <w:rStyle w:val="StyleUnderline"/>
        </w:rPr>
        <w:t>and there are policy-oriented police executives all over the country who want to get this right by imposing guidelines administratively. This is the new brief for professional policing. We can have both safer streets and more-democratic policing.</w:t>
      </w:r>
    </w:p>
    <w:p w14:paraId="253ED31D" w14:textId="77777777" w:rsidR="007E17CC" w:rsidRPr="00C34F54" w:rsidRDefault="007E17CC" w:rsidP="007E17CC"/>
    <w:p w14:paraId="7635C9DC" w14:textId="77777777" w:rsidR="007E17CC" w:rsidRPr="00C34F54" w:rsidRDefault="007E17CC" w:rsidP="007E17CC"/>
    <w:p w14:paraId="088E0452" w14:textId="77777777" w:rsidR="007E17CC" w:rsidRPr="00C34F54" w:rsidRDefault="007E17CC" w:rsidP="007E17CC"/>
    <w:p w14:paraId="4B4879F5" w14:textId="77777777" w:rsidR="007E17CC" w:rsidRPr="00C34F54" w:rsidRDefault="007E17CC" w:rsidP="007E17CC">
      <w:pPr>
        <w:pStyle w:val="Heading3"/>
      </w:pPr>
      <w:r w:rsidRPr="00C34F54">
        <w:t>Narrow Standards Solve</w:t>
      </w:r>
    </w:p>
    <w:p w14:paraId="367B8060" w14:textId="77777777" w:rsidR="007E17CC" w:rsidRPr="00C34F54" w:rsidRDefault="007E17CC" w:rsidP="007E17CC">
      <w:pPr>
        <w:pStyle w:val="Heading4"/>
      </w:pPr>
      <w:r w:rsidRPr="00C34F54">
        <w:t>Terry centers reasonable suspicion in policing standards- the result is over-policing that undermines social cohesion and increases racial inequality-narrow legal categories decrease frequency and disparity in stops</w:t>
      </w:r>
    </w:p>
    <w:p w14:paraId="3AF8AA95" w14:textId="77777777" w:rsidR="007E17CC" w:rsidRPr="00C34F54" w:rsidRDefault="007E17CC" w:rsidP="007E17CC">
      <w:pPr>
        <w:rPr>
          <w:rStyle w:val="Style13ptBold"/>
        </w:rPr>
      </w:pPr>
      <w:r w:rsidRPr="00C34F54">
        <w:t xml:space="preserve">Jeffrey </w:t>
      </w:r>
      <w:r w:rsidRPr="00C34F54">
        <w:rPr>
          <w:rStyle w:val="Style13ptBold"/>
        </w:rPr>
        <w:t>Fagan in 2016</w:t>
      </w:r>
    </w:p>
    <w:p w14:paraId="70B4E972" w14:textId="77777777" w:rsidR="007E17CC" w:rsidRPr="00C34F54" w:rsidRDefault="007E17CC" w:rsidP="007E17CC">
      <w:r w:rsidRPr="00C34F54">
        <w:t>Isidor and Seville Sulzbacher Professor of Law, and Professor of Epidemiology,</w:t>
      </w:r>
      <w:r w:rsidRPr="00C34F54">
        <w:rPr>
          <w:sz w:val="12"/>
        </w:rPr>
        <w:t xml:space="preserve">¶ </w:t>
      </w:r>
      <w:r w:rsidRPr="00C34F54">
        <w:t>Columbia University</w:t>
      </w:r>
    </w:p>
    <w:p w14:paraId="676CBA04" w14:textId="77777777" w:rsidR="007E17CC" w:rsidRPr="00C34F54" w:rsidRDefault="007E17CC" w:rsidP="007E17CC">
      <w:r w:rsidRPr="00C34F54">
        <w:t>Terry</w:t>
      </w:r>
      <w:r w:rsidRPr="00C34F54">
        <w:rPr>
          <w:sz w:val="12"/>
        </w:rPr>
        <w:t xml:space="preserve">¶ </w:t>
      </w:r>
      <w:r w:rsidRPr="00C34F54">
        <w:t xml:space="preserve">'s Original Sin; University of Chicago Legal Forum; </w:t>
      </w:r>
      <w:hyperlink r:id="rId50" w:history="1">
        <w:r w:rsidRPr="00C34F54">
          <w:rPr>
            <w:rStyle w:val="Hyperlink"/>
          </w:rPr>
          <w:t>https://chicagounbound.uchicago.edu/cgi/viewcontent.cgi?article=1565&amp;context=uclf</w:t>
        </w:r>
      </w:hyperlink>
    </w:p>
    <w:p w14:paraId="5129122E" w14:textId="77777777" w:rsidR="007E17CC" w:rsidRPr="00C34F54" w:rsidRDefault="007E17CC" w:rsidP="007E17CC">
      <w:pPr>
        <w:rPr>
          <w:rStyle w:val="StyleUnderline"/>
        </w:rPr>
      </w:pPr>
      <w:r w:rsidRPr="00C34F54">
        <w:rPr>
          <w:rStyle w:val="StyleUnderline"/>
        </w:rPr>
        <w:t>Hewing closer to objective and behaviorally specific markers of</w:t>
      </w:r>
      <w:r w:rsidRPr="00C34F54">
        <w:rPr>
          <w:rStyle w:val="StyleUnderline"/>
          <w:sz w:val="12"/>
          <w:u w:val="none"/>
        </w:rPr>
        <w:t>¶</w:t>
      </w:r>
      <w:r w:rsidRPr="00C34F54">
        <w:rPr>
          <w:rStyle w:val="StyleUnderline"/>
          <w:sz w:val="12"/>
        </w:rPr>
        <w:t xml:space="preserve"> </w:t>
      </w:r>
      <w:r w:rsidRPr="00C34F54">
        <w:rPr>
          <w:rStyle w:val="StyleUnderline"/>
        </w:rPr>
        <w:t>suspicion will narrow the circumstances where stops are conducted</w:t>
      </w:r>
      <w:r w:rsidRPr="00C34F54">
        <w:rPr>
          <w:sz w:val="16"/>
        </w:rPr>
        <w:t>. A</w:t>
      </w:r>
      <w:r w:rsidRPr="00C34F54">
        <w:rPr>
          <w:sz w:val="12"/>
        </w:rPr>
        <w:t>¶</w:t>
      </w:r>
      <w:r w:rsidRPr="00C34F54">
        <w:rPr>
          <w:sz w:val="16"/>
        </w:rPr>
        <w:t xml:space="preserve"> </w:t>
      </w:r>
      <w:r w:rsidRPr="00C34F54">
        <w:rPr>
          <w:rStyle w:val="StyleUnderline"/>
        </w:rPr>
        <w:t>likely result will be a reduction in the scope and magnitude of false</w:t>
      </w:r>
      <w:r w:rsidRPr="00C34F54">
        <w:rPr>
          <w:rStyle w:val="StyleUnderline"/>
          <w:sz w:val="12"/>
          <w:u w:val="none"/>
        </w:rPr>
        <w:t>¶</w:t>
      </w:r>
      <w:r w:rsidRPr="00C34F54">
        <w:rPr>
          <w:rStyle w:val="StyleUnderline"/>
          <w:sz w:val="12"/>
        </w:rPr>
        <w:t xml:space="preserve"> </w:t>
      </w:r>
      <w:r w:rsidRPr="00C34F54">
        <w:rPr>
          <w:sz w:val="16"/>
        </w:rPr>
        <w:t>positives-low seizure and arrest rates, weak crime control returns observed in the Floyd and reported by monitors in Bailey v. City of</w:t>
      </w:r>
      <w:r w:rsidRPr="00C34F54">
        <w:rPr>
          <w:sz w:val="12"/>
        </w:rPr>
        <w:t>¶</w:t>
      </w:r>
      <w:r w:rsidRPr="00C34F54">
        <w:rPr>
          <w:sz w:val="16"/>
        </w:rPr>
        <w:t xml:space="preserve"> Philadelphia221 litigation. Even though the </w:t>
      </w:r>
      <w:r w:rsidRPr="00C34F54">
        <w:rPr>
          <w:rStyle w:val="StyleUnderline"/>
        </w:rPr>
        <w:t>Terry</w:t>
      </w:r>
      <w:r w:rsidRPr="00C34F54">
        <w:rPr>
          <w:sz w:val="16"/>
        </w:rPr>
        <w:t xml:space="preserve"> Court was careful to</w:t>
      </w:r>
      <w:r w:rsidRPr="00C34F54">
        <w:rPr>
          <w:sz w:val="12"/>
        </w:rPr>
        <w:t>¶</w:t>
      </w:r>
      <w:r w:rsidRPr="00C34F54">
        <w:rPr>
          <w:sz w:val="16"/>
        </w:rPr>
        <w:t xml:space="preserve"> state that reasonable suspicion was necessary to authorize a frisk, not</w:t>
      </w:r>
      <w:r w:rsidRPr="00C34F54">
        <w:rPr>
          <w:sz w:val="12"/>
        </w:rPr>
        <w:t>¶</w:t>
      </w:r>
      <w:r w:rsidRPr="00C34F54">
        <w:rPr>
          <w:sz w:val="16"/>
        </w:rPr>
        <w:t xml:space="preserve"> necessarily the stop itself, its </w:t>
      </w:r>
      <w:r w:rsidRPr="00C34F54">
        <w:rPr>
          <w:rStyle w:val="Emphasis"/>
        </w:rPr>
        <w:t>crime control agenda moved reasonable</w:t>
      </w:r>
      <w:r w:rsidRPr="00C34F54">
        <w:rPr>
          <w:rStyle w:val="Emphasis"/>
          <w:b w:val="0"/>
          <w:sz w:val="12"/>
          <w:u w:val="none"/>
        </w:rPr>
        <w:t>¶</w:t>
      </w:r>
      <w:r w:rsidRPr="00C34F54">
        <w:rPr>
          <w:rStyle w:val="Emphasis"/>
          <w:sz w:val="12"/>
        </w:rPr>
        <w:t xml:space="preserve"> </w:t>
      </w:r>
      <w:r w:rsidRPr="00C34F54">
        <w:rPr>
          <w:rStyle w:val="Emphasis"/>
        </w:rPr>
        <w:t>suspicion from the background of the original opinion to the forefront of</w:t>
      </w:r>
      <w:r w:rsidRPr="00C34F54">
        <w:rPr>
          <w:rStyle w:val="Emphasis"/>
          <w:b w:val="0"/>
          <w:sz w:val="12"/>
          <w:u w:val="none"/>
        </w:rPr>
        <w:t>¶</w:t>
      </w:r>
      <w:r w:rsidRPr="00C34F54">
        <w:rPr>
          <w:rStyle w:val="Emphasis"/>
          <w:sz w:val="12"/>
        </w:rPr>
        <w:t xml:space="preserve"> </w:t>
      </w:r>
      <w:r w:rsidRPr="00C34F54">
        <w:rPr>
          <w:rStyle w:val="Emphasis"/>
        </w:rPr>
        <w:t>contemporary case law</w:t>
      </w:r>
      <w:r w:rsidRPr="00C34F54">
        <w:rPr>
          <w:sz w:val="16"/>
        </w:rPr>
        <w:t xml:space="preserve">. 2 2 2 </w:t>
      </w:r>
      <w:r w:rsidRPr="00C34F54">
        <w:rPr>
          <w:rStyle w:val="StyleUnderline"/>
        </w:rPr>
        <w:t>And in linking Terry stops to a crime control</w:t>
      </w:r>
      <w:r w:rsidRPr="00C34F54">
        <w:rPr>
          <w:rStyle w:val="StyleUnderline"/>
          <w:sz w:val="12"/>
          <w:u w:val="none"/>
        </w:rPr>
        <w:t>¶</w:t>
      </w:r>
      <w:r w:rsidRPr="00C34F54">
        <w:rPr>
          <w:rStyle w:val="StyleUnderline"/>
          <w:sz w:val="12"/>
        </w:rPr>
        <w:t xml:space="preserve"> </w:t>
      </w:r>
      <w:r w:rsidRPr="00C34F54">
        <w:rPr>
          <w:rStyle w:val="StyleUnderline"/>
        </w:rPr>
        <w:t>agenda, it was not hard to explain how reasonable suspicion became</w:t>
      </w:r>
      <w:r w:rsidRPr="00C34F54">
        <w:rPr>
          <w:rStyle w:val="StyleUnderline"/>
          <w:sz w:val="12"/>
          <w:u w:val="none"/>
        </w:rPr>
        <w:t>¶</w:t>
      </w:r>
      <w:r w:rsidRPr="00C34F54">
        <w:rPr>
          <w:rStyle w:val="StyleUnderline"/>
          <w:sz w:val="12"/>
        </w:rPr>
        <w:t xml:space="preserve"> </w:t>
      </w:r>
      <w:r w:rsidRPr="00C34F54">
        <w:rPr>
          <w:rStyle w:val="StyleUnderline"/>
        </w:rPr>
        <w:t>the basis to justify an investigative stop</w:t>
      </w:r>
      <w:r w:rsidRPr="00C34F54">
        <w:rPr>
          <w:sz w:val="16"/>
        </w:rPr>
        <w:t>. 2 2 3</w:t>
      </w:r>
      <w:r w:rsidRPr="00C34F54">
        <w:rPr>
          <w:sz w:val="12"/>
        </w:rPr>
        <w:t>¶</w:t>
      </w:r>
      <w:r w:rsidRPr="00C34F54">
        <w:rPr>
          <w:sz w:val="16"/>
        </w:rPr>
        <w:t xml:space="preserve"> Beyond the costs of a wrong guess by police that leads to a</w:t>
      </w:r>
      <w:r w:rsidRPr="00C34F54">
        <w:rPr>
          <w:sz w:val="12"/>
        </w:rPr>
        <w:t>¶</w:t>
      </w:r>
      <w:r w:rsidRPr="00C34F54">
        <w:rPr>
          <w:sz w:val="16"/>
        </w:rPr>
        <w:t xml:space="preserve"> temporary street detention, the Terry Court worried about a variety of</w:t>
      </w:r>
      <w:r w:rsidRPr="00C34F54">
        <w:rPr>
          <w:sz w:val="12"/>
        </w:rPr>
        <w:t>¶</w:t>
      </w:r>
      <w:r w:rsidRPr="00C34F54">
        <w:rPr>
          <w:sz w:val="16"/>
        </w:rPr>
        <w:t xml:space="preserve"> "petty indignities." 224 </w:t>
      </w:r>
      <w:r w:rsidRPr="00C34F54">
        <w:rPr>
          <w:rStyle w:val="StyleUnderline"/>
        </w:rPr>
        <w:t>The indignities of this form of order maintenance</w:t>
      </w:r>
      <w:r w:rsidRPr="00C34F54">
        <w:rPr>
          <w:rStyle w:val="StyleUnderline"/>
          <w:sz w:val="12"/>
          <w:u w:val="none"/>
        </w:rPr>
        <w:t>¶</w:t>
      </w:r>
      <w:r w:rsidRPr="00C34F54">
        <w:rPr>
          <w:rStyle w:val="StyleUnderline"/>
          <w:sz w:val="12"/>
        </w:rPr>
        <w:t xml:space="preserve"> </w:t>
      </w:r>
      <w:r w:rsidRPr="00C34F54">
        <w:rPr>
          <w:rStyle w:val="StyleUnderline"/>
        </w:rPr>
        <w:t>in effect piled up from the accumulation of stops, not simply from</w:t>
      </w:r>
      <w:r w:rsidRPr="00C34F54">
        <w:rPr>
          <w:rStyle w:val="StyleUnderline"/>
          <w:sz w:val="12"/>
          <w:u w:val="none"/>
        </w:rPr>
        <w:t>¶</w:t>
      </w:r>
      <w:r w:rsidRPr="00C34F54">
        <w:rPr>
          <w:rStyle w:val="StyleUnderline"/>
          <w:sz w:val="12"/>
        </w:rPr>
        <w:t xml:space="preserve"> </w:t>
      </w:r>
      <w:r w:rsidRPr="00C34F54">
        <w:rPr>
          <w:rStyle w:val="StyleUnderline"/>
        </w:rPr>
        <w:t>publicly visible frisks</w:t>
      </w:r>
      <w:r w:rsidRPr="00C34F54">
        <w:rPr>
          <w:sz w:val="16"/>
        </w:rPr>
        <w:t xml:space="preserve">.225 </w:t>
      </w:r>
      <w:r w:rsidRPr="00C34F54">
        <w:rPr>
          <w:rStyle w:val="StyleUnderline"/>
        </w:rPr>
        <w:t>As Terry's crime control agenda took root, the</w:t>
      </w:r>
      <w:r w:rsidRPr="00C34F54">
        <w:rPr>
          <w:rStyle w:val="StyleUnderline"/>
          <w:sz w:val="12"/>
          <w:u w:val="none"/>
        </w:rPr>
        <w:t>¶</w:t>
      </w:r>
      <w:r w:rsidRPr="00C34F54">
        <w:rPr>
          <w:rStyle w:val="StyleUnderline"/>
          <w:sz w:val="12"/>
        </w:rPr>
        <w:t xml:space="preserve"> </w:t>
      </w:r>
      <w:r w:rsidRPr="00C34F54">
        <w:rPr>
          <w:rStyle w:val="StyleUnderline"/>
        </w:rPr>
        <w:t>exposure of citizens,</w:t>
      </w:r>
      <w:r w:rsidRPr="00C34F54">
        <w:rPr>
          <w:sz w:val="16"/>
        </w:rPr>
        <w:t xml:space="preserve"> both innocents and those engaged in crime, </w:t>
      </w:r>
      <w:r w:rsidRPr="00C34F54">
        <w:rPr>
          <w:rStyle w:val="StyleUnderline"/>
        </w:rPr>
        <w:t>to a</w:t>
      </w:r>
      <w:r w:rsidRPr="00C34F54">
        <w:rPr>
          <w:rStyle w:val="StyleUnderline"/>
          <w:sz w:val="12"/>
          <w:u w:val="none"/>
        </w:rPr>
        <w:t>¶</w:t>
      </w:r>
      <w:r w:rsidRPr="00C34F54">
        <w:rPr>
          <w:rStyle w:val="StyleUnderline"/>
          <w:sz w:val="12"/>
        </w:rPr>
        <w:t xml:space="preserve"> </w:t>
      </w:r>
      <w:r w:rsidRPr="00C34F54">
        <w:rPr>
          <w:rStyle w:val="StyleUnderline"/>
        </w:rPr>
        <w:t>new form street stops grew exponentially. The indignity problem arises</w:t>
      </w:r>
      <w:r w:rsidRPr="00C34F54">
        <w:rPr>
          <w:rStyle w:val="StyleUnderline"/>
          <w:sz w:val="12"/>
          <w:u w:val="none"/>
        </w:rPr>
        <w:t>¶</w:t>
      </w:r>
      <w:r w:rsidRPr="00C34F54">
        <w:rPr>
          <w:rStyle w:val="StyleUnderline"/>
          <w:sz w:val="12"/>
        </w:rPr>
        <w:t xml:space="preserve"> </w:t>
      </w:r>
      <w:r w:rsidRPr="00C34F54">
        <w:rPr>
          <w:rStyle w:val="StyleUnderline"/>
        </w:rPr>
        <w:t>not from the indignity of the frisk or the search, but from the context of</w:t>
      </w:r>
      <w:r w:rsidRPr="00C34F54">
        <w:rPr>
          <w:rStyle w:val="StyleUnderline"/>
          <w:sz w:val="12"/>
          <w:u w:val="none"/>
        </w:rPr>
        <w:t>¶</w:t>
      </w:r>
      <w:r w:rsidRPr="00C34F54">
        <w:rPr>
          <w:rStyle w:val="StyleUnderline"/>
          <w:sz w:val="12"/>
        </w:rPr>
        <w:t xml:space="preserve"> </w:t>
      </w:r>
      <w:r w:rsidRPr="00C34F54">
        <w:rPr>
          <w:rStyle w:val="StyleUnderline"/>
        </w:rPr>
        <w:t xml:space="preserve">the stop itself. </w:t>
      </w:r>
      <w:r w:rsidRPr="00C34F54">
        <w:rPr>
          <w:sz w:val="16"/>
        </w:rPr>
        <w:t>And the dignity problem also arises not from the sheer</w:t>
      </w:r>
      <w:r w:rsidRPr="00C34F54">
        <w:rPr>
          <w:sz w:val="12"/>
        </w:rPr>
        <w:t>¶</w:t>
      </w:r>
      <w:r w:rsidRPr="00C34F54">
        <w:rPr>
          <w:sz w:val="16"/>
        </w:rPr>
        <w:t xml:space="preserve"> prevalence of unproductive stops and the burden on innocents</w:t>
      </w:r>
      <w:r w:rsidRPr="00C34F54">
        <w:rPr>
          <w:sz w:val="12"/>
        </w:rPr>
        <w:t>¶</w:t>
      </w:r>
      <w:r w:rsidRPr="00C34F54">
        <w:rPr>
          <w:sz w:val="16"/>
        </w:rPr>
        <w:t xml:space="preserve"> (although that itself is a concern), but from the ways those stops often</w:t>
      </w:r>
      <w:r w:rsidRPr="00C34F54">
        <w:rPr>
          <w:sz w:val="12"/>
        </w:rPr>
        <w:t>¶</w:t>
      </w:r>
      <w:r w:rsidRPr="00C34F54">
        <w:rPr>
          <w:sz w:val="16"/>
        </w:rPr>
        <w:t xml:space="preserve"> are conducted. 226 </w:t>
      </w:r>
      <w:r w:rsidRPr="00C34F54">
        <w:rPr>
          <w:rStyle w:val="StyleUnderline"/>
        </w:rPr>
        <w:t>Even the most neutral of stops carries emotional</w:t>
      </w:r>
      <w:r w:rsidRPr="00C34F54">
        <w:rPr>
          <w:rStyle w:val="StyleUnderline"/>
          <w:sz w:val="12"/>
          <w:u w:val="none"/>
        </w:rPr>
        <w:t>¶</w:t>
      </w:r>
      <w:r w:rsidRPr="00C34F54">
        <w:rPr>
          <w:rStyle w:val="StyleUnderline"/>
          <w:sz w:val="12"/>
        </w:rPr>
        <w:t xml:space="preserve"> </w:t>
      </w:r>
      <w:r w:rsidRPr="00C34F54">
        <w:rPr>
          <w:rStyle w:val="StyleUnderline"/>
        </w:rPr>
        <w:t>freight and the threat of indignities</w:t>
      </w:r>
      <w:r w:rsidRPr="00C34F54">
        <w:rPr>
          <w:sz w:val="16"/>
        </w:rPr>
        <w:t>. The concern here is what happens</w:t>
      </w:r>
      <w:r w:rsidRPr="00C34F54">
        <w:rPr>
          <w:sz w:val="12"/>
        </w:rPr>
        <w:t>¶</w:t>
      </w:r>
      <w:r w:rsidRPr="00C34F54">
        <w:rPr>
          <w:sz w:val="16"/>
        </w:rPr>
        <w:t xml:space="preserve"> before, during, and after these stops, or how encounters with the police</w:t>
      </w:r>
      <w:r w:rsidRPr="00C34F54">
        <w:rPr>
          <w:sz w:val="12"/>
        </w:rPr>
        <w:t>¶</w:t>
      </w:r>
      <w:r w:rsidRPr="00C34F54">
        <w:rPr>
          <w:sz w:val="16"/>
        </w:rPr>
        <w:t xml:space="preserve"> take place and then unfold, rather than on simply the regulatory</w:t>
      </w:r>
      <w:r w:rsidRPr="00C34F54">
        <w:rPr>
          <w:sz w:val="12"/>
        </w:rPr>
        <w:t>¶</w:t>
      </w:r>
      <w:r w:rsidRPr="00C34F54">
        <w:rPr>
          <w:sz w:val="16"/>
        </w:rPr>
        <w:t xml:space="preserve"> questions of whether, where, and how often they occur. 227</w:t>
      </w:r>
      <w:r w:rsidRPr="00C34F54">
        <w:rPr>
          <w:sz w:val="12"/>
        </w:rPr>
        <w:t>¶</w:t>
      </w:r>
      <w:r w:rsidRPr="00C34F54">
        <w:rPr>
          <w:sz w:val="16"/>
        </w:rPr>
        <w:t xml:space="preserve"> Professor </w:t>
      </w:r>
      <w:r w:rsidRPr="00C34F54">
        <w:rPr>
          <w:rStyle w:val="StyleUnderline"/>
        </w:rPr>
        <w:t>Stuntz identified four types of harm from inchoate and</w:t>
      </w:r>
      <w:r w:rsidRPr="00C34F54">
        <w:rPr>
          <w:rStyle w:val="StyleUnderline"/>
          <w:sz w:val="12"/>
          <w:u w:val="none"/>
        </w:rPr>
        <w:t>¶</w:t>
      </w:r>
      <w:r w:rsidRPr="00C34F54">
        <w:rPr>
          <w:rStyle w:val="StyleUnderline"/>
          <w:sz w:val="12"/>
        </w:rPr>
        <w:t xml:space="preserve"> </w:t>
      </w:r>
      <w:r w:rsidRPr="00C34F54">
        <w:rPr>
          <w:rStyle w:val="StyleUnderline"/>
        </w:rPr>
        <w:t>unproductive stops: (1) privacy incursions</w:t>
      </w:r>
      <w:r w:rsidRPr="00C34F54">
        <w:rPr>
          <w:sz w:val="16"/>
        </w:rPr>
        <w:t>, or the coercive invasion of</w:t>
      </w:r>
      <w:r w:rsidRPr="00C34F54">
        <w:rPr>
          <w:sz w:val="12"/>
        </w:rPr>
        <w:t>¶</w:t>
      </w:r>
      <w:r w:rsidRPr="00C34F54">
        <w:rPr>
          <w:sz w:val="16"/>
        </w:rPr>
        <w:t xml:space="preserve"> one's property or body; (2) </w:t>
      </w:r>
      <w:r w:rsidRPr="00C34F54">
        <w:rPr>
          <w:rStyle w:val="StyleUnderline"/>
        </w:rPr>
        <w:t>targeting harm, being singled out in public</w:t>
      </w:r>
      <w:r w:rsidRPr="00C34F54">
        <w:rPr>
          <w:rStyle w:val="StyleUnderline"/>
          <w:sz w:val="12"/>
          <w:u w:val="none"/>
        </w:rPr>
        <w:t>¶</w:t>
      </w:r>
      <w:r w:rsidRPr="00C34F54">
        <w:rPr>
          <w:rStyle w:val="StyleUnderline"/>
          <w:sz w:val="12"/>
        </w:rPr>
        <w:t xml:space="preserve"> </w:t>
      </w:r>
      <w:r w:rsidRPr="00C34F54">
        <w:rPr>
          <w:rStyle w:val="StyleUnderline"/>
        </w:rPr>
        <w:t>by the police and treated like a criminal suspect; 228 (3) the harm of</w:t>
      </w:r>
      <w:r w:rsidRPr="00C34F54">
        <w:rPr>
          <w:rStyle w:val="StyleUnderline"/>
          <w:sz w:val="12"/>
          <w:u w:val="none"/>
        </w:rPr>
        <w:t>¶</w:t>
      </w:r>
      <w:r w:rsidRPr="00C34F54">
        <w:rPr>
          <w:rStyle w:val="StyleUnderline"/>
          <w:sz w:val="12"/>
        </w:rPr>
        <w:t xml:space="preserve"> </w:t>
      </w:r>
      <w:r w:rsidRPr="00C34F54">
        <w:rPr>
          <w:rStyle w:val="StyleUnderline"/>
        </w:rPr>
        <w:t>using racial bias to justify these incursions</w:t>
      </w:r>
      <w:r w:rsidRPr="00C34F54">
        <w:rPr>
          <w:sz w:val="16"/>
        </w:rPr>
        <w:t xml:space="preserve"> on liberty, or using race as a</w:t>
      </w:r>
      <w:r w:rsidRPr="00C34F54">
        <w:rPr>
          <w:sz w:val="12"/>
        </w:rPr>
        <w:t>¶</w:t>
      </w:r>
      <w:r w:rsidRPr="00C34F54">
        <w:rPr>
          <w:sz w:val="16"/>
        </w:rPr>
        <w:t xml:space="preserve"> signal of suspicion if not criminality on black citizens simply by virtue</w:t>
      </w:r>
      <w:r w:rsidRPr="00C34F54">
        <w:rPr>
          <w:sz w:val="12"/>
        </w:rPr>
        <w:t>¶</w:t>
      </w:r>
      <w:r w:rsidRPr="00C34F54">
        <w:rPr>
          <w:sz w:val="16"/>
        </w:rPr>
        <w:t xml:space="preserve"> of being black or moving about in a black neighborhood; 2 2 </w:t>
      </w:r>
      <w:r w:rsidRPr="00C34F54">
        <w:rPr>
          <w:rStyle w:val="StyleUnderline"/>
        </w:rPr>
        <w:t>9 and (4) the</w:t>
      </w:r>
      <w:r w:rsidRPr="00C34F54">
        <w:rPr>
          <w:rStyle w:val="StyleUnderline"/>
          <w:sz w:val="12"/>
          <w:u w:val="none"/>
        </w:rPr>
        <w:t>¶</w:t>
      </w:r>
      <w:r w:rsidRPr="00C34F54">
        <w:rPr>
          <w:rStyle w:val="StyleUnderline"/>
          <w:sz w:val="12"/>
        </w:rPr>
        <w:t xml:space="preserve"> </w:t>
      </w:r>
      <w:r w:rsidRPr="00C34F54">
        <w:rPr>
          <w:rStyle w:val="StyleUnderline"/>
        </w:rPr>
        <w:t>risks of verbal and physical force that accompanies stops</w:t>
      </w:r>
      <w:r w:rsidRPr="00C34F54">
        <w:rPr>
          <w:sz w:val="16"/>
        </w:rPr>
        <w:t xml:space="preserve"> and</w:t>
      </w:r>
      <w:r w:rsidRPr="00C34F54">
        <w:rPr>
          <w:sz w:val="12"/>
        </w:rPr>
        <w:t>¶</w:t>
      </w:r>
      <w:r w:rsidRPr="00C34F54">
        <w:rPr>
          <w:sz w:val="16"/>
        </w:rPr>
        <w:t xml:space="preserve"> searches. 230</w:t>
      </w:r>
      <w:r w:rsidRPr="00C34F54">
        <w:rPr>
          <w:sz w:val="12"/>
        </w:rPr>
        <w:t>¶</w:t>
      </w:r>
      <w:r w:rsidRPr="00C34F54">
        <w:rPr>
          <w:sz w:val="16"/>
        </w:rPr>
        <w:t xml:space="preserve"> </w:t>
      </w:r>
      <w:r w:rsidRPr="00C34F54">
        <w:rPr>
          <w:rStyle w:val="StyleUnderline"/>
        </w:rPr>
        <w:t>These</w:t>
      </w:r>
      <w:r w:rsidRPr="00C34F54">
        <w:rPr>
          <w:sz w:val="16"/>
        </w:rPr>
        <w:t xml:space="preserve"> psychological and perhaps physical </w:t>
      </w:r>
      <w:r w:rsidRPr="00C34F54">
        <w:rPr>
          <w:rStyle w:val="StyleUnderline"/>
        </w:rPr>
        <w:t>harms risk not only</w:t>
      </w:r>
      <w:r w:rsidRPr="00C34F54">
        <w:rPr>
          <w:rStyle w:val="StyleUnderline"/>
          <w:sz w:val="12"/>
          <w:u w:val="none"/>
        </w:rPr>
        <w:t>¶</w:t>
      </w:r>
      <w:r w:rsidRPr="00C34F54">
        <w:rPr>
          <w:rStyle w:val="StyleUnderline"/>
          <w:sz w:val="12"/>
        </w:rPr>
        <w:t xml:space="preserve"> </w:t>
      </w:r>
      <w:r w:rsidRPr="00C34F54">
        <w:rPr>
          <w:rStyle w:val="StyleUnderline"/>
        </w:rPr>
        <w:t>indignities to the person, but also legitimacy costs to the larger</w:t>
      </w:r>
      <w:r w:rsidRPr="00C34F54">
        <w:rPr>
          <w:rStyle w:val="StyleUnderline"/>
          <w:sz w:val="12"/>
          <w:u w:val="none"/>
        </w:rPr>
        <w:t>¶</w:t>
      </w:r>
      <w:r w:rsidRPr="00C34F54">
        <w:rPr>
          <w:rStyle w:val="StyleUnderline"/>
          <w:sz w:val="12"/>
        </w:rPr>
        <w:t xml:space="preserve"> </w:t>
      </w:r>
      <w:r w:rsidRPr="00C34F54">
        <w:rPr>
          <w:rStyle w:val="StyleUnderline"/>
        </w:rPr>
        <w:t>community. Intrusive stops that are not based on actual perceived</w:t>
      </w:r>
      <w:r w:rsidRPr="00C34F54">
        <w:rPr>
          <w:rStyle w:val="StyleUnderline"/>
          <w:sz w:val="12"/>
          <w:u w:val="none"/>
        </w:rPr>
        <w:t>¶</w:t>
      </w:r>
      <w:r w:rsidRPr="00C34F54">
        <w:rPr>
          <w:rStyle w:val="StyleUnderline"/>
          <w:sz w:val="12"/>
        </w:rPr>
        <w:t xml:space="preserve"> </w:t>
      </w:r>
      <w:r w:rsidRPr="00C34F54">
        <w:rPr>
          <w:rStyle w:val="StyleUnderline"/>
        </w:rPr>
        <w:t>criminal behavior have reduce the perceived legitimacy of the police</w:t>
      </w:r>
      <w:r w:rsidRPr="00C34F54">
        <w:rPr>
          <w:sz w:val="16"/>
        </w:rPr>
        <w:t>,</w:t>
      </w:r>
      <w:r w:rsidRPr="00C34F54">
        <w:rPr>
          <w:sz w:val="12"/>
        </w:rPr>
        <w:t>¶</w:t>
      </w:r>
      <w:r w:rsidRPr="00C34F54">
        <w:rPr>
          <w:sz w:val="16"/>
        </w:rPr>
        <w:t xml:space="preserve"> and risk the harm of withdrawal of citizens from the co-production</w:t>
      </w:r>
      <w:r w:rsidRPr="00C34F54">
        <w:rPr>
          <w:sz w:val="12"/>
        </w:rPr>
        <w:t>¶</w:t>
      </w:r>
      <w:r w:rsidRPr="00C34F54">
        <w:rPr>
          <w:sz w:val="16"/>
        </w:rPr>
        <w:t xml:space="preserve"> (with police) of security and public safety. 2 3 1 The harms accrue from</w:t>
      </w:r>
      <w:r w:rsidRPr="00C34F54">
        <w:rPr>
          <w:sz w:val="12"/>
        </w:rPr>
        <w:t>¶</w:t>
      </w:r>
      <w:r w:rsidRPr="00C34F54">
        <w:rPr>
          <w:sz w:val="16"/>
        </w:rPr>
        <w:t xml:space="preserve"> both direct and vicarious interactions-young persons observing the</w:t>
      </w:r>
      <w:r w:rsidRPr="00C34F54">
        <w:rPr>
          <w:sz w:val="12"/>
        </w:rPr>
        <w:t>¶</w:t>
      </w:r>
      <w:r w:rsidRPr="00C34F54">
        <w:rPr>
          <w:sz w:val="16"/>
        </w:rPr>
        <w:t xml:space="preserve"> police are as likely to report lower police legitimacy as are those who</w:t>
      </w:r>
      <w:r w:rsidRPr="00C34F54">
        <w:rPr>
          <w:sz w:val="12"/>
        </w:rPr>
        <w:t>¶</w:t>
      </w:r>
      <w:r w:rsidRPr="00C34F54">
        <w:rPr>
          <w:sz w:val="16"/>
        </w:rPr>
        <w:t xml:space="preserve"> have direct experience. 232 They are less likely to serve on juries or</w:t>
      </w:r>
      <w:r w:rsidRPr="00C34F54">
        <w:rPr>
          <w:sz w:val="12"/>
        </w:rPr>
        <w:t>¶</w:t>
      </w:r>
      <w:r w:rsidRPr="00C34F54">
        <w:rPr>
          <w:sz w:val="16"/>
        </w:rPr>
        <w:t xml:space="preserve"> cooperate with police in investigations of crime reports. 233</w:t>
      </w:r>
      <w:r w:rsidRPr="00C34F54">
        <w:rPr>
          <w:sz w:val="12"/>
        </w:rPr>
        <w:t>¶</w:t>
      </w:r>
      <w:r w:rsidRPr="00C34F54">
        <w:rPr>
          <w:sz w:val="16"/>
        </w:rPr>
        <w:t xml:space="preserve"> Assume that legitimacy is produced through the aggregation of</w:t>
      </w:r>
      <w:r w:rsidRPr="00C34F54">
        <w:rPr>
          <w:sz w:val="12"/>
        </w:rPr>
        <w:t>¶</w:t>
      </w:r>
      <w:r w:rsidRPr="00C34F54">
        <w:rPr>
          <w:sz w:val="16"/>
        </w:rPr>
        <w:t xml:space="preserve"> interactions within individuals and authorities, and is a language and</w:t>
      </w:r>
      <w:r w:rsidRPr="00C34F54">
        <w:rPr>
          <w:sz w:val="12"/>
        </w:rPr>
        <w:t>¶</w:t>
      </w:r>
      <w:r w:rsidRPr="00C34F54">
        <w:rPr>
          <w:sz w:val="16"/>
        </w:rPr>
        <w:t xml:space="preserve"> shared currency of social exchange signals that acknowledge the</w:t>
      </w:r>
      <w:r w:rsidRPr="00C34F54">
        <w:rPr>
          <w:sz w:val="12"/>
        </w:rPr>
        <w:t>¶</w:t>
      </w:r>
      <w:r w:rsidRPr="00C34F54">
        <w:rPr>
          <w:sz w:val="16"/>
        </w:rPr>
        <w:t xml:space="preserve"> individual's dignity, respect, worth and belonging is essential to</w:t>
      </w:r>
      <w:r w:rsidRPr="00C34F54">
        <w:rPr>
          <w:sz w:val="12"/>
        </w:rPr>
        <w:t>¶</w:t>
      </w:r>
      <w:r w:rsidRPr="00C34F54">
        <w:rPr>
          <w:sz w:val="16"/>
        </w:rPr>
        <w:t xml:space="preserve"> democratic participation. 234 If that were right, then </w:t>
      </w:r>
      <w:r w:rsidRPr="00C34F54">
        <w:rPr>
          <w:rStyle w:val="StyleUnderline"/>
        </w:rPr>
        <w:t>simply reducing the</w:t>
      </w:r>
      <w:r w:rsidRPr="00C34F54">
        <w:rPr>
          <w:rStyle w:val="StyleUnderline"/>
          <w:sz w:val="12"/>
          <w:u w:val="none"/>
        </w:rPr>
        <w:t>¶</w:t>
      </w:r>
      <w:r w:rsidRPr="00C34F54">
        <w:rPr>
          <w:rStyle w:val="StyleUnderline"/>
          <w:sz w:val="12"/>
        </w:rPr>
        <w:t xml:space="preserve"> </w:t>
      </w:r>
      <w:r w:rsidRPr="00C34F54">
        <w:rPr>
          <w:rStyle w:val="StyleUnderline"/>
        </w:rPr>
        <w:t>scope of stops and narrowing the bases of suspicion to objective indicia</w:t>
      </w:r>
      <w:r w:rsidRPr="00C34F54">
        <w:rPr>
          <w:rStyle w:val="StyleUnderline"/>
          <w:sz w:val="12"/>
          <w:u w:val="none"/>
        </w:rPr>
        <w:t>¶</w:t>
      </w:r>
      <w:r w:rsidRPr="00C34F54">
        <w:rPr>
          <w:rStyle w:val="StyleUnderline"/>
          <w:sz w:val="12"/>
        </w:rPr>
        <w:t xml:space="preserve"> </w:t>
      </w:r>
      <w:r w:rsidRPr="00C34F54">
        <w:rPr>
          <w:rStyle w:val="StyleUnderline"/>
        </w:rPr>
        <w:t>of criminal activity would narrow the scope of indignities and harms</w:t>
      </w:r>
      <w:r w:rsidRPr="00C34F54">
        <w:rPr>
          <w:sz w:val="16"/>
        </w:rPr>
        <w:t>.</w:t>
      </w:r>
      <w:r w:rsidRPr="00C34F54">
        <w:rPr>
          <w:sz w:val="12"/>
        </w:rPr>
        <w:t>¶</w:t>
      </w:r>
      <w:r w:rsidRPr="00C34F54">
        <w:rPr>
          <w:sz w:val="16"/>
        </w:rPr>
        <w:t xml:space="preserve"> </w:t>
      </w:r>
      <w:r w:rsidRPr="00C34F54">
        <w:rPr>
          <w:rStyle w:val="StyleUnderline"/>
        </w:rPr>
        <w:t>Targeting harms would be reduced by reining in "hunches" or actuarial</w:t>
      </w:r>
      <w:r w:rsidRPr="00C34F54">
        <w:rPr>
          <w:rStyle w:val="StyleUnderline"/>
          <w:sz w:val="12"/>
          <w:u w:val="none"/>
        </w:rPr>
        <w:t>¶</w:t>
      </w:r>
      <w:r w:rsidRPr="00C34F54">
        <w:rPr>
          <w:rStyle w:val="StyleUnderline"/>
          <w:sz w:val="12"/>
        </w:rPr>
        <w:t xml:space="preserve"> </w:t>
      </w:r>
      <w:r w:rsidRPr="00C34F54">
        <w:rPr>
          <w:rStyle w:val="StyleUnderline"/>
        </w:rPr>
        <w:t>suspicion based on police officers' use of collective suspicion</w:t>
      </w:r>
      <w:r w:rsidRPr="00C34F54">
        <w:rPr>
          <w:sz w:val="16"/>
        </w:rPr>
        <w:t xml:space="preserve"> or Bayesian</w:t>
      </w:r>
      <w:r w:rsidRPr="00C34F54">
        <w:rPr>
          <w:sz w:val="12"/>
        </w:rPr>
        <w:t>¶</w:t>
      </w:r>
      <w:r w:rsidRPr="00C34F54">
        <w:rPr>
          <w:sz w:val="16"/>
        </w:rPr>
        <w:t xml:space="preserve"> attributions of criminal intent. 235 </w:t>
      </w:r>
      <w:r w:rsidRPr="00C34F54">
        <w:rPr>
          <w:rStyle w:val="StyleUnderline"/>
        </w:rPr>
        <w:t>And narrowing would also reduce the</w:t>
      </w:r>
      <w:r w:rsidRPr="00C34F54">
        <w:rPr>
          <w:rStyle w:val="StyleUnderline"/>
          <w:sz w:val="12"/>
          <w:u w:val="none"/>
        </w:rPr>
        <w:t>¶</w:t>
      </w:r>
      <w:r w:rsidRPr="00C34F54">
        <w:rPr>
          <w:rStyle w:val="StyleUnderline"/>
          <w:sz w:val="12"/>
        </w:rPr>
        <w:t xml:space="preserve"> </w:t>
      </w:r>
      <w:r w:rsidRPr="00C34F54">
        <w:rPr>
          <w:rStyle w:val="StyleUnderline"/>
        </w:rPr>
        <w:t>emotional and psychological toll of these unwarranted intrusions</w:t>
      </w:r>
      <w:r w:rsidRPr="00C34F54">
        <w:rPr>
          <w:sz w:val="16"/>
        </w:rPr>
        <w:t>. 236</w:t>
      </w:r>
      <w:r w:rsidRPr="00C34F54">
        <w:rPr>
          <w:sz w:val="12"/>
        </w:rPr>
        <w:t>¶</w:t>
      </w:r>
      <w:r w:rsidRPr="00C34F54">
        <w:rPr>
          <w:sz w:val="16"/>
        </w:rPr>
        <w:t xml:space="preserve"> "Why me?" would no longer be a salient question for the residents of</w:t>
      </w:r>
      <w:r w:rsidRPr="00C34F54">
        <w:rPr>
          <w:sz w:val="12"/>
        </w:rPr>
        <w:t>¶</w:t>
      </w:r>
      <w:r w:rsidRPr="00C34F54">
        <w:rPr>
          <w:sz w:val="16"/>
        </w:rPr>
        <w:t xml:space="preserve"> many urban neighborhoods who bear much of the burden for the</w:t>
      </w:r>
      <w:r w:rsidRPr="00C34F54">
        <w:rPr>
          <w:sz w:val="12"/>
        </w:rPr>
        <w:t>¶</w:t>
      </w:r>
      <w:r w:rsidRPr="00C34F54">
        <w:rPr>
          <w:sz w:val="16"/>
        </w:rPr>
        <w:t xml:space="preserve"> contemporary practice of Terry stops.</w:t>
      </w:r>
      <w:r w:rsidRPr="00C34F54">
        <w:rPr>
          <w:sz w:val="12"/>
        </w:rPr>
        <w:t>¶</w:t>
      </w:r>
      <w:r w:rsidRPr="00C34F54">
        <w:rPr>
          <w:sz w:val="16"/>
        </w:rPr>
        <w:t xml:space="preserve"> </w:t>
      </w:r>
      <w:r w:rsidRPr="00C34F54">
        <w:rPr>
          <w:rStyle w:val="StyleUnderline"/>
        </w:rPr>
        <w:t>The racial component of targeting harms in particular could be</w:t>
      </w:r>
      <w:r w:rsidRPr="00C34F54">
        <w:rPr>
          <w:rStyle w:val="StyleUnderline"/>
          <w:sz w:val="12"/>
          <w:u w:val="none"/>
        </w:rPr>
        <w:t>¶</w:t>
      </w:r>
      <w:r w:rsidRPr="00C34F54">
        <w:rPr>
          <w:rStyle w:val="StyleUnderline"/>
          <w:sz w:val="12"/>
        </w:rPr>
        <w:t xml:space="preserve"> </w:t>
      </w:r>
      <w:r w:rsidRPr="00C34F54">
        <w:rPr>
          <w:rStyle w:val="StyleUnderline"/>
        </w:rPr>
        <w:t>addressed through narrowing. Racial tensions are inextricably linked to</w:t>
      </w:r>
      <w:r w:rsidRPr="00C34F54">
        <w:rPr>
          <w:rStyle w:val="StyleUnderline"/>
          <w:sz w:val="12"/>
          <w:u w:val="none"/>
        </w:rPr>
        <w:t>¶</w:t>
      </w:r>
      <w:r w:rsidRPr="00C34F54">
        <w:rPr>
          <w:rStyle w:val="StyleUnderline"/>
          <w:sz w:val="12"/>
        </w:rPr>
        <w:t xml:space="preserve"> </w:t>
      </w:r>
      <w:r w:rsidRPr="00C34F54">
        <w:rPr>
          <w:rStyle w:val="StyleUnderline"/>
        </w:rPr>
        <w:t>the drift in reasonable suspicion toward both subjectivity and</w:t>
      </w:r>
      <w:r w:rsidRPr="00C34F54">
        <w:rPr>
          <w:rStyle w:val="StyleUnderline"/>
          <w:sz w:val="12"/>
          <w:u w:val="none"/>
        </w:rPr>
        <w:t>¶</w:t>
      </w:r>
      <w:r w:rsidRPr="00C34F54">
        <w:rPr>
          <w:rStyle w:val="StyleUnderline"/>
          <w:sz w:val="12"/>
        </w:rPr>
        <w:t xml:space="preserve"> </w:t>
      </w:r>
      <w:r w:rsidRPr="00C34F54">
        <w:rPr>
          <w:rStyle w:val="StyleUnderline"/>
        </w:rPr>
        <w:t>programmatic overreach</w:t>
      </w:r>
      <w:r w:rsidRPr="00C34F54">
        <w:rPr>
          <w:sz w:val="16"/>
        </w:rPr>
        <w:t xml:space="preserve">. 2 37 </w:t>
      </w:r>
      <w:r w:rsidRPr="00C34F54">
        <w:rPr>
          <w:rStyle w:val="Emphasis"/>
        </w:rPr>
        <w:t>Resetting to narrowly defined legal</w:t>
      </w:r>
      <w:r w:rsidRPr="00C34F54">
        <w:rPr>
          <w:rStyle w:val="Emphasis"/>
          <w:b w:val="0"/>
          <w:sz w:val="12"/>
          <w:u w:val="none"/>
        </w:rPr>
        <w:t>¶</w:t>
      </w:r>
      <w:r w:rsidRPr="00C34F54">
        <w:rPr>
          <w:rStyle w:val="Emphasis"/>
          <w:sz w:val="12"/>
        </w:rPr>
        <w:t xml:space="preserve"> </w:t>
      </w:r>
      <w:r w:rsidRPr="00C34F54">
        <w:rPr>
          <w:rStyle w:val="Emphasis"/>
        </w:rPr>
        <w:t>categories may not cure racial disparities, but would likely reduce the</w:t>
      </w:r>
      <w:r w:rsidRPr="00C34F54">
        <w:rPr>
          <w:rStyle w:val="Emphasis"/>
          <w:b w:val="0"/>
          <w:sz w:val="12"/>
          <w:u w:val="none"/>
        </w:rPr>
        <w:t>¶</w:t>
      </w:r>
      <w:r w:rsidRPr="00C34F54">
        <w:rPr>
          <w:rStyle w:val="Emphasis"/>
          <w:sz w:val="12"/>
        </w:rPr>
        <w:t xml:space="preserve"> </w:t>
      </w:r>
      <w:r w:rsidRPr="00C34F54">
        <w:rPr>
          <w:rStyle w:val="Emphasis"/>
        </w:rPr>
        <w:t>disparate exposure to policing by race by narrowing the circumstances</w:t>
      </w:r>
      <w:r w:rsidRPr="00C34F54">
        <w:rPr>
          <w:rStyle w:val="Emphasis"/>
          <w:b w:val="0"/>
          <w:sz w:val="12"/>
          <w:u w:val="none"/>
        </w:rPr>
        <w:t>¶</w:t>
      </w:r>
      <w:r w:rsidRPr="00C34F54">
        <w:rPr>
          <w:rStyle w:val="Emphasis"/>
          <w:sz w:val="12"/>
        </w:rPr>
        <w:t xml:space="preserve"> </w:t>
      </w:r>
      <w:r w:rsidRPr="00C34F54">
        <w:rPr>
          <w:rStyle w:val="Emphasis"/>
        </w:rPr>
        <w:t>for permissible stops.</w:t>
      </w:r>
      <w:r w:rsidRPr="00C34F54">
        <w:rPr>
          <w:sz w:val="16"/>
        </w:rPr>
        <w:t xml:space="preserve"> The heaping of indignities from law enforcement</w:t>
      </w:r>
      <w:r w:rsidRPr="00C34F54">
        <w:rPr>
          <w:sz w:val="12"/>
        </w:rPr>
        <w:t>¶</w:t>
      </w:r>
      <w:r w:rsidRPr="00C34F54">
        <w:rPr>
          <w:sz w:val="16"/>
        </w:rPr>
        <w:t xml:space="preserve"> and other legal actors on African Americans has special meaning for</w:t>
      </w:r>
      <w:r w:rsidRPr="00C34F54">
        <w:rPr>
          <w:sz w:val="12"/>
        </w:rPr>
        <w:t>¶</w:t>
      </w:r>
      <w:r w:rsidRPr="00C34F54">
        <w:rPr>
          <w:sz w:val="16"/>
        </w:rPr>
        <w:t xml:space="preserve"> that community. Glenn Loury explains how the pervasive societal</w:t>
      </w:r>
      <w:r w:rsidRPr="00C34F54">
        <w:rPr>
          <w:sz w:val="12"/>
        </w:rPr>
        <w:t>¶</w:t>
      </w:r>
      <w:r w:rsidRPr="00C34F54">
        <w:rPr>
          <w:sz w:val="16"/>
        </w:rPr>
        <w:t xml:space="preserve"> stigmatization of African Americans marginalizes their community</w:t>
      </w:r>
      <w:r w:rsidRPr="00C34F54">
        <w:rPr>
          <w:sz w:val="12"/>
        </w:rPr>
        <w:t>¶</w:t>
      </w:r>
      <w:r w:rsidRPr="00C34F54">
        <w:rPr>
          <w:sz w:val="16"/>
        </w:rPr>
        <w:t xml:space="preserve"> from the institutions and norms that "mainstream" society purports to</w:t>
      </w:r>
      <w:r w:rsidRPr="00C34F54">
        <w:rPr>
          <w:sz w:val="12"/>
        </w:rPr>
        <w:t>¶</w:t>
      </w:r>
      <w:r w:rsidRPr="00C34F54">
        <w:rPr>
          <w:sz w:val="16"/>
        </w:rPr>
        <w:t xml:space="preserve"> value. 238</w:t>
      </w:r>
      <w:r w:rsidRPr="00C34F54">
        <w:rPr>
          <w:sz w:val="12"/>
        </w:rPr>
        <w:t>¶</w:t>
      </w:r>
      <w:r w:rsidRPr="00C34F54">
        <w:rPr>
          <w:sz w:val="16"/>
        </w:rPr>
        <w:t xml:space="preserve"> </w:t>
      </w:r>
      <w:r w:rsidRPr="00C34F54">
        <w:rPr>
          <w:rStyle w:val="StyleUnderline"/>
        </w:rPr>
        <w:t>For African Americans, the sense of gain or loss suffered through</w:t>
      </w:r>
      <w:r w:rsidRPr="00C34F54">
        <w:rPr>
          <w:rStyle w:val="StyleUnderline"/>
          <w:sz w:val="12"/>
          <w:u w:val="none"/>
        </w:rPr>
        <w:t>¶</w:t>
      </w:r>
      <w:r w:rsidRPr="00C34F54">
        <w:rPr>
          <w:rStyle w:val="StyleUnderline"/>
          <w:sz w:val="12"/>
        </w:rPr>
        <w:t xml:space="preserve"> </w:t>
      </w:r>
      <w:r w:rsidRPr="00C34F54">
        <w:rPr>
          <w:rStyle w:val="StyleUnderline"/>
        </w:rPr>
        <w:t>the aggregation of social interactions with the state is an important</w:t>
      </w:r>
      <w:r w:rsidRPr="00C34F54">
        <w:rPr>
          <w:rStyle w:val="StyleUnderline"/>
          <w:sz w:val="12"/>
          <w:u w:val="none"/>
        </w:rPr>
        <w:t>¶</w:t>
      </w:r>
      <w:r w:rsidRPr="00C34F54">
        <w:rPr>
          <w:rStyle w:val="StyleUnderline"/>
          <w:sz w:val="12"/>
        </w:rPr>
        <w:t xml:space="preserve"> </w:t>
      </w:r>
      <w:r w:rsidRPr="00C34F54">
        <w:rPr>
          <w:rStyle w:val="StyleUnderline"/>
        </w:rPr>
        <w:t>part of collective or shared experiences</w:t>
      </w:r>
      <w:r w:rsidRPr="00C34F54">
        <w:rPr>
          <w:sz w:val="16"/>
        </w:rPr>
        <w:t xml:space="preserve">. 239 </w:t>
      </w:r>
      <w:r w:rsidRPr="00C34F54">
        <w:rPr>
          <w:rStyle w:val="StyleUnderline"/>
        </w:rPr>
        <w:t>Conferring respect before the</w:t>
      </w:r>
      <w:r w:rsidRPr="00C34F54">
        <w:rPr>
          <w:rStyle w:val="StyleUnderline"/>
          <w:sz w:val="12"/>
          <w:u w:val="none"/>
        </w:rPr>
        <w:t>¶</w:t>
      </w:r>
      <w:r w:rsidRPr="00C34F54">
        <w:rPr>
          <w:rStyle w:val="StyleUnderline"/>
          <w:sz w:val="12"/>
        </w:rPr>
        <w:t xml:space="preserve"> </w:t>
      </w:r>
      <w:r w:rsidRPr="00C34F54">
        <w:rPr>
          <w:rStyle w:val="StyleUnderline"/>
        </w:rPr>
        <w:t>law means conferring social and democratic belonging,</w:t>
      </w:r>
      <w:r w:rsidRPr="00C34F54">
        <w:rPr>
          <w:sz w:val="16"/>
        </w:rPr>
        <w:t xml:space="preserve"> a form of social</w:t>
      </w:r>
      <w:r w:rsidRPr="00C34F54">
        <w:rPr>
          <w:sz w:val="12"/>
        </w:rPr>
        <w:t>¶</w:t>
      </w:r>
      <w:r w:rsidRPr="00C34F54">
        <w:rPr>
          <w:sz w:val="16"/>
        </w:rPr>
        <w:t xml:space="preserve"> recognition that conveys the shared moral and legal norms between</w:t>
      </w:r>
      <w:r w:rsidRPr="00C34F54">
        <w:rPr>
          <w:sz w:val="12"/>
        </w:rPr>
        <w:t>¶</w:t>
      </w:r>
      <w:r w:rsidRPr="00C34F54">
        <w:rPr>
          <w:sz w:val="16"/>
        </w:rPr>
        <w:t xml:space="preserve"> citizens and those who enforce the law. This sense of belonging and</w:t>
      </w:r>
      <w:r w:rsidRPr="00C34F54">
        <w:rPr>
          <w:sz w:val="12"/>
        </w:rPr>
        <w:t>¶</w:t>
      </w:r>
      <w:r w:rsidRPr="00C34F54">
        <w:rPr>
          <w:sz w:val="16"/>
        </w:rPr>
        <w:t xml:space="preserve"> social recognition is described in rich detail by Charles Epp and his</w:t>
      </w:r>
      <w:r w:rsidRPr="00C34F54">
        <w:rPr>
          <w:sz w:val="12"/>
        </w:rPr>
        <w:t>¶</w:t>
      </w:r>
      <w:r w:rsidRPr="00C34F54">
        <w:rPr>
          <w:sz w:val="16"/>
        </w:rPr>
        <w:t xml:space="preserve"> colleagues in Pulled Over,240 and suggests another, and perhaps more</w:t>
      </w:r>
      <w:r w:rsidRPr="00C34F54">
        <w:rPr>
          <w:sz w:val="12"/>
        </w:rPr>
        <w:t>¶</w:t>
      </w:r>
      <w:r w:rsidRPr="00C34F54">
        <w:rPr>
          <w:sz w:val="16"/>
        </w:rPr>
        <w:t xml:space="preserve"> important, potential dignitary benefit of a narrower basis for stops. Epp</w:t>
      </w:r>
      <w:r w:rsidRPr="00C34F54">
        <w:rPr>
          <w:sz w:val="12"/>
        </w:rPr>
        <w:t>¶</w:t>
      </w:r>
      <w:r w:rsidRPr="00C34F54">
        <w:rPr>
          <w:sz w:val="16"/>
        </w:rPr>
        <w:t xml:space="preserve"> et al. make an important distinction between being treated respectfully</w:t>
      </w:r>
      <w:r w:rsidRPr="00C34F54">
        <w:rPr>
          <w:sz w:val="12"/>
        </w:rPr>
        <w:t>¶</w:t>
      </w:r>
      <w:r w:rsidRPr="00C34F54">
        <w:rPr>
          <w:sz w:val="16"/>
        </w:rPr>
        <w:t xml:space="preserve"> (whether or not lawfully) and being treated legally.241 The respondents</w:t>
      </w:r>
      <w:r w:rsidRPr="00C34F54">
        <w:rPr>
          <w:sz w:val="12"/>
        </w:rPr>
        <w:t>¶</w:t>
      </w:r>
      <w:r w:rsidRPr="00C34F54">
        <w:rPr>
          <w:sz w:val="16"/>
        </w:rPr>
        <w:t xml:space="preserve"> in their survey were more concerned with being treated legally than</w:t>
      </w:r>
      <w:r w:rsidRPr="00C34F54">
        <w:rPr>
          <w:sz w:val="12"/>
        </w:rPr>
        <w:t>¶</w:t>
      </w:r>
      <w:r w:rsidRPr="00C34F54">
        <w:rPr>
          <w:sz w:val="16"/>
        </w:rPr>
        <w:t xml:space="preserve"> with politeness or other procedural qualities. 242 </w:t>
      </w:r>
      <w:r w:rsidRPr="00C34F54">
        <w:rPr>
          <w:rStyle w:val="StyleUnderline"/>
        </w:rPr>
        <w:t>In this form of social</w:t>
      </w:r>
      <w:r w:rsidRPr="00C34F54">
        <w:rPr>
          <w:rStyle w:val="StyleUnderline"/>
          <w:sz w:val="12"/>
          <w:u w:val="none"/>
        </w:rPr>
        <w:t>¶</w:t>
      </w:r>
      <w:r w:rsidRPr="00C34F54">
        <w:rPr>
          <w:rStyle w:val="StyleUnderline"/>
          <w:sz w:val="12"/>
        </w:rPr>
        <w:t xml:space="preserve"> </w:t>
      </w:r>
      <w:r w:rsidRPr="00C34F54">
        <w:rPr>
          <w:rStyle w:val="StyleUnderline"/>
        </w:rPr>
        <w:t>recognition in law, we imagine ourselves as how other people see us,</w:t>
      </w:r>
      <w:r w:rsidRPr="00C34F54">
        <w:rPr>
          <w:rStyle w:val="StyleUnderline"/>
          <w:sz w:val="12"/>
          <w:u w:val="none"/>
        </w:rPr>
        <w:t>¶</w:t>
      </w:r>
      <w:r w:rsidRPr="00C34F54">
        <w:rPr>
          <w:rStyle w:val="StyleUnderline"/>
          <w:sz w:val="12"/>
        </w:rPr>
        <w:t xml:space="preserve"> </w:t>
      </w:r>
      <w:r w:rsidRPr="00C34F54">
        <w:rPr>
          <w:rStyle w:val="StyleUnderline"/>
        </w:rPr>
        <w:t>and we understand who we are in and through our relationships with</w:t>
      </w:r>
      <w:r w:rsidRPr="00C34F54">
        <w:rPr>
          <w:rStyle w:val="StyleUnderline"/>
          <w:sz w:val="12"/>
          <w:u w:val="none"/>
        </w:rPr>
        <w:t>¶</w:t>
      </w:r>
      <w:r w:rsidRPr="00C34F54">
        <w:rPr>
          <w:rStyle w:val="StyleUnderline"/>
          <w:sz w:val="12"/>
        </w:rPr>
        <w:t xml:space="preserve"> </w:t>
      </w:r>
      <w:r w:rsidRPr="00C34F54">
        <w:rPr>
          <w:rStyle w:val="StyleUnderline"/>
        </w:rPr>
        <w:t>others</w:t>
      </w:r>
      <w:r w:rsidRPr="00C34F54">
        <w:rPr>
          <w:sz w:val="16"/>
        </w:rPr>
        <w:t xml:space="preserve">. </w:t>
      </w:r>
      <w:r w:rsidRPr="00C34F54">
        <w:rPr>
          <w:rStyle w:val="StyleUnderline"/>
        </w:rPr>
        <w:t>This form of recognition by legal actors-by applying law</w:t>
      </w:r>
      <w:r w:rsidRPr="00C34F54">
        <w:rPr>
          <w:rStyle w:val="StyleUnderline"/>
          <w:sz w:val="12"/>
          <w:u w:val="none"/>
        </w:rPr>
        <w:t>¶</w:t>
      </w:r>
      <w:r w:rsidRPr="00C34F54">
        <w:rPr>
          <w:rStyle w:val="StyleUnderline"/>
          <w:sz w:val="12"/>
        </w:rPr>
        <w:t xml:space="preserve"> </w:t>
      </w:r>
      <w:r w:rsidRPr="00C34F54">
        <w:rPr>
          <w:rStyle w:val="StyleUnderline"/>
        </w:rPr>
        <w:t>equally-affects the ties of groups to legal authority, and to the moral</w:t>
      </w:r>
      <w:r w:rsidRPr="00C34F54">
        <w:rPr>
          <w:rStyle w:val="StyleUnderline"/>
          <w:sz w:val="12"/>
          <w:u w:val="none"/>
        </w:rPr>
        <w:t>¶</w:t>
      </w:r>
      <w:r w:rsidRPr="00C34F54">
        <w:rPr>
          <w:rStyle w:val="StyleUnderline"/>
          <w:sz w:val="12"/>
        </w:rPr>
        <w:t xml:space="preserve"> </w:t>
      </w:r>
      <w:r w:rsidRPr="00C34F54">
        <w:rPr>
          <w:rStyle w:val="StyleUnderline"/>
        </w:rPr>
        <w:t>norms that legal actors both express and enforce.</w:t>
      </w:r>
      <w:r w:rsidRPr="00C34F54">
        <w:rPr>
          <w:sz w:val="16"/>
        </w:rPr>
        <w:t xml:space="preserve"> In other words, being</w:t>
      </w:r>
      <w:r w:rsidRPr="00C34F54">
        <w:rPr>
          <w:sz w:val="12"/>
        </w:rPr>
        <w:t>¶</w:t>
      </w:r>
      <w:r w:rsidRPr="00C34F54">
        <w:rPr>
          <w:sz w:val="16"/>
        </w:rPr>
        <w:t xml:space="preserve"> nice is one thing, perhaps a low cost and generous if not patronizing act</w:t>
      </w:r>
      <w:r w:rsidRPr="00C34F54">
        <w:rPr>
          <w:sz w:val="12"/>
        </w:rPr>
        <w:t>¶</w:t>
      </w:r>
      <w:r w:rsidRPr="00C34F54">
        <w:rPr>
          <w:sz w:val="16"/>
        </w:rPr>
        <w:t xml:space="preserve"> on the part of a legal actor holding considerable power, but </w:t>
      </w:r>
      <w:r w:rsidRPr="00C34F54">
        <w:rPr>
          <w:rStyle w:val="StyleUnderline"/>
        </w:rPr>
        <w:t>expressively</w:t>
      </w:r>
      <w:r w:rsidRPr="00C34F54">
        <w:rPr>
          <w:rStyle w:val="StyleUnderline"/>
          <w:sz w:val="12"/>
          <w:u w:val="none"/>
        </w:rPr>
        <w:t>¶</w:t>
      </w:r>
      <w:r w:rsidRPr="00C34F54">
        <w:rPr>
          <w:rStyle w:val="StyleUnderline"/>
          <w:sz w:val="12"/>
        </w:rPr>
        <w:t xml:space="preserve"> </w:t>
      </w:r>
      <w:r w:rsidRPr="00C34F54">
        <w:rPr>
          <w:rStyle w:val="StyleUnderline"/>
        </w:rPr>
        <w:t>acknowledging the rights of a person before the law is quite another.</w:t>
      </w:r>
      <w:r w:rsidRPr="00C34F54">
        <w:rPr>
          <w:rStyle w:val="StyleUnderline"/>
          <w:sz w:val="12"/>
          <w:u w:val="none"/>
        </w:rPr>
        <w:t>¶</w:t>
      </w:r>
      <w:r w:rsidRPr="00C34F54">
        <w:rPr>
          <w:rStyle w:val="StyleUnderline"/>
          <w:sz w:val="12"/>
        </w:rPr>
        <w:t xml:space="preserve"> </w:t>
      </w:r>
      <w:r w:rsidRPr="00C34F54">
        <w:rPr>
          <w:rStyle w:val="StyleUnderline"/>
        </w:rPr>
        <w:t>Undoing dignitary harms leans strongly toward the latter view.</w:t>
      </w:r>
    </w:p>
    <w:p w14:paraId="2FAB49AD" w14:textId="77777777" w:rsidR="007E17CC" w:rsidRPr="00C34F54" w:rsidRDefault="007E17CC" w:rsidP="007E17CC"/>
    <w:p w14:paraId="593638F4" w14:textId="77777777" w:rsidR="007E17CC" w:rsidRPr="00C34F54" w:rsidRDefault="007E17CC" w:rsidP="007E17CC">
      <w:pPr>
        <w:pStyle w:val="Heading4"/>
      </w:pPr>
      <w:r w:rsidRPr="00C34F54">
        <w:t>Rejecting reasonable suspicion solves- shifts criteria toward clearly established behaviors, reduces police interactions, and lowers burden on appellate courts</w:t>
      </w:r>
    </w:p>
    <w:p w14:paraId="1033D0F2" w14:textId="77777777" w:rsidR="007E17CC" w:rsidRPr="00C34F54" w:rsidRDefault="007E17CC" w:rsidP="007E17CC">
      <w:pPr>
        <w:rPr>
          <w:rStyle w:val="Style13ptBold"/>
        </w:rPr>
      </w:pPr>
      <w:r w:rsidRPr="00C34F54">
        <w:t xml:space="preserve">Jeffrey </w:t>
      </w:r>
      <w:r w:rsidRPr="00C34F54">
        <w:rPr>
          <w:rStyle w:val="Style13ptBold"/>
        </w:rPr>
        <w:t>Fagan in 2016</w:t>
      </w:r>
    </w:p>
    <w:p w14:paraId="2EE38166" w14:textId="77777777" w:rsidR="007E17CC" w:rsidRPr="00C34F54" w:rsidRDefault="007E17CC" w:rsidP="007E17CC">
      <w:r w:rsidRPr="00C34F54">
        <w:t>Isidor and Seville Sulzbacher Professor of Law, and Professor of Epidemiology,</w:t>
      </w:r>
      <w:r w:rsidRPr="00C34F54">
        <w:rPr>
          <w:sz w:val="12"/>
        </w:rPr>
        <w:t xml:space="preserve">¶ </w:t>
      </w:r>
      <w:r w:rsidRPr="00C34F54">
        <w:t>Columbia University</w:t>
      </w:r>
    </w:p>
    <w:p w14:paraId="68E7E358" w14:textId="77777777" w:rsidR="007E17CC" w:rsidRPr="00C34F54" w:rsidRDefault="007E17CC" w:rsidP="007E17CC">
      <w:r w:rsidRPr="00C34F54">
        <w:t>Terry</w:t>
      </w:r>
      <w:r w:rsidRPr="00C34F54">
        <w:rPr>
          <w:sz w:val="12"/>
        </w:rPr>
        <w:t xml:space="preserve">¶ </w:t>
      </w:r>
      <w:r w:rsidRPr="00C34F54">
        <w:t xml:space="preserve">'s Original Sin; University of Chicago Legal Forum; </w:t>
      </w:r>
      <w:hyperlink r:id="rId51" w:history="1">
        <w:r w:rsidRPr="00C34F54">
          <w:rPr>
            <w:rStyle w:val="Hyperlink"/>
          </w:rPr>
          <w:t>https://chicagounbound.uchicago.edu/cgi/viewcontent.cgi?article=1565&amp;context=uclf</w:t>
        </w:r>
      </w:hyperlink>
    </w:p>
    <w:p w14:paraId="23099723" w14:textId="77777777" w:rsidR="007E17CC" w:rsidRPr="00C34F54" w:rsidRDefault="007E17CC" w:rsidP="007E17CC">
      <w:pPr>
        <w:rPr>
          <w:sz w:val="16"/>
        </w:rPr>
      </w:pPr>
      <w:r w:rsidRPr="00C34F54">
        <w:rPr>
          <w:rStyle w:val="StyleUnderline"/>
        </w:rPr>
        <w:t>A reset to more concrete indicia. of suspicion suggested by the</w:t>
      </w:r>
      <w:r w:rsidRPr="00C34F54">
        <w:rPr>
          <w:rStyle w:val="StyleUnderline"/>
          <w:sz w:val="12"/>
          <w:u w:val="none"/>
        </w:rPr>
        <w:t>¶</w:t>
      </w:r>
      <w:r w:rsidRPr="00C34F54">
        <w:rPr>
          <w:rStyle w:val="StyleUnderline"/>
          <w:sz w:val="12"/>
        </w:rPr>
        <w:t xml:space="preserve"> </w:t>
      </w:r>
      <w:r w:rsidRPr="00C34F54">
        <w:rPr>
          <w:rStyle w:val="StyleUnderline"/>
        </w:rPr>
        <w:t>empirical results here hold promise to reverse those sins</w:t>
      </w:r>
      <w:r w:rsidRPr="00C34F54">
        <w:rPr>
          <w:sz w:val="16"/>
        </w:rPr>
        <w:t>. Put simply,</w:t>
      </w:r>
      <w:r w:rsidRPr="00C34F54">
        <w:rPr>
          <w:sz w:val="12"/>
        </w:rPr>
        <w:t>¶</w:t>
      </w:r>
      <w:r w:rsidRPr="00C34F54">
        <w:rPr>
          <w:sz w:val="16"/>
        </w:rPr>
        <w:t xml:space="preserve"> </w:t>
      </w:r>
      <w:r w:rsidRPr="00C34F54">
        <w:rPr>
          <w:rStyle w:val="StyleUnderline"/>
        </w:rPr>
        <w:t>the Terry standard should be pushed toward a narrower and objective</w:t>
      </w:r>
      <w:r w:rsidRPr="00C34F54">
        <w:rPr>
          <w:rStyle w:val="StyleUnderline"/>
          <w:sz w:val="12"/>
          <w:u w:val="none"/>
        </w:rPr>
        <w:t>¶</w:t>
      </w:r>
      <w:r w:rsidRPr="00C34F54">
        <w:rPr>
          <w:rStyle w:val="StyleUnderline"/>
          <w:sz w:val="12"/>
        </w:rPr>
        <w:t xml:space="preserve"> </w:t>
      </w:r>
      <w:r w:rsidRPr="00C34F54">
        <w:rPr>
          <w:rStyle w:val="StyleUnderline"/>
        </w:rPr>
        <w:t>standard in light of this research</w:t>
      </w:r>
      <w:r w:rsidRPr="00C34F54">
        <w:rPr>
          <w:sz w:val="16"/>
        </w:rPr>
        <w:t xml:space="preserve">. </w:t>
      </w:r>
      <w:r w:rsidRPr="00C34F54">
        <w:rPr>
          <w:rStyle w:val="StyleUnderline"/>
        </w:rPr>
        <w:t>The reset involves two domains. One</w:t>
      </w:r>
      <w:r w:rsidRPr="00C34F54">
        <w:rPr>
          <w:rStyle w:val="StyleUnderline"/>
          <w:sz w:val="12"/>
          <w:u w:val="none"/>
        </w:rPr>
        <w:t>¶</w:t>
      </w:r>
      <w:r w:rsidRPr="00C34F54">
        <w:rPr>
          <w:rStyle w:val="StyleUnderline"/>
          <w:sz w:val="12"/>
        </w:rPr>
        <w:t xml:space="preserve"> </w:t>
      </w:r>
      <w:r w:rsidRPr="00C34F54">
        <w:rPr>
          <w:rStyle w:val="StyleUnderline"/>
        </w:rPr>
        <w:t>is a constitutional story that also raises regulatory issues</w:t>
      </w:r>
      <w:r w:rsidRPr="00C34F54">
        <w:rPr>
          <w:sz w:val="16"/>
        </w:rPr>
        <w:t>. The</w:t>
      </w:r>
      <w:r w:rsidRPr="00C34F54">
        <w:rPr>
          <w:sz w:val="12"/>
        </w:rPr>
        <w:t>¶</w:t>
      </w:r>
      <w:r w:rsidRPr="00C34F54">
        <w:rPr>
          <w:sz w:val="16"/>
        </w:rPr>
        <w:t xml:space="preserve"> constitutional story asks whether the procedure and subjective</w:t>
      </w:r>
      <w:r w:rsidRPr="00C34F54">
        <w:rPr>
          <w:sz w:val="12"/>
        </w:rPr>
        <w:t>¶</w:t>
      </w:r>
      <w:r w:rsidRPr="00C34F54">
        <w:rPr>
          <w:sz w:val="16"/>
        </w:rPr>
        <w:t xml:space="preserve"> standards in Terry and later cases lead to violations of individual</w:t>
      </w:r>
      <w:r w:rsidRPr="00C34F54">
        <w:rPr>
          <w:sz w:val="12"/>
        </w:rPr>
        <w:t>¶</w:t>
      </w:r>
      <w:r w:rsidRPr="00C34F54">
        <w:rPr>
          <w:sz w:val="16"/>
        </w:rPr>
        <w:t xml:space="preserve"> rights, and whether citizens can be asked to sacrifice those rights to</w:t>
      </w:r>
      <w:r w:rsidRPr="00C34F54">
        <w:rPr>
          <w:sz w:val="12"/>
        </w:rPr>
        <w:t>¶</w:t>
      </w:r>
      <w:r w:rsidRPr="00C34F54">
        <w:rPr>
          <w:sz w:val="16"/>
        </w:rPr>
        <w:t xml:space="preserve"> social welfare criminal justice interests. The regulatory story is an</w:t>
      </w:r>
      <w:r w:rsidRPr="00C34F54">
        <w:rPr>
          <w:sz w:val="12"/>
        </w:rPr>
        <w:t>¶</w:t>
      </w:r>
      <w:r w:rsidRPr="00C34F54">
        <w:rPr>
          <w:sz w:val="16"/>
        </w:rPr>
        <w:t xml:space="preserve"> institutional story: how to design models of oversight and assessment</w:t>
      </w:r>
      <w:r w:rsidRPr="00C34F54">
        <w:rPr>
          <w:sz w:val="12"/>
        </w:rPr>
        <w:t>¶</w:t>
      </w:r>
      <w:r w:rsidRPr="00C34F54">
        <w:rPr>
          <w:sz w:val="16"/>
        </w:rPr>
        <w:t xml:space="preserve"> by accountable agents to ensure that the practices remain within the</w:t>
      </w:r>
      <w:r w:rsidRPr="00C34F54">
        <w:rPr>
          <w:sz w:val="12"/>
        </w:rPr>
        <w:t>¶</w:t>
      </w:r>
      <w:r w:rsidRPr="00C34F54">
        <w:rPr>
          <w:sz w:val="16"/>
        </w:rPr>
        <w:t xml:space="preserve"> diffuse boundaries of reasonable suspicion, and also emphasizing the</w:t>
      </w:r>
      <w:r w:rsidRPr="00C34F54">
        <w:rPr>
          <w:sz w:val="12"/>
        </w:rPr>
        <w:t>¶</w:t>
      </w:r>
      <w:r w:rsidRPr="00C34F54">
        <w:rPr>
          <w:sz w:val="16"/>
        </w:rPr>
        <w:t xml:space="preserve"> use of stops that maximize social welfare goals of crime deterrence. The</w:t>
      </w:r>
      <w:r w:rsidRPr="00C34F54">
        <w:rPr>
          <w:sz w:val="12"/>
        </w:rPr>
        <w:t>¶</w:t>
      </w:r>
      <w:r w:rsidRPr="00C34F54">
        <w:rPr>
          <w:sz w:val="16"/>
        </w:rPr>
        <w:t xml:space="preserve"> regulatory challenge is to tether that practice both to the constitutional</w:t>
      </w:r>
      <w:r w:rsidRPr="00C34F54">
        <w:rPr>
          <w:sz w:val="12"/>
        </w:rPr>
        <w:t>¶</w:t>
      </w:r>
      <w:r w:rsidRPr="00C34F54">
        <w:rPr>
          <w:sz w:val="16"/>
        </w:rPr>
        <w:t xml:space="preserve"> parameters and to practices that pay.</w:t>
      </w:r>
      <w:r w:rsidRPr="00C34F54">
        <w:rPr>
          <w:sz w:val="12"/>
        </w:rPr>
        <w:t>¶</w:t>
      </w:r>
      <w:r w:rsidRPr="00C34F54">
        <w:rPr>
          <w:sz w:val="16"/>
        </w:rPr>
        <w:t xml:space="preserve"> </w:t>
      </w:r>
      <w:r w:rsidRPr="00C34F54">
        <w:rPr>
          <w:rStyle w:val="StyleUnderline"/>
        </w:rPr>
        <w:t>The prospects for regulation of Terry stops through a more</w:t>
      </w:r>
      <w:r w:rsidRPr="00C34F54">
        <w:rPr>
          <w:rStyle w:val="StyleUnderline"/>
          <w:sz w:val="12"/>
          <w:u w:val="none"/>
        </w:rPr>
        <w:t>¶</w:t>
      </w:r>
      <w:r w:rsidRPr="00C34F54">
        <w:rPr>
          <w:rStyle w:val="StyleUnderline"/>
          <w:sz w:val="12"/>
        </w:rPr>
        <w:t xml:space="preserve"> </w:t>
      </w:r>
      <w:r w:rsidRPr="00C34F54">
        <w:rPr>
          <w:rStyle w:val="StyleUnderline"/>
        </w:rPr>
        <w:t>narrowly tailored schema of suspicion are good</w:t>
      </w:r>
      <w:r w:rsidRPr="00C34F54">
        <w:rPr>
          <w:sz w:val="16"/>
        </w:rPr>
        <w:t xml:space="preserve">. At the least, </w:t>
      </w:r>
      <w:r w:rsidRPr="00C34F54">
        <w:rPr>
          <w:rStyle w:val="StyleUnderline"/>
        </w:rPr>
        <w:t>shifting</w:t>
      </w:r>
      <w:r w:rsidRPr="00C34F54">
        <w:rPr>
          <w:rStyle w:val="StyleUnderline"/>
          <w:sz w:val="12"/>
          <w:u w:val="none"/>
        </w:rPr>
        <w:t>¶</w:t>
      </w:r>
      <w:r w:rsidRPr="00C34F54">
        <w:rPr>
          <w:rStyle w:val="StyleUnderline"/>
          <w:sz w:val="12"/>
        </w:rPr>
        <w:t xml:space="preserve"> </w:t>
      </w:r>
      <w:r w:rsidRPr="00C34F54">
        <w:rPr>
          <w:rStyle w:val="StyleUnderline"/>
        </w:rPr>
        <w:t>stops toward probable cause or behavioral indicia will shrink the stop</w:t>
      </w:r>
      <w:r w:rsidRPr="00C34F54">
        <w:rPr>
          <w:rStyle w:val="StyleUnderline"/>
          <w:sz w:val="12"/>
          <w:u w:val="none"/>
        </w:rPr>
        <w:t>¶</w:t>
      </w:r>
      <w:r w:rsidRPr="00C34F54">
        <w:rPr>
          <w:rStyle w:val="StyleUnderline"/>
          <w:sz w:val="12"/>
        </w:rPr>
        <w:t xml:space="preserve"> </w:t>
      </w:r>
      <w:r w:rsidRPr="00C34F54">
        <w:rPr>
          <w:rStyle w:val="StyleUnderline"/>
        </w:rPr>
        <w:t>circumstances that might otherwise be legally contested</w:t>
      </w:r>
      <w:r w:rsidRPr="00C34F54">
        <w:rPr>
          <w:sz w:val="16"/>
        </w:rPr>
        <w:t>, reducing the</w:t>
      </w:r>
      <w:r w:rsidRPr="00C34F54">
        <w:rPr>
          <w:sz w:val="12"/>
        </w:rPr>
        <w:t>¶</w:t>
      </w:r>
      <w:r w:rsidRPr="00C34F54">
        <w:rPr>
          <w:sz w:val="16"/>
        </w:rPr>
        <w:t xml:space="preserve"> burdens on trial and appellate courts. A shift in emphasis also creates a</w:t>
      </w:r>
      <w:r w:rsidRPr="00C34F54">
        <w:rPr>
          <w:sz w:val="12"/>
        </w:rPr>
        <w:t>¶</w:t>
      </w:r>
      <w:r w:rsidRPr="00C34F54">
        <w:rPr>
          <w:sz w:val="16"/>
        </w:rPr>
        <w:t xml:space="preserve"> vocabulary and logic for internal audit, supervision, and regulation.</w:t>
      </w:r>
      <w:r w:rsidRPr="00C34F54">
        <w:rPr>
          <w:sz w:val="12"/>
        </w:rPr>
        <w:t>¶</w:t>
      </w:r>
      <w:r w:rsidRPr="00C34F54">
        <w:rPr>
          <w:sz w:val="16"/>
        </w:rPr>
        <w:t xml:space="preserve"> </w:t>
      </w:r>
      <w:r w:rsidRPr="00C34F54">
        <w:rPr>
          <w:rStyle w:val="StyleUnderline"/>
        </w:rPr>
        <w:t>Officers can be required to answer for what they do</w:t>
      </w:r>
      <w:r w:rsidRPr="00C34F54">
        <w:rPr>
          <w:sz w:val="16"/>
        </w:rPr>
        <w:t>, not what they</w:t>
      </w:r>
      <w:r w:rsidRPr="00C34F54">
        <w:rPr>
          <w:sz w:val="12"/>
        </w:rPr>
        <w:t>¶</w:t>
      </w:r>
      <w:r w:rsidRPr="00C34F54">
        <w:rPr>
          <w:sz w:val="16"/>
        </w:rPr>
        <w:t xml:space="preserve"> say. 2 18 In contrast, it is not hard to imagine the difficulty of internally</w:t>
      </w:r>
      <w:r w:rsidRPr="00C34F54">
        <w:rPr>
          <w:sz w:val="12"/>
        </w:rPr>
        <w:t>¶</w:t>
      </w:r>
      <w:r w:rsidRPr="00C34F54">
        <w:rPr>
          <w:sz w:val="16"/>
        </w:rPr>
        <w:t xml:space="preserve"> auditing the indicia of suspicion for the vague categories of "furtive</w:t>
      </w:r>
      <w:r w:rsidRPr="00C34F54">
        <w:rPr>
          <w:sz w:val="12"/>
        </w:rPr>
        <w:t>¶</w:t>
      </w:r>
      <w:r w:rsidRPr="00C34F54">
        <w:rPr>
          <w:sz w:val="16"/>
        </w:rPr>
        <w:t xml:space="preserve"> movements" that were sharply criticized in the Floyd opinion. 219</w:t>
      </w:r>
      <w:r w:rsidRPr="00C34F54">
        <w:rPr>
          <w:sz w:val="12"/>
        </w:rPr>
        <w:t>¶</w:t>
      </w:r>
      <w:r w:rsidRPr="00C34F54">
        <w:rPr>
          <w:sz w:val="16"/>
        </w:rPr>
        <w:t xml:space="preserve"> Instead, </w:t>
      </w:r>
      <w:r w:rsidRPr="00C34F54">
        <w:rPr>
          <w:rStyle w:val="StyleUnderline"/>
        </w:rPr>
        <w:t>the process of auditing a claim of "violent crime" or "drug</w:t>
      </w:r>
      <w:r w:rsidRPr="00C34F54">
        <w:rPr>
          <w:rStyle w:val="StyleUnderline"/>
          <w:sz w:val="12"/>
          <w:u w:val="none"/>
        </w:rPr>
        <w:t>¶</w:t>
      </w:r>
      <w:r w:rsidRPr="00C34F54">
        <w:rPr>
          <w:rStyle w:val="StyleUnderline"/>
          <w:sz w:val="12"/>
        </w:rPr>
        <w:t xml:space="preserve"> </w:t>
      </w:r>
      <w:r w:rsidRPr="00C34F54">
        <w:rPr>
          <w:rStyle w:val="StyleUnderline"/>
        </w:rPr>
        <w:t>transaction" or even the more subjective marker of "casing a store" can</w:t>
      </w:r>
      <w:r w:rsidRPr="00C34F54">
        <w:rPr>
          <w:rStyle w:val="StyleUnderline"/>
          <w:sz w:val="12"/>
          <w:u w:val="none"/>
        </w:rPr>
        <w:t>¶</w:t>
      </w:r>
      <w:r w:rsidRPr="00C34F54">
        <w:rPr>
          <w:rStyle w:val="StyleUnderline"/>
          <w:sz w:val="12"/>
        </w:rPr>
        <w:t xml:space="preserve"> </w:t>
      </w:r>
      <w:r w:rsidRPr="00C34F54">
        <w:rPr>
          <w:rStyle w:val="StyleUnderline"/>
        </w:rPr>
        <w:t>involve a perceptually shared set of behavioral categories that might be</w:t>
      </w:r>
      <w:r w:rsidRPr="00C34F54">
        <w:rPr>
          <w:rStyle w:val="StyleUnderline"/>
          <w:sz w:val="12"/>
          <w:u w:val="none"/>
        </w:rPr>
        <w:t>¶</w:t>
      </w:r>
      <w:r w:rsidRPr="00C34F54">
        <w:rPr>
          <w:rStyle w:val="StyleUnderline"/>
          <w:sz w:val="12"/>
        </w:rPr>
        <w:t xml:space="preserve"> </w:t>
      </w:r>
      <w:r w:rsidRPr="00C34F54">
        <w:rPr>
          <w:rStyle w:val="StyleUnderline"/>
        </w:rPr>
        <w:t>more amenable to training on substantive criteria in lieu of procedural</w:t>
      </w:r>
      <w:r w:rsidRPr="00C34F54">
        <w:rPr>
          <w:rStyle w:val="StyleUnderline"/>
          <w:sz w:val="12"/>
          <w:u w:val="none"/>
        </w:rPr>
        <w:t>¶</w:t>
      </w:r>
      <w:r w:rsidRPr="00C34F54">
        <w:rPr>
          <w:rStyle w:val="StyleUnderline"/>
          <w:sz w:val="12"/>
        </w:rPr>
        <w:t xml:space="preserve"> </w:t>
      </w:r>
      <w:r w:rsidRPr="00C34F54">
        <w:rPr>
          <w:rStyle w:val="StyleUnderline"/>
        </w:rPr>
        <w:t>ones</w:t>
      </w:r>
      <w:r w:rsidRPr="00C34F54">
        <w:rPr>
          <w:sz w:val="16"/>
        </w:rPr>
        <w:t xml:space="preserve">. </w:t>
      </w:r>
      <w:r w:rsidRPr="00C34F54">
        <w:rPr>
          <w:rStyle w:val="StyleUnderline"/>
        </w:rPr>
        <w:t>Auditing of officers' expressions of suspicion can promote learning</w:t>
      </w:r>
      <w:r w:rsidRPr="00C34F54">
        <w:rPr>
          <w:rStyle w:val="StyleUnderline"/>
          <w:sz w:val="12"/>
          <w:u w:val="none"/>
        </w:rPr>
        <w:t>¶</w:t>
      </w:r>
      <w:r w:rsidRPr="00C34F54">
        <w:rPr>
          <w:rStyle w:val="StyleUnderline"/>
          <w:sz w:val="12"/>
        </w:rPr>
        <w:t xml:space="preserve"> </w:t>
      </w:r>
      <w:r w:rsidRPr="00C34F54">
        <w:rPr>
          <w:rStyle w:val="StyleUnderline"/>
        </w:rPr>
        <w:t>and updating, which should be visible when officers' actions are viewed</w:t>
      </w:r>
      <w:r w:rsidRPr="00C34F54">
        <w:rPr>
          <w:rStyle w:val="StyleUnderline"/>
          <w:sz w:val="12"/>
          <w:u w:val="none"/>
        </w:rPr>
        <w:t>¶</w:t>
      </w:r>
      <w:r w:rsidRPr="00C34F54">
        <w:rPr>
          <w:rStyle w:val="StyleUnderline"/>
          <w:sz w:val="12"/>
        </w:rPr>
        <w:t xml:space="preserve"> </w:t>
      </w:r>
      <w:r w:rsidRPr="00C34F54">
        <w:rPr>
          <w:rStyle w:val="StyleUnderline"/>
        </w:rPr>
        <w:t>across a range of citizen contacts</w:t>
      </w:r>
      <w:r w:rsidRPr="00C34F54">
        <w:rPr>
          <w:sz w:val="16"/>
        </w:rPr>
        <w:t xml:space="preserve">. </w:t>
      </w:r>
      <w:r w:rsidRPr="00C34F54">
        <w:rPr>
          <w:rStyle w:val="StyleUnderline"/>
        </w:rPr>
        <w:t xml:space="preserve">Auditing internally </w:t>
      </w:r>
      <w:r w:rsidRPr="00C34F54">
        <w:rPr>
          <w:sz w:val="16"/>
        </w:rPr>
        <w:t xml:space="preserve">also </w:t>
      </w:r>
      <w:r w:rsidRPr="00C34F54">
        <w:rPr>
          <w:rStyle w:val="StyleUnderline"/>
        </w:rPr>
        <w:t>creates a</w:t>
      </w:r>
      <w:r w:rsidRPr="00C34F54">
        <w:rPr>
          <w:rStyle w:val="StyleUnderline"/>
          <w:sz w:val="12"/>
          <w:u w:val="none"/>
        </w:rPr>
        <w:t>¶</w:t>
      </w:r>
      <w:r w:rsidRPr="00C34F54">
        <w:rPr>
          <w:rStyle w:val="StyleUnderline"/>
          <w:sz w:val="12"/>
        </w:rPr>
        <w:t xml:space="preserve"> </w:t>
      </w:r>
      <w:r w:rsidRPr="00C34F54">
        <w:rPr>
          <w:rStyle w:val="StyleUnderline"/>
        </w:rPr>
        <w:t>context of observational data that can inform collaboration among</w:t>
      </w:r>
      <w:r w:rsidRPr="00C34F54">
        <w:rPr>
          <w:rStyle w:val="StyleUnderline"/>
          <w:sz w:val="12"/>
          <w:u w:val="none"/>
        </w:rPr>
        <w:t>¶</w:t>
      </w:r>
      <w:r w:rsidRPr="00C34F54">
        <w:rPr>
          <w:rStyle w:val="StyleUnderline"/>
          <w:sz w:val="12"/>
        </w:rPr>
        <w:t xml:space="preserve"> </w:t>
      </w:r>
      <w:r w:rsidRPr="00C34F54">
        <w:rPr>
          <w:rStyle w:val="StyleUnderline"/>
        </w:rPr>
        <w:t>officers, and for democratic participation by politically accountable</w:t>
      </w:r>
      <w:r w:rsidRPr="00C34F54">
        <w:rPr>
          <w:rStyle w:val="StyleUnderline"/>
          <w:sz w:val="12"/>
          <w:u w:val="none"/>
        </w:rPr>
        <w:t>¶</w:t>
      </w:r>
      <w:r w:rsidRPr="00C34F54">
        <w:rPr>
          <w:rStyle w:val="StyleUnderline"/>
          <w:sz w:val="12"/>
        </w:rPr>
        <w:t xml:space="preserve"> </w:t>
      </w:r>
      <w:r w:rsidRPr="00C34F54">
        <w:rPr>
          <w:rStyle w:val="StyleUnderline"/>
        </w:rPr>
        <w:t xml:space="preserve">agents </w:t>
      </w:r>
      <w:r w:rsidRPr="00C34F54">
        <w:rPr>
          <w:sz w:val="16"/>
        </w:rPr>
        <w:t>with police and citizens. The positive returns of collaboration</w:t>
      </w:r>
      <w:r w:rsidRPr="00C34F54">
        <w:rPr>
          <w:sz w:val="12"/>
        </w:rPr>
        <w:t>¶</w:t>
      </w:r>
      <w:r w:rsidRPr="00C34F54">
        <w:rPr>
          <w:sz w:val="16"/>
        </w:rPr>
        <w:t xml:space="preserve"> have been observed in studies of police institutional reform in</w:t>
      </w:r>
      <w:r w:rsidRPr="00C34F54">
        <w:rPr>
          <w:sz w:val="12"/>
        </w:rPr>
        <w:t>¶</w:t>
      </w:r>
      <w:r w:rsidRPr="00C34F54">
        <w:rPr>
          <w:sz w:val="16"/>
        </w:rPr>
        <w:t xml:space="preserve"> Cincinnati and other smaller departments. 220</w:t>
      </w:r>
    </w:p>
    <w:p w14:paraId="41F7F055" w14:textId="77777777" w:rsidR="007E17CC" w:rsidRPr="00C34F54" w:rsidRDefault="007E17CC" w:rsidP="007E17CC"/>
    <w:p w14:paraId="5FCBC5D1" w14:textId="77777777" w:rsidR="007E17CC" w:rsidRPr="00C34F54" w:rsidRDefault="007E17CC" w:rsidP="007E17CC"/>
    <w:p w14:paraId="2770D412" w14:textId="77777777" w:rsidR="007E17CC" w:rsidRPr="00C34F54" w:rsidRDefault="007E17CC" w:rsidP="007E17CC">
      <w:pPr>
        <w:pStyle w:val="Heading4"/>
      </w:pPr>
      <w:r w:rsidRPr="00C34F54">
        <w:t>Creation of more narrow legal standards is key- reigns in overzealous policing, creates consistency, and solves community trust issues</w:t>
      </w:r>
    </w:p>
    <w:p w14:paraId="2E8474A8" w14:textId="77777777" w:rsidR="007E17CC" w:rsidRPr="00C34F54" w:rsidRDefault="007E17CC" w:rsidP="007E17CC">
      <w:pPr>
        <w:rPr>
          <w:rStyle w:val="Style13ptBold"/>
        </w:rPr>
      </w:pPr>
      <w:r w:rsidRPr="00C34F54">
        <w:t xml:space="preserve">Jeffrey </w:t>
      </w:r>
      <w:r w:rsidRPr="00C34F54">
        <w:rPr>
          <w:rStyle w:val="Style13ptBold"/>
        </w:rPr>
        <w:t>Fagan in 2016</w:t>
      </w:r>
    </w:p>
    <w:p w14:paraId="2A7C1AC3" w14:textId="77777777" w:rsidR="007E17CC" w:rsidRPr="00C34F54" w:rsidRDefault="007E17CC" w:rsidP="007E17CC">
      <w:r w:rsidRPr="00C34F54">
        <w:t>Isidor and Seville Sulzbacher Professor of Law, and Professor of Epidemiology,</w:t>
      </w:r>
      <w:r w:rsidRPr="00C34F54">
        <w:rPr>
          <w:sz w:val="12"/>
        </w:rPr>
        <w:t xml:space="preserve">¶ </w:t>
      </w:r>
      <w:r w:rsidRPr="00C34F54">
        <w:t>Columbia University</w:t>
      </w:r>
    </w:p>
    <w:p w14:paraId="761B7A7C" w14:textId="77777777" w:rsidR="007E17CC" w:rsidRPr="00C34F54" w:rsidRDefault="007E17CC" w:rsidP="007E17CC">
      <w:r w:rsidRPr="00C34F54">
        <w:t>Terry</w:t>
      </w:r>
      <w:r w:rsidRPr="00C34F54">
        <w:rPr>
          <w:sz w:val="12"/>
        </w:rPr>
        <w:t xml:space="preserve">¶ </w:t>
      </w:r>
      <w:r w:rsidRPr="00C34F54">
        <w:t xml:space="preserve">'s Original Sin; University of Chicago Legal Forum; </w:t>
      </w:r>
      <w:hyperlink r:id="rId52" w:history="1">
        <w:r w:rsidRPr="00C34F54">
          <w:rPr>
            <w:rStyle w:val="Hyperlink"/>
          </w:rPr>
          <w:t>https://chicagounbound.uchicago.edu/cgi/viewcontent.cgi?article=1565&amp;context=uclf</w:t>
        </w:r>
      </w:hyperlink>
    </w:p>
    <w:p w14:paraId="1736EA79" w14:textId="77777777" w:rsidR="007E17CC" w:rsidRPr="00C34F54" w:rsidRDefault="007E17CC" w:rsidP="007E17CC">
      <w:pPr>
        <w:rPr>
          <w:rStyle w:val="Emphasis"/>
        </w:rPr>
      </w:pPr>
      <w:r w:rsidRPr="00C34F54">
        <w:rPr>
          <w:rStyle w:val="StyleUnderline"/>
        </w:rPr>
        <w:t>Substantive laws that criminalize relatively harmless or benign</w:t>
      </w:r>
      <w:r w:rsidRPr="00C34F54">
        <w:rPr>
          <w:rStyle w:val="StyleUnderline"/>
          <w:sz w:val="12"/>
          <w:u w:val="none"/>
        </w:rPr>
        <w:t>¶</w:t>
      </w:r>
      <w:r w:rsidRPr="00C34F54">
        <w:rPr>
          <w:rStyle w:val="StyleUnderline"/>
          <w:sz w:val="12"/>
        </w:rPr>
        <w:t xml:space="preserve"> </w:t>
      </w:r>
      <w:r w:rsidRPr="00C34F54">
        <w:rPr>
          <w:rStyle w:val="StyleUnderline"/>
        </w:rPr>
        <w:t>acts can animate the use of police power to carry out Terry stops to a</w:t>
      </w:r>
      <w:r w:rsidRPr="00C34F54">
        <w:rPr>
          <w:rStyle w:val="StyleUnderline"/>
          <w:sz w:val="12"/>
          <w:u w:val="none"/>
        </w:rPr>
        <w:t>¶</w:t>
      </w:r>
      <w:r w:rsidRPr="00C34F54">
        <w:rPr>
          <w:rStyle w:val="StyleUnderline"/>
          <w:sz w:val="12"/>
        </w:rPr>
        <w:t xml:space="preserve"> </w:t>
      </w:r>
      <w:r w:rsidRPr="00C34F54">
        <w:rPr>
          <w:rStyle w:val="StyleUnderline"/>
        </w:rPr>
        <w:t>broad spectrum of behaviors</w:t>
      </w:r>
      <w:r w:rsidRPr="00C34F54">
        <w:rPr>
          <w:sz w:val="16"/>
        </w:rPr>
        <w:t xml:space="preserve"> and actions.</w:t>
      </w:r>
      <w:r w:rsidRPr="00C34F54">
        <w:rPr>
          <w:rStyle w:val="StyleUnderline"/>
        </w:rPr>
        <w:t xml:space="preserve"> But it was never clear that</w:t>
      </w:r>
      <w:r w:rsidRPr="00C34F54">
        <w:rPr>
          <w:rStyle w:val="StyleUnderline"/>
          <w:sz w:val="12"/>
          <w:u w:val="none"/>
        </w:rPr>
        <w:t>¶</w:t>
      </w:r>
      <w:r w:rsidRPr="00C34F54">
        <w:rPr>
          <w:rStyle w:val="StyleUnderline"/>
          <w:sz w:val="12"/>
        </w:rPr>
        <w:t xml:space="preserve"> </w:t>
      </w:r>
      <w:r w:rsidRPr="00C34F54">
        <w:rPr>
          <w:rStyle w:val="StyleUnderline"/>
        </w:rPr>
        <w:t>the use of Terry's stop power was aimed at trivial crimes</w:t>
      </w:r>
      <w:r w:rsidRPr="00C34F54">
        <w:rPr>
          <w:sz w:val="16"/>
        </w:rPr>
        <w:t>, or as a</w:t>
      </w:r>
      <w:r w:rsidRPr="00C34F54">
        <w:rPr>
          <w:sz w:val="12"/>
        </w:rPr>
        <w:t>¶</w:t>
      </w:r>
      <w:r w:rsidRPr="00C34F54">
        <w:rPr>
          <w:sz w:val="16"/>
        </w:rPr>
        <w:t xml:space="preserve"> pretext for conducting field investigations as a fishing exercise based on</w:t>
      </w:r>
      <w:r w:rsidRPr="00C34F54">
        <w:rPr>
          <w:sz w:val="12"/>
        </w:rPr>
        <w:t>¶</w:t>
      </w:r>
      <w:r w:rsidRPr="00C34F54">
        <w:rPr>
          <w:sz w:val="16"/>
        </w:rPr>
        <w:t xml:space="preserve"> hunches. 2</w:t>
      </w:r>
      <w:r w:rsidRPr="00C34F54">
        <w:rPr>
          <w:sz w:val="12"/>
        </w:rPr>
        <w:t>¶</w:t>
      </w:r>
      <w:r w:rsidRPr="00C34F54">
        <w:rPr>
          <w:sz w:val="16"/>
        </w:rPr>
        <w:t xml:space="preserve"> 4</w:t>
      </w:r>
      <w:r w:rsidRPr="00C34F54">
        <w:rPr>
          <w:sz w:val="12"/>
        </w:rPr>
        <w:t>¶</w:t>
      </w:r>
      <w:r w:rsidRPr="00C34F54">
        <w:rPr>
          <w:sz w:val="16"/>
        </w:rPr>
        <w:t xml:space="preserve"> 3 Those hunches often are instantiated in current practice, 244</w:t>
      </w:r>
      <w:r w:rsidRPr="00C34F54">
        <w:rPr>
          <w:sz w:val="12"/>
        </w:rPr>
        <w:t>¶</w:t>
      </w:r>
      <w:r w:rsidRPr="00C34F54">
        <w:rPr>
          <w:sz w:val="16"/>
        </w:rPr>
        <w:t xml:space="preserve"> which seem to be artifacts of the capacious and inchoate indicia of</w:t>
      </w:r>
      <w:r w:rsidRPr="00C34F54">
        <w:rPr>
          <w:sz w:val="12"/>
        </w:rPr>
        <w:t>¶</w:t>
      </w:r>
      <w:r w:rsidRPr="00C34F54">
        <w:rPr>
          <w:sz w:val="16"/>
        </w:rPr>
        <w:t xml:space="preserve"> reasonable suspicion. </w:t>
      </w:r>
      <w:r w:rsidRPr="00C34F54">
        <w:rPr>
          <w:rStyle w:val="StyleUnderline"/>
        </w:rPr>
        <w:t>One remedy is to recalibrate suspicion in the</w:t>
      </w:r>
      <w:r w:rsidRPr="00C34F54">
        <w:rPr>
          <w:rStyle w:val="StyleUnderline"/>
          <w:sz w:val="12"/>
          <w:u w:val="none"/>
        </w:rPr>
        <w:t>¶</w:t>
      </w:r>
      <w:r w:rsidRPr="00C34F54">
        <w:rPr>
          <w:rStyle w:val="StyleUnderline"/>
          <w:sz w:val="12"/>
        </w:rPr>
        <w:t xml:space="preserve"> </w:t>
      </w:r>
      <w:r w:rsidRPr="00C34F54">
        <w:rPr>
          <w:rStyle w:val="StyleUnderline"/>
        </w:rPr>
        <w:t>context of Terry stops to move away from subjective criteria and</w:t>
      </w:r>
      <w:r w:rsidRPr="00C34F54">
        <w:rPr>
          <w:rStyle w:val="StyleUnderline"/>
          <w:sz w:val="12"/>
          <w:u w:val="none"/>
        </w:rPr>
        <w:t>¶</w:t>
      </w:r>
      <w:r w:rsidRPr="00C34F54">
        <w:rPr>
          <w:rStyle w:val="StyleUnderline"/>
          <w:sz w:val="12"/>
        </w:rPr>
        <w:t xml:space="preserve"> </w:t>
      </w:r>
      <w:r w:rsidRPr="00C34F54">
        <w:rPr>
          <w:rStyle w:val="StyleUnderline"/>
        </w:rPr>
        <w:t>reliance on officers' experience-based judgments to a regime of</w:t>
      </w:r>
      <w:r w:rsidRPr="00C34F54">
        <w:rPr>
          <w:rStyle w:val="StyleUnderline"/>
          <w:sz w:val="12"/>
          <w:u w:val="none"/>
        </w:rPr>
        <w:t>¶</w:t>
      </w:r>
      <w:r w:rsidRPr="00C34F54">
        <w:rPr>
          <w:rStyle w:val="StyleUnderline"/>
          <w:sz w:val="12"/>
        </w:rPr>
        <w:t xml:space="preserve"> </w:t>
      </w:r>
      <w:r w:rsidRPr="00C34F54">
        <w:rPr>
          <w:rStyle w:val="StyleUnderline"/>
        </w:rPr>
        <w:t>objective, behaviorally-defined indicia of suspicion</w:t>
      </w:r>
      <w:r w:rsidRPr="00C34F54">
        <w:rPr>
          <w:sz w:val="16"/>
        </w:rPr>
        <w:t>.</w:t>
      </w:r>
      <w:r w:rsidRPr="00C34F54">
        <w:rPr>
          <w:sz w:val="12"/>
        </w:rPr>
        <w:t>¶</w:t>
      </w:r>
      <w:r w:rsidRPr="00C34F54">
        <w:rPr>
          <w:sz w:val="16"/>
        </w:rPr>
        <w:t xml:space="preserve"> </w:t>
      </w:r>
      <w:r w:rsidRPr="00C34F54">
        <w:rPr>
          <w:rStyle w:val="StyleUnderline"/>
        </w:rPr>
        <w:t>The move toward more objective and behavioral bases of suspicion</w:t>
      </w:r>
      <w:r w:rsidRPr="00C34F54">
        <w:rPr>
          <w:rStyle w:val="StyleUnderline"/>
          <w:sz w:val="12"/>
          <w:u w:val="none"/>
        </w:rPr>
        <w:t>¶</w:t>
      </w:r>
      <w:r w:rsidRPr="00C34F54">
        <w:rPr>
          <w:rStyle w:val="StyleUnderline"/>
          <w:sz w:val="12"/>
        </w:rPr>
        <w:t xml:space="preserve"> </w:t>
      </w:r>
      <w:r w:rsidRPr="00C34F54">
        <w:rPr>
          <w:rStyle w:val="StyleUnderline"/>
        </w:rPr>
        <w:t>does not mean that the police should abandon the practice</w:t>
      </w:r>
      <w:r w:rsidRPr="00C34F54">
        <w:rPr>
          <w:sz w:val="16"/>
        </w:rPr>
        <w:t xml:space="preserve"> of Terry</w:t>
      </w:r>
      <w:r w:rsidRPr="00C34F54">
        <w:rPr>
          <w:sz w:val="12"/>
        </w:rPr>
        <w:t>¶</w:t>
      </w:r>
      <w:r w:rsidRPr="00C34F54">
        <w:rPr>
          <w:sz w:val="16"/>
        </w:rPr>
        <w:t xml:space="preserve"> stops. What it does imply is that there is a tradeoff to using this power</w:t>
      </w:r>
      <w:r w:rsidRPr="00C34F54">
        <w:rPr>
          <w:sz w:val="12"/>
        </w:rPr>
        <w:t>¶</w:t>
      </w:r>
      <w:r w:rsidRPr="00C34F54">
        <w:rPr>
          <w:sz w:val="16"/>
        </w:rPr>
        <w:t xml:space="preserve"> too broadly, and the regulatory response requires adjusting the</w:t>
      </w:r>
      <w:r w:rsidRPr="00C34F54">
        <w:rPr>
          <w:sz w:val="12"/>
        </w:rPr>
        <w:t>¶</w:t>
      </w:r>
      <w:r w:rsidRPr="00C34F54">
        <w:rPr>
          <w:sz w:val="16"/>
        </w:rPr>
        <w:t xml:space="preserve"> thresholds for police contact. As a matter of policy, </w:t>
      </w:r>
      <w:r w:rsidRPr="00C34F54">
        <w:rPr>
          <w:rStyle w:val="StyleUnderline"/>
        </w:rPr>
        <w:t>the broad use of</w:t>
      </w:r>
      <w:r w:rsidRPr="00C34F54">
        <w:rPr>
          <w:rStyle w:val="StyleUnderline"/>
          <w:sz w:val="12"/>
          <w:u w:val="none"/>
        </w:rPr>
        <w:t>¶</w:t>
      </w:r>
      <w:r w:rsidRPr="00C34F54">
        <w:rPr>
          <w:rStyle w:val="StyleUnderline"/>
          <w:sz w:val="12"/>
        </w:rPr>
        <w:t xml:space="preserve"> </w:t>
      </w:r>
      <w:r w:rsidRPr="00C34F54">
        <w:rPr>
          <w:rStyle w:val="StyleUnderline"/>
        </w:rPr>
        <w:t>Terry's stop power is encouraged by the new policing, especially in the</w:t>
      </w:r>
      <w:r w:rsidRPr="00C34F54">
        <w:rPr>
          <w:rStyle w:val="StyleUnderline"/>
          <w:sz w:val="12"/>
          <w:u w:val="none"/>
        </w:rPr>
        <w:t>¶</w:t>
      </w:r>
      <w:r w:rsidRPr="00C34F54">
        <w:rPr>
          <w:rStyle w:val="StyleUnderline"/>
          <w:sz w:val="12"/>
        </w:rPr>
        <w:t xml:space="preserve"> </w:t>
      </w:r>
      <w:r w:rsidRPr="00C34F54">
        <w:rPr>
          <w:rStyle w:val="StyleUnderline"/>
        </w:rPr>
        <w:t>context of robust order maintenance regimes</w:t>
      </w:r>
      <w:r w:rsidRPr="00C34F54">
        <w:rPr>
          <w:sz w:val="16"/>
        </w:rPr>
        <w:t>. 245 Therein lies the</w:t>
      </w:r>
      <w:r w:rsidRPr="00C34F54">
        <w:rPr>
          <w:sz w:val="12"/>
        </w:rPr>
        <w:t>¶</w:t>
      </w:r>
      <w:r w:rsidRPr="00C34F54">
        <w:rPr>
          <w:sz w:val="16"/>
        </w:rPr>
        <w:t xml:space="preserve"> trouble. </w:t>
      </w:r>
      <w:r w:rsidRPr="00C34F54">
        <w:rPr>
          <w:rStyle w:val="StyleUnderline"/>
        </w:rPr>
        <w:t>Terry stops should require a higher level of suspicion than an</w:t>
      </w:r>
      <w:r w:rsidRPr="00C34F54">
        <w:rPr>
          <w:rStyle w:val="StyleUnderline"/>
          <w:sz w:val="12"/>
          <w:u w:val="none"/>
        </w:rPr>
        <w:t>¶</w:t>
      </w:r>
      <w:r w:rsidRPr="00C34F54">
        <w:rPr>
          <w:rStyle w:val="StyleUnderline"/>
          <w:sz w:val="12"/>
        </w:rPr>
        <w:t xml:space="preserve"> </w:t>
      </w:r>
      <w:r w:rsidRPr="00C34F54">
        <w:rPr>
          <w:rStyle w:val="StyleUnderline"/>
        </w:rPr>
        <w:t>officer's hunch or subjective appraisal that "crime is afoot</w:t>
      </w:r>
      <w:r w:rsidRPr="00C34F54">
        <w:rPr>
          <w:sz w:val="16"/>
        </w:rPr>
        <w:t>". The Terry</w:t>
      </w:r>
      <w:r w:rsidRPr="00C34F54">
        <w:rPr>
          <w:sz w:val="12"/>
        </w:rPr>
        <w:t>¶</w:t>
      </w:r>
      <w:r w:rsidRPr="00C34F54">
        <w:rPr>
          <w:sz w:val="16"/>
        </w:rPr>
        <w:t xml:space="preserve"> Court never said which crimes had to be "afoot" to justify a stop, only</w:t>
      </w:r>
      <w:r w:rsidRPr="00C34F54">
        <w:rPr>
          <w:sz w:val="12"/>
        </w:rPr>
        <w:t>¶</w:t>
      </w:r>
      <w:r w:rsidRPr="00C34F54">
        <w:rPr>
          <w:sz w:val="16"/>
        </w:rPr>
        <w:t xml:space="preserve"> that the act was criminal. </w:t>
      </w:r>
      <w:r w:rsidRPr="00C34F54">
        <w:rPr>
          <w:rStyle w:val="StyleUnderline"/>
        </w:rPr>
        <w:t>When the criminal law is so broadly</w:t>
      </w:r>
      <w:r w:rsidRPr="00C34F54">
        <w:rPr>
          <w:rStyle w:val="StyleUnderline"/>
          <w:sz w:val="12"/>
          <w:u w:val="none"/>
        </w:rPr>
        <w:t>¶</w:t>
      </w:r>
      <w:r w:rsidRPr="00C34F54">
        <w:rPr>
          <w:rStyle w:val="StyleUnderline"/>
          <w:sz w:val="12"/>
        </w:rPr>
        <w:t xml:space="preserve"> </w:t>
      </w:r>
      <w:r w:rsidRPr="00C34F54">
        <w:rPr>
          <w:rStyle w:val="StyleUnderline"/>
        </w:rPr>
        <w:t>enforced, and when non-criminal violations or local ordinances are</w:t>
      </w:r>
      <w:r w:rsidRPr="00C34F54">
        <w:rPr>
          <w:rStyle w:val="StyleUnderline"/>
          <w:sz w:val="12"/>
          <w:u w:val="none"/>
        </w:rPr>
        <w:t>¶</w:t>
      </w:r>
      <w:r w:rsidRPr="00C34F54">
        <w:rPr>
          <w:rStyle w:val="StyleUnderline"/>
          <w:sz w:val="12"/>
        </w:rPr>
        <w:t xml:space="preserve"> </w:t>
      </w:r>
      <w:r w:rsidRPr="00C34F54">
        <w:rPr>
          <w:rStyle w:val="StyleUnderline"/>
        </w:rPr>
        <w:t>integrated with the overall mission of street policing to detect weapons</w:t>
      </w:r>
      <w:r w:rsidRPr="00C34F54">
        <w:rPr>
          <w:rStyle w:val="StyleUnderline"/>
          <w:sz w:val="12"/>
          <w:u w:val="none"/>
        </w:rPr>
        <w:t>¶</w:t>
      </w:r>
      <w:r w:rsidRPr="00C34F54">
        <w:rPr>
          <w:rStyle w:val="StyleUnderline"/>
          <w:sz w:val="12"/>
        </w:rPr>
        <w:t xml:space="preserve"> </w:t>
      </w:r>
      <w:r w:rsidRPr="00C34F54">
        <w:rPr>
          <w:rStyle w:val="StyleUnderline"/>
        </w:rPr>
        <w:t>and control violence, the likelihood increases that both benign and</w:t>
      </w:r>
      <w:r w:rsidRPr="00C34F54">
        <w:rPr>
          <w:rStyle w:val="StyleUnderline"/>
          <w:sz w:val="12"/>
          <w:u w:val="none"/>
        </w:rPr>
        <w:t>¶</w:t>
      </w:r>
      <w:r w:rsidRPr="00C34F54">
        <w:rPr>
          <w:rStyle w:val="StyleUnderline"/>
          <w:sz w:val="12"/>
        </w:rPr>
        <w:t xml:space="preserve"> </w:t>
      </w:r>
      <w:r w:rsidRPr="00C34F54">
        <w:rPr>
          <w:rStyle w:val="StyleUnderline"/>
        </w:rPr>
        <w:t>serious crimes will be part of the umbrella of suspicion</w:t>
      </w:r>
      <w:r w:rsidRPr="00C34F54">
        <w:rPr>
          <w:sz w:val="16"/>
        </w:rPr>
        <w:t>. The burden of</w:t>
      </w:r>
      <w:r w:rsidRPr="00C34F54">
        <w:rPr>
          <w:sz w:val="12"/>
        </w:rPr>
        <w:t>¶</w:t>
      </w:r>
      <w:r w:rsidRPr="00C34F54">
        <w:rPr>
          <w:sz w:val="16"/>
        </w:rPr>
        <w:t xml:space="preserve"> proof for administrative violations or low-level misdemeanor offenses is</w:t>
      </w:r>
      <w:r w:rsidRPr="00C34F54">
        <w:rPr>
          <w:sz w:val="12"/>
        </w:rPr>
        <w:t>¶</w:t>
      </w:r>
      <w:r w:rsidRPr="00C34F54">
        <w:rPr>
          <w:sz w:val="16"/>
        </w:rPr>
        <w:t xml:space="preserve"> intrinsically lower than for felony offenses and places Terry's</w:t>
      </w:r>
      <w:r w:rsidRPr="00C34F54">
        <w:rPr>
          <w:sz w:val="12"/>
        </w:rPr>
        <w:t>¶</w:t>
      </w:r>
      <w:r w:rsidRPr="00C34F54">
        <w:rPr>
          <w:sz w:val="16"/>
        </w:rPr>
        <w:t xml:space="preserve"> fundamental rules at risk.</w:t>
      </w:r>
      <w:r w:rsidRPr="00C34F54">
        <w:rPr>
          <w:sz w:val="12"/>
        </w:rPr>
        <w:t>¶</w:t>
      </w:r>
      <w:r w:rsidRPr="00C34F54">
        <w:rPr>
          <w:sz w:val="16"/>
        </w:rPr>
        <w:t xml:space="preserve"> Imagine that we have two types of acts-a benign act and a</w:t>
      </w:r>
      <w:r w:rsidRPr="00C34F54">
        <w:rPr>
          <w:sz w:val="12"/>
        </w:rPr>
        <w:t>¶</w:t>
      </w:r>
      <w:r w:rsidRPr="00C34F54">
        <w:rPr>
          <w:sz w:val="16"/>
        </w:rPr>
        <w:t xml:space="preserve"> harmful one. Intervening in the relatively benign act, such as a</w:t>
      </w:r>
      <w:r w:rsidRPr="00C34F54">
        <w:rPr>
          <w:sz w:val="12"/>
        </w:rPr>
        <w:t>¶</w:t>
      </w:r>
      <w:r w:rsidRPr="00C34F54">
        <w:rPr>
          <w:sz w:val="16"/>
        </w:rPr>
        <w:t xml:space="preserve"> violation of an administrative code, seems to benefit almost no one </w:t>
      </w:r>
      <w:r w:rsidRPr="00C34F54">
        <w:rPr>
          <w:sz w:val="12"/>
        </w:rPr>
        <w:t>¶</w:t>
      </w:r>
      <w:r w:rsidRPr="00C34F54">
        <w:rPr>
          <w:sz w:val="16"/>
        </w:rPr>
        <w:t xml:space="preserve"> there are few public benefits to crime control in that instance, since the</w:t>
      </w:r>
      <w:r w:rsidRPr="00C34F54">
        <w:rPr>
          <w:sz w:val="12"/>
        </w:rPr>
        <w:t>¶</w:t>
      </w:r>
      <w:r w:rsidRPr="00C34F54">
        <w:rPr>
          <w:sz w:val="16"/>
        </w:rPr>
        <w:t xml:space="preserve"> range of harm is largely private or de minimus. Even if one accepts that</w:t>
      </w:r>
      <w:r w:rsidRPr="00C34F54">
        <w:rPr>
          <w:sz w:val="12"/>
        </w:rPr>
        <w:t>¶</w:t>
      </w:r>
      <w:r w:rsidRPr="00C34F54">
        <w:rPr>
          <w:sz w:val="16"/>
        </w:rPr>
        <w:t xml:space="preserve"> some aspects of disorder may be criminogenic, itself a heavily contested</w:t>
      </w:r>
      <w:r w:rsidRPr="00C34F54">
        <w:rPr>
          <w:sz w:val="12"/>
        </w:rPr>
        <w:t>¶</w:t>
      </w:r>
      <w:r w:rsidRPr="00C34F54">
        <w:rPr>
          <w:sz w:val="16"/>
        </w:rPr>
        <w:t xml:space="preserve"> notion, the argument here is that the treatment through criminal</w:t>
      </w:r>
      <w:r w:rsidRPr="00C34F54">
        <w:rPr>
          <w:sz w:val="12"/>
        </w:rPr>
        <w:t>¶</w:t>
      </w:r>
      <w:r w:rsidRPr="00C34F54">
        <w:rPr>
          <w:sz w:val="16"/>
        </w:rPr>
        <w:t xml:space="preserve"> enforcement may have iatrogenic effects on legitimacy and cooperation.</w:t>
      </w:r>
      <w:r w:rsidRPr="00C34F54">
        <w:rPr>
          <w:sz w:val="12"/>
        </w:rPr>
        <w:t>¶</w:t>
      </w:r>
      <w:r w:rsidRPr="00C34F54">
        <w:rPr>
          <w:sz w:val="16"/>
        </w:rPr>
        <w:t xml:space="preserve"> That is, we may stop someone from smoking in public, or drinking from</w:t>
      </w:r>
      <w:r w:rsidRPr="00C34F54">
        <w:rPr>
          <w:sz w:val="12"/>
        </w:rPr>
        <w:t>¶</w:t>
      </w:r>
      <w:r w:rsidRPr="00C34F54">
        <w:rPr>
          <w:sz w:val="16"/>
        </w:rPr>
        <w:t xml:space="preserve"> an open container, playing loud music in a residential area, or jumping</w:t>
      </w:r>
      <w:r w:rsidRPr="00C34F54">
        <w:rPr>
          <w:sz w:val="12"/>
        </w:rPr>
        <w:t>¶</w:t>
      </w:r>
      <w:r w:rsidRPr="00C34F54">
        <w:rPr>
          <w:sz w:val="16"/>
        </w:rPr>
        <w:t xml:space="preserve"> turnstiles on public transit. We may signal "order" by enforcing these</w:t>
      </w:r>
      <w:r w:rsidRPr="00C34F54">
        <w:rPr>
          <w:sz w:val="12"/>
        </w:rPr>
        <w:t>¶</w:t>
      </w:r>
      <w:r w:rsidRPr="00C34F54">
        <w:rPr>
          <w:sz w:val="16"/>
        </w:rPr>
        <w:t xml:space="preserve"> laws, but their relationship to public safety is path dependent on the</w:t>
      </w:r>
      <w:r w:rsidRPr="00C34F54">
        <w:rPr>
          <w:sz w:val="12"/>
        </w:rPr>
        <w:t>¶</w:t>
      </w:r>
      <w:r w:rsidRPr="00C34F54">
        <w:rPr>
          <w:sz w:val="16"/>
        </w:rPr>
        <w:t xml:space="preserve"> questionable relationship between theories of social or physical disorder</w:t>
      </w:r>
      <w:r w:rsidRPr="00C34F54">
        <w:rPr>
          <w:sz w:val="12"/>
        </w:rPr>
        <w:t>¶</w:t>
      </w:r>
      <w:r w:rsidRPr="00C34F54">
        <w:rPr>
          <w:sz w:val="16"/>
        </w:rPr>
        <w:t xml:space="preserve"> and crime. 24 6 Worse, such enforcement may engender withdrawal if not</w:t>
      </w:r>
      <w:r w:rsidRPr="00C34F54">
        <w:rPr>
          <w:sz w:val="12"/>
        </w:rPr>
        <w:t>¶</w:t>
      </w:r>
      <w:r w:rsidRPr="00C34F54">
        <w:rPr>
          <w:sz w:val="16"/>
        </w:rPr>
        <w:t xml:space="preserve"> resistance to cooperation with the police. 247 This may seem like an</w:t>
      </w:r>
      <w:r w:rsidRPr="00C34F54">
        <w:rPr>
          <w:sz w:val="12"/>
        </w:rPr>
        <w:t>¶</w:t>
      </w:r>
      <w:r w:rsidRPr="00C34F54">
        <w:rPr>
          <w:sz w:val="16"/>
        </w:rPr>
        <w:t xml:space="preserve"> efficient use of a scarce public good-policing-because "hit rates" may</w:t>
      </w:r>
      <w:r w:rsidRPr="00C34F54">
        <w:rPr>
          <w:sz w:val="12"/>
        </w:rPr>
        <w:t>¶</w:t>
      </w:r>
      <w:r w:rsidRPr="00C34F54">
        <w:rPr>
          <w:sz w:val="16"/>
        </w:rPr>
        <w:t xml:space="preserve"> be high, but the yield for public safety is low if these low-level crimes</w:t>
      </w:r>
      <w:r w:rsidRPr="00C34F54">
        <w:rPr>
          <w:sz w:val="12"/>
        </w:rPr>
        <w:t>¶</w:t>
      </w:r>
      <w:r w:rsidRPr="00C34F54">
        <w:rPr>
          <w:sz w:val="16"/>
        </w:rPr>
        <w:t xml:space="preserve"> are not gateways to violence or major property crimes.</w:t>
      </w:r>
      <w:r w:rsidRPr="00C34F54">
        <w:rPr>
          <w:sz w:val="12"/>
        </w:rPr>
        <w:t>¶</w:t>
      </w:r>
      <w:r w:rsidRPr="00C34F54">
        <w:rPr>
          <w:sz w:val="16"/>
        </w:rPr>
        <w:t xml:space="preserve"> More important, the burden of proof in these instances is</w:t>
      </w:r>
      <w:r w:rsidRPr="00C34F54">
        <w:rPr>
          <w:sz w:val="12"/>
        </w:rPr>
        <w:t>¶</w:t>
      </w:r>
      <w:r w:rsidRPr="00C34F54">
        <w:rPr>
          <w:sz w:val="16"/>
        </w:rPr>
        <w:t xml:space="preserve"> intrinsically low. 2 4 8 </w:t>
      </w:r>
      <w:r w:rsidRPr="00C34F54">
        <w:rPr>
          <w:rStyle w:val="StyleUnderline"/>
        </w:rPr>
        <w:t>Policing benign acts may satisfy the demand for</w:t>
      </w:r>
      <w:r w:rsidRPr="00C34F54">
        <w:rPr>
          <w:rStyle w:val="StyleUnderline"/>
          <w:sz w:val="12"/>
          <w:u w:val="none"/>
        </w:rPr>
        <w:t>¶</w:t>
      </w:r>
      <w:r w:rsidRPr="00C34F54">
        <w:rPr>
          <w:rStyle w:val="StyleUnderline"/>
          <w:sz w:val="12"/>
        </w:rPr>
        <w:t xml:space="preserve"> </w:t>
      </w:r>
      <w:r w:rsidRPr="00C34F54">
        <w:rPr>
          <w:rStyle w:val="StyleUnderline"/>
        </w:rPr>
        <w:t>metrics of police productivity, but its contribution to crime control is</w:t>
      </w:r>
      <w:r w:rsidRPr="00C34F54">
        <w:rPr>
          <w:rStyle w:val="StyleUnderline"/>
          <w:sz w:val="12"/>
          <w:u w:val="none"/>
        </w:rPr>
        <w:t>¶</w:t>
      </w:r>
      <w:r w:rsidRPr="00C34F54">
        <w:rPr>
          <w:rStyle w:val="StyleUnderline"/>
          <w:sz w:val="12"/>
        </w:rPr>
        <w:t xml:space="preserve"> </w:t>
      </w:r>
      <w:r w:rsidRPr="00C34F54">
        <w:rPr>
          <w:rStyle w:val="StyleUnderline"/>
        </w:rPr>
        <w:t>dubious</w:t>
      </w:r>
      <w:r w:rsidRPr="00C34F54">
        <w:rPr>
          <w:sz w:val="16"/>
        </w:rPr>
        <w:t xml:space="preserve">. 249 </w:t>
      </w:r>
      <w:r w:rsidRPr="00C34F54">
        <w:rPr>
          <w:rStyle w:val="StyleUnderline"/>
        </w:rPr>
        <w:t>Aggressive enforcement of benign acts also has efficiency</w:t>
      </w:r>
      <w:r w:rsidRPr="00C34F54">
        <w:rPr>
          <w:rStyle w:val="StyleUnderline"/>
          <w:sz w:val="12"/>
          <w:u w:val="none"/>
        </w:rPr>
        <w:t>¶</w:t>
      </w:r>
      <w:r w:rsidRPr="00C34F54">
        <w:rPr>
          <w:rStyle w:val="StyleUnderline"/>
          <w:sz w:val="12"/>
        </w:rPr>
        <w:t xml:space="preserve"> </w:t>
      </w:r>
      <w:r w:rsidRPr="00C34F54">
        <w:rPr>
          <w:rStyle w:val="StyleUnderline"/>
        </w:rPr>
        <w:t>costs by distracting police from intervening in the more harmful ones</w:t>
      </w:r>
      <w:r w:rsidRPr="00C34F54">
        <w:rPr>
          <w:sz w:val="16"/>
        </w:rPr>
        <w:t>.</w:t>
      </w:r>
      <w:r w:rsidRPr="00C34F54">
        <w:rPr>
          <w:sz w:val="12"/>
        </w:rPr>
        <w:t>¶</w:t>
      </w:r>
      <w:r w:rsidRPr="00C34F54">
        <w:rPr>
          <w:sz w:val="16"/>
        </w:rPr>
        <w:t xml:space="preserve"> It is only in the shared space of benign and harmful acts, where it</w:t>
      </w:r>
      <w:r w:rsidRPr="00C34F54">
        <w:rPr>
          <w:sz w:val="12"/>
        </w:rPr>
        <w:t>¶</w:t>
      </w:r>
      <w:r w:rsidRPr="00C34F54">
        <w:rPr>
          <w:sz w:val="16"/>
        </w:rPr>
        <w:t xml:space="preserve"> makes sense to intervene in the benign act at a lower standard of proof,</w:t>
      </w:r>
      <w:r w:rsidRPr="00C34F54">
        <w:rPr>
          <w:sz w:val="12"/>
        </w:rPr>
        <w:t>¶</w:t>
      </w:r>
      <w:r w:rsidRPr="00C34F54">
        <w:rPr>
          <w:sz w:val="16"/>
        </w:rPr>
        <w:t xml:space="preserve"> and the size of that shared space is part of a contentious debate. 250 </w:t>
      </w:r>
      <w:r w:rsidRPr="00C34F54">
        <w:rPr>
          <w:rStyle w:val="StyleUnderline"/>
        </w:rPr>
        <w:t>The</w:t>
      </w:r>
      <w:r w:rsidRPr="00C34F54">
        <w:rPr>
          <w:rStyle w:val="StyleUnderline"/>
          <w:sz w:val="12"/>
          <w:u w:val="none"/>
        </w:rPr>
        <w:t>¶</w:t>
      </w:r>
      <w:r w:rsidRPr="00C34F54">
        <w:rPr>
          <w:rStyle w:val="StyleUnderline"/>
          <w:sz w:val="12"/>
        </w:rPr>
        <w:t xml:space="preserve"> </w:t>
      </w:r>
      <w:r w:rsidRPr="00C34F54">
        <w:rPr>
          <w:rStyle w:val="StyleUnderline"/>
        </w:rPr>
        <w:t>social harms from undetected harmful acts will outweigh any private or</w:t>
      </w:r>
      <w:r w:rsidRPr="00C34F54">
        <w:rPr>
          <w:rStyle w:val="StyleUnderline"/>
          <w:sz w:val="12"/>
          <w:u w:val="none"/>
        </w:rPr>
        <w:t>¶</w:t>
      </w:r>
      <w:r w:rsidRPr="00C34F54">
        <w:rPr>
          <w:rStyle w:val="StyleUnderline"/>
          <w:sz w:val="12"/>
        </w:rPr>
        <w:t xml:space="preserve"> </w:t>
      </w:r>
      <w:r w:rsidRPr="00C34F54">
        <w:rPr>
          <w:rStyle w:val="StyleUnderline"/>
        </w:rPr>
        <w:t>small-scale benefits from intervening in the benign acts</w:t>
      </w:r>
      <w:r w:rsidRPr="00C34F54">
        <w:rPr>
          <w:sz w:val="16"/>
        </w:rPr>
        <w:t>. Figure 4</w:t>
      </w:r>
      <w:r w:rsidRPr="00C34F54">
        <w:rPr>
          <w:sz w:val="12"/>
        </w:rPr>
        <w:t>¶</w:t>
      </w:r>
      <w:r w:rsidRPr="00C34F54">
        <w:rPr>
          <w:sz w:val="16"/>
        </w:rPr>
        <w:t xml:space="preserve"> illustrates how the social good in the form of public safety seems to be</w:t>
      </w:r>
      <w:r w:rsidRPr="00C34F54">
        <w:rPr>
          <w:sz w:val="12"/>
        </w:rPr>
        <w:t>¶</w:t>
      </w:r>
      <w:r w:rsidRPr="00C34F54">
        <w:rPr>
          <w:sz w:val="16"/>
        </w:rPr>
        <w:t xml:space="preserve"> greater when we focus our attention on the more serious acts. In other</w:t>
      </w:r>
      <w:r w:rsidRPr="00C34F54">
        <w:rPr>
          <w:sz w:val="12"/>
        </w:rPr>
        <w:t>¶</w:t>
      </w:r>
      <w:r w:rsidRPr="00C34F54">
        <w:rPr>
          <w:sz w:val="16"/>
        </w:rPr>
        <w:t xml:space="preserve"> words, </w:t>
      </w:r>
      <w:r w:rsidRPr="00C34F54">
        <w:rPr>
          <w:rStyle w:val="Emphasis"/>
        </w:rPr>
        <w:t>do not sweat the little stuff, and focus on more serious acts with</w:t>
      </w:r>
      <w:r w:rsidRPr="00C34F54">
        <w:rPr>
          <w:rStyle w:val="Emphasis"/>
          <w:b w:val="0"/>
          <w:sz w:val="12"/>
          <w:u w:val="none"/>
        </w:rPr>
        <w:t>¶</w:t>
      </w:r>
      <w:r w:rsidRPr="00C34F54">
        <w:rPr>
          <w:rStyle w:val="Emphasis"/>
          <w:sz w:val="12"/>
        </w:rPr>
        <w:t xml:space="preserve"> </w:t>
      </w:r>
      <w:r w:rsidRPr="00C34F54">
        <w:rPr>
          <w:rStyle w:val="Emphasis"/>
        </w:rPr>
        <w:t>more consequential public harms. This is simple regulatory algebra.</w:t>
      </w:r>
      <w:r w:rsidRPr="00C34F54">
        <w:rPr>
          <w:rStyle w:val="Emphasis"/>
          <w:b w:val="0"/>
          <w:sz w:val="12"/>
          <w:u w:val="none"/>
        </w:rPr>
        <w:t>¶</w:t>
      </w:r>
      <w:r w:rsidRPr="00C34F54">
        <w:rPr>
          <w:rStyle w:val="Emphasis"/>
          <w:sz w:val="12"/>
        </w:rPr>
        <w:t xml:space="preserve"> </w:t>
      </w:r>
      <w:r w:rsidRPr="00C34F54">
        <w:rPr>
          <w:sz w:val="16"/>
        </w:rPr>
        <w:t xml:space="preserve">Both </w:t>
      </w:r>
      <w:r w:rsidRPr="00C34F54">
        <w:rPr>
          <w:rStyle w:val="Emphasis"/>
        </w:rPr>
        <w:t>law enforcement and citizen interests are better served by a</w:t>
      </w:r>
      <w:r w:rsidRPr="00C34F54">
        <w:rPr>
          <w:rStyle w:val="Emphasis"/>
          <w:b w:val="0"/>
          <w:sz w:val="12"/>
          <w:u w:val="none"/>
        </w:rPr>
        <w:t>¶</w:t>
      </w:r>
      <w:r w:rsidRPr="00C34F54">
        <w:rPr>
          <w:rStyle w:val="Emphasis"/>
          <w:sz w:val="12"/>
        </w:rPr>
        <w:t xml:space="preserve"> </w:t>
      </w:r>
      <w:r w:rsidRPr="00C34F54">
        <w:rPr>
          <w:rStyle w:val="Emphasis"/>
        </w:rPr>
        <w:t>recalibration of Terry standards to move them closer to Mapp's more</w:t>
      </w:r>
      <w:r w:rsidRPr="00C34F54">
        <w:rPr>
          <w:rStyle w:val="Emphasis"/>
          <w:b w:val="0"/>
          <w:sz w:val="12"/>
          <w:u w:val="none"/>
        </w:rPr>
        <w:t>¶</w:t>
      </w:r>
      <w:r w:rsidRPr="00C34F54">
        <w:rPr>
          <w:rStyle w:val="Emphasis"/>
          <w:sz w:val="12"/>
        </w:rPr>
        <w:t xml:space="preserve"> </w:t>
      </w:r>
      <w:r w:rsidRPr="00C34F54">
        <w:rPr>
          <w:rStyle w:val="Emphasis"/>
        </w:rPr>
        <w:t>exacting probable cause standard.</w:t>
      </w:r>
      <w:r w:rsidRPr="00C34F54">
        <w:rPr>
          <w:sz w:val="16"/>
        </w:rPr>
        <w:t xml:space="preserve"> </w:t>
      </w:r>
      <w:r w:rsidRPr="00C34F54">
        <w:rPr>
          <w:rStyle w:val="Emphasis"/>
        </w:rPr>
        <w:t>A more workable and easily</w:t>
      </w:r>
      <w:r w:rsidRPr="00C34F54">
        <w:rPr>
          <w:rStyle w:val="Emphasis"/>
          <w:b w:val="0"/>
          <w:sz w:val="12"/>
          <w:u w:val="none"/>
        </w:rPr>
        <w:t>¶</w:t>
      </w:r>
      <w:r w:rsidRPr="00C34F54">
        <w:rPr>
          <w:rStyle w:val="Emphasis"/>
          <w:sz w:val="12"/>
        </w:rPr>
        <w:t xml:space="preserve"> </w:t>
      </w:r>
      <w:r w:rsidRPr="00C34F54">
        <w:rPr>
          <w:rStyle w:val="Emphasis"/>
        </w:rPr>
        <w:t>understood standard for regulating police use of the stop power would</w:t>
      </w:r>
      <w:r w:rsidRPr="00C34F54">
        <w:rPr>
          <w:rStyle w:val="Emphasis"/>
          <w:b w:val="0"/>
          <w:sz w:val="12"/>
          <w:u w:val="none"/>
        </w:rPr>
        <w:t>¶</w:t>
      </w:r>
      <w:r w:rsidRPr="00C34F54">
        <w:rPr>
          <w:rStyle w:val="Emphasis"/>
          <w:sz w:val="12"/>
        </w:rPr>
        <w:t xml:space="preserve"> </w:t>
      </w:r>
      <w:r w:rsidRPr="00C34F54">
        <w:rPr>
          <w:rStyle w:val="Emphasis"/>
        </w:rPr>
        <w:t>create a more comfortable space internally for police to monitor, audit,</w:t>
      </w:r>
      <w:r w:rsidRPr="00C34F54">
        <w:rPr>
          <w:rStyle w:val="Emphasis"/>
          <w:b w:val="0"/>
          <w:sz w:val="12"/>
          <w:u w:val="none"/>
        </w:rPr>
        <w:t>¶</w:t>
      </w:r>
      <w:r w:rsidRPr="00C34F54">
        <w:rPr>
          <w:rStyle w:val="Emphasis"/>
          <w:sz w:val="12"/>
        </w:rPr>
        <w:t xml:space="preserve"> </w:t>
      </w:r>
      <w:r w:rsidRPr="00C34F54">
        <w:rPr>
          <w:rStyle w:val="Emphasis"/>
        </w:rPr>
        <w:t>and regulate compliance with constitutional law as well as internal</w:t>
      </w:r>
      <w:r w:rsidRPr="00C34F54">
        <w:rPr>
          <w:rStyle w:val="Emphasis"/>
          <w:b w:val="0"/>
          <w:sz w:val="12"/>
          <w:u w:val="none"/>
        </w:rPr>
        <w:t>¶</w:t>
      </w:r>
      <w:r w:rsidRPr="00C34F54">
        <w:rPr>
          <w:rStyle w:val="Emphasis"/>
          <w:sz w:val="12"/>
        </w:rPr>
        <w:t xml:space="preserve"> </w:t>
      </w:r>
      <w:r w:rsidRPr="00C34F54">
        <w:rPr>
          <w:rStyle w:val="Emphasis"/>
        </w:rPr>
        <w:t>policy. And it also can provide a standard that moves away from the</w:t>
      </w:r>
      <w:r w:rsidRPr="00C34F54">
        <w:rPr>
          <w:rStyle w:val="Emphasis"/>
          <w:b w:val="0"/>
          <w:sz w:val="12"/>
          <w:u w:val="none"/>
        </w:rPr>
        <w:t>¶</w:t>
      </w:r>
      <w:r w:rsidRPr="00C34F54">
        <w:rPr>
          <w:rStyle w:val="Emphasis"/>
          <w:sz w:val="12"/>
        </w:rPr>
        <w:t xml:space="preserve"> </w:t>
      </w:r>
      <w:r w:rsidRPr="00C34F54">
        <w:rPr>
          <w:rStyle w:val="Emphasis"/>
        </w:rPr>
        <w:t>subjective criteria that Terry invited and toward criteria that are less</w:t>
      </w:r>
      <w:r w:rsidRPr="00C34F54">
        <w:rPr>
          <w:rStyle w:val="Emphasis"/>
          <w:b w:val="0"/>
          <w:sz w:val="12"/>
          <w:u w:val="none"/>
        </w:rPr>
        <w:t>¶</w:t>
      </w:r>
      <w:r w:rsidRPr="00C34F54">
        <w:rPr>
          <w:rStyle w:val="Emphasis"/>
          <w:sz w:val="12"/>
        </w:rPr>
        <w:t xml:space="preserve"> </w:t>
      </w:r>
      <w:r w:rsidRPr="00C34F54">
        <w:rPr>
          <w:rStyle w:val="Emphasis"/>
        </w:rPr>
        <w:t>vulnerable to cognitive error, perceptual distortions, and social harms.</w:t>
      </w:r>
      <w:r w:rsidRPr="00C34F54">
        <w:rPr>
          <w:rStyle w:val="Emphasis"/>
          <w:b w:val="0"/>
          <w:sz w:val="12"/>
          <w:u w:val="none"/>
        </w:rPr>
        <w:t>¶</w:t>
      </w:r>
      <w:r w:rsidRPr="00C34F54">
        <w:rPr>
          <w:rStyle w:val="Emphasis"/>
          <w:sz w:val="12"/>
        </w:rPr>
        <w:t xml:space="preserve"> </w:t>
      </w:r>
      <w:r w:rsidRPr="00C34F54">
        <w:rPr>
          <w:rStyle w:val="Emphasis"/>
        </w:rPr>
        <w:t>Secondary benefits for legitimacy may well follow. Penance for Terry's</w:t>
      </w:r>
      <w:r w:rsidRPr="00C34F54">
        <w:rPr>
          <w:rStyle w:val="Emphasis"/>
          <w:b w:val="0"/>
          <w:sz w:val="12"/>
          <w:u w:val="none"/>
        </w:rPr>
        <w:t>¶</w:t>
      </w:r>
      <w:r w:rsidRPr="00C34F54">
        <w:rPr>
          <w:rStyle w:val="Emphasis"/>
          <w:sz w:val="12"/>
        </w:rPr>
        <w:t xml:space="preserve"> </w:t>
      </w:r>
      <w:r w:rsidRPr="00C34F54">
        <w:rPr>
          <w:rStyle w:val="Emphasis"/>
        </w:rPr>
        <w:t>original sin is within reach.</w:t>
      </w:r>
    </w:p>
    <w:p w14:paraId="30CDEE83" w14:textId="77777777" w:rsidR="007E17CC" w:rsidRPr="00C34F54" w:rsidRDefault="007E17CC" w:rsidP="007E17CC"/>
    <w:p w14:paraId="6743E729" w14:textId="77777777" w:rsidR="007E17CC" w:rsidRPr="00C34F54" w:rsidRDefault="007E17CC" w:rsidP="007E17CC"/>
    <w:p w14:paraId="29D69148" w14:textId="66A4DF2D" w:rsidR="007E17CC" w:rsidRPr="00C34F54" w:rsidRDefault="007E17CC" w:rsidP="00EB7F42">
      <w:pPr>
        <w:pStyle w:val="Heading1"/>
      </w:pPr>
      <w:r w:rsidRPr="00C34F54">
        <w:t xml:space="preserve">Off Case </w:t>
      </w:r>
    </w:p>
    <w:p w14:paraId="48A6E245" w14:textId="77777777" w:rsidR="007E17CC" w:rsidRPr="00C34F54" w:rsidRDefault="007E17CC" w:rsidP="007E17CC"/>
    <w:p w14:paraId="66490859" w14:textId="751F2DA8" w:rsidR="00455D69" w:rsidRPr="00C34F54" w:rsidRDefault="007E17CC" w:rsidP="00455D69">
      <w:pPr>
        <w:pStyle w:val="Heading2"/>
      </w:pPr>
      <w:r w:rsidRPr="00C34F54">
        <w:t xml:space="preserve">States CP </w:t>
      </w:r>
    </w:p>
    <w:p w14:paraId="6736D488" w14:textId="77777777" w:rsidR="00455D69" w:rsidRPr="00C34F54" w:rsidRDefault="00455D69" w:rsidP="00455D69"/>
    <w:p w14:paraId="3D846157" w14:textId="77777777" w:rsidR="00455D69" w:rsidRPr="00C34F54" w:rsidRDefault="00455D69" w:rsidP="00455D69"/>
    <w:p w14:paraId="153D4C05" w14:textId="77777777" w:rsidR="00455D69" w:rsidRPr="00C34F54" w:rsidRDefault="00455D69" w:rsidP="00455D69"/>
    <w:p w14:paraId="5F394362" w14:textId="0EE293DB" w:rsidR="00071CFC" w:rsidRPr="00C34F54" w:rsidRDefault="007E17CC" w:rsidP="007E17CC">
      <w:pPr>
        <w:pStyle w:val="Heading3"/>
      </w:pPr>
      <w:r w:rsidRPr="00C34F54">
        <w:t xml:space="preserve">2AC – Fed Key – Top </w:t>
      </w:r>
    </w:p>
    <w:p w14:paraId="28D1E2C2" w14:textId="77777777" w:rsidR="00071CFC" w:rsidRPr="00C34F54" w:rsidRDefault="00071CFC" w:rsidP="00071CFC">
      <w:pPr>
        <w:pStyle w:val="Heading4"/>
      </w:pPr>
      <w:r w:rsidRPr="00C34F54">
        <w:t>Federal action is key- myriad of ways the federal government influences policing policy toward coercion- legal, economic, and political leverage</w:t>
      </w:r>
    </w:p>
    <w:p w14:paraId="16F4F9F5" w14:textId="77777777" w:rsidR="00071CFC" w:rsidRPr="00C34F54" w:rsidRDefault="00071CFC" w:rsidP="00071CFC">
      <w:r w:rsidRPr="00C34F54">
        <w:t xml:space="preserve">RACHEL A. </w:t>
      </w:r>
      <w:r w:rsidRPr="00C34F54">
        <w:rPr>
          <w:rStyle w:val="Style13ptBold"/>
        </w:rPr>
        <w:t>HARMON in 2015</w:t>
      </w:r>
    </w:p>
    <w:p w14:paraId="4F25D870" w14:textId="77777777" w:rsidR="00071CFC" w:rsidRPr="00C34F54" w:rsidRDefault="00071CFC" w:rsidP="00071CFC">
      <w:r w:rsidRPr="00C34F54">
        <w:t>Sullivan &amp; Cromwell Professor of Law, University of Virginia Law School; FEDERAL PROGRAMS AND THE REAL COSTS OF POLICING; NEW YORK UNIVERSITY LAW REVIEW [Vol. 90:870; https://www.nyulawreview.org/wp-content/uploads/2018/08/NYULawReview-90-3-Harmon.pdf</w:t>
      </w:r>
    </w:p>
    <w:p w14:paraId="79ED0F82" w14:textId="77777777" w:rsidR="00071CFC" w:rsidRPr="00C34F54" w:rsidRDefault="00071CFC" w:rsidP="00071CFC">
      <w:pPr>
        <w:rPr>
          <w:rStyle w:val="StyleUnderline"/>
        </w:rPr>
      </w:pPr>
      <w:r w:rsidRPr="00C34F54">
        <w:rPr>
          <w:rStyle w:val="Emphasis"/>
        </w:rPr>
        <w:t>The federal government plays a significant role in local policing policy both by regulating police practices through civil and criminal law, and by assisting police agencies and providing money, equipment, personnel, and power to support federal public safety priorities</w:t>
      </w:r>
      <w:r w:rsidRPr="00C34F54">
        <w:rPr>
          <w:sz w:val="16"/>
        </w:rPr>
        <w:t xml:space="preserve">. Legal scholars have often focused on the federal role in reigning in police abuses. But </w:t>
      </w:r>
      <w:r w:rsidRPr="00C34F54">
        <w:rPr>
          <w:rStyle w:val="StyleUnderline"/>
        </w:rPr>
        <w:t>federal support for local law enforcement is far more extensive than its civil rights enforcement and has an enormous and understudied impact on policing. Dozens of federal statutes authorize federal agencies to give money and power to local police departments and municipalities</w:t>
      </w:r>
      <w:r w:rsidRPr="00C34F54">
        <w:rPr>
          <w:sz w:val="16"/>
        </w:rPr>
        <w:t xml:space="preserve">. </w:t>
      </w:r>
      <w:r w:rsidRPr="00C34F54">
        <w:rPr>
          <w:rStyle w:val="StyleUnderline"/>
        </w:rPr>
        <w:t>The Department of Justice’s gran</w:t>
      </w:r>
      <w:r w:rsidRPr="00C34F54">
        <w:rPr>
          <w:sz w:val="16"/>
        </w:rPr>
        <w:t>ts—such as Edward Byrne Justice Assistance Grants (Byrne JAG) and Community Oriented Policing Services (COPS) Hiring Program grants—</w:t>
      </w:r>
      <w:r w:rsidRPr="00C34F54">
        <w:rPr>
          <w:rStyle w:val="StyleUnderline"/>
        </w:rPr>
        <w:t>may be most well known, but other agencies, from the Department of Homeland Security to the Department of Agriculture, also use federal programs to intervene in local policing to promote public safety</w:t>
      </w:r>
      <w:r w:rsidRPr="00C34F54">
        <w:rPr>
          <w:sz w:val="16"/>
        </w:rPr>
        <w:t xml:space="preserve">. </w:t>
      </w:r>
      <w:r w:rsidRPr="00C34F54">
        <w:rPr>
          <w:rStyle w:val="StyleUnderline"/>
        </w:rPr>
        <w:t>Federal agencies have used these programs to expand local policing, encourage the enforcement of specific laws, and promote coordination</w:t>
      </w:r>
      <w:r w:rsidRPr="00C34F54">
        <w:rPr>
          <w:sz w:val="16"/>
        </w:rPr>
        <w:t xml:space="preserve"> among law enforcement agencies. Until concern developed in the aftermath of the shooting death of Michael Brown in Ferguson, Missouri, few of these programs were part of the public debate about policing, despite their considerable consequences. Even now, </w:t>
      </w:r>
      <w:r w:rsidRPr="00C34F54">
        <w:rPr>
          <w:rStyle w:val="StyleUnderline"/>
        </w:rPr>
        <w:t>the full range of federal influence</w:t>
      </w:r>
      <w:r w:rsidRPr="00C34F54">
        <w:rPr>
          <w:sz w:val="16"/>
        </w:rPr>
        <w:t>—the common effects of the array of programs that has arisen ad hoc over decades to deal with a variety of public safety programs—</w:t>
      </w:r>
      <w:r w:rsidRPr="00C34F54">
        <w:rPr>
          <w:rStyle w:val="Emphasis"/>
        </w:rPr>
        <w:t xml:space="preserve">is largely hidden from view. </w:t>
      </w:r>
      <w:r w:rsidRPr="00C34F54">
        <w:rPr>
          <w:sz w:val="16"/>
        </w:rPr>
        <w:t xml:space="preserve">On the positive side, </w:t>
      </w:r>
      <w:r w:rsidRPr="00C34F54">
        <w:rPr>
          <w:rStyle w:val="StyleUnderline"/>
        </w:rPr>
        <w:t xml:space="preserve">federal public safety programs offer much needed resources and expertise to local governments to improve policing without forcing a uniform federal policing policy on diverse communities. But they also have a darker side: They encourage legal but </w:t>
      </w:r>
      <w:r w:rsidRPr="00C34F54">
        <w:rPr>
          <w:rStyle w:val="Emphasis"/>
        </w:rPr>
        <w:t>coercive policing</w:t>
      </w:r>
      <w:r w:rsidRPr="00C34F54">
        <w:rPr>
          <w:rStyle w:val="StyleUnderline"/>
        </w:rPr>
        <w:t>.</w:t>
      </w:r>
      <w:r w:rsidRPr="00C34F54">
        <w:rPr>
          <w:sz w:val="16"/>
        </w:rPr>
        <w:t xml:space="preserve"> </w:t>
      </w:r>
      <w:r w:rsidRPr="00C34F54">
        <w:rPr>
          <w:rStyle w:val="StyleUnderline"/>
        </w:rPr>
        <w:t xml:space="preserve">Many of the programs provide incentives to local police departments to conduct additional arrests, use force, intimidate citizens, take private property, and engage in electronic surveillance of individuals. </w:t>
      </w:r>
      <w:r w:rsidRPr="00C34F54">
        <w:rPr>
          <w:sz w:val="16"/>
        </w:rPr>
        <w:t xml:space="preserve">This increased interference with individual interests in autonomy, privacy, bodily integrity, and property may be justified if the benefits of each program outweigh the harms. But we have no reason to think they do. The vast array of federal public safety programs that influence local policing have been implemented and assessed as if coercion has no cost. Policymakers and economists do make more formal assessments of federal public safety programs. But these analyses generally omit important parts of the programs’ effects. In cost-benefit assessments of programs that influence local policing, they reason expansively with respect to benefits, recognizing a multitude of costs averted by federal programs when the programs prevent crime, such as the pain and suffering avoided when a federally funded officer prevents an offense. But they consider only the budgetary outlay to the federal agency as costs. They do not contemplate any harm—and, therefore, any cost— from policing itself. </w:t>
      </w:r>
      <w:r w:rsidRPr="00C34F54">
        <w:rPr>
          <w:rStyle w:val="StyleUnderline"/>
        </w:rPr>
        <w:t>The consequence is that federal public safety programs may encourage coercion even when coercion is not worth its costs or when less costly means of reducing crime and promoting order are available</w:t>
      </w:r>
      <w:r w:rsidRPr="00C34F54">
        <w:rPr>
          <w:sz w:val="16"/>
        </w:rPr>
        <w:t xml:space="preserve">. The programs may make local policing seemingly cheaper for communities but less efficient overall by increasing collateral harm. Ordinarily, the kinds of costs that police officers impose through lawful arrests, property and privacy deprivations, and intimidation are constrained primarily by local political processes. Local control over policing is surely an imperfect mechanism for protecting against law enforcement harm. But local political actors nevertheless internalize the nonbudgetary costs of policing in deciding how much and what kinds of policing a community should have, at least to some degree, and they do so more than federal actors. </w:t>
      </w:r>
      <w:r w:rsidRPr="00C34F54">
        <w:rPr>
          <w:rStyle w:val="StyleUnderline"/>
        </w:rPr>
        <w:t xml:space="preserve">Federal public safety programs </w:t>
      </w:r>
      <w:r w:rsidRPr="00C34F54">
        <w:rPr>
          <w:sz w:val="16"/>
        </w:rPr>
        <w:t>not only</w:t>
      </w:r>
      <w:r w:rsidRPr="00C34F54">
        <w:rPr>
          <w:rStyle w:val="StyleUnderline"/>
        </w:rPr>
        <w:t xml:space="preserve"> encourage the kinds of harmful policing that communities might wish to limit</w:t>
      </w:r>
      <w:r w:rsidRPr="00C34F54">
        <w:rPr>
          <w:sz w:val="16"/>
        </w:rPr>
        <w:t xml:space="preserve">. Many of them also undermine the local political control over police departments that otherwise functions to curb that intrusiveness. Some cloud responsibility for officer conduct so that the public cannot assess how intrusive their departments’ activities are. </w:t>
      </w:r>
      <w:r w:rsidRPr="00C34F54">
        <w:rPr>
          <w:rStyle w:val="StyleUnderline"/>
        </w:rPr>
        <w:t>Other programs give money, equipment, and power directly to departments rather than municipalities, weakening the ability of political actors to use municipal budgets to influence police action</w:t>
      </w:r>
      <w:r w:rsidRPr="00C34F54">
        <w:rPr>
          <w:sz w:val="16"/>
        </w:rPr>
        <w:t xml:space="preserve">. In this way, </w:t>
      </w:r>
      <w:r w:rsidRPr="00C34F54">
        <w:rPr>
          <w:rStyle w:val="StyleUnderline"/>
        </w:rPr>
        <w:t>federal programs not only ignore the full costs of policing, they also interfere with the usual local political and budgetary mechanisms for recognizing and weighing those costs.</w:t>
      </w:r>
    </w:p>
    <w:p w14:paraId="1678F1BB" w14:textId="77777777" w:rsidR="00071CFC" w:rsidRPr="00C34F54" w:rsidRDefault="00071CFC" w:rsidP="00071CFC"/>
    <w:p w14:paraId="38DE3E05" w14:textId="77777777" w:rsidR="00071CFC" w:rsidRPr="00C34F54" w:rsidRDefault="00071CFC" w:rsidP="00071CFC"/>
    <w:p w14:paraId="40FE0A4D" w14:textId="77777777" w:rsidR="00071CFC" w:rsidRPr="00C34F54" w:rsidRDefault="00071CFC" w:rsidP="00071CFC"/>
    <w:p w14:paraId="6CDE068F" w14:textId="77777777" w:rsidR="00071CFC" w:rsidRPr="00C34F54" w:rsidRDefault="00071CFC" w:rsidP="00071CFC">
      <w:pPr>
        <w:pStyle w:val="Heading4"/>
      </w:pPr>
      <w:r w:rsidRPr="00C34F54">
        <w:t>Federal leverage key</w:t>
      </w:r>
    </w:p>
    <w:p w14:paraId="1CAE8CF2" w14:textId="77777777" w:rsidR="00071CFC" w:rsidRPr="00C34F54" w:rsidRDefault="00071CFC" w:rsidP="00071CFC">
      <w:r w:rsidRPr="00C34F54">
        <w:t xml:space="preserve">RACHEL A. </w:t>
      </w:r>
      <w:r w:rsidRPr="00C34F54">
        <w:rPr>
          <w:rStyle w:val="Style13ptBold"/>
        </w:rPr>
        <w:t>HARMON in 2015</w:t>
      </w:r>
    </w:p>
    <w:p w14:paraId="6F61D017" w14:textId="77777777" w:rsidR="00071CFC" w:rsidRPr="00C34F54" w:rsidRDefault="00071CFC" w:rsidP="00071CFC">
      <w:r w:rsidRPr="00C34F54">
        <w:t>Sullivan &amp; Cromwell Professor of Law, University of Virginia Law School; FEDERAL PROGRAMS AND THE REAL COSTS OF POLICING; NEW YORK UNIVERSITY LAW REVIEW [Vol. 90:870; https://www.nyulawreview.org/wp-content/uploads/2018/08/NYULawReview-90-3-Harmon.pdf</w:t>
      </w:r>
    </w:p>
    <w:p w14:paraId="1678FAB1" w14:textId="77777777" w:rsidR="00071CFC" w:rsidRPr="00C34F54" w:rsidRDefault="00071CFC" w:rsidP="00071CFC">
      <w:pPr>
        <w:rPr>
          <w:rStyle w:val="Emphasis"/>
        </w:rPr>
      </w:pPr>
      <w:r w:rsidRPr="00C34F54">
        <w:rPr>
          <w:rStyle w:val="StyleUnderline"/>
        </w:rPr>
        <w:t>Federal involvement in local policing takes several forms. First, the federal government shares crime and forensic information with local police departments</w:t>
      </w:r>
      <w:r w:rsidRPr="00C34F54">
        <w:rPr>
          <w:sz w:val="16"/>
        </w:rPr>
        <w:t xml:space="preserve">. The Uniform Crime Report program coordinated by the Federal Bureau of Investigation (FBI) is the oldest of these programs. The FBI also offers the National Incident-Based Reporting System (NIBRS), a newer and more detailed local crime reporting mechanism; the National Crime Information Center (NCIC), a computerized index that includes criminal justice information about individuals and property; the traditional Integrated Automated Fingerprint Identification System (IAFIS), a national fingerprint and criminal history system and the Next Generation Identification program that is replacing it; the Combined DNA Index System (CODIS), a national index of DNA profiles; and the National Automotive Paint File, a database containing more than 40,000 samples of automotive paint from manufacturers, among other databases.11 Other agencies also maintain databases that are available to local law enforcement. The Bureau of Alcohol, Tobacco, Firearms and Explosives keeps the National Integrated Ballistics Information Network (NIBIN); the Secret Service jointly manages the Forensic Information System for Handwriting and the International Ink Library with the Internal Revenue Service; and an interagency group that includes the Departments of State and Defense runs the Glass Evidence Reference Database.12 </w:t>
      </w:r>
      <w:r w:rsidRPr="00C34F54">
        <w:rPr>
          <w:rStyle w:val="StyleUnderline"/>
        </w:rPr>
        <w:t>Second, federal agencies enforce federal law against local police departments</w:t>
      </w:r>
      <w:r w:rsidRPr="00C34F54">
        <w:rPr>
          <w:sz w:val="16"/>
        </w:rPr>
        <w:t xml:space="preserve">. Although criminal procedure rights are largely enforced through private exclusionary rule motions and civil suits, </w:t>
      </w:r>
      <w:r w:rsidRPr="00C34F54">
        <w:rPr>
          <w:rStyle w:val="StyleUnderline"/>
        </w:rPr>
        <w:t>the Department of Justice’s Civil Rights Division and U.S. Attorneys’ offices also bring civil actions against police departments and criminal prosecutions against individual officers to enforce federal civil rights law regarding police treatment of citizens</w:t>
      </w:r>
      <w:r w:rsidRPr="00C34F54">
        <w:rPr>
          <w:sz w:val="16"/>
        </w:rPr>
        <w:t xml:space="preserve">.13 Antidiscrimination and labor laws regulate police departments as employers and are often enforced with the help of federal agencies.14 </w:t>
      </w:r>
      <w:r w:rsidRPr="00C34F54">
        <w:rPr>
          <w:rStyle w:val="StyleUnderline"/>
        </w:rPr>
        <w:t>And the Department of Justice’s Criminal Division and U.S. Attorneys’ offices pursue occasional federal criminal fraud and bribery charges against police officers as part of their efforts to control public corruption among local officials</w:t>
      </w:r>
      <w:r w:rsidRPr="00C34F54">
        <w:rPr>
          <w:sz w:val="16"/>
        </w:rPr>
        <w:t xml:space="preserve">.15 </w:t>
      </w:r>
      <w:r w:rsidRPr="00C34F54">
        <w:rPr>
          <w:rStyle w:val="StyleUnderline"/>
        </w:rPr>
        <w:t>This Article addresses a third kind of federal involvement in local policing, one that operates on a far larger scale than civil rights enforcement,</w:t>
      </w:r>
      <w:r w:rsidRPr="00C34F54">
        <w:rPr>
          <w:sz w:val="16"/>
        </w:rPr>
        <w:t xml:space="preserve"> employee rights litigation, public corruption prosecutions, or national forensic databases: </w:t>
      </w:r>
      <w:r w:rsidRPr="00C34F54">
        <w:rPr>
          <w:rStyle w:val="Emphasis"/>
        </w:rPr>
        <w:t>the dozens of federal statutes that authorize federal agencies to give money, equipment, and power to local law enforcement agencies and officers</w:t>
      </w:r>
      <w:r w:rsidRPr="00C34F54">
        <w:rPr>
          <w:sz w:val="16"/>
        </w:rPr>
        <w:t xml:space="preserve">. These programs developed piecemeal over several decades, and they are diverse in scope, concern, and form. Nevertheless, </w:t>
      </w:r>
      <w:r w:rsidRPr="00C34F54">
        <w:rPr>
          <w:rStyle w:val="StyleUnderline"/>
        </w:rPr>
        <w:t>these programs share a core set of means and ends. They seek to improve public safety by expanding local law enforcement, by focusing local law enforcement on national priorities, and by improving coordination</w:t>
      </w:r>
      <w:r w:rsidRPr="00C34F54">
        <w:rPr>
          <w:sz w:val="16"/>
        </w:rPr>
        <w:t xml:space="preserve"> among federal, state, and local law enforcement agencies. To reach these goals, </w:t>
      </w:r>
      <w:r w:rsidRPr="00C34F54">
        <w:rPr>
          <w:rStyle w:val="Emphasis"/>
        </w:rPr>
        <w:t>these programs provide federal resources and federal power to local police officers and departments.</w:t>
      </w:r>
    </w:p>
    <w:p w14:paraId="3A36275A" w14:textId="38A27A4C" w:rsidR="00071CFC" w:rsidRPr="00C34F54" w:rsidRDefault="00071CFC" w:rsidP="00071CFC"/>
    <w:p w14:paraId="4C3A8C9A" w14:textId="77777777" w:rsidR="00D53558" w:rsidRPr="00C34F54" w:rsidRDefault="00D53558" w:rsidP="00071CFC"/>
    <w:p w14:paraId="0FC43B22" w14:textId="36B19EEE" w:rsidR="007E17CC" w:rsidRPr="00C34F54" w:rsidRDefault="007E17CC" w:rsidP="007E17CC">
      <w:pPr>
        <w:pStyle w:val="Heading3"/>
      </w:pPr>
      <w:r w:rsidRPr="00C34F54">
        <w:t xml:space="preserve">1AR – Fed Key – Leverage </w:t>
      </w:r>
    </w:p>
    <w:p w14:paraId="761D3B6C" w14:textId="77777777" w:rsidR="007E17CC" w:rsidRPr="00C34F54" w:rsidRDefault="007E17CC" w:rsidP="007E17CC">
      <w:pPr>
        <w:pStyle w:val="Heading4"/>
      </w:pPr>
      <w:r w:rsidRPr="00C34F54">
        <w:t>Federal reform solves- DOJ can enforce constitutional policing and use grants to leverage local police department changes</w:t>
      </w:r>
    </w:p>
    <w:p w14:paraId="5A7DA7A7" w14:textId="77777777" w:rsidR="007E17CC" w:rsidRPr="00C34F54" w:rsidRDefault="007E17CC" w:rsidP="007E17CC">
      <w:r w:rsidRPr="00C34F54">
        <w:t xml:space="preserve">Catherine E. </w:t>
      </w:r>
      <w:r w:rsidRPr="00C34F54">
        <w:rPr>
          <w:rStyle w:val="Style13ptBold"/>
        </w:rPr>
        <w:t>Lhamon,et al in 2018</w:t>
      </w:r>
    </w:p>
    <w:p w14:paraId="2195909B" w14:textId="77777777" w:rsidR="007E17CC" w:rsidRPr="00C34F54" w:rsidRDefault="007E17CC" w:rsidP="007E17CC">
      <w:r w:rsidRPr="00C34F54">
        <w:t>Chair; Patricia Timmons-Goodson, Vice Chair Debo P. Adegbile* Gail Heriot Peter N. Kirsanow David Kladney Karen K. Narasaki Michael Yaki</w:t>
      </w:r>
    </w:p>
    <w:p w14:paraId="01D9431C" w14:textId="77777777" w:rsidR="007E17CC" w:rsidRPr="00C34F54" w:rsidRDefault="007E17CC" w:rsidP="007E17CC">
      <w:r w:rsidRPr="00C34F54">
        <w:t xml:space="preserve">U.S. Commission on Civil Rights; Police Use of Force: An Examination of Modern Policing Practices Briefing Before The United States Commission on Civil Rights Held in Washington, DC Briefing Report ; </w:t>
      </w:r>
      <w:hyperlink r:id="rId53" w:history="1">
        <w:r w:rsidRPr="00C34F54">
          <w:rPr>
            <w:rStyle w:val="Hyperlink"/>
          </w:rPr>
          <w:t>https://www.usccr.gov/pubs/2018/11-15-Police-Force.pdf</w:t>
        </w:r>
      </w:hyperlink>
    </w:p>
    <w:p w14:paraId="06F03083" w14:textId="77777777" w:rsidR="007E17CC" w:rsidRPr="00C34F54" w:rsidRDefault="007E17CC" w:rsidP="007E17CC">
      <w:pPr>
        <w:rPr>
          <w:sz w:val="16"/>
        </w:rPr>
      </w:pPr>
      <w:r w:rsidRPr="00C34F54">
        <w:rPr>
          <w:sz w:val="16"/>
        </w:rPr>
        <w:t xml:space="preserve">The Commission majority voted for key recommendations, including that </w:t>
      </w:r>
      <w:r w:rsidRPr="00C34F54">
        <w:rPr>
          <w:rStyle w:val="StyleUnderline"/>
        </w:rPr>
        <w:t>the United States Department of Justice should return to vigorous enforcement of constitutional policing, including under its authority pursuant to 42 U.S.C. § 14141, and the use of consent decrees where necessary to ensure that constitutional policing standards are upheld</w:t>
      </w:r>
      <w:r w:rsidRPr="00C34F54">
        <w:rPr>
          <w:sz w:val="16"/>
        </w:rPr>
        <w:t xml:space="preserve">. </w:t>
      </w:r>
      <w:r w:rsidRPr="00C34F54">
        <w:rPr>
          <w:rStyle w:val="StyleUnderline"/>
        </w:rPr>
        <w:t>The Department of Justice should robustly support local efforts to develop and institute constitutional policing practices</w:t>
      </w:r>
      <w:r w:rsidRPr="00C34F54">
        <w:rPr>
          <w:sz w:val="16"/>
        </w:rPr>
        <w:t xml:space="preserve">, including through the Office of Community Oriented Policing Services (COPS) and maintaining the Community Relations Service (CRS) </w:t>
      </w:r>
      <w:r w:rsidRPr="00C34F54">
        <w:rPr>
          <w:rStyle w:val="StyleUnderline"/>
        </w:rPr>
        <w:t>to focus on building community trust and reducing excessive or unauthorized uses of force, in coordination with police departments</w:t>
      </w:r>
      <w:r w:rsidRPr="00C34F54">
        <w:rPr>
          <w:sz w:val="16"/>
        </w:rPr>
        <w:t xml:space="preserve">. </w:t>
      </w:r>
      <w:r w:rsidRPr="00C34F54">
        <w:rPr>
          <w:rStyle w:val="Emphasis"/>
        </w:rPr>
        <w:t>The Commission majority also called on Congress to fund grants</w:t>
      </w:r>
      <w:r w:rsidRPr="00C34F54">
        <w:rPr>
          <w:sz w:val="16"/>
        </w:rPr>
        <w:t xml:space="preserve">, facilitated by the Department of Justice, </w:t>
      </w:r>
      <w:r w:rsidRPr="00C34F54">
        <w:rPr>
          <w:rStyle w:val="StyleUnderline"/>
        </w:rPr>
        <w:t>to incentive evidence-based practices that, when employed, reduce incidents of excessive or unauthorized force</w:t>
      </w:r>
      <w:r w:rsidRPr="00C34F54">
        <w:rPr>
          <w:sz w:val="16"/>
        </w:rPr>
        <w:t>. These practices may include increased training on de-escalation tactics and alternatives to use of force</w:t>
      </w:r>
      <w:r w:rsidRPr="00C34F54">
        <w:rPr>
          <w:rStyle w:val="StyleUnderline"/>
        </w:rPr>
        <w:t>. Congress should also fund grants that support effective external police oversight and research regarding best practices for such oversight</w:t>
      </w:r>
      <w:r w:rsidRPr="00C34F54">
        <w:rPr>
          <w:sz w:val="16"/>
        </w:rPr>
        <w:t xml:space="preserve">. </w:t>
      </w:r>
    </w:p>
    <w:p w14:paraId="4781D2EE" w14:textId="77777777" w:rsidR="007E17CC" w:rsidRPr="00C34F54" w:rsidRDefault="007E17CC" w:rsidP="007E17CC"/>
    <w:p w14:paraId="5A85CDEA" w14:textId="77777777" w:rsidR="007E17CC" w:rsidRPr="00C34F54" w:rsidRDefault="007E17CC" w:rsidP="007E17CC"/>
    <w:p w14:paraId="5A397647" w14:textId="77777777" w:rsidR="007E17CC" w:rsidRPr="00C34F54" w:rsidRDefault="007E17CC" w:rsidP="007E17CC">
      <w:pPr>
        <w:pStyle w:val="Heading4"/>
      </w:pPr>
      <w:r w:rsidRPr="00C34F54">
        <w:t>Federal enforcement and grant funding solves- uses leverage to force legal and economic changes to police department priorities</w:t>
      </w:r>
    </w:p>
    <w:p w14:paraId="697B6DB0" w14:textId="77777777" w:rsidR="007E17CC" w:rsidRPr="00C34F54" w:rsidRDefault="007E17CC" w:rsidP="007E17CC">
      <w:r w:rsidRPr="00C34F54">
        <w:t xml:space="preserve">Catherine E. </w:t>
      </w:r>
      <w:r w:rsidRPr="00C34F54">
        <w:rPr>
          <w:rStyle w:val="Style13ptBold"/>
        </w:rPr>
        <w:t>Lhamon,et al in 2018</w:t>
      </w:r>
    </w:p>
    <w:p w14:paraId="3F2BE85B" w14:textId="77777777" w:rsidR="007E17CC" w:rsidRPr="00C34F54" w:rsidRDefault="007E17CC" w:rsidP="007E17CC">
      <w:r w:rsidRPr="00C34F54">
        <w:t>Chair; Patricia Timmons-Goodson, Vice Chair Debo P. Adegbile* Gail Heriot Peter N. Kirsanow David Kladney Karen K. Narasaki Michael Yaki</w:t>
      </w:r>
    </w:p>
    <w:p w14:paraId="127DC8B9" w14:textId="77777777" w:rsidR="007E17CC" w:rsidRPr="00C34F54" w:rsidRDefault="007E17CC" w:rsidP="007E17CC">
      <w:r w:rsidRPr="00C34F54">
        <w:t xml:space="preserve">U.S. Commission on Civil Rights; Police Use of Force: An Examination of Modern Policing Practices Briefing Before The United States Commission on Civil Rights Held in Washington, DC Briefing Report ; </w:t>
      </w:r>
      <w:hyperlink r:id="rId54" w:history="1">
        <w:r w:rsidRPr="00C34F54">
          <w:rPr>
            <w:rStyle w:val="Hyperlink"/>
          </w:rPr>
          <w:t>https://www.usccr.gov/pubs/2018/11-15-Police-Force.pdf</w:t>
        </w:r>
      </w:hyperlink>
    </w:p>
    <w:p w14:paraId="7E8A16A1" w14:textId="77777777" w:rsidR="007E17CC" w:rsidRPr="00C34F54" w:rsidRDefault="007E17CC" w:rsidP="007E17CC">
      <w:pPr>
        <w:rPr>
          <w:sz w:val="16"/>
        </w:rPr>
      </w:pPr>
      <w:r w:rsidRPr="00C34F54">
        <w:rPr>
          <w:rStyle w:val="Emphasis"/>
        </w:rPr>
        <w:t>The Department of Justice should return to vigorous enforcement of constitutional policing,</w:t>
      </w:r>
      <w:r w:rsidRPr="00C34F54">
        <w:rPr>
          <w:sz w:val="16"/>
        </w:rPr>
        <w:t xml:space="preserve"> including pursuant to 42 U.S.C. § 14141 </w:t>
      </w:r>
      <w:r w:rsidRPr="00C34F54">
        <w:rPr>
          <w:rStyle w:val="Emphasis"/>
        </w:rPr>
        <w:t>and use of consent decrees as necessary where constitutional policing standards are not being upheld. The Department of Justice should robustly support local efforts to develop and institute constitutional policing practices</w:t>
      </w:r>
      <w:r w:rsidRPr="00C34F54">
        <w:rPr>
          <w:sz w:val="16"/>
        </w:rPr>
        <w:t xml:space="preserve">. </w:t>
      </w:r>
      <w:r w:rsidRPr="00C34F54">
        <w:rPr>
          <w:rStyle w:val="StyleUnderline"/>
        </w:rPr>
        <w:t>Such support should include reinstating the Office of Community Oriented Policing Services (COPS) and maintaining the Community Relations Services office (CRS) to focus on building community trust and reducing excessive uses of force in coordination with police departments</w:t>
      </w:r>
      <w:r w:rsidRPr="00C34F54">
        <w:rPr>
          <w:sz w:val="16"/>
        </w:rPr>
        <w:t xml:space="preserve">. </w:t>
      </w:r>
      <w:r w:rsidRPr="00C34F54">
        <w:rPr>
          <w:rStyle w:val="Emphasis"/>
        </w:rPr>
        <w:t>DOJ support also should include grant support as well as generation of federal guidance supporting development of effective training, policies, and internal accountability measures that promote expanded strategies and tactics that safeguard the lives of officers and citizens</w:t>
      </w:r>
      <w:r w:rsidRPr="00C34F54">
        <w:rPr>
          <w:sz w:val="16"/>
        </w:rPr>
        <w:t xml:space="preserve">. </w:t>
      </w:r>
      <w:r w:rsidRPr="00C34F54">
        <w:rPr>
          <w:rStyle w:val="StyleUnderline"/>
        </w:rPr>
        <w:t>Congress should fund grants that support effective external police oversight through, for example, independent monitors or police commissions or community oversight</w:t>
      </w:r>
      <w:r w:rsidRPr="00C34F54">
        <w:rPr>
          <w:sz w:val="16"/>
        </w:rPr>
        <w:t xml:space="preserve">. Congress should also fund grants for research regarding best practices for such oversight, to develop replicable models that communities could follow to ensure constitutionally sound policing in their jurisdictions. </w:t>
      </w:r>
    </w:p>
    <w:p w14:paraId="12930BE3" w14:textId="77777777" w:rsidR="007E17CC" w:rsidRPr="00C34F54" w:rsidRDefault="007E17CC" w:rsidP="007E17CC"/>
    <w:p w14:paraId="72CA6E2E" w14:textId="00E24A56" w:rsidR="00455D69" w:rsidRPr="00C34F54" w:rsidRDefault="007E17CC" w:rsidP="00455D69">
      <w:pPr>
        <w:pStyle w:val="Heading2"/>
      </w:pPr>
      <w:r w:rsidRPr="00C34F54">
        <w:t xml:space="preserve">Crime DA </w:t>
      </w:r>
    </w:p>
    <w:p w14:paraId="5AF1D73E" w14:textId="0395036F" w:rsidR="00455D69" w:rsidRPr="00C34F54" w:rsidRDefault="007E17CC" w:rsidP="00455D69">
      <w:pPr>
        <w:pStyle w:val="Heading3"/>
      </w:pPr>
      <w:r w:rsidRPr="00C34F54">
        <w:t xml:space="preserve">2AC – AT: Solves Crime </w:t>
      </w:r>
    </w:p>
    <w:p w14:paraId="0ADB3B2C" w14:textId="77777777" w:rsidR="00455D69" w:rsidRPr="00C34F54" w:rsidRDefault="00455D69" w:rsidP="00455D69"/>
    <w:p w14:paraId="1779ABB4" w14:textId="77777777" w:rsidR="00455D69" w:rsidRPr="00C34F54" w:rsidRDefault="00455D69" w:rsidP="00455D69">
      <w:pPr>
        <w:pStyle w:val="Heading4"/>
      </w:pPr>
      <w:r w:rsidRPr="00C34F54">
        <w:t>Stop and frisk hasn’t been key to reducing crime- most stops are useless</w:t>
      </w:r>
    </w:p>
    <w:p w14:paraId="31BCCC04" w14:textId="77777777" w:rsidR="00455D69" w:rsidRPr="00C34F54" w:rsidRDefault="00455D69" w:rsidP="00455D69">
      <w:r w:rsidRPr="00C34F54">
        <w:t xml:space="preserve">Henry F. </w:t>
      </w:r>
      <w:r w:rsidRPr="00C34F54">
        <w:rPr>
          <w:rStyle w:val="Style13ptBold"/>
        </w:rPr>
        <w:t>Fradella and</w:t>
      </w:r>
      <w:r w:rsidRPr="00C34F54">
        <w:t xml:space="preserve"> Michael D. </w:t>
      </w:r>
      <w:r w:rsidRPr="00C34F54">
        <w:rPr>
          <w:rStyle w:val="Style13ptBold"/>
        </w:rPr>
        <w:t>White in 2017</w:t>
      </w:r>
    </w:p>
    <w:p w14:paraId="32EB9510" w14:textId="77777777" w:rsidR="00455D69" w:rsidRPr="00C34F54" w:rsidRDefault="00455D69" w:rsidP="00455D69">
      <w:r w:rsidRPr="00C34F54">
        <w:t>Professor and Associate Director, School of Criminology and Criminal Justice, Arizona</w:t>
      </w:r>
      <w:r w:rsidRPr="00C34F54">
        <w:rPr>
          <w:sz w:val="12"/>
        </w:rPr>
        <w:t xml:space="preserve">¶ </w:t>
      </w:r>
      <w:r w:rsidRPr="00C34F54">
        <w:t>State University.</w:t>
      </w:r>
      <w:r w:rsidRPr="00C34F54">
        <w:rPr>
          <w:sz w:val="12"/>
        </w:rPr>
        <w:t xml:space="preserve">; </w:t>
      </w:r>
      <w:r w:rsidRPr="00C34F54">
        <w:t>Professor, School of Criminology and Criminal Justice, Arizona State University; Associate</w:t>
      </w:r>
      <w:r w:rsidRPr="00C34F54">
        <w:rPr>
          <w:sz w:val="12"/>
        </w:rPr>
        <w:t xml:space="preserve">¶ </w:t>
      </w:r>
      <w:r w:rsidRPr="00C34F54">
        <w:t xml:space="preserve">Director, Center for Violence Prevention and Community Safety, Arizona State University; </w:t>
      </w:r>
      <w:r w:rsidRPr="00C34F54">
        <w:rPr>
          <w:sz w:val="12"/>
        </w:rPr>
        <w:t xml:space="preserve">¶ </w:t>
      </w:r>
      <w:r w:rsidRPr="00C34F54">
        <w:t>Stop-and-Frisk; Reforming Criminal Justice</w:t>
      </w:r>
      <w:r w:rsidRPr="00C34F54">
        <w:rPr>
          <w:sz w:val="12"/>
        </w:rPr>
        <w:t xml:space="preserve">¶ </w:t>
      </w:r>
      <w:r w:rsidRPr="00C34F54">
        <w:t>Volume 2: Policing; Erik Luna- Editor and Project Director; https://law.asu.edu/sites/default/files/pdf/academy_for_justice/Reforming-Criminal-Justice_Vol_2.pdf</w:t>
      </w:r>
    </w:p>
    <w:p w14:paraId="12C257F7" w14:textId="77777777" w:rsidR="00455D69" w:rsidRPr="00C34F54" w:rsidRDefault="00455D69" w:rsidP="00455D69">
      <w:pPr>
        <w:rPr>
          <w:sz w:val="16"/>
        </w:rPr>
      </w:pPr>
      <w:r w:rsidRPr="00C34F54">
        <w:rPr>
          <w:sz w:val="16"/>
        </w:rPr>
        <w:t xml:space="preserve">Conversely, </w:t>
      </w:r>
      <w:r w:rsidRPr="00C34F54">
        <w:rPr>
          <w:rStyle w:val="StyleUnderline"/>
        </w:rPr>
        <w:t>there are a number of more recent studies</w:t>
      </w:r>
      <w:r w:rsidRPr="00C34F54">
        <w:rPr>
          <w:sz w:val="16"/>
        </w:rPr>
        <w:t>—many of which</w:t>
      </w:r>
      <w:r w:rsidRPr="00C34F54">
        <w:rPr>
          <w:sz w:val="12"/>
        </w:rPr>
        <w:t>¶</w:t>
      </w:r>
      <w:r w:rsidRPr="00C34F54">
        <w:rPr>
          <w:sz w:val="16"/>
        </w:rPr>
        <w:t xml:space="preserve"> used more sophisticated quantitative methods than the first wave of empirical</w:t>
      </w:r>
      <w:r w:rsidRPr="00C34F54">
        <w:rPr>
          <w:sz w:val="12"/>
        </w:rPr>
        <w:t>¶</w:t>
      </w:r>
      <w:r w:rsidRPr="00C34F54">
        <w:rPr>
          <w:sz w:val="16"/>
        </w:rPr>
        <w:t xml:space="preserve"> research on the impact of SQF on crime New York City—</w:t>
      </w:r>
      <w:r w:rsidRPr="00C34F54">
        <w:rPr>
          <w:rStyle w:val="StyleUnderline"/>
        </w:rPr>
        <w:t>that indicate the</w:t>
      </w:r>
      <w:r w:rsidRPr="00C34F54">
        <w:rPr>
          <w:rStyle w:val="StyleUnderline"/>
          <w:sz w:val="12"/>
          <w:u w:val="none"/>
        </w:rPr>
        <w:t>¶</w:t>
      </w:r>
      <w:r w:rsidRPr="00C34F54">
        <w:rPr>
          <w:rStyle w:val="StyleUnderline"/>
        </w:rPr>
        <w:t xml:space="preserve"> relationship between SQF and the crime decline in New York City is modest</w:t>
      </w:r>
      <w:r w:rsidRPr="00C34F54">
        <w:rPr>
          <w:rStyle w:val="StyleUnderline"/>
          <w:sz w:val="12"/>
          <w:u w:val="none"/>
        </w:rPr>
        <w:t>¶</w:t>
      </w:r>
      <w:r w:rsidRPr="00C34F54">
        <w:rPr>
          <w:rStyle w:val="StyleUnderline"/>
        </w:rPr>
        <w:t xml:space="preserve"> at best</w:t>
      </w:r>
      <w:r w:rsidRPr="00C34F54">
        <w:rPr>
          <w:sz w:val="16"/>
        </w:rPr>
        <w:t xml:space="preserve">.93 For instance, Rosenfeld and Fornango found that </w:t>
      </w:r>
      <w:r w:rsidRPr="00C34F54">
        <w:rPr>
          <w:rStyle w:val="StyleUnderline"/>
        </w:rPr>
        <w:t>police stops did not</w:t>
      </w:r>
      <w:r w:rsidRPr="00C34F54">
        <w:rPr>
          <w:rStyle w:val="StyleUnderline"/>
          <w:sz w:val="12"/>
          <w:u w:val="none"/>
        </w:rPr>
        <w:t>¶</w:t>
      </w:r>
      <w:r w:rsidRPr="00C34F54">
        <w:rPr>
          <w:rStyle w:val="StyleUnderline"/>
        </w:rPr>
        <w:t xml:space="preserve"> decrease robbery and burglary rates</w:t>
      </w:r>
      <w:r w:rsidRPr="00C34F54">
        <w:rPr>
          <w:sz w:val="16"/>
        </w:rPr>
        <w:t>.94 In a re-analysis of Kelling and Sousa’s</w:t>
      </w:r>
      <w:r w:rsidRPr="00C34F54">
        <w:rPr>
          <w:sz w:val="12"/>
        </w:rPr>
        <w:t>¶</w:t>
      </w:r>
      <w:r w:rsidRPr="00C34F54">
        <w:rPr>
          <w:sz w:val="16"/>
        </w:rPr>
        <w:t xml:space="preserve"> data, </w:t>
      </w:r>
      <w:r w:rsidRPr="00C34F54">
        <w:rPr>
          <w:rStyle w:val="StyleUnderline"/>
        </w:rPr>
        <w:t>Harcourt and Ludwig found no significant relationships between policing</w:t>
      </w:r>
      <w:r w:rsidRPr="00C34F54">
        <w:rPr>
          <w:rStyle w:val="StyleUnderline"/>
          <w:sz w:val="12"/>
          <w:u w:val="none"/>
        </w:rPr>
        <w:t>¶</w:t>
      </w:r>
      <w:r w:rsidRPr="00C34F54">
        <w:rPr>
          <w:rStyle w:val="StyleUnderline"/>
        </w:rPr>
        <w:t xml:space="preserve"> minor disorder offenses and New York City’s crime decline</w:t>
      </w:r>
      <w:r w:rsidRPr="00C34F54">
        <w:rPr>
          <w:sz w:val="16"/>
        </w:rPr>
        <w:t>.95 MacDonald</w:t>
      </w:r>
      <w:r w:rsidRPr="00C34F54">
        <w:rPr>
          <w:sz w:val="12"/>
        </w:rPr>
        <w:t>¶</w:t>
      </w:r>
      <w:r w:rsidRPr="00C34F54">
        <w:rPr>
          <w:sz w:val="16"/>
        </w:rPr>
        <w:t xml:space="preserve"> and colleagues conducted a comprehensive examination of the crime effects</w:t>
      </w:r>
      <w:r w:rsidRPr="00C34F54">
        <w:rPr>
          <w:sz w:val="12"/>
        </w:rPr>
        <w:t>¶</w:t>
      </w:r>
      <w:r w:rsidRPr="00C34F54">
        <w:rPr>
          <w:sz w:val="16"/>
        </w:rPr>
        <w:t xml:space="preserve"> of Operation Impact (with a specific focus on SQF). They concluded that</w:t>
      </w:r>
      <w:r w:rsidRPr="00C34F54">
        <w:rPr>
          <w:sz w:val="12"/>
        </w:rPr>
        <w:t>¶</w:t>
      </w:r>
      <w:r w:rsidRPr="00C34F54">
        <w:rPr>
          <w:sz w:val="16"/>
        </w:rPr>
        <w:t xml:space="preserve"> “</w:t>
      </w:r>
      <w:r w:rsidRPr="00C34F54">
        <w:rPr>
          <w:rStyle w:val="StyleUnderline"/>
        </w:rPr>
        <w:t>saturating high crime blocks with police helped reduce crime in New York</w:t>
      </w:r>
      <w:r w:rsidRPr="00C34F54">
        <w:rPr>
          <w:rStyle w:val="StyleUnderline"/>
          <w:sz w:val="12"/>
          <w:u w:val="none"/>
        </w:rPr>
        <w:t>¶</w:t>
      </w:r>
      <w:r w:rsidRPr="00C34F54">
        <w:rPr>
          <w:rStyle w:val="StyleUnderline"/>
        </w:rPr>
        <w:t xml:space="preserve"> City, but that the bulk of the investigative stops did not play an important</w:t>
      </w:r>
      <w:r w:rsidRPr="00C34F54">
        <w:rPr>
          <w:rStyle w:val="StyleUnderline"/>
          <w:sz w:val="12"/>
          <w:u w:val="none"/>
        </w:rPr>
        <w:t>¶</w:t>
      </w:r>
      <w:r w:rsidRPr="00C34F54">
        <w:rPr>
          <w:rStyle w:val="StyleUnderline"/>
        </w:rPr>
        <w:t xml:space="preserve"> role in the crime reductions.</w:t>
      </w:r>
      <w:r w:rsidRPr="00C34F54">
        <w:rPr>
          <w:sz w:val="16"/>
        </w:rPr>
        <w:t xml:space="preserve"> </w:t>
      </w:r>
      <w:r w:rsidRPr="00C34F54">
        <w:rPr>
          <w:rStyle w:val="StyleUnderline"/>
        </w:rPr>
        <w:t>The findings indicate that crime reduction can be</w:t>
      </w:r>
      <w:r w:rsidRPr="00C34F54">
        <w:rPr>
          <w:rStyle w:val="StyleUnderline"/>
          <w:sz w:val="12"/>
          <w:u w:val="none"/>
        </w:rPr>
        <w:t>¶</w:t>
      </w:r>
      <w:r w:rsidRPr="00C34F54">
        <w:rPr>
          <w:rStyle w:val="StyleUnderline"/>
        </w:rPr>
        <w:t xml:space="preserve"> achieved with more focused investigative stops</w:t>
      </w:r>
      <w:r w:rsidRPr="00C34F54">
        <w:rPr>
          <w:sz w:val="16"/>
        </w:rPr>
        <w:t xml:space="preserve">.”96 </w:t>
      </w:r>
      <w:r w:rsidRPr="00C34F54">
        <w:rPr>
          <w:rStyle w:val="StyleUnderline"/>
        </w:rPr>
        <w:t>This conclusion is bolstered</w:t>
      </w:r>
      <w:r w:rsidRPr="00C34F54">
        <w:rPr>
          <w:rStyle w:val="StyleUnderline"/>
          <w:sz w:val="12"/>
          <w:u w:val="none"/>
        </w:rPr>
        <w:t>¶</w:t>
      </w:r>
      <w:r w:rsidRPr="00C34F54">
        <w:rPr>
          <w:rStyle w:val="StyleUnderline"/>
        </w:rPr>
        <w:t xml:space="preserve"> by recent New York City crime data. Although the number of stops conducted</w:t>
      </w:r>
      <w:r w:rsidRPr="00C34F54">
        <w:rPr>
          <w:rStyle w:val="StyleUnderline"/>
          <w:sz w:val="12"/>
          <w:u w:val="none"/>
        </w:rPr>
        <w:t>¶</w:t>
      </w:r>
      <w:r w:rsidRPr="00C34F54">
        <w:rPr>
          <w:rStyle w:val="StyleUnderline"/>
        </w:rPr>
        <w:t xml:space="preserve"> by NYPD officers declined by more than 90%</w:t>
      </w:r>
      <w:r w:rsidRPr="00C34F54">
        <w:rPr>
          <w:sz w:val="16"/>
        </w:rPr>
        <w:t xml:space="preserve"> between 2011 (the height of the</w:t>
      </w:r>
      <w:r w:rsidRPr="00C34F54">
        <w:rPr>
          <w:sz w:val="12"/>
        </w:rPr>
        <w:t>¶</w:t>
      </w:r>
      <w:r w:rsidRPr="00C34F54">
        <w:rPr>
          <w:sz w:val="16"/>
        </w:rPr>
        <w:t xml:space="preserve"> SQF program) and 2014 (the year after SQF was discontinued as part of the </w:t>
      </w:r>
      <w:r w:rsidRPr="00C34F54">
        <w:rPr>
          <w:sz w:val="12"/>
        </w:rPr>
        <w:t>¶</w:t>
      </w:r>
      <w:r w:rsidRPr="00C34F54">
        <w:rPr>
          <w:sz w:val="16"/>
        </w:rPr>
        <w:t xml:space="preserve"> settlement of the lawsuits in which the NYPD’s use of SQF was found to be</w:t>
      </w:r>
      <w:r w:rsidRPr="00C34F54">
        <w:rPr>
          <w:sz w:val="12"/>
        </w:rPr>
        <w:t>¶</w:t>
      </w:r>
      <w:r w:rsidRPr="00C34F54">
        <w:rPr>
          <w:sz w:val="16"/>
        </w:rPr>
        <w:t xml:space="preserve"> unconstitutional), </w:t>
      </w:r>
      <w:r w:rsidRPr="00C34F54">
        <w:rPr>
          <w:rStyle w:val="StyleUnderline"/>
        </w:rPr>
        <w:t>the quality of those stops has increased and the crime rate</w:t>
      </w:r>
      <w:r w:rsidRPr="00C34F54">
        <w:rPr>
          <w:rStyle w:val="StyleUnderline"/>
          <w:sz w:val="12"/>
          <w:u w:val="none"/>
        </w:rPr>
        <w:t>¶</w:t>
      </w:r>
      <w:r w:rsidRPr="00C34F54">
        <w:rPr>
          <w:rStyle w:val="StyleUnderline"/>
        </w:rPr>
        <w:t xml:space="preserve"> has continued to decrease:</w:t>
      </w:r>
      <w:r w:rsidRPr="00C34F54">
        <w:rPr>
          <w:rStyle w:val="StyleUnderline"/>
          <w:sz w:val="12"/>
          <w:u w:val="none"/>
        </w:rPr>
        <w:t>¶</w:t>
      </w:r>
      <w:r w:rsidRPr="00C34F54">
        <w:rPr>
          <w:rStyle w:val="StyleUnderline"/>
        </w:rPr>
        <w:t xml:space="preserve"> The percentage of stops resulting in arrest has more than doubled.</w:t>
      </w:r>
      <w:r w:rsidRPr="00C34F54">
        <w:rPr>
          <w:rStyle w:val="StyleUnderline"/>
          <w:sz w:val="12"/>
          <w:u w:val="none"/>
        </w:rPr>
        <w:t>¶</w:t>
      </w:r>
      <w:r w:rsidRPr="00C34F54">
        <w:rPr>
          <w:sz w:val="16"/>
        </w:rPr>
        <w:t xml:space="preserve"> The percentage of stops where weapons and contraband were</w:t>
      </w:r>
      <w:r w:rsidRPr="00C34F54">
        <w:rPr>
          <w:sz w:val="12"/>
        </w:rPr>
        <w:t>¶</w:t>
      </w:r>
      <w:r w:rsidRPr="00C34F54">
        <w:rPr>
          <w:sz w:val="16"/>
        </w:rPr>
        <w:t xml:space="preserve"> seized remain low, but those percentages have doubled or tripled</w:t>
      </w:r>
      <w:r w:rsidRPr="00C34F54">
        <w:rPr>
          <w:sz w:val="12"/>
        </w:rPr>
        <w:t>¶</w:t>
      </w:r>
      <w:r w:rsidRPr="00C34F54">
        <w:rPr>
          <w:sz w:val="16"/>
        </w:rPr>
        <w:t xml:space="preserve"> compared to the 2011 rates. In short, the NYPD has altered its</w:t>
      </w:r>
      <w:r w:rsidRPr="00C34F54">
        <w:rPr>
          <w:sz w:val="12"/>
        </w:rPr>
        <w:t>¶</w:t>
      </w:r>
      <w:r w:rsidRPr="00C34F54">
        <w:rPr>
          <w:sz w:val="16"/>
        </w:rPr>
        <w:t xml:space="preserve"> day-to-day practices with regard to stop-and-frisk, to the benefit</w:t>
      </w:r>
      <w:r w:rsidRPr="00C34F54">
        <w:rPr>
          <w:sz w:val="12"/>
        </w:rPr>
        <w:t>¶</w:t>
      </w:r>
      <w:r w:rsidRPr="00C34F54">
        <w:rPr>
          <w:sz w:val="16"/>
        </w:rPr>
        <w:t xml:space="preserve"> of thousands of New Yorkers. And importantly, </w:t>
      </w:r>
      <w:r w:rsidRPr="00C34F54">
        <w:rPr>
          <w:rStyle w:val="StyleUnderline"/>
        </w:rPr>
        <w:t>the reforms in</w:t>
      </w:r>
      <w:r w:rsidRPr="00C34F54">
        <w:rPr>
          <w:rStyle w:val="StyleUnderline"/>
          <w:sz w:val="12"/>
          <w:u w:val="none"/>
        </w:rPr>
        <w:t>¶</w:t>
      </w:r>
      <w:r w:rsidRPr="00C34F54">
        <w:rPr>
          <w:rStyle w:val="StyleUnderline"/>
        </w:rPr>
        <w:t xml:space="preserve"> the NYPD’s stop-and-frisk program coincided with continued</w:t>
      </w:r>
      <w:r w:rsidRPr="00C34F54">
        <w:rPr>
          <w:rStyle w:val="StyleUnderline"/>
          <w:sz w:val="12"/>
          <w:u w:val="none"/>
        </w:rPr>
        <w:t>¶</w:t>
      </w:r>
      <w:r w:rsidRPr="00C34F54">
        <w:rPr>
          <w:rStyle w:val="StyleUnderline"/>
        </w:rPr>
        <w:t xml:space="preserve"> declines in crime and violence</w:t>
      </w:r>
      <w:r w:rsidRPr="00C34F54">
        <w:rPr>
          <w:sz w:val="16"/>
        </w:rPr>
        <w:t xml:space="preserve"> in New York, especially homicides,</w:t>
      </w:r>
      <w:r w:rsidRPr="00C34F54">
        <w:rPr>
          <w:sz w:val="12"/>
        </w:rPr>
        <w:t>¶</w:t>
      </w:r>
      <w:r w:rsidRPr="00C34F54">
        <w:rPr>
          <w:sz w:val="16"/>
        </w:rPr>
        <w:t xml:space="preserve"> which declined by 35% from 2011 to 2014.97</w:t>
      </w:r>
      <w:r w:rsidRPr="00C34F54">
        <w:rPr>
          <w:sz w:val="12"/>
        </w:rPr>
        <w:t>¶</w:t>
      </w:r>
      <w:r w:rsidRPr="00C34F54">
        <w:rPr>
          <w:sz w:val="16"/>
        </w:rPr>
        <w:t xml:space="preserve"> Notably, </w:t>
      </w:r>
      <w:r w:rsidRPr="00C34F54">
        <w:rPr>
          <w:rStyle w:val="StyleUnderline"/>
        </w:rPr>
        <w:t>the decrease in the overall crime rate and the homicide rate, in</w:t>
      </w:r>
      <w:r w:rsidRPr="00C34F54">
        <w:rPr>
          <w:rStyle w:val="StyleUnderline"/>
          <w:sz w:val="12"/>
          <w:u w:val="none"/>
        </w:rPr>
        <w:t>¶</w:t>
      </w:r>
      <w:r w:rsidRPr="00C34F54">
        <w:rPr>
          <w:rStyle w:val="StyleUnderline"/>
        </w:rPr>
        <w:t xml:space="preserve"> particular, has continued</w:t>
      </w:r>
      <w:r w:rsidRPr="00C34F54">
        <w:rPr>
          <w:sz w:val="16"/>
        </w:rPr>
        <w:t>: 2016 formed a record low for homicides in New</w:t>
      </w:r>
      <w:r w:rsidRPr="00C34F54">
        <w:rPr>
          <w:sz w:val="12"/>
        </w:rPr>
        <w:t>¶</w:t>
      </w:r>
      <w:r w:rsidRPr="00C34F54">
        <w:rPr>
          <w:sz w:val="16"/>
        </w:rPr>
        <w:t xml:space="preserve"> York, down approximately 4% from 2015.98</w:t>
      </w:r>
    </w:p>
    <w:p w14:paraId="543D885E" w14:textId="77777777" w:rsidR="007E17CC" w:rsidRPr="00C34F54" w:rsidRDefault="007E17CC" w:rsidP="007E17CC">
      <w:pPr>
        <w:pStyle w:val="Heading4"/>
      </w:pPr>
      <w:r w:rsidRPr="00C34F54">
        <w:t>The judge has a moral obligation to assume crime control justifications are inadequate-the structural conditions that create crime are products of state policy</w:t>
      </w:r>
    </w:p>
    <w:p w14:paraId="57A573C9" w14:textId="77777777" w:rsidR="007E17CC" w:rsidRPr="00C34F54" w:rsidRDefault="007E17CC" w:rsidP="007E17CC">
      <w:r w:rsidRPr="00C34F54">
        <w:t xml:space="preserve">Aziz </w:t>
      </w:r>
      <w:r w:rsidRPr="00C34F54">
        <w:rPr>
          <w:rStyle w:val="Style13ptBold"/>
        </w:rPr>
        <w:t>Huq in 2017</w:t>
      </w:r>
    </w:p>
    <w:p w14:paraId="0157C69B" w14:textId="77777777" w:rsidR="007E17CC" w:rsidRPr="00C34F54" w:rsidRDefault="007E17CC" w:rsidP="007E17CC">
      <w:r w:rsidRPr="00C34F54">
        <w:t>Frank and Bernice J. Greenberg Professor of Law, University of Chicago Law School; Aziz Huq, "The Consequences of Disparate Policing: Evaluating Stop and Frisk as a Modality of Urban Policing," 101 Minnesota Law Review 2397 (2017).</w:t>
      </w:r>
    </w:p>
    <w:p w14:paraId="1F6AE0F5" w14:textId="77777777" w:rsidR="007E17CC" w:rsidRPr="00C34F54" w:rsidRDefault="007E17CC" w:rsidP="007E17CC">
      <w:pPr>
        <w:rPr>
          <w:rStyle w:val="StyleUnderline"/>
        </w:rPr>
      </w:pPr>
      <w:r w:rsidRPr="00C34F54">
        <w:rPr>
          <w:sz w:val="16"/>
        </w:rPr>
        <w:t xml:space="preserve">Fourth, </w:t>
      </w:r>
      <w:r w:rsidRPr="00C34F54">
        <w:rPr>
          <w:rStyle w:val="StyleUnderline"/>
        </w:rPr>
        <w:t>the final reason for skepticism of the positive case for SQF based on its crime-control effects is</w:t>
      </w:r>
      <w:r w:rsidRPr="00C34F54">
        <w:rPr>
          <w:sz w:val="16"/>
        </w:rPr>
        <w:t xml:space="preserve"> not based on empirical data or calculations of its welfare-related consequences. Rather, it is </w:t>
      </w:r>
      <w:r w:rsidRPr="00C34F54">
        <w:rPr>
          <w:rStyle w:val="StyleUnderline"/>
        </w:rPr>
        <w:t>moral</w:t>
      </w:r>
      <w:r w:rsidRPr="00C34F54">
        <w:rPr>
          <w:sz w:val="16"/>
        </w:rPr>
        <w:t xml:space="preserve"> in nature, </w:t>
      </w:r>
      <w:r w:rsidRPr="00C34F54">
        <w:rPr>
          <w:rStyle w:val="StyleUnderline"/>
        </w:rPr>
        <w:t>and depends</w:t>
      </w:r>
      <w:r w:rsidRPr="00C34F54">
        <w:rPr>
          <w:sz w:val="16"/>
        </w:rPr>
        <w:t xml:space="preserve"> </w:t>
      </w:r>
      <w:r w:rsidRPr="00C34F54">
        <w:rPr>
          <w:rStyle w:val="StyleUnderline"/>
        </w:rPr>
        <w:t>on</w:t>
      </w:r>
      <w:r w:rsidRPr="00C34F54">
        <w:rPr>
          <w:sz w:val="16"/>
        </w:rPr>
        <w:t xml:space="preserve"> a distinctive (and controversial) moral logic: </w:t>
      </w:r>
      <w:r w:rsidRPr="00C34F54">
        <w:rPr>
          <w:rStyle w:val="StyleUnderline"/>
        </w:rPr>
        <w:t>the idea that “[n]o one shall be permitted to profit by his own fraud</w:t>
      </w:r>
      <w:r w:rsidRPr="00C34F54">
        <w:rPr>
          <w:sz w:val="16"/>
        </w:rPr>
        <w:t xml:space="preserve">, or to take advantage of his own wrong, or to found any claim upon his own iniquity, or to acquire property by his own crime.”152 Applying that concededly raw intuition to the case of SQF reveals the following line of argument: </w:t>
      </w:r>
      <w:r w:rsidRPr="00C34F54">
        <w:rPr>
          <w:rStyle w:val="StyleUnderline"/>
        </w:rPr>
        <w:t>The problem of violent crime to which SQF responds flows from the existence of neighborhoods of concentrated (and racialized) poverty</w:t>
      </w:r>
      <w:r w:rsidRPr="00C34F54">
        <w:rPr>
          <w:sz w:val="16"/>
        </w:rPr>
        <w:t xml:space="preserve">. Although there are many forces molding the latter, </w:t>
      </w:r>
      <w:r w:rsidRPr="00C34F54">
        <w:rPr>
          <w:rStyle w:val="StyleUnderline"/>
        </w:rPr>
        <w:t>governmental actors at</w:t>
      </w:r>
      <w:r w:rsidRPr="00C34F54">
        <w:rPr>
          <w:sz w:val="16"/>
        </w:rPr>
        <w:t xml:space="preserve"> the state and local level </w:t>
      </w:r>
      <w:r w:rsidRPr="00C34F54">
        <w:rPr>
          <w:rStyle w:val="StyleUnderline"/>
        </w:rPr>
        <w:t>have a large share of responsibility</w:t>
      </w:r>
      <w:r w:rsidRPr="00C34F54">
        <w:rPr>
          <w:sz w:val="16"/>
        </w:rPr>
        <w:t xml:space="preserve">. </w:t>
      </w:r>
      <w:r w:rsidRPr="00C34F54">
        <w:rPr>
          <w:rStyle w:val="StyleUnderline"/>
        </w:rPr>
        <w:t>Those same governmental bodies</w:t>
      </w:r>
      <w:r w:rsidRPr="00C34F54">
        <w:rPr>
          <w:sz w:val="16"/>
        </w:rPr>
        <w:t xml:space="preserve"> (if not the exact same individual politicians) </w:t>
      </w:r>
      <w:r w:rsidRPr="00C34F54">
        <w:rPr>
          <w:rStyle w:val="StyleUnderline"/>
        </w:rPr>
        <w:t>also resorted to SQF</w:t>
      </w:r>
      <w:r w:rsidRPr="00C34F54">
        <w:rPr>
          <w:sz w:val="16"/>
        </w:rPr>
        <w:t xml:space="preserve">.153 </w:t>
      </w:r>
      <w:r w:rsidRPr="00C34F54">
        <w:rPr>
          <w:rStyle w:val="StyleUnderline"/>
        </w:rPr>
        <w:t>But having exposed minority communities to the harm of high violent crime rates, governmental bodies cannot then “take advantage” of this wrong</w:t>
      </w:r>
      <w:r w:rsidRPr="00C34F54">
        <w:rPr>
          <w:sz w:val="16"/>
        </w:rPr>
        <w:t xml:space="preserve"> to seek a measure of legal and policy leeway that they otherwise would not have. At a minimum, </w:t>
      </w:r>
      <w:r w:rsidRPr="00C34F54">
        <w:rPr>
          <w:rStyle w:val="StyleUnderline"/>
        </w:rPr>
        <w:t>they should elect the policing strategy that imposes the minimum burden on minority communities</w:t>
      </w:r>
      <w:r w:rsidRPr="00C34F54">
        <w:rPr>
          <w:sz w:val="16"/>
        </w:rPr>
        <w:t xml:space="preserve"> that as a result of persisting state policy have been subjected to concentrated poverty and high crime rates. Policing, that is, should be subject to a Hippocratic constraint. The threshold premise of this argument—that states and localities bear a measure of responsibility for concentrated, minority poverty—has substantial support in the historical and empirical literature. To be sure, “macrostructural” forces such as the deindustrialization of central cities and the exit of some middle-class and wealthy African Americans have driven the growth of concentrated, racialized poverty.154 But these </w:t>
      </w:r>
      <w:r w:rsidRPr="00C34F54">
        <w:rPr>
          <w:rStyle w:val="StyleUnderline"/>
        </w:rPr>
        <w:t>forces have been magnified by “deliberate policy decisions to concentrate minorities and the poor in public housing</w:t>
      </w:r>
      <w:r w:rsidRPr="00C34F54">
        <w:rPr>
          <w:sz w:val="16"/>
        </w:rPr>
        <w:t xml:space="preserve">.”155 In Chicago, for example, alderman and the mayor thwarted efforts from the 1940s onward to disperse African Americans outside traditionally black neighborhoods.156 </w:t>
      </w:r>
      <w:r w:rsidRPr="00C34F54">
        <w:rPr>
          <w:rStyle w:val="StyleUnderline"/>
        </w:rPr>
        <w:t>Across the country, zoning restrictions and permitting requirements have been extensively deployed to perpetuate racially “exclusionary” residential patterns</w:t>
      </w:r>
      <w:r w:rsidRPr="00C34F54">
        <w:rPr>
          <w:sz w:val="16"/>
        </w:rPr>
        <w:t xml:space="preserve">.157 The implications of state involvement in the creation of concentrated racialized poverty turn on the sort of moral fault one attributes to a collective entity such as a municipality, the precise mix of state action and private actions responsible for residential segregation, and the extent to which any historical responsibility is mitigated by the passage of time and the burdens that remediation would impose on innocent thirdparties.158 I do not aim to resolve that complex suite of questions here. Rather, my more limited claim is that </w:t>
      </w:r>
      <w:r w:rsidRPr="00C34F54">
        <w:rPr>
          <w:rStyle w:val="StyleUnderline"/>
        </w:rPr>
        <w:t>a city’s claims on behalf of SQF must at a minimum be contextualized by its general historical responsibility for the burdens imposed by concentrated poverty, particularly on the racial minorities whose efforts to move beyond that condition in search of employment and educational opportunities have so often been thwarted</w:t>
      </w:r>
      <w:r w:rsidRPr="00C34F54">
        <w:rPr>
          <w:sz w:val="16"/>
        </w:rPr>
        <w:t>.159 At an absolute minimum</w:t>
      </w:r>
      <w:r w:rsidRPr="00C34F54">
        <w:rPr>
          <w:rStyle w:val="StyleUnderline"/>
        </w:rPr>
        <w:t>, it would seem appropriate to demand a heightened burden of proof for claims about the benefits of disparate crime-control measures tendered by the very entity responsible for racial segregation</w:t>
      </w:r>
      <w:r w:rsidRPr="00C34F54">
        <w:rPr>
          <w:sz w:val="16"/>
        </w:rPr>
        <w:t xml:space="preserve">. Stated in brief then, my fourth point is that </w:t>
      </w:r>
      <w:r w:rsidRPr="00C34F54">
        <w:rPr>
          <w:rStyle w:val="Emphasis"/>
        </w:rPr>
        <w:t>the institutional author of racial segregation should do no further harm to minorities when it addresses the costs of such segregation.</w:t>
      </w:r>
      <w:r w:rsidRPr="00C34F54">
        <w:rPr>
          <w:sz w:val="16"/>
        </w:rPr>
        <w:t xml:space="preserve"> </w:t>
      </w:r>
      <w:r w:rsidRPr="00C34F54">
        <w:rPr>
          <w:rStyle w:val="Emphasis"/>
        </w:rPr>
        <w:t>Having created the problem that SQF is intended to address, municipalities have no entitlement to a benefit of empirical doubt.</w:t>
      </w:r>
      <w:r w:rsidRPr="00C34F54">
        <w:rPr>
          <w:sz w:val="16"/>
        </w:rPr>
        <w:t xml:space="preserve"> More ambitiously, </w:t>
      </w:r>
      <w:r w:rsidRPr="00C34F54">
        <w:rPr>
          <w:rStyle w:val="StyleUnderline"/>
        </w:rPr>
        <w:t>cities’ partial culpability for the underlying condition of concentrated poverty might justify a demand for special efforts to ensure that no policy response to crime imposes a disproportionate share of costs on the legatees of historical discrimination</w:t>
      </w:r>
      <w:r w:rsidRPr="00C34F54">
        <w:rPr>
          <w:sz w:val="16"/>
        </w:rPr>
        <w:t xml:space="preserve">, or that denies them a disproportionate share of its benefits. To summarize then, this Section has examined the crimecontrol benefits of SQF. The evidence for those is surprisingly fragile. The case for thinking SQF has marginal benefits in comparison to a next-best policy option such as hot-spot policing is even shakier. Accounting for SQF’s more diffuse effect on the fear of crime, moreover, suggests that defenses of SQF as a form of affirmative action may well fail. Finally, </w:t>
      </w:r>
      <w:r w:rsidRPr="00C34F54">
        <w:rPr>
          <w:rStyle w:val="StyleUnderline"/>
        </w:rPr>
        <w:t xml:space="preserve">an analysis based on the state’s historical responsibilities for the underlying conditions that motivate SQF suggests a need to view the state’s celebration of the policy’s benefits with a measure of skepticism. </w:t>
      </w:r>
    </w:p>
    <w:p w14:paraId="6244D6C4" w14:textId="77777777" w:rsidR="007E17CC" w:rsidRPr="00C34F54" w:rsidRDefault="007E17CC" w:rsidP="007E17CC"/>
    <w:p w14:paraId="44B54757" w14:textId="296CFEE8" w:rsidR="00455D69" w:rsidRPr="00C34F54" w:rsidRDefault="007E17CC" w:rsidP="007E17CC">
      <w:pPr>
        <w:pStyle w:val="Heading3"/>
      </w:pPr>
      <w:r w:rsidRPr="00C34F54">
        <w:t xml:space="preserve">1AR – AT: Solves Crime </w:t>
      </w:r>
    </w:p>
    <w:p w14:paraId="797EBFAD" w14:textId="77777777" w:rsidR="00455D69" w:rsidRPr="00C34F54" w:rsidRDefault="00455D69" w:rsidP="00455D69"/>
    <w:p w14:paraId="0E8C3F58" w14:textId="77777777" w:rsidR="00455D69" w:rsidRPr="00C34F54" w:rsidRDefault="00455D69" w:rsidP="00455D69"/>
    <w:p w14:paraId="3566D13C" w14:textId="77777777" w:rsidR="00455D69" w:rsidRPr="00C34F54" w:rsidRDefault="00455D69" w:rsidP="00455D69">
      <w:pPr>
        <w:pStyle w:val="Heading4"/>
      </w:pPr>
      <w:r w:rsidRPr="00C34F54">
        <w:t>Default aff in your assumption of risk- at best academic evidence supporting stop and frisk’s crime control effects is inconclusive</w:t>
      </w:r>
    </w:p>
    <w:p w14:paraId="4475C277" w14:textId="77777777" w:rsidR="00455D69" w:rsidRPr="00C34F54" w:rsidRDefault="00455D69" w:rsidP="00455D69">
      <w:r w:rsidRPr="00C34F54">
        <w:t xml:space="preserve">Aziz </w:t>
      </w:r>
      <w:r w:rsidRPr="00C34F54">
        <w:rPr>
          <w:rStyle w:val="Style13ptBold"/>
        </w:rPr>
        <w:t>Huq in 2017</w:t>
      </w:r>
    </w:p>
    <w:p w14:paraId="74B216A2" w14:textId="77777777" w:rsidR="00455D69" w:rsidRPr="00C34F54" w:rsidRDefault="00455D69" w:rsidP="00455D69">
      <w:r w:rsidRPr="00C34F54">
        <w:t>Frank and Bernice J. Greenberg Professor of Law, University of Chicago Law School; Aziz Huq, "The Consequences of Disparate Policing: Evaluating Stop and Frisk as a Modality of Urban Policing," 101 Minnesota Law Review 2397 (2017).</w:t>
      </w:r>
    </w:p>
    <w:p w14:paraId="6F1B4906" w14:textId="77777777" w:rsidR="00455D69" w:rsidRPr="00C34F54" w:rsidRDefault="00455D69" w:rsidP="00455D69">
      <w:pPr>
        <w:rPr>
          <w:sz w:val="16"/>
        </w:rPr>
      </w:pPr>
      <w:r w:rsidRPr="00C34F54">
        <w:rPr>
          <w:sz w:val="16"/>
        </w:rPr>
        <w:t>First, notwithstanding Sherman’s Kansas City study, “</w:t>
      </w:r>
      <w:r w:rsidRPr="00C34F54">
        <w:rPr>
          <w:rStyle w:val="StyleUnderline"/>
        </w:rPr>
        <w:t>it is very difficult to connect [SQF] to any crime reduction</w:t>
      </w:r>
      <w:r w:rsidRPr="00C34F54">
        <w:rPr>
          <w:sz w:val="16"/>
        </w:rPr>
        <w:t xml:space="preserve">.”110 </w:t>
      </w:r>
      <w:r w:rsidRPr="00C34F54">
        <w:rPr>
          <w:rStyle w:val="StyleUnderline"/>
        </w:rPr>
        <w:t>Two subsequent efforts at replicating the former study</w:t>
      </w:r>
      <w:r w:rsidRPr="00C34F54">
        <w:rPr>
          <w:sz w:val="16"/>
        </w:rPr>
        <w:t xml:space="preserve">, in Indianapolis and Pittsburgh, </w:t>
      </w:r>
      <w:r w:rsidRPr="00C34F54">
        <w:rPr>
          <w:rStyle w:val="StyleUnderline"/>
        </w:rPr>
        <w:t>have produced ambivalent results</w:t>
      </w:r>
      <w:r w:rsidRPr="00C34F54">
        <w:rPr>
          <w:sz w:val="16"/>
        </w:rPr>
        <w:t xml:space="preserve">.111 </w:t>
      </w:r>
      <w:r w:rsidRPr="00C34F54">
        <w:rPr>
          <w:rStyle w:val="StyleUnderline"/>
        </w:rPr>
        <w:t>The Indianapolis study,</w:t>
      </w:r>
      <w:r w:rsidRPr="00C34F54">
        <w:rPr>
          <w:sz w:val="16"/>
        </w:rPr>
        <w:t xml:space="preserve"> for example, </w:t>
      </w:r>
      <w:r w:rsidRPr="00C34F54">
        <w:rPr>
          <w:rStyle w:val="StyleUnderline"/>
        </w:rPr>
        <w:t>found that homicide rates decreased in one of two treatment areas, but remained unchanged in the other</w:t>
      </w:r>
      <w:r w:rsidRPr="00C34F54">
        <w:rPr>
          <w:sz w:val="16"/>
        </w:rPr>
        <w:t xml:space="preserve">.112 Its authors concluded that the “present state of knowledge does not allow us to answer the theoretical questions of what produced the effects observed in Kansas City.”113 </w:t>
      </w:r>
      <w:r w:rsidRPr="00C34F54">
        <w:rPr>
          <w:rStyle w:val="StyleUnderline"/>
        </w:rPr>
        <w:t xml:space="preserve">A meta-analysis of six policing experiments involving increased police patrols in North and South America reexamined the Pittsburgh data. This data found that while the earlier studies had found a statistically significant reduction in gun violence, alternative specifications “strongly suggest[] the estimated drop in shots-fired incidents was due at least in part to a </w:t>
      </w:r>
      <w:r w:rsidRPr="00C34F54">
        <w:rPr>
          <w:rStyle w:val="Emphasis"/>
        </w:rPr>
        <w:t>preintervention trend, a seasonal pattern, or chance</w:t>
      </w:r>
      <w:r w:rsidRPr="00C34F54">
        <w:rPr>
          <w:sz w:val="16"/>
        </w:rPr>
        <w:t xml:space="preserve">.”114 Nevertheless, the authors of the meta-study found themselves ultimately “generally favorable” to the method pioneered in Kansas City, even as they raised substantial concern as to whether Sherman’s experiment could be scaled up beyond the level of small neighborhoods.115 </w:t>
      </w:r>
      <w:r w:rsidRPr="00C34F54">
        <w:rPr>
          <w:rStyle w:val="StyleUnderline"/>
        </w:rPr>
        <w:t>In an operational context, SQF fares less well</w:t>
      </w:r>
      <w:r w:rsidRPr="00C34F54">
        <w:rPr>
          <w:sz w:val="16"/>
        </w:rPr>
        <w:t xml:space="preserve">. Rigorous empirical studies of SQF’s post-1994 deployment are rare. </w:t>
      </w:r>
      <w:r w:rsidRPr="00C34F54">
        <w:rPr>
          <w:rStyle w:val="StyleUnderline"/>
        </w:rPr>
        <w:t>Existing results</w:t>
      </w:r>
      <w:r w:rsidRPr="00C34F54">
        <w:rPr>
          <w:sz w:val="16"/>
        </w:rPr>
        <w:t xml:space="preserve">, though, </w:t>
      </w:r>
      <w:r w:rsidRPr="00C34F54">
        <w:rPr>
          <w:rStyle w:val="Emphasis"/>
        </w:rPr>
        <w:t>provide sparse support for its crime control effects</w:t>
      </w:r>
      <w:r w:rsidRPr="00C34F54">
        <w:rPr>
          <w:sz w:val="16"/>
        </w:rPr>
        <w:t xml:space="preserve">. For example, </w:t>
      </w:r>
      <w:r w:rsidRPr="00C34F54">
        <w:rPr>
          <w:rStyle w:val="StyleUnderline"/>
        </w:rPr>
        <w:t>a study of the effects of SQF on burglary and robbery rates in New York between 2003 and 2010 found “few significant effects</w:t>
      </w:r>
      <w:r w:rsidRPr="00C34F54">
        <w:rPr>
          <w:sz w:val="16"/>
        </w:rPr>
        <w:t xml:space="preserve">.”116 </w:t>
      </w:r>
      <w:r w:rsidRPr="00C34F54">
        <w:rPr>
          <w:rStyle w:val="StyleUnderline"/>
        </w:rPr>
        <w:t>Another quantitative study of New York found that “the number of shooting incidents was virtually unchanged during the years in which stops and frisks grew at an extraordinary rate,” suggesting that it was “extremely unlikely that these stops could have reduced the homicide rate by reducing gun ownership or carrying</w:t>
      </w:r>
      <w:r w:rsidRPr="00C34F54">
        <w:rPr>
          <w:sz w:val="16"/>
        </w:rPr>
        <w:t>.”117</w:t>
      </w:r>
    </w:p>
    <w:p w14:paraId="04CD54E8" w14:textId="77777777" w:rsidR="00455D69" w:rsidRPr="00C34F54" w:rsidRDefault="00455D69" w:rsidP="00455D69"/>
    <w:p w14:paraId="2B45BFF4" w14:textId="77777777" w:rsidR="005D28BD" w:rsidRPr="00C34F54" w:rsidRDefault="005D28BD" w:rsidP="005D28BD">
      <w:pPr>
        <w:pStyle w:val="Heading4"/>
      </w:pPr>
      <w:r w:rsidRPr="00C34F54">
        <w:t>There’s no reliable evidence that stop and frisk itself reduces crime- we should prioritize the certainty of unequal rights violations</w:t>
      </w:r>
    </w:p>
    <w:p w14:paraId="2DE1CE88" w14:textId="77777777" w:rsidR="005D28BD" w:rsidRPr="00C34F54" w:rsidRDefault="005D28BD" w:rsidP="005D28BD">
      <w:r w:rsidRPr="00C34F54">
        <w:t xml:space="preserve">Tracey L. </w:t>
      </w:r>
      <w:r w:rsidRPr="00C34F54">
        <w:rPr>
          <w:rStyle w:val="Style13ptBold"/>
        </w:rPr>
        <w:t>Meares in 2014</w:t>
      </w:r>
    </w:p>
    <w:p w14:paraId="4ABCF78B" w14:textId="77777777" w:rsidR="005D28BD" w:rsidRPr="00C34F54" w:rsidRDefault="005D28BD" w:rsidP="005D28BD">
      <w:r w:rsidRPr="00C34F54">
        <w:t>Yale Law School, The Law and Social Science of Stop and Frisk; https://www.annualreviews.org/doi/full/10.1146/annurev-lawsocsci-102612-134043</w:t>
      </w:r>
    </w:p>
    <w:p w14:paraId="4E717BEB" w14:textId="77777777" w:rsidR="005D28BD" w:rsidRPr="00C34F54" w:rsidRDefault="005D28BD" w:rsidP="005D28BD">
      <w:pPr>
        <w:rPr>
          <w:rStyle w:val="Emphasis"/>
        </w:rPr>
      </w:pPr>
      <w:r w:rsidRPr="00C34F54">
        <w:rPr>
          <w:rStyle w:val="StyleUnderline"/>
        </w:rPr>
        <w:t>The most recent and sophisticated studies call into question whether SQF makes sense from a policy standpoint given that it is very difficult to connect the strategy to any crime reduction</w:t>
      </w:r>
      <w:r w:rsidRPr="00C34F54">
        <w:rPr>
          <w:sz w:val="16"/>
        </w:rPr>
        <w:t xml:space="preserve">, let alone reductions that are significant. The ambiguity in the social science evidence about street policing in New York therefore contributes to public ambivalence toward policing strategies. The studies of whether the strategy effectively reduces crime are not the only relevant research pertinent to whether SQF is good policy. </w:t>
      </w:r>
      <w:r w:rsidRPr="00C34F54">
        <w:rPr>
          <w:rStyle w:val="StyleUnderline"/>
        </w:rPr>
        <w:t>Another analysis</w:t>
      </w:r>
      <w:r w:rsidRPr="00C34F54">
        <w:rPr>
          <w:sz w:val="16"/>
        </w:rPr>
        <w:t xml:space="preserve"> conducted by the New York State Office of the Attorney General (the OAG Study) </w:t>
      </w:r>
      <w:r w:rsidRPr="00C34F54">
        <w:rPr>
          <w:rStyle w:val="Emphasis"/>
        </w:rPr>
        <w:t>finds little connection between the strategy and prosecutions for serious crimes</w:t>
      </w:r>
      <w:r w:rsidRPr="00C34F54">
        <w:rPr>
          <w:sz w:val="16"/>
        </w:rPr>
        <w:t xml:space="preserve"> (Schneiderman 2013). </w:t>
      </w:r>
      <w:r w:rsidRPr="00C34F54">
        <w:rPr>
          <w:rStyle w:val="StyleUnderline"/>
        </w:rPr>
        <w:t>The OAG Study documents that just 6% of stops during the observation period</w:t>
      </w:r>
      <w:r w:rsidRPr="00C34F54">
        <w:rPr>
          <w:sz w:val="16"/>
        </w:rPr>
        <w:t xml:space="preserve"> from 2009 to 2012 </w:t>
      </w:r>
      <w:r w:rsidRPr="00C34F54">
        <w:rPr>
          <w:rStyle w:val="StyleUnderline"/>
        </w:rPr>
        <w:t>resulted in an arrest</w:t>
      </w:r>
      <w:r w:rsidRPr="00C34F54">
        <w:rPr>
          <w:sz w:val="16"/>
        </w:rPr>
        <w:t xml:space="preserve">. Half of those, or 3%, resulted in a conviction of any kind, whether crime or violation. Less than half of those, about 1.5%, led to jail or prison time, and to the extent that any incarceration resulted from a conviction following a stop, the sentence was for 30 days or less. </w:t>
      </w:r>
      <w:r w:rsidRPr="00C34F54">
        <w:rPr>
          <w:rStyle w:val="StyleUnderline"/>
        </w:rPr>
        <w:t>Just 0.15% of stops during the observation period resulted in a prison sentence, that is, a term for a year or more, which is a rough measure of more serious crime</w:t>
      </w:r>
      <w:r w:rsidRPr="00C34F54">
        <w:rPr>
          <w:sz w:val="16"/>
        </w:rPr>
        <w:t xml:space="preserve">. </w:t>
      </w:r>
      <w:r w:rsidRPr="00C34F54">
        <w:rPr>
          <w:rStyle w:val="StyleUnderline"/>
        </w:rPr>
        <w:t>Numbers such as these call into the question the idea that SQF is a sure or even reasonable method of detecting serious offenders who drive up crime in cities.</w:t>
      </w:r>
      <w:r w:rsidRPr="00C34F54">
        <w:rPr>
          <w:sz w:val="16"/>
        </w:rPr>
        <w:t xml:space="preserve"> On that note, it is also worth considering the yield of guns found pursuant to the NYPD's SQF strategy (Figure 1). Between 2004 and 2012, there were just over 2 million stops of African Americans, which resulted in 16,000 seizures, yielding 4,200 guns. By contrast, during the same time period, there were approximately 430,000 stops of whites, also yielding 16,000 seizures, from which 300 guns were obtained. Obviously many, </w:t>
      </w:r>
      <w:r w:rsidRPr="00C34F54">
        <w:rPr>
          <w:rStyle w:val="Emphasis"/>
        </w:rPr>
        <w:t>many innocent people are being caught up in the criminal justice system under the auspices of this strategy. Even if the strategy was entirely legal and persuasive evidence existed that the strategy was effective, it would be difficult to conclude, given these numbers, that the strategy was efficient and equitable.</w:t>
      </w:r>
    </w:p>
    <w:p w14:paraId="72ABB9D7" w14:textId="77777777" w:rsidR="005D28BD" w:rsidRPr="00C34F54" w:rsidRDefault="005D28BD" w:rsidP="005D28BD"/>
    <w:p w14:paraId="41055448" w14:textId="77777777" w:rsidR="005D28BD" w:rsidRPr="00C34F54" w:rsidRDefault="005D28BD" w:rsidP="005D28BD"/>
    <w:p w14:paraId="047F2CA5" w14:textId="77777777" w:rsidR="005D28BD" w:rsidRPr="00C34F54" w:rsidRDefault="005D28BD" w:rsidP="005D28BD"/>
    <w:p w14:paraId="0DDE8D94" w14:textId="75A9309C" w:rsidR="00C30345" w:rsidRPr="00C34F54" w:rsidRDefault="007E17CC" w:rsidP="00C30345">
      <w:pPr>
        <w:pStyle w:val="Heading3"/>
      </w:pPr>
      <w:r w:rsidRPr="00C34F54">
        <w:t xml:space="preserve">2AC – Turn – PCR </w:t>
      </w:r>
    </w:p>
    <w:p w14:paraId="2DEA1659" w14:textId="77777777" w:rsidR="00C30345" w:rsidRPr="00C34F54" w:rsidRDefault="00C30345" w:rsidP="00C30345">
      <w:pPr>
        <w:pStyle w:val="Heading4"/>
      </w:pPr>
      <w:r w:rsidRPr="00C34F54">
        <w:t>Police-community relations are key to crime control and violence reduction</w:t>
      </w:r>
    </w:p>
    <w:p w14:paraId="086814ED" w14:textId="77777777" w:rsidR="00C30345" w:rsidRPr="00C34F54" w:rsidRDefault="00C30345" w:rsidP="00C30345">
      <w:r w:rsidRPr="00C34F54">
        <w:t xml:space="preserve">Madon, N. S., Murphy, K., &amp; </w:t>
      </w:r>
      <w:r w:rsidRPr="00C34F54">
        <w:rPr>
          <w:rStyle w:val="Style13ptBold"/>
        </w:rPr>
        <w:t>Sargeant, Et al in 2017</w:t>
      </w:r>
    </w:p>
    <w:p w14:paraId="1BF76B3E" w14:textId="77777777" w:rsidR="00C30345" w:rsidRPr="00C34F54" w:rsidRDefault="00C30345" w:rsidP="00C30345">
      <w:r w:rsidRPr="00C34F54">
        <w:t>Madon, N. S., Murphy, K., &amp; Sargeant, E. (2017). Promoting police legitimacy among disengaged minority groups: Does procedural justice matter more? Criminology &amp; Criminal Justice, 1748895817692849. doi:10.1177/1748895817692849</w:t>
      </w:r>
    </w:p>
    <w:p w14:paraId="7DD9E444" w14:textId="77777777" w:rsidR="00C30345" w:rsidRPr="00C34F54" w:rsidRDefault="00C30345" w:rsidP="00C30345">
      <w:pPr>
        <w:rPr>
          <w:rStyle w:val="StyleUnderline"/>
        </w:rPr>
      </w:pPr>
      <w:r w:rsidRPr="00C34F54">
        <w:rPr>
          <w:rStyle w:val="StyleUnderline"/>
        </w:rPr>
        <w:t>Policing agencies worldwide struggle to engage ethnic and racial minority groups</w:t>
      </w:r>
      <w:r w:rsidRPr="00C34F54">
        <w:rPr>
          <w:sz w:val="16"/>
        </w:rPr>
        <w:t xml:space="preserve">. Ethnic and racial </w:t>
      </w:r>
      <w:r w:rsidRPr="00C34F54">
        <w:rPr>
          <w:rStyle w:val="StyleUnderline"/>
        </w:rPr>
        <w:t>minority group members are more likely to avoid contact with police, and see police as less legitimate or trustworthy</w:t>
      </w:r>
      <w:r w:rsidRPr="00C34F54">
        <w:rPr>
          <w:sz w:val="16"/>
        </w:rPr>
        <w:t xml:space="preserve">, compared to those from non-minority groups (Brown and Benedict, 2002; Murphy and Cherney, 2011; Tyler and Huo, 2002; Van Craen, 2012; Warren, 2011; Weitzer, 1999; Wortley and Owusu-Bempah, 2009). </w:t>
      </w:r>
      <w:r w:rsidRPr="00C34F54">
        <w:rPr>
          <w:rStyle w:val="StyleUnderline"/>
        </w:rPr>
        <w:t>This distrust of police is exacerbated by both personal and vicarious experiences of police bias and racism</w:t>
      </w:r>
      <w:r w:rsidRPr="00C34F54">
        <w:rPr>
          <w:sz w:val="16"/>
        </w:rPr>
        <w:t xml:space="preserve">. </w:t>
      </w:r>
      <w:r w:rsidRPr="00C34F54">
        <w:rPr>
          <w:rStyle w:val="StyleUnderline"/>
        </w:rPr>
        <w:t>Police-perpetrated violence against racial minorities is becoming the focus of increased scrutiny</w:t>
      </w:r>
      <w:r w:rsidRPr="00C34F54">
        <w:rPr>
          <w:sz w:val="16"/>
        </w:rPr>
        <w:t xml:space="preserve">. At the time of writing, police-involved shootings in the USA figure prominently in international news stories. Videos of black men being shot by police, and subsequent community protests, rapidly circulate in news and social media platforms (Kochel, 2014). These acute examples of what poor police-citizen interactions can look like, are accompanied by frustrations about racial profiling and over-policing (Jonathan-Zamir and Weisburd, 2013; Spalek, 2010; Weitzer and Tuch, 2002). Of course, such experiences are not unique to the USA. Numerous examples of biased or racist policing have also been noted in the UK, Canada and Australia (see Aly, 2007; Blackwood, Hopkins and Reicher, 2013; Cunneen, 2001; Delsol and Shiner, 2006; Meehan and Ponder, 2002; Parmar, 2011; Royal Commission on Aboriginal Deaths in Custody, 1991; Wortley and Tanner, 2005). The consequence of biased policing is that many racial minority groups question whether police serve their best interests and, subsequently, seek to distance themselves from the police and avoid contact with police even in times of need (Weitzer, 2010). </w:t>
      </w:r>
      <w:r w:rsidRPr="00C34F54">
        <w:rPr>
          <w:rStyle w:val="StyleUnderline"/>
        </w:rPr>
        <w:t>In response to mounting police-minority tensions, police departments worldwide are reconsidering their approach to a diverse citizenry. In order to (re)gain the confidence and support of ethnic minority communities, police recognize that it is through positive police</w:t>
      </w:r>
      <w:r w:rsidRPr="00C34F54">
        <w:rPr>
          <w:sz w:val="16"/>
        </w:rPr>
        <w:t xml:space="preserve">- </w:t>
      </w:r>
      <w:r w:rsidRPr="00C34F54">
        <w:rPr>
          <w:rStyle w:val="StyleUnderline"/>
        </w:rPr>
        <w:t>community interactions, not bias and oppression, that they can win back the support of disaffected groups</w:t>
      </w:r>
      <w:r w:rsidRPr="00C34F54">
        <w:rPr>
          <w:sz w:val="16"/>
        </w:rPr>
        <w:t xml:space="preserve">. In this regard, </w:t>
      </w:r>
      <w:r w:rsidRPr="00C34F54">
        <w:rPr>
          <w:rStyle w:val="StyleUnderline"/>
        </w:rPr>
        <w:t>procedurally-just policing is painted as the “panacea for all ills”, positively impacting all individuals and groups equally</w:t>
      </w:r>
      <w:r w:rsidRPr="00C34F54">
        <w:rPr>
          <w:sz w:val="16"/>
        </w:rPr>
        <w:t xml:space="preserve"> (Tyler 1990; Wolfe, Nix, Kaminsky and Rojek 2016). Recently, </w:t>
      </w:r>
      <w:r w:rsidRPr="00C34F54">
        <w:rPr>
          <w:rStyle w:val="StyleUnderline"/>
        </w:rPr>
        <w:t>the President’s Task Force</w:t>
      </w:r>
      <w:r w:rsidRPr="00C34F54">
        <w:rPr>
          <w:sz w:val="16"/>
        </w:rPr>
        <w:t xml:space="preserve"> on 21st Century Policing in the USA </w:t>
      </w:r>
      <w:r w:rsidRPr="00C34F54">
        <w:rPr>
          <w:rStyle w:val="StyleUnderline"/>
        </w:rPr>
        <w:t>recommended that</w:t>
      </w:r>
      <w:r w:rsidRPr="00C34F54">
        <w:rPr>
          <w:sz w:val="16"/>
        </w:rPr>
        <w:t xml:space="preserve"> </w:t>
      </w:r>
      <w:r w:rsidRPr="00C34F54">
        <w:rPr>
          <w:rStyle w:val="StyleUnderline"/>
        </w:rPr>
        <w:t>procedural justice be used as a tool to increase trust and confidence in the police</w:t>
      </w:r>
      <w:r w:rsidRPr="00C34F54">
        <w:rPr>
          <w:sz w:val="16"/>
        </w:rPr>
        <w:t xml:space="preserve">, </w:t>
      </w:r>
      <w:r w:rsidRPr="00C34F54">
        <w:rPr>
          <w:rStyle w:val="StyleUnderline"/>
        </w:rPr>
        <w:t>particularly in light of police-ethnic tensions</w:t>
      </w:r>
      <w:r w:rsidRPr="00C34F54">
        <w:rPr>
          <w:sz w:val="16"/>
        </w:rPr>
        <w:t xml:space="preserve">. However, recent studies have questioned the effectiveness of procedural justice for all minority or disenfranchised groups (e.g., Karakus, 2015; Murphy and Cherney, 2011). The current study examines the efficacy of procedurally-just policing for improving police-minority relations. Of particular interest is whether procedurally-just policing will be effective or ineffective when used with disengaged members of minority communities. What is procedural justice and why does it matter? </w:t>
      </w:r>
      <w:r w:rsidRPr="00C34F54">
        <w:rPr>
          <w:rStyle w:val="StyleUnderline"/>
        </w:rPr>
        <w:t>Procedurally-just policing is built on the premise that citizens’ views of authority figures are dependent on how they are treated</w:t>
      </w:r>
      <w:r w:rsidRPr="00C34F54">
        <w:rPr>
          <w:sz w:val="16"/>
        </w:rPr>
        <w:t xml:space="preserve">. While people are concerned with the outcomes of their interactions with police (such as whether they are arrested or receive a traffic infringement), procedural justice theory states that </w:t>
      </w:r>
      <w:r w:rsidRPr="00C34F54">
        <w:rPr>
          <w:rStyle w:val="StyleUnderline"/>
        </w:rPr>
        <w:t>beliefs about the legitimacy of police are primarily dependent on how the citizen is treated and how decisions are made during an interaction</w:t>
      </w:r>
      <w:r w:rsidRPr="00C34F54">
        <w:rPr>
          <w:sz w:val="16"/>
        </w:rPr>
        <w:t xml:space="preserve">. If treatment and decisions are perceived as fair and reasonable by the citizen then that citizen will be more likely to believe the police officer is legitimate (Tyler, 1990). </w:t>
      </w:r>
      <w:r w:rsidRPr="00C34F54">
        <w:rPr>
          <w:rStyle w:val="StyleUnderline"/>
        </w:rPr>
        <w:t>Procedural justice can be experienced personally during an actual encounter with police, or it can be experienced vicariously</w:t>
      </w:r>
      <w:r w:rsidRPr="00C34F54">
        <w:rPr>
          <w:sz w:val="16"/>
        </w:rPr>
        <w:t xml:space="preserve"> through stories relayed through one’s social group. Tyler (1990) contends for police-citizen interactions to be procedurally-just they must include four elements reflective of the fairness of treatment and decisions. These are: voice, respect, neutrality, and trustworthiness. If citizens are given an opportunity to convey their side of the story before a decision is made (i.e., voice), if decisions are unbiased (i.e., neutrality), if citizens are treated politely and with dignity (i.e., respect) and if the police convey that they have the public’s best interests in mind (i.e., trustworthiness), then citizens will be more likely to believe the police are legitimate (Sunshine and Tyler, 2003; Tyler and Fagan, 2008). </w:t>
      </w:r>
      <w:r w:rsidRPr="00C34F54">
        <w:rPr>
          <w:rStyle w:val="StyleUnderline"/>
        </w:rPr>
        <w:t>Legitimacy is important because once citizens believe an authority is legitimate they feel more inclined to support that authority</w:t>
      </w:r>
      <w:r w:rsidRPr="00C34F54">
        <w:rPr>
          <w:sz w:val="16"/>
        </w:rPr>
        <w:t xml:space="preserve"> and abide by its rules. </w:t>
      </w:r>
      <w:r w:rsidRPr="00C34F54">
        <w:rPr>
          <w:rStyle w:val="Emphasis"/>
        </w:rPr>
        <w:t xml:space="preserve">It follows that if police are viewed as legitimate, citizens will be more likely to assist police in their crime control efforts </w:t>
      </w:r>
      <w:r w:rsidRPr="00C34F54">
        <w:rPr>
          <w:sz w:val="16"/>
        </w:rPr>
        <w:t xml:space="preserve">(Murphy, Hinds and Fleming, 2008; Sunshine and Tyler, 2003) </w:t>
      </w:r>
      <w:r w:rsidRPr="00C34F54">
        <w:rPr>
          <w:rStyle w:val="Emphasis"/>
        </w:rPr>
        <w:t xml:space="preserve">and comply with police requests </w:t>
      </w:r>
      <w:r w:rsidRPr="00C34F54">
        <w:rPr>
          <w:sz w:val="16"/>
        </w:rPr>
        <w:t xml:space="preserve">(Tyler, 1990). </w:t>
      </w:r>
      <w:r w:rsidRPr="00C34F54">
        <w:rPr>
          <w:rStyle w:val="StyleUnderline"/>
        </w:rPr>
        <w:t>Legitimacy reflects the belief that the police are entitled to exercise their authority to maintain social order, manage conflicts, and solve problems in their communities. Legitimacy has traditionally been conceptualized as reflecting three judgments. The first is public trust</w:t>
      </w:r>
      <w:r w:rsidRPr="00C34F54">
        <w:rPr>
          <w:sz w:val="16"/>
        </w:rPr>
        <w:t xml:space="preserve"> and confidence in the police. This is the belief that the police are honest, try to do their jobs well and are able to protect the community against crime and violence. </w:t>
      </w:r>
      <w:r w:rsidRPr="00C34F54">
        <w:rPr>
          <w:rStyle w:val="StyleUnderline"/>
        </w:rPr>
        <w:t>Second, legitimacy reflects the public’s willingness to defer to the law</w:t>
      </w:r>
      <w:r w:rsidRPr="00C34F54">
        <w:rPr>
          <w:sz w:val="16"/>
        </w:rPr>
        <w:t xml:space="preserve"> and to police authority. </w:t>
      </w:r>
      <w:r w:rsidRPr="00C34F54">
        <w:rPr>
          <w:rStyle w:val="StyleUnderline"/>
        </w:rPr>
        <w:t>Third, legitimacy involves the belief that police actions are morally correct and appropriate (</w:t>
      </w:r>
      <w:r w:rsidRPr="00C34F54">
        <w:rPr>
          <w:sz w:val="16"/>
        </w:rPr>
        <w:t xml:space="preserve">Jackson, Bradford, Hough et al., 2012). Research consistently shows that </w:t>
      </w:r>
      <w:r w:rsidRPr="00C34F54">
        <w:rPr>
          <w:rStyle w:val="StyleUnderline"/>
        </w:rPr>
        <w:t>police legitimacy can be enhanced or damaged in personal or vicarious encounters with individual police officers</w:t>
      </w:r>
      <w:r w:rsidRPr="00C34F54">
        <w:rPr>
          <w:sz w:val="16"/>
        </w:rPr>
        <w:t xml:space="preserve">, with Sunshine and Tyler (2003) demonstrating that </w:t>
      </w:r>
      <w:r w:rsidRPr="00C34F54">
        <w:rPr>
          <w:rStyle w:val="StyleUnderline"/>
        </w:rPr>
        <w:t xml:space="preserve">legitimacy can be enhanced with procedurally-just policing. </w:t>
      </w:r>
    </w:p>
    <w:p w14:paraId="2B16EE21" w14:textId="77777777" w:rsidR="00C30345" w:rsidRPr="00C34F54" w:rsidRDefault="00C30345" w:rsidP="00C30345"/>
    <w:p w14:paraId="29BA3158" w14:textId="77777777" w:rsidR="00C30345" w:rsidRPr="00C34F54" w:rsidRDefault="00C30345" w:rsidP="00C30345"/>
    <w:p w14:paraId="5EA7026B" w14:textId="6430E4A6" w:rsidR="00C30345" w:rsidRPr="00C34F54" w:rsidRDefault="007E17CC" w:rsidP="00C30345">
      <w:pPr>
        <w:pStyle w:val="Heading3"/>
      </w:pPr>
      <w:r w:rsidRPr="00C34F54">
        <w:t xml:space="preserve">1AR – Turn – PCR </w:t>
      </w:r>
    </w:p>
    <w:p w14:paraId="4814B2E4" w14:textId="77777777" w:rsidR="00C30345" w:rsidRPr="00C34F54" w:rsidRDefault="00C30345" w:rsidP="00C30345"/>
    <w:p w14:paraId="5D1F9D82" w14:textId="77777777" w:rsidR="00C30345" w:rsidRPr="00C34F54" w:rsidRDefault="00C30345" w:rsidP="00C30345">
      <w:pPr>
        <w:pStyle w:val="Heading4"/>
      </w:pPr>
      <w:r w:rsidRPr="00C34F54">
        <w:t>Police legitimacy is key to community support and crime reduction</w:t>
      </w:r>
    </w:p>
    <w:p w14:paraId="20EA6569" w14:textId="77777777" w:rsidR="00C30345" w:rsidRPr="00C34F54" w:rsidRDefault="00C30345" w:rsidP="00C30345">
      <w:r w:rsidRPr="00C34F54">
        <w:t xml:space="preserve">EMMA </w:t>
      </w:r>
      <w:r w:rsidRPr="00C34F54">
        <w:rPr>
          <w:rStyle w:val="Style13ptBold"/>
        </w:rPr>
        <w:t>PETERSON</w:t>
      </w:r>
      <w:r w:rsidRPr="00C34F54">
        <w:t xml:space="preserve">, JESSICA </w:t>
      </w:r>
      <w:r w:rsidRPr="00C34F54">
        <w:rPr>
          <w:rStyle w:val="Style13ptBold"/>
        </w:rPr>
        <w:t>REICHERT AND</w:t>
      </w:r>
      <w:r w:rsidRPr="00C34F54">
        <w:t xml:space="preserve"> KAITLYN </w:t>
      </w:r>
      <w:r w:rsidRPr="00C34F54">
        <w:rPr>
          <w:rStyle w:val="Style13ptBold"/>
        </w:rPr>
        <w:t>KONEFAL in 2017</w:t>
      </w:r>
    </w:p>
    <w:p w14:paraId="5B41372C" w14:textId="77777777" w:rsidR="00C30345" w:rsidRPr="00C34F54" w:rsidRDefault="00C30345" w:rsidP="00C30345">
      <w:r w:rsidRPr="00C34F54">
        <w:t xml:space="preserve">The Research &amp; Analysis Unit of the Illinois Criminal Justice Information Authority (ICJIA); Procedural Justice in Policing: How the Process of Justice Impacts Public Attitudes and Law Enforcement Outcomes; </w:t>
      </w:r>
      <w:hyperlink r:id="rId55" w:history="1">
        <w:r w:rsidRPr="00C34F54">
          <w:rPr>
            <w:rStyle w:val="Hyperlink"/>
          </w:rPr>
          <w:t>https://icjia.illinois.gov/researchhub/articles/procedural-justice-in-policing-how-the-process-of-justice-impacts-public-attitudes-and-law-enforcement-outcomes</w:t>
        </w:r>
      </w:hyperlink>
    </w:p>
    <w:p w14:paraId="6FEE7E81" w14:textId="77777777" w:rsidR="00C30345" w:rsidRPr="00C34F54" w:rsidRDefault="00C30345" w:rsidP="00C30345">
      <w:pPr>
        <w:rPr>
          <w:sz w:val="16"/>
        </w:rPr>
      </w:pPr>
      <w:r w:rsidRPr="00C34F54">
        <w:rPr>
          <w:sz w:val="16"/>
        </w:rPr>
        <w:t xml:space="preserve">In recent years, a number of high-profile, </w:t>
      </w:r>
      <w:r w:rsidRPr="00C34F54">
        <w:rPr>
          <w:rStyle w:val="StyleUnderline"/>
        </w:rPr>
        <w:t>controversial incidents involving police officers</w:t>
      </w:r>
      <w:r w:rsidRPr="00C34F54">
        <w:rPr>
          <w:sz w:val="16"/>
        </w:rPr>
        <w:t xml:space="preserve"> throughout the United States </w:t>
      </w:r>
      <w:r w:rsidRPr="00C34F54">
        <w:rPr>
          <w:rStyle w:val="StyleUnderline"/>
        </w:rPr>
        <w:t>have called attention to a worrisome and increasing tension between law enforcement officials and the individuals they serve</w:t>
      </w:r>
      <w:r w:rsidRPr="00C34F54">
        <w:rPr>
          <w:sz w:val="16"/>
        </w:rPr>
        <w:t xml:space="preserve">. </w:t>
      </w:r>
      <w:r w:rsidRPr="00C34F54">
        <w:rPr>
          <w:rStyle w:val="StyleUnderline"/>
        </w:rPr>
        <w:t>These</w:t>
      </w:r>
      <w:r w:rsidRPr="00C34F54">
        <w:rPr>
          <w:sz w:val="16"/>
        </w:rPr>
        <w:t xml:space="preserve"> incidents, at times fatal, </w:t>
      </w:r>
      <w:r w:rsidRPr="00C34F54">
        <w:rPr>
          <w:rStyle w:val="StyleUnderline"/>
        </w:rPr>
        <w:t>highlight a need to adopt effective policing policies and practices to address crime while strengthening community relationships</w:t>
      </w:r>
      <w:r w:rsidRPr="00C34F54">
        <w:rPr>
          <w:sz w:val="16"/>
        </w:rPr>
        <w:t xml:space="preserve">. </w:t>
      </w:r>
      <w:r w:rsidRPr="00C34F54">
        <w:rPr>
          <w:rStyle w:val="StyleUnderline"/>
        </w:rPr>
        <w:t>Although diminishing crime rates over the course of the past several decades may be a result of improved police performance</w:t>
      </w:r>
      <w:r w:rsidRPr="00C34F54">
        <w:rPr>
          <w:sz w:val="16"/>
        </w:rPr>
        <w:t xml:space="preserve"> and capability, </w:t>
      </w:r>
      <w:r w:rsidRPr="00C34F54">
        <w:rPr>
          <w:rStyle w:val="Emphasis"/>
        </w:rPr>
        <w:t>public trust in the police has become relatively stagnant while declining in some communities of color</w:t>
      </w:r>
      <w:r w:rsidRPr="00C34F54">
        <w:rPr>
          <w:sz w:val="16"/>
        </w:rPr>
        <w:t xml:space="preserve">.[1] Public confidence in the police hit a national 22-year low in 2015, with 52 percent of Americans expressing confidence, jumping a few points to 56 percent in 2016.[2] </w:t>
      </w:r>
      <w:r w:rsidRPr="00C34F54">
        <w:rPr>
          <w:rStyle w:val="StyleUnderline"/>
        </w:rPr>
        <w:t>About one in 10 Americans reports having no confidence in their local police department, while one in four Black Americans report no confidence, highlighting a racial gap</w:t>
      </w:r>
      <w:r w:rsidRPr="00C34F54">
        <w:rPr>
          <w:sz w:val="16"/>
        </w:rPr>
        <w:t xml:space="preserve"> in public attitudes toward police.[3] Meanwhile, many local police departments face limited budgets and more challenging daily responsibilities brought on by a renewed focus on accountability and efficiency, in addition to the real or perceived impact national criticism of police practices take on daily police work. </w:t>
      </w:r>
      <w:r w:rsidRPr="00C34F54">
        <w:rPr>
          <w:rStyle w:val="StyleUnderline"/>
        </w:rPr>
        <w:t xml:space="preserve">Low levels of public confidence is troubling for police organizations, which depend on community support, collaboration, and information to </w:t>
      </w:r>
      <w:r w:rsidRPr="00C34F54">
        <w:rPr>
          <w:rStyle w:val="Emphasis"/>
        </w:rPr>
        <w:t>effectively address crime</w:t>
      </w:r>
      <w:r w:rsidRPr="00C34F54">
        <w:rPr>
          <w:rStyle w:val="StyleUnderline"/>
        </w:rPr>
        <w:t>.</w:t>
      </w:r>
      <w:r w:rsidRPr="00C34F54">
        <w:rPr>
          <w:sz w:val="16"/>
        </w:rPr>
        <w:t xml:space="preserve"> The President’s Task Force on 21st Century Policing report noted </w:t>
      </w:r>
      <w:r w:rsidRPr="00C34F54">
        <w:rPr>
          <w:rStyle w:val="StyleUnderline"/>
        </w:rPr>
        <w:t>that a positive relationship between law enforcement and civilians is the “key to the stability of our communities, the integrity of our criminal justice system, and the safe and effective delivery of policing services</w:t>
      </w:r>
      <w:r w:rsidRPr="00C34F54">
        <w:rPr>
          <w:sz w:val="16"/>
        </w:rPr>
        <w:t xml:space="preserve">.”[4] Numerous academics, </w:t>
      </w:r>
      <w:r w:rsidRPr="00C34F54">
        <w:rPr>
          <w:rStyle w:val="StyleUnderline"/>
        </w:rPr>
        <w:t>policymakers</w:t>
      </w:r>
      <w:r w:rsidRPr="00C34F54">
        <w:rPr>
          <w:sz w:val="16"/>
        </w:rPr>
        <w:t xml:space="preserve">, and practitioners </w:t>
      </w:r>
      <w:r w:rsidRPr="00C34F54">
        <w:rPr>
          <w:rStyle w:val="Emphasis"/>
        </w:rPr>
        <w:t>have worked to address gaps in public trust, focusing on procedural justice as a means of improving public perceptions of police legitimacy—the extent to which civilians view police officers as rightful enforcers of the law, with whom they are willing to cooperate</w:t>
      </w:r>
      <w:r w:rsidRPr="00C34F54">
        <w:rPr>
          <w:sz w:val="16"/>
        </w:rPr>
        <w:t>.</w:t>
      </w:r>
    </w:p>
    <w:p w14:paraId="2B780DCE" w14:textId="77777777" w:rsidR="00C30345" w:rsidRPr="00C34F54" w:rsidRDefault="00C30345" w:rsidP="00C30345"/>
    <w:p w14:paraId="37B663E4" w14:textId="77777777" w:rsidR="00C30345" w:rsidRPr="00C34F54" w:rsidRDefault="00C30345" w:rsidP="00C30345"/>
    <w:p w14:paraId="6B22E350" w14:textId="77777777" w:rsidR="00C30345" w:rsidRPr="00C34F54" w:rsidRDefault="00C30345" w:rsidP="00C30345">
      <w:pPr>
        <w:pStyle w:val="Heading4"/>
      </w:pPr>
      <w:r w:rsidRPr="00C34F54">
        <w:t>Police legitimacy vital to crime control- ensures compliance and cooperation while maintaining community dignity</w:t>
      </w:r>
    </w:p>
    <w:p w14:paraId="34776AD3" w14:textId="77777777" w:rsidR="00C30345" w:rsidRPr="00C34F54" w:rsidRDefault="00C30345" w:rsidP="00C30345">
      <w:r w:rsidRPr="00C34F54">
        <w:t xml:space="preserve">Jonathan </w:t>
      </w:r>
      <w:r w:rsidRPr="00C34F54">
        <w:rPr>
          <w:rStyle w:val="Style13ptBold"/>
        </w:rPr>
        <w:t>Blanks in 2016</w:t>
      </w:r>
    </w:p>
    <w:p w14:paraId="6449F6BE" w14:textId="77777777" w:rsidR="00C30345" w:rsidRPr="00C34F54" w:rsidRDefault="00C30345" w:rsidP="00C30345">
      <w:r w:rsidRPr="00C34F54">
        <w:t>Research associate in the Cato Institute’s Project on Criminal Justice and managing editor of PoliceMisconduct.net; Thin Blue Lies: How Pretextual Stops Undermine Police Legitimacy; Case Western Reserve Law Review·Volume 66·Issue 4·2016; https://www.cato.org/sites/cato.org/files/articles/blanks-cwrlr-v66n4.pdf</w:t>
      </w:r>
    </w:p>
    <w:p w14:paraId="048BCBEA" w14:textId="77777777" w:rsidR="00C30345" w:rsidRPr="00C34F54" w:rsidRDefault="00C30345" w:rsidP="00C30345">
      <w:pPr>
        <w:rPr>
          <w:sz w:val="16"/>
        </w:rPr>
      </w:pPr>
      <w:r w:rsidRPr="00C34F54">
        <w:rPr>
          <w:sz w:val="16"/>
        </w:rPr>
        <w:t>Compliance with the law is a voluntary exercise in a free society, and governments have limited capability to increase that compliance. That said, in a functional and lawful society, most people follow most of the laws most of the time</w:t>
      </w:r>
      <w:r w:rsidRPr="00C34F54">
        <w:rPr>
          <w:rStyle w:val="StyleUnderline"/>
        </w:rPr>
        <w:t>. The two dominant methods the government can use to encourage compliance with the law are deterrence through fear and cooperation through legitimacy</w:t>
      </w:r>
      <w:r w:rsidRPr="00C34F54">
        <w:rPr>
          <w:sz w:val="16"/>
        </w:rPr>
        <w:t xml:space="preserve">. Very basically summarized, </w:t>
      </w:r>
      <w:r w:rsidRPr="00C34F54">
        <w:rPr>
          <w:rStyle w:val="StyleUnderline"/>
        </w:rPr>
        <w:t>the former assumes individuals fear punishment for violating the law; the latter relies on an individual’s acceptance of the legitimacy of the government or its agents that create and enforce those laws</w:t>
      </w:r>
      <w:r w:rsidRPr="00C34F54">
        <w:rPr>
          <w:sz w:val="16"/>
        </w:rPr>
        <w:t xml:space="preserve">.5 </w:t>
      </w:r>
      <w:r w:rsidRPr="00C34F54">
        <w:rPr>
          <w:rStyle w:val="StyleUnderline"/>
        </w:rPr>
        <w:t xml:space="preserve">Deterrence plays a role in policing, but that role may currently be too large relative to its effectiveness6 </w:t>
      </w:r>
      <w:r w:rsidRPr="00C34F54">
        <w:rPr>
          <w:sz w:val="16"/>
        </w:rPr>
        <w:t>in many cities. For the purposes of this essay, assume that aggressive enforcement of the law through traffic and pedestrian stops is, in part, a stratagem for deterring crime and the carrying of contraband and that there is a positive effect on crime reduction.</w:t>
      </w:r>
      <w:r w:rsidRPr="00C34F54">
        <w:rPr>
          <w:rStyle w:val="StyleUnderline"/>
        </w:rPr>
        <w:t xml:space="preserve"> But heavy enforcement in areas that have been and continue to suffer high crime strongly suggests that such deterrence through-enforcement has its limits</w:t>
      </w:r>
      <w:r w:rsidRPr="00C34F54">
        <w:rPr>
          <w:sz w:val="16"/>
        </w:rPr>
        <w:t xml:space="preserve">.7 </w:t>
      </w:r>
      <w:r w:rsidRPr="00C34F54">
        <w:rPr>
          <w:rStyle w:val="Emphasis"/>
        </w:rPr>
        <w:t>This deterrence may also have unintended costs by sowing or reifying mistrust—thereby undercutting the legitimacy—of the police in black communities</w:t>
      </w:r>
      <w:r w:rsidRPr="00C34F54">
        <w:rPr>
          <w:sz w:val="16"/>
        </w:rPr>
        <w:t xml:space="preserve">. Taking the findings further then, </w:t>
      </w:r>
      <w:r w:rsidRPr="00C34F54">
        <w:rPr>
          <w:rStyle w:val="StyleUnderline"/>
        </w:rPr>
        <w:t>if the presence of legitimacy increases compliance with the law, the absence or diminishment of legitimacy may decrease compliance with the law</w:t>
      </w:r>
      <w:r w:rsidRPr="00C34F54">
        <w:rPr>
          <w:sz w:val="16"/>
        </w:rPr>
        <w:t xml:space="preserve">. </w:t>
      </w:r>
      <w:r w:rsidRPr="00C34F54">
        <w:rPr>
          <w:rStyle w:val="Emphasis"/>
        </w:rPr>
        <w:t>Aggressive policing that undermines police legitimacy may have negative effects on public safety and crime rates</w:t>
      </w:r>
      <w:r w:rsidRPr="00C34F54">
        <w:rPr>
          <w:sz w:val="16"/>
        </w:rPr>
        <w:t xml:space="preserve">. Thus, </w:t>
      </w:r>
      <w:r w:rsidRPr="00C34F54">
        <w:rPr>
          <w:rStyle w:val="Emphasis"/>
        </w:rPr>
        <w:t>improving police legitimacy may be just as important to the communities as it is to the relationship between those communities and the police</w:t>
      </w:r>
      <w:r w:rsidRPr="00C34F54">
        <w:rPr>
          <w:sz w:val="16"/>
        </w:rPr>
        <w:t xml:space="preserve">. </w:t>
      </w:r>
    </w:p>
    <w:p w14:paraId="021A9146" w14:textId="77777777" w:rsidR="00C30345" w:rsidRPr="00C34F54" w:rsidRDefault="00C30345" w:rsidP="00C30345"/>
    <w:p w14:paraId="5043E5EC" w14:textId="77777777" w:rsidR="00C30345" w:rsidRPr="00C34F54" w:rsidRDefault="00C30345" w:rsidP="00C30345">
      <w:r w:rsidRPr="00C34F54">
        <w:t xml:space="preserve">Jonathan </w:t>
      </w:r>
      <w:r w:rsidRPr="00C34F54">
        <w:rPr>
          <w:rStyle w:val="Style13ptBold"/>
        </w:rPr>
        <w:t>Blanks in 2016</w:t>
      </w:r>
    </w:p>
    <w:p w14:paraId="57D8711E" w14:textId="77777777" w:rsidR="00C30345" w:rsidRPr="00C34F54" w:rsidRDefault="00C30345" w:rsidP="00C30345">
      <w:r w:rsidRPr="00C34F54">
        <w:t>Research associate in the Cato Institute’s Project on Criminal Justice and managing editor of PoliceMisconduct.net; Thin Blue Lies: How Pretextual Stops Undermine Police Legitimacy; Case Western Reserve Law Review·Volume 66·Issue 4·2016; https://www.cato.org/sites/cato.org/files/articles/blanks-cwrlr-v66n4.pdf</w:t>
      </w:r>
    </w:p>
    <w:p w14:paraId="25786956" w14:textId="77777777" w:rsidR="00C30345" w:rsidRPr="00C34F54" w:rsidRDefault="00C30345" w:rsidP="00C30345">
      <w:r w:rsidRPr="00C34F54">
        <w:t>The stops based on racialized suspicion and subsequent deceptions</w:t>
      </w:r>
    </w:p>
    <w:p w14:paraId="176DCF21" w14:textId="77777777" w:rsidR="00C30345" w:rsidRPr="00C34F54" w:rsidRDefault="00C30345" w:rsidP="00C30345">
      <w:r w:rsidRPr="00C34F54">
        <w:t>employed to gain consent for searches are, at their core, institutional</w:t>
      </w:r>
    </w:p>
    <w:p w14:paraId="6AAFD205" w14:textId="77777777" w:rsidR="00C30345" w:rsidRPr="00C34F54" w:rsidRDefault="00C30345" w:rsidP="00C30345">
      <w:r w:rsidRPr="00C34F54">
        <w:t>choices. Pretextual stops, like all traffic or pedestrian stops, are discretionary. That is, police could not stop every person who exceeded the</w:t>
      </w:r>
    </w:p>
    <w:p w14:paraId="7618EA05" w14:textId="77777777" w:rsidR="00C30345" w:rsidRPr="00C34F54" w:rsidRDefault="00C30345" w:rsidP="00C30345">
      <w:r w:rsidRPr="00C34F54">
        <w:t>speed limit or whose license plate light burned out, even if they wanted</w:t>
      </w:r>
    </w:p>
    <w:p w14:paraId="34D6CAB6" w14:textId="77777777" w:rsidR="00C30345" w:rsidRPr="00C34F54" w:rsidRDefault="00C30345" w:rsidP="00C30345">
      <w:r w:rsidRPr="00C34F54">
        <w:t>to. While officers are tasked with enforcing our traffic and criminal</w:t>
      </w:r>
    </w:p>
    <w:p w14:paraId="2F2B7C90" w14:textId="77777777" w:rsidR="00C30345" w:rsidRPr="00C34F54" w:rsidRDefault="00C30345" w:rsidP="00C30345">
      <w:r w:rsidRPr="00C34F54">
        <w:t>laws, there is no mandate to use the investigatory stop as a crimecontrol tactic, and certainly there is no requirement to deceive drivers</w:t>
      </w:r>
    </w:p>
    <w:p w14:paraId="32566EFD" w14:textId="77777777" w:rsidR="00C30345" w:rsidRPr="00C34F54" w:rsidRDefault="00C30345" w:rsidP="00C30345">
      <w:r w:rsidRPr="00C34F54">
        <w:t>while doing so. Therefore, it is up to the police departments themselves</w:t>
      </w:r>
    </w:p>
    <w:p w14:paraId="38ECAF1C" w14:textId="77777777" w:rsidR="00C30345" w:rsidRPr="00C34F54" w:rsidRDefault="00C30345" w:rsidP="00C30345">
      <w:r w:rsidRPr="00C34F54">
        <w:t>to reevaluate and perhaps discontinue the use of the pretextual investigatory stop.</w:t>
      </w:r>
    </w:p>
    <w:p w14:paraId="6B069EC9" w14:textId="77777777" w:rsidR="00C30345" w:rsidRPr="00C34F54" w:rsidRDefault="00C30345" w:rsidP="00C30345">
      <w:r w:rsidRPr="00C34F54">
        <w:t>Unfortunately, fixing the legitimacy problem is not as simple as</w:t>
      </w:r>
    </w:p>
    <w:p w14:paraId="78066826" w14:textId="77777777" w:rsidR="00C30345" w:rsidRPr="00C34F54" w:rsidRDefault="00C30345" w:rsidP="00C30345">
      <w:r w:rsidRPr="00C34F54">
        <w:t>weeding racist and prejudiced officers out of police departments—even</w:t>
      </w:r>
    </w:p>
    <w:p w14:paraId="28D65FA2" w14:textId="77777777" w:rsidR="00C30345" w:rsidRPr="00C34F54" w:rsidRDefault="00C30345" w:rsidP="00C30345">
      <w:r w:rsidRPr="00C34F54">
        <w:t>if doing such a thing were simple. Over time, police officers have become</w:t>
      </w:r>
    </w:p>
    <w:p w14:paraId="431F9DFF" w14:textId="77777777" w:rsidR="00C30345" w:rsidRPr="00C34F54" w:rsidRDefault="00C30345" w:rsidP="00C30345">
      <w:r w:rsidRPr="00C34F54">
        <w:t>more professionalized and less likely to use profanity or racial epithets</w:t>
      </w:r>
    </w:p>
    <w:p w14:paraId="2EFD18CE" w14:textId="77777777" w:rsidR="00C30345" w:rsidRPr="00C34F54" w:rsidRDefault="00C30345" w:rsidP="00C30345">
      <w:r w:rsidRPr="00C34F54">
        <w:t>that would indicate open racial hostility. Yet there are systemic incentives at play that allow and encourage subtle yet racially problematic</w:t>
      </w:r>
    </w:p>
    <w:p w14:paraId="3EAD5028" w14:textId="77777777" w:rsidR="00C30345" w:rsidRPr="00C34F54" w:rsidRDefault="00C30345" w:rsidP="00C30345">
      <w:r w:rsidRPr="00C34F54">
        <w:t>behaviors to proliferate. These incentives continue to sow the seeds of</w:t>
      </w:r>
    </w:p>
    <w:p w14:paraId="19E8E6A6" w14:textId="77777777" w:rsidR="00C30345" w:rsidRPr="00C34F54" w:rsidRDefault="00C30345" w:rsidP="00C30345">
      <w:r w:rsidRPr="00C34F54">
        <w:t>distrust between police and minority communities. The effect of these</w:t>
      </w:r>
    </w:p>
    <w:p w14:paraId="16E53929" w14:textId="77777777" w:rsidR="00C30345" w:rsidRPr="00C34F54" w:rsidRDefault="00C30345" w:rsidP="00C30345">
      <w:r w:rsidRPr="00C34F54">
        <w:t>incentives is an erosion of police and criminal law legitimacy—and thus</w:t>
      </w:r>
    </w:p>
    <w:p w14:paraId="72CE9EFA" w14:textId="77777777" w:rsidR="00C30345" w:rsidRPr="00C34F54" w:rsidRDefault="00C30345" w:rsidP="00C30345">
      <w:r w:rsidRPr="00C34F54">
        <w:t>social cohesion—that is essential for a community to thrive and prosper.</w:t>
      </w:r>
    </w:p>
    <w:p w14:paraId="7BB5C8CA" w14:textId="77777777" w:rsidR="00C30345" w:rsidRPr="00C34F54" w:rsidRDefault="00C30345" w:rsidP="00C30345">
      <w:r w:rsidRPr="00C34F54">
        <w:t>These incentives include, first and foremost, the prosecution of the</w:t>
      </w:r>
    </w:p>
    <w:p w14:paraId="07E4E3D9" w14:textId="77777777" w:rsidR="00C30345" w:rsidRPr="00C34F54" w:rsidRDefault="00C30345" w:rsidP="00C30345">
      <w:r w:rsidRPr="00C34F54">
        <w:t>Drug War. Discussing Whren in particular, whatever putative utility</w:t>
      </w:r>
    </w:p>
    <w:p w14:paraId="7305B60C" w14:textId="77777777" w:rsidR="00C30345" w:rsidRPr="00C34F54" w:rsidRDefault="00C30345" w:rsidP="00C30345">
      <w:r w:rsidRPr="00C34F54">
        <w:t>investigatory stops provide is concentrated heavily fighting the War on</w:t>
      </w:r>
    </w:p>
    <w:p w14:paraId="3D25EFBB" w14:textId="77777777" w:rsidR="00C30345" w:rsidRPr="00C34F54" w:rsidRDefault="00C30345" w:rsidP="00C30345">
      <w:r w:rsidRPr="00C34F54">
        <w:t>Drugs. Contraband seizures look good on arrest reports and big scores</w:t>
      </w:r>
    </w:p>
    <w:p w14:paraId="736ABF0F" w14:textId="77777777" w:rsidR="00C30345" w:rsidRPr="00C34F54" w:rsidRDefault="00C30345" w:rsidP="00C30345">
      <w:r w:rsidRPr="00C34F54">
        <w:t>look good for cameras. But those busts say nothing about the humiliating experiences of countless innocent people stopped before finding</w:t>
      </w:r>
    </w:p>
    <w:p w14:paraId="61309264" w14:textId="77777777" w:rsidR="00C30345" w:rsidRPr="00C34F54" w:rsidRDefault="00C30345" w:rsidP="00C30345">
      <w:r w:rsidRPr="00C34F54">
        <w:t>that one car full of drugs and guns out of many fruitless and invasive</w:t>
      </w:r>
    </w:p>
    <w:p w14:paraId="1F6CEE8E" w14:textId="77777777" w:rsidR="00C30345" w:rsidRPr="00C34F54" w:rsidRDefault="00C30345" w:rsidP="00C30345">
      <w:r w:rsidRPr="00C34F54">
        <w:t>searches. And because the drug trade is so lucrative—not just for the</w:t>
      </w:r>
    </w:p>
    <w:p w14:paraId="31088A77" w14:textId="77777777" w:rsidR="00C30345" w:rsidRPr="00C34F54" w:rsidRDefault="00C30345" w:rsidP="00C30345">
      <w:r w:rsidRPr="00C34F54">
        <w:t xml:space="preserve">dealers, but also for the enforcers through asset forfeiture56 and other </w:t>
      </w:r>
    </w:p>
    <w:p w14:paraId="2FB4B8A5" w14:textId="77777777" w:rsidR="00C30345" w:rsidRPr="00C34F54" w:rsidRDefault="00C30345" w:rsidP="00C30345">
      <w:r w:rsidRPr="00C34F54">
        <w:t>incentives such as federal grants for drug enforcement task forces57—</w:t>
      </w:r>
    </w:p>
    <w:p w14:paraId="431C5B5F" w14:textId="77777777" w:rsidR="00C30345" w:rsidRPr="00C34F54" w:rsidRDefault="00C30345" w:rsidP="00C30345">
      <w:r w:rsidRPr="00C34F54">
        <w:t>limited police resources are steered toward drug enforcement and away</w:t>
      </w:r>
    </w:p>
    <w:p w14:paraId="31EA25A7" w14:textId="77777777" w:rsidR="00C30345" w:rsidRPr="00C34F54" w:rsidRDefault="00C30345" w:rsidP="00C30345">
      <w:r w:rsidRPr="00C34F54">
        <w:t>from public safety and crime solving.</w:t>
      </w:r>
    </w:p>
    <w:p w14:paraId="7EB33ED9" w14:textId="77777777" w:rsidR="00C30345" w:rsidRPr="00C34F54" w:rsidRDefault="00C30345" w:rsidP="00C30345">
      <w:r w:rsidRPr="00C34F54">
        <w:t>The second major incentive is the arrest-as-metric for police success.</w:t>
      </w:r>
    </w:p>
    <w:p w14:paraId="3D7EFA1A" w14:textId="77777777" w:rsidR="00C30345" w:rsidRPr="00C34F54" w:rsidRDefault="00C30345" w:rsidP="00C30345">
      <w:r w:rsidRPr="00C34F54">
        <w:t>Whether or not there is an unofficial quota, officers may maximize</w:t>
      </w:r>
    </w:p>
    <w:p w14:paraId="4B4D873E" w14:textId="77777777" w:rsidR="00C30345" w:rsidRPr="00C34F54" w:rsidRDefault="00C30345" w:rsidP="00C30345">
      <w:r w:rsidRPr="00C34F54">
        <w:t>arrests for arrests’ sake because they are easily quantifiable. Again, the</w:t>
      </w:r>
    </w:p>
    <w:p w14:paraId="784A4085" w14:textId="77777777" w:rsidR="00C30345" w:rsidRPr="00C34F54" w:rsidRDefault="00C30345" w:rsidP="00C30345">
      <w:r w:rsidRPr="00C34F54">
        <w:t>Drug War becomes a primary driver of arrests due to America’s considerable drug appetite. But even beyond that, aggressive “broken windows”58 style policing leads to crackdowns on loiterers, grey market</w:t>
      </w:r>
    </w:p>
    <w:p w14:paraId="539A16D7" w14:textId="77777777" w:rsidR="00C30345" w:rsidRPr="00C34F54" w:rsidRDefault="00C30345" w:rsidP="00C30345">
      <w:r w:rsidRPr="00C34F54">
        <w:t>tobacco sales, truancy, and other minor offenses—several of which have</w:t>
      </w:r>
    </w:p>
    <w:p w14:paraId="596B1EEE" w14:textId="77777777" w:rsidR="00C30345" w:rsidRPr="00C34F54" w:rsidRDefault="00C30345" w:rsidP="00C30345">
      <w:r w:rsidRPr="00C34F54">
        <w:t>racist origins dating back to the post-Civil War American South.59</w:t>
      </w:r>
    </w:p>
    <w:p w14:paraId="7D8E6EB8" w14:textId="77777777" w:rsidR="00C30345" w:rsidRPr="00C34F54" w:rsidRDefault="00C30345" w:rsidP="00C30345">
      <w:r w:rsidRPr="00C34F54">
        <w:t>Aggressive order enforcement has always and continues to fall disproportionately on black Americans.60 It sometimes manifests itself as</w:t>
      </w:r>
    </w:p>
    <w:p w14:paraId="5C3A7603" w14:textId="77777777" w:rsidR="00C30345" w:rsidRPr="00C34F54" w:rsidRDefault="00C30345" w:rsidP="00C30345">
      <w:r w:rsidRPr="00C34F54">
        <w:t>harassment, leading to dramatic confrontations like we saw in Staten</w:t>
      </w:r>
    </w:p>
    <w:p w14:paraId="49CE43F4" w14:textId="77777777" w:rsidR="00C30345" w:rsidRPr="00C34F54" w:rsidRDefault="00C30345" w:rsidP="00C30345">
      <w:r w:rsidRPr="00C34F54">
        <w:t>Island that led to the death of Eric Garner.61 More broadly, zerotolerance policing disrupts the lives of minor offenders and adds to their</w:t>
      </w:r>
    </w:p>
    <w:p w14:paraId="0911D2F1" w14:textId="77777777" w:rsidR="00C30345" w:rsidRPr="00C34F54" w:rsidRDefault="00C30345" w:rsidP="00C30345">
      <w:r w:rsidRPr="00C34F54">
        <w:t xml:space="preserve">criminal records,62 making them less employable and less valuable in a </w:t>
      </w:r>
    </w:p>
    <w:p w14:paraId="0BD61F3A" w14:textId="77777777" w:rsidR="00C30345" w:rsidRPr="00C34F54" w:rsidRDefault="00C30345" w:rsidP="00C30345">
      <w:r w:rsidRPr="00C34F54">
        <w:t>market economy.63 Fewer legal economic opportunities may make reoffending more likely, trapping people in a spiral of petty crime and</w:t>
      </w:r>
    </w:p>
    <w:p w14:paraId="3078A5F9" w14:textId="77777777" w:rsidR="00C30345" w:rsidRPr="00C34F54" w:rsidRDefault="00C30345" w:rsidP="00C30345">
      <w:r w:rsidRPr="00C34F54">
        <w:t>incarceration.</w:t>
      </w:r>
    </w:p>
    <w:p w14:paraId="1F841A40" w14:textId="77777777" w:rsidR="00C30345" w:rsidRPr="00C34F54" w:rsidRDefault="00C30345" w:rsidP="00C30345">
      <w:r w:rsidRPr="00C34F54">
        <w:t>The third incentive, as the late William Stuntz lamented in his</w:t>
      </w:r>
    </w:p>
    <w:p w14:paraId="29EFC618" w14:textId="77777777" w:rsidR="00C30345" w:rsidRPr="00C34F54" w:rsidRDefault="00C30345" w:rsidP="00C30345">
      <w:r w:rsidRPr="00C34F54">
        <w:t>book The Collapse of American Criminal Justice, is the political pressure for aggressive policing—the fears of the wider (and whiter) electorate—that results in punitive measures mostly meted out on minority</w:t>
      </w:r>
    </w:p>
    <w:p w14:paraId="6E8F4D13" w14:textId="77777777" w:rsidR="00C30345" w:rsidRPr="00C34F54" w:rsidRDefault="00C30345" w:rsidP="00C30345">
      <w:r w:rsidRPr="00C34F54">
        <w:t>communities.64 Because whites’ interactions with police are more likely</w:t>
      </w:r>
    </w:p>
    <w:p w14:paraId="0A8CC140" w14:textId="77777777" w:rsidR="00C30345" w:rsidRPr="00C34F54" w:rsidRDefault="00C30345" w:rsidP="00C30345">
      <w:r w:rsidRPr="00C34F54">
        <w:t>to be traffic-safety stops or responses to calls for assistance rather than</w:t>
      </w:r>
    </w:p>
    <w:p w14:paraId="54DE64BA" w14:textId="77777777" w:rsidR="00C30345" w:rsidRPr="00C34F54" w:rsidRDefault="00C30345" w:rsidP="00C30345">
      <w:r w:rsidRPr="00C34F54">
        <w:t>dubious pretextual stops and searches, they generally are not exposed</w:t>
      </w:r>
    </w:p>
    <w:p w14:paraId="72CB216A" w14:textId="77777777" w:rsidR="00C30345" w:rsidRPr="00C34F54" w:rsidRDefault="00C30345" w:rsidP="00C30345">
      <w:r w:rsidRPr="00C34F54">
        <w:t>to the questionable practices concomitant with aggressive law enforcement. Due to the perceptions of the nature of police interactions based</w:t>
      </w:r>
    </w:p>
    <w:p w14:paraId="75CDC449" w14:textId="77777777" w:rsidR="00C30345" w:rsidRPr="00C34F54" w:rsidRDefault="00C30345" w:rsidP="00C30345">
      <w:r w:rsidRPr="00C34F54">
        <w:t>on first- and second-hand knowledge, many white Americans have little</w:t>
      </w:r>
    </w:p>
    <w:p w14:paraId="71F00A32" w14:textId="77777777" w:rsidR="00C30345" w:rsidRPr="00C34F54" w:rsidRDefault="00C30345" w:rsidP="00C30345">
      <w:r w:rsidRPr="00C34F54">
        <w:t>reason to doubt the veracity and efficacy of the procedural guarantees</w:t>
      </w:r>
    </w:p>
    <w:p w14:paraId="20C40CBD" w14:textId="77777777" w:rsidR="00C30345" w:rsidRPr="00C34F54" w:rsidRDefault="00C30345" w:rsidP="00C30345">
      <w:r w:rsidRPr="00C34F54">
        <w:t>in the Constitution and rulings of the Supreme Court. The proposition</w:t>
      </w:r>
    </w:p>
    <w:p w14:paraId="1C2969C8" w14:textId="77777777" w:rsidR="00C30345" w:rsidRPr="00C34F54" w:rsidRDefault="00C30345" w:rsidP="00C30345">
      <w:r w:rsidRPr="00C34F54">
        <w:t>that legal opinions such as Whren and Terry effectively undermine the</w:t>
      </w:r>
    </w:p>
    <w:p w14:paraId="7BCBDD31" w14:textId="77777777" w:rsidR="00C30345" w:rsidRPr="00C34F54" w:rsidRDefault="00C30345" w:rsidP="00C30345">
      <w:r w:rsidRPr="00C34F54">
        <w:t>very rights they are supposed to protect when applied in practice65 is</w:t>
      </w:r>
    </w:p>
    <w:p w14:paraId="56F1A233" w14:textId="77777777" w:rsidR="00C30345" w:rsidRPr="00C34F54" w:rsidRDefault="00C30345" w:rsidP="00C30345">
      <w:r w:rsidRPr="00C34F54">
        <w:t>counter-intuitive and thus the police benefit from a popular assumption</w:t>
      </w:r>
    </w:p>
    <w:p w14:paraId="0EE8730B" w14:textId="77777777" w:rsidR="00C30345" w:rsidRPr="00C34F54" w:rsidRDefault="00C30345" w:rsidP="00C30345">
      <w:r w:rsidRPr="00C34F54">
        <w:t>of fairness. In short, because white Americans are more likely to receive</w:t>
      </w:r>
    </w:p>
    <w:p w14:paraId="069231C9" w14:textId="77777777" w:rsidR="00C30345" w:rsidRPr="00C34F54" w:rsidRDefault="00C30345" w:rsidP="00C30345">
      <w:r w:rsidRPr="00C34F54">
        <w:t>procedural justice, they are less likely to be sensitive to complaints of</w:t>
      </w:r>
    </w:p>
    <w:p w14:paraId="318C95C1" w14:textId="77777777" w:rsidR="00C30345" w:rsidRPr="00C34F54" w:rsidRDefault="00C30345" w:rsidP="00C30345">
      <w:r w:rsidRPr="00C34F54">
        <w:t xml:space="preserve">systemic bias. </w:t>
      </w:r>
    </w:p>
    <w:p w14:paraId="7959ED9E" w14:textId="77777777" w:rsidR="00C30345" w:rsidRPr="00C34F54" w:rsidRDefault="00C30345" w:rsidP="00C30345">
      <w:r w:rsidRPr="00C34F54">
        <w:t>Taken together, these incentives reward aggressive enforcement, irrespective of justice or public safety. The democratic check against abuse is weak because it is often concentrated in areas that do not feel</w:t>
      </w:r>
    </w:p>
    <w:p w14:paraId="09FDC4CE" w14:textId="77777777" w:rsidR="00C30345" w:rsidRPr="00C34F54" w:rsidRDefault="00C30345" w:rsidP="00C30345">
      <w:r w:rsidRPr="00C34F54">
        <w:t>the direct effects of that enforcement. This is a recipe for ignorance and</w:t>
      </w:r>
    </w:p>
    <w:p w14:paraId="6773D6CB" w14:textId="77777777" w:rsidR="00C30345" w:rsidRPr="00C34F54" w:rsidRDefault="00C30345" w:rsidP="00C30345">
      <w:r w:rsidRPr="00C34F54">
        <w:t>tolerance of police abuse, such as questionably consensual searches after</w:t>
      </w:r>
    </w:p>
    <w:p w14:paraId="62042048" w14:textId="77777777" w:rsidR="00C30345" w:rsidRPr="00C34F54" w:rsidRDefault="00C30345" w:rsidP="00C30345">
      <w:r w:rsidRPr="00C34F54">
        <w:t xml:space="preserve">pretextual stops, under the guise of law. </w:t>
      </w:r>
    </w:p>
    <w:p w14:paraId="535751A2" w14:textId="77777777" w:rsidR="00C30345" w:rsidRPr="00C34F54" w:rsidRDefault="00C30345" w:rsidP="00C30345"/>
    <w:p w14:paraId="57E387C5" w14:textId="77777777" w:rsidR="00C30345" w:rsidRPr="00C34F54" w:rsidRDefault="00C30345" w:rsidP="00C30345"/>
    <w:p w14:paraId="4EDC7B30" w14:textId="77777777" w:rsidR="00C30345" w:rsidRPr="00C34F54" w:rsidRDefault="00C30345" w:rsidP="00C30345"/>
    <w:p w14:paraId="7B6ECC7B" w14:textId="77777777" w:rsidR="00C30345" w:rsidRPr="00C34F54" w:rsidRDefault="00C30345" w:rsidP="00C30345">
      <w:pPr>
        <w:pStyle w:val="Heading4"/>
      </w:pPr>
      <w:r w:rsidRPr="00C34F54">
        <w:t>Police legitimacy is key to every facet of crime control- reporting, information sharing, and cooperation</w:t>
      </w:r>
    </w:p>
    <w:p w14:paraId="64A78809" w14:textId="77777777" w:rsidR="00C30345" w:rsidRPr="00C34F54" w:rsidRDefault="00C30345" w:rsidP="00C30345">
      <w:r w:rsidRPr="00C34F54">
        <w:t xml:space="preserve">Tri Keah S. </w:t>
      </w:r>
      <w:r w:rsidRPr="00C34F54">
        <w:rPr>
          <w:rStyle w:val="Style13ptBold"/>
        </w:rPr>
        <w:t>Henry</w:t>
      </w:r>
      <w:r w:rsidRPr="00C34F54">
        <w:t xml:space="preserve"> </w:t>
      </w:r>
      <w:r w:rsidRPr="00C34F54">
        <w:rPr>
          <w:rStyle w:val="Style13ptBold"/>
        </w:rPr>
        <w:t>and</w:t>
      </w:r>
      <w:r w:rsidRPr="00C34F54">
        <w:t xml:space="preserve"> Travis W. </w:t>
      </w:r>
      <w:r w:rsidRPr="00C34F54">
        <w:rPr>
          <w:rStyle w:val="Style13ptBold"/>
        </w:rPr>
        <w:t>Franklin in 2017</w:t>
      </w:r>
    </w:p>
    <w:p w14:paraId="0A1ABD21" w14:textId="77777777" w:rsidR="00C30345" w:rsidRPr="00C34F54" w:rsidRDefault="00C30345" w:rsidP="00C30345">
      <w:r w:rsidRPr="00C34F54">
        <w:t xml:space="preserve">Sam Houston State University, Huntsville, TX, USA; Police Legitimacy in the Context of Street Stops: The Effects of Race, Class, and Procedural Justice; Criminal Justice Policy Review 1–22 © The Author(s) 2017 </w:t>
      </w:r>
    </w:p>
    <w:p w14:paraId="3ED65821" w14:textId="77777777" w:rsidR="00C30345" w:rsidRPr="00C34F54" w:rsidRDefault="00C30345" w:rsidP="00C30345">
      <w:pPr>
        <w:rPr>
          <w:sz w:val="16"/>
        </w:rPr>
      </w:pPr>
      <w:r w:rsidRPr="00C34F54">
        <w:rPr>
          <w:rStyle w:val="StyleUnderline"/>
        </w:rPr>
        <w:t>Numerous scholars have pointed to the centrality of legitimacy for effective policing</w:t>
      </w:r>
      <w:r w:rsidRPr="00C34F54">
        <w:rPr>
          <w:sz w:val="16"/>
        </w:rPr>
        <w:t xml:space="preserve"> (e.g., Kochel, Parks, &amp; Mastrofski, 2013; Mastrofski, Snipes, &amp; Supina, 1996; Murphy, Tyler, &amp; Curtis, 2009; Sunshine &amp; Tyler, 2003). Researchers have demonstrated that </w:t>
      </w:r>
      <w:r w:rsidRPr="00C34F54">
        <w:rPr>
          <w:rStyle w:val="StyleUnderline"/>
        </w:rPr>
        <w:t>citizens who view the police as legitimate authorities are more likely to</w:t>
      </w:r>
      <w:r w:rsidRPr="00C34F54">
        <w:rPr>
          <w:sz w:val="16"/>
        </w:rPr>
        <w:t xml:space="preserve"> comply with general mandates of the law (Jackson et al., 2012; Murphy et al., 2009; Tyler, 2006), obey police during face-to-face encounters (Tyler &amp; Huo, 2002), </w:t>
      </w:r>
      <w:r w:rsidRPr="00C34F54">
        <w:rPr>
          <w:rStyle w:val="StyleUnderline"/>
        </w:rPr>
        <w:t xml:space="preserve">cooperate with the police </w:t>
      </w:r>
      <w:r w:rsidRPr="00C34F54">
        <w:rPr>
          <w:sz w:val="16"/>
        </w:rPr>
        <w:t xml:space="preserve">(Jackson et al., 2012; Sunshine &amp; Tyler, 2003), </w:t>
      </w:r>
      <w:r w:rsidRPr="00C34F54">
        <w:rPr>
          <w:rStyle w:val="StyleUnderline"/>
        </w:rPr>
        <w:t>and engage in information sharing, even in the context of anti-terrorism efforts</w:t>
      </w:r>
      <w:r w:rsidRPr="00C34F54">
        <w:rPr>
          <w:sz w:val="16"/>
        </w:rPr>
        <w:t xml:space="preserve"> (Schulhofer, Tyler, &amp; Huq, 2011). Of particular importance, </w:t>
      </w:r>
      <w:r w:rsidRPr="00C34F54">
        <w:rPr>
          <w:rStyle w:val="StyleUnderline"/>
        </w:rPr>
        <w:t>legitimacy promotes these outcomes in the absence of force (or threat of force), and the by-product is safer police–citizen interactions</w:t>
      </w:r>
      <w:r w:rsidRPr="00C34F54">
        <w:rPr>
          <w:sz w:val="16"/>
        </w:rPr>
        <w:t xml:space="preserve">, enhanced social order, and a public that reports greater satisfaction with their police (Hinds &amp; Murphy, 2007). Given the importance of legitimacy, it should be no surprise that a considerable body of literature has emerged to identify and explain its sources (see Mazerolle et al., 2013b). Much has been learned, and perhaps the most important finding has been the critical role of procedural justice in forming citizens’ perceptions of police legitimacy (Schulhofer et al., 2011; Tyler, 2004). At the same time, the vast majority of this research has focused on either general perceptions of police legitimacy within communities (e.g., Brunson &amp; Miller, 2006; Sunshine &amp; Tyler, 2003; Tyler &amp; Wakslak, 2004) or specific perceptions of legitimacy, typically linked to traffic stop encounters (e.g., Allen &amp; Monk-Turner, 2010; Engel, 2005; Lundman &amp; Kaufman, 2003). Very </w:t>
      </w:r>
      <w:r w:rsidRPr="00C34F54">
        <w:rPr>
          <w:rStyle w:val="StyleUnderline"/>
        </w:rPr>
        <w:t>little attention</w:t>
      </w:r>
      <w:r w:rsidRPr="00C34F54">
        <w:rPr>
          <w:sz w:val="16"/>
        </w:rPr>
        <w:t xml:space="preserve">, however, </w:t>
      </w:r>
      <w:r w:rsidRPr="00C34F54">
        <w:rPr>
          <w:rStyle w:val="StyleUnderline"/>
        </w:rPr>
        <w:t>has been afforded to the predicates of legitimacy in the specific context of pedestrian street stops. This is particularly salient given that several recent high-profile events</w:t>
      </w:r>
      <w:r w:rsidRPr="00C34F54">
        <w:rPr>
          <w:sz w:val="16"/>
        </w:rPr>
        <w:t>—</w:t>
      </w:r>
      <w:r w:rsidRPr="00C34F54">
        <w:rPr>
          <w:rStyle w:val="StyleUnderline"/>
        </w:rPr>
        <w:t>which began as police-initiated street stops—ended in tragedy</w:t>
      </w:r>
      <w:r w:rsidRPr="00C34F54">
        <w:rPr>
          <w:sz w:val="16"/>
        </w:rPr>
        <w:t xml:space="preserve">, including the deaths of Michael Brown in Ferguson, Eric Garner in New York City, and Freddie Gray in Baltimore. </w:t>
      </w:r>
      <w:r w:rsidRPr="00C34F54">
        <w:rPr>
          <w:rStyle w:val="StyleUnderline"/>
        </w:rPr>
        <w:t>Yet, events such as these, along with their devastating effects on communities and the police, may have the potential to be avoided through the maintenance of police legitimacy during such street encounters</w:t>
      </w:r>
      <w:r w:rsidRPr="00C34F54">
        <w:rPr>
          <w:sz w:val="16"/>
        </w:rPr>
        <w:t xml:space="preserve">. Considering the lack of focus on street stops (for exceptions, see Gau &amp; Brunson, 2010; Tyler, Fagan, &amp; Geller, 2014), the current study draws on the 2011 Police Public Contact Survey (PPCS) to examine residents’ perceptions of police legitimacy during such police-initiated encounters. Within the context of street stops, we specifically examine the role of procedural justice in shaping citizens’ perceptions of officer legitimacy, but also place attention on the influence of race and socioeconomic status. Race and socioeconomic status have been associated with perceptions of the police in other contexts (see Weitzer &amp; Tuch, 2002; Wu, Sun, &amp; Triplett, 2009), but given that street stops have historically had disproportionate effects on economically disadvantaged minorities (Fagan et al., 2010; Schulhofer et al., 2011), these measures are of particular importance to the present study. The Importance of Police Legitimacy According to Tyler (2003), </w:t>
      </w:r>
      <w:r w:rsidRPr="00C34F54">
        <w:rPr>
          <w:rStyle w:val="StyleUnderline"/>
        </w:rPr>
        <w:t>an authority is legitimate when people “believe that the decisions made and rules enacted by that authority or institution are in some way ‘right’ or ‘proper’ and ought to be followed</w:t>
      </w:r>
      <w:r w:rsidRPr="00C34F54">
        <w:rPr>
          <w:sz w:val="16"/>
        </w:rPr>
        <w:t xml:space="preserve">” (p. 124). Under this conceptualization, legitimacy is centered on citizens’ reactions to the decisions of authority figures. By virtue of federal, state, and local governments, American citizens have granted law enforcement power, and therefore some amount of legitimacy, under the belief that officers will use this power to enhance public safety, solve crimes, and protect the citizenry. Of particular importance to policing practice, </w:t>
      </w:r>
      <w:r w:rsidRPr="00C34F54">
        <w:rPr>
          <w:rStyle w:val="StyleUnderline"/>
        </w:rPr>
        <w:t>legitimacy is believed to be a necessary ingredient for not only gaining compliance from the public but also for ensuring cooperation and safe police–public interactions</w:t>
      </w:r>
      <w:r w:rsidRPr="00C34F54">
        <w:rPr>
          <w:sz w:val="16"/>
        </w:rPr>
        <w:t xml:space="preserve">. </w:t>
      </w:r>
      <w:r w:rsidRPr="00C34F54">
        <w:rPr>
          <w:rStyle w:val="StyleUnderline"/>
        </w:rPr>
        <w:t>Researchers who have examined the importance of legitimacy in the context of policing generally find support for these contentions</w:t>
      </w:r>
      <w:r w:rsidRPr="00C34F54">
        <w:rPr>
          <w:sz w:val="16"/>
        </w:rPr>
        <w:t xml:space="preserve"> (e.g., Kochel et al., 2013; Mastrofski et al., 1996; Murphy et al., 2009; Sunshine &amp; Tyler, 2003). For example, according to Sunshine and Tyler (2003), </w:t>
      </w:r>
      <w:r w:rsidRPr="00C34F54">
        <w:rPr>
          <w:rStyle w:val="StyleUnderline"/>
        </w:rPr>
        <w:t>perceptions of legitimacy predict whether a citizen is willing to comply with an officer’s request</w:t>
      </w:r>
      <w:r w:rsidRPr="00C34F54">
        <w:rPr>
          <w:sz w:val="16"/>
        </w:rPr>
        <w:t xml:space="preserve">. This includes behaviors such as providing information to officers upon request and following instructions given by an officer. Importantly, research has shown that compliance also decreases the likelihood of citizen disobedience which has important implications for citizen and officer safety. Mastrofski and colleagues (1996) found that </w:t>
      </w:r>
      <w:r w:rsidRPr="00C34F54">
        <w:rPr>
          <w:rStyle w:val="StyleUnderline"/>
        </w:rPr>
        <w:t>when officers employ authoritative interventions or use physical force, which undermine legitimacy, the likelihood of compliance is significantly decreased</w:t>
      </w:r>
      <w:r w:rsidRPr="00C34F54">
        <w:rPr>
          <w:sz w:val="16"/>
        </w:rPr>
        <w:t xml:space="preserve">, thereby increasing the probability of citizen disobedience and potentially jeopardizing officer and citizen safety. Like compliance, </w:t>
      </w:r>
      <w:r w:rsidRPr="00C34F54">
        <w:rPr>
          <w:rStyle w:val="StyleUnderline"/>
        </w:rPr>
        <w:t>citizen cooperation with police is necessary for the routine tasks carried out by officers. The general public’s willingness to work with police to solve crimes in their communities is essential to the proper functioning of any law enforcement agency</w:t>
      </w:r>
      <w:r w:rsidRPr="00C34F54">
        <w:rPr>
          <w:sz w:val="16"/>
        </w:rPr>
        <w:t xml:space="preserve">. </w:t>
      </w:r>
      <w:r w:rsidRPr="00C34F54">
        <w:rPr>
          <w:rStyle w:val="StyleUnderline"/>
        </w:rPr>
        <w:t>When perceptions of police legitimacy are high, citizens are more willing to help officers during investigation</w:t>
      </w:r>
      <w:r w:rsidRPr="00C34F54">
        <w:rPr>
          <w:sz w:val="16"/>
        </w:rPr>
        <w:t xml:space="preserve">s (Hawdon, Ryan, &amp; Griffin, 2003). Murphy, Hinds, and Fleming (2008) found that </w:t>
      </w:r>
      <w:r w:rsidRPr="00C34F54">
        <w:rPr>
          <w:rStyle w:val="StyleUnderline"/>
        </w:rPr>
        <w:t>not only are perceptions of legitimacy significant predictors of willingness to cooperate with police specifically during investigations, but they also have a greater effect on cooperation than other instrumental factors such as police performance and distributive fairness</w:t>
      </w:r>
      <w:r w:rsidRPr="00C34F54">
        <w:rPr>
          <w:sz w:val="16"/>
        </w:rPr>
        <w:t xml:space="preserve"> (i.e., receiving a fair outcome). Even more important was the authors’ finding that </w:t>
      </w:r>
      <w:r w:rsidRPr="00C34F54">
        <w:rPr>
          <w:rStyle w:val="StyleUnderline"/>
        </w:rPr>
        <w:t>perceptions of legitimacy causally predicted changes in cooperative behavior over time</w:t>
      </w:r>
      <w:r w:rsidRPr="00C34F54">
        <w:rPr>
          <w:sz w:val="16"/>
        </w:rPr>
        <w:t xml:space="preserve">. Relatedly, citizens’ reporting habits are also essential to police work, and </w:t>
      </w:r>
      <w:r w:rsidRPr="00C34F54">
        <w:rPr>
          <w:rStyle w:val="StyleUnderline"/>
        </w:rPr>
        <w:t>when citizens view police as legitimate, they are more inclined to report their victimization experiences to law enforcement</w:t>
      </w:r>
      <w:r w:rsidRPr="00C34F54">
        <w:rPr>
          <w:sz w:val="16"/>
        </w:rPr>
        <w:t xml:space="preserve"> (Kochel et al., 2013). Overall, research has shown that </w:t>
      </w:r>
      <w:r w:rsidRPr="00C34F54">
        <w:rPr>
          <w:rStyle w:val="StyleUnderline"/>
        </w:rPr>
        <w:t>perceptions of legitimacy likely have an effect on citizens’ willingness to comply with law enforcement and to cooperate with police during investigations. This implies that successful, efficient, and safe policing is at least partially linked to the legitimacy afforded to law enforcement by its citizenry</w:t>
      </w:r>
      <w:r w:rsidRPr="00C34F54">
        <w:rPr>
          <w:sz w:val="16"/>
        </w:rPr>
        <w:t>. Given the centrality of legitimacy to policing, it is no surprise that researchers have taken a strong interest in understanding the factors that produce police legitimacy in the eyes of the public.</w:t>
      </w:r>
    </w:p>
    <w:p w14:paraId="3FFFCC38" w14:textId="77777777" w:rsidR="00C30345" w:rsidRPr="00C34F54" w:rsidRDefault="00C30345" w:rsidP="00C30345"/>
    <w:p w14:paraId="534A5F34" w14:textId="77777777" w:rsidR="00C30345" w:rsidRPr="00C34F54" w:rsidRDefault="00C30345" w:rsidP="00C30345"/>
    <w:p w14:paraId="67332614" w14:textId="77777777" w:rsidR="00C30345" w:rsidRPr="00C34F54" w:rsidRDefault="00C30345" w:rsidP="00C30345">
      <w:pPr>
        <w:pStyle w:val="Heading4"/>
      </w:pPr>
      <w:r w:rsidRPr="00C34F54">
        <w:t>Police legitimacy uniquely key to crime reduction-fosters cooperation, reporting, and deterrence</w:t>
      </w:r>
    </w:p>
    <w:p w14:paraId="3048C574" w14:textId="77777777" w:rsidR="00C30345" w:rsidRPr="00C34F54" w:rsidRDefault="00C30345" w:rsidP="00C30345">
      <w:r w:rsidRPr="00C34F54">
        <w:t xml:space="preserve">EMMA </w:t>
      </w:r>
      <w:r w:rsidRPr="00C34F54">
        <w:rPr>
          <w:rStyle w:val="Style13ptBold"/>
        </w:rPr>
        <w:t>PETERSON</w:t>
      </w:r>
      <w:r w:rsidRPr="00C34F54">
        <w:t xml:space="preserve">, JESSICA </w:t>
      </w:r>
      <w:r w:rsidRPr="00C34F54">
        <w:rPr>
          <w:rStyle w:val="Style13ptBold"/>
        </w:rPr>
        <w:t>REICHERT AND</w:t>
      </w:r>
      <w:r w:rsidRPr="00C34F54">
        <w:t xml:space="preserve"> KAITLYN </w:t>
      </w:r>
      <w:r w:rsidRPr="00C34F54">
        <w:rPr>
          <w:rStyle w:val="Style13ptBold"/>
        </w:rPr>
        <w:t>KONEFAL in 2017</w:t>
      </w:r>
    </w:p>
    <w:p w14:paraId="72CBB41A" w14:textId="77777777" w:rsidR="00C30345" w:rsidRPr="00C34F54" w:rsidRDefault="00C30345" w:rsidP="00C30345">
      <w:r w:rsidRPr="00C34F54">
        <w:t xml:space="preserve">The Research &amp; Analysis Unit of the Illinois Criminal Justice Information Authority (ICJIA); Procedural Justice in Policing: How the Process of Justice Impacts Public Attitudes and Law Enforcement Outcomes; </w:t>
      </w:r>
      <w:hyperlink r:id="rId56" w:history="1">
        <w:r w:rsidRPr="00C34F54">
          <w:rPr>
            <w:rStyle w:val="Hyperlink"/>
          </w:rPr>
          <w:t>https://icjia.illinois.gov/researchhub/articles/procedural-justice-in-policing-how-the-process-of-justice-impacts-public-attitudes-and-law-enforcement-outcomes</w:t>
        </w:r>
      </w:hyperlink>
    </w:p>
    <w:p w14:paraId="0BC935CC" w14:textId="77777777" w:rsidR="00C30345" w:rsidRPr="00C34F54" w:rsidRDefault="00C30345" w:rsidP="00C30345">
      <w:pPr>
        <w:rPr>
          <w:sz w:val="16"/>
        </w:rPr>
      </w:pPr>
      <w:r w:rsidRPr="00C34F54">
        <w:rPr>
          <w:rStyle w:val="Emphasis"/>
        </w:rPr>
        <w:t>Procedural justice is an important precursor to legitimacy in all areas of the criminal justice system</w:t>
      </w:r>
      <w:r w:rsidRPr="00C34F54">
        <w:rPr>
          <w:sz w:val="16"/>
        </w:rPr>
        <w:t xml:space="preserve">. Police </w:t>
      </w:r>
      <w:r w:rsidRPr="00C34F54">
        <w:rPr>
          <w:rStyle w:val="StyleUnderline"/>
        </w:rPr>
        <w:t xml:space="preserve">legitimacy is closely tied to police efficacy and public safety, and is an </w:t>
      </w:r>
      <w:r w:rsidRPr="00C34F54">
        <w:rPr>
          <w:rStyle w:val="Emphasis"/>
        </w:rPr>
        <w:t>essential</w:t>
      </w:r>
      <w:r w:rsidRPr="00C34F54">
        <w:rPr>
          <w:rStyle w:val="StyleUnderline"/>
        </w:rPr>
        <w:t xml:space="preserve"> element of democracy</w:t>
      </w:r>
      <w:r w:rsidRPr="00C34F54">
        <w:rPr>
          <w:sz w:val="16"/>
        </w:rPr>
        <w:t xml:space="preserve">.[11] It is characterized by “a feeling of obligation to obey the law and to defer to the decisions made by legal authorities.”[12] </w:t>
      </w:r>
      <w:r w:rsidRPr="00C34F54">
        <w:rPr>
          <w:rStyle w:val="StyleUnderline"/>
        </w:rPr>
        <w:t>Legitimacy is a subjective evaluation of the authority of law enforcement, shaped by public opinions and beliefs stemming from: Public trust and confidence in the police</w:t>
      </w:r>
      <w:r w:rsidRPr="00C34F54">
        <w:rPr>
          <w:sz w:val="16"/>
        </w:rPr>
        <w:t xml:space="preserve">. A sense of obligation and responsibility to accept police authority. A belief that police actions are morally justified and appropriate to the circumstances.[13] </w:t>
      </w:r>
      <w:r w:rsidRPr="00C34F54">
        <w:rPr>
          <w:rStyle w:val="StyleUnderline"/>
        </w:rPr>
        <w:t>When the police are perceived to be procedurally just</w:t>
      </w:r>
      <w:r w:rsidRPr="00C34F54">
        <w:rPr>
          <w:sz w:val="16"/>
        </w:rPr>
        <w:t xml:space="preserve"> in their actions, </w:t>
      </w:r>
      <w:r w:rsidRPr="00C34F54">
        <w:rPr>
          <w:rStyle w:val="StyleUnderline"/>
        </w:rPr>
        <w:t>public recognition of police legitimacy improves along with the ability of police to carry out their responsibilities effectively</w:t>
      </w:r>
      <w:r w:rsidRPr="00C34F54">
        <w:rPr>
          <w:sz w:val="16"/>
        </w:rPr>
        <w:t xml:space="preserve">.[14] This is true even when the outcomes that individuals face are not ideal.[15] As Papachristos, Meares, and Fagan (2012) suggest: </w:t>
      </w:r>
      <w:r w:rsidRPr="00C34F54">
        <w:rPr>
          <w:rStyle w:val="StyleUnderline"/>
        </w:rPr>
        <w:t>People will view a decision or law as legitimate even if the outcome</w:t>
      </w:r>
      <w:r w:rsidRPr="00C34F54">
        <w:rPr>
          <w:sz w:val="16"/>
        </w:rPr>
        <w:t xml:space="preserve"> (such as a court decision or a police action) </w:t>
      </w:r>
      <w:r w:rsidRPr="00C34F54">
        <w:rPr>
          <w:rStyle w:val="StyleUnderline"/>
        </w:rPr>
        <w:t xml:space="preserve">works against their own self-interest, </w:t>
      </w:r>
      <w:r w:rsidRPr="00C34F54">
        <w:rPr>
          <w:sz w:val="16"/>
        </w:rPr>
        <w:t xml:space="preserve">so long as they view the process by which said decision was made as being procedurally just. [16] </w:t>
      </w:r>
      <w:r w:rsidRPr="00C34F54">
        <w:rPr>
          <w:rStyle w:val="Emphasis"/>
        </w:rPr>
        <w:t>Legitimacy can increase police effectiveness through public compliance and cooperation.</w:t>
      </w:r>
      <w:r w:rsidRPr="00C34F54">
        <w:rPr>
          <w:sz w:val="16"/>
        </w:rPr>
        <w:t xml:space="preserve"> Since a ubiquitous police presence is unfeasible and undesirable</w:t>
      </w:r>
      <w:r w:rsidRPr="00C34F54">
        <w:rPr>
          <w:rStyle w:val="StyleUnderline"/>
        </w:rPr>
        <w:t>, law enforcement officials “rely upon widespread, voluntary law-abiding behavior to allow them to concentrate their resources on those people and situations in which compliance is difficult to obtain</w:t>
      </w:r>
      <w:r w:rsidRPr="00C34F54">
        <w:rPr>
          <w:sz w:val="16"/>
        </w:rPr>
        <w:t xml:space="preserve">.”[17] </w:t>
      </w:r>
      <w:r w:rsidRPr="00C34F54">
        <w:rPr>
          <w:rStyle w:val="Emphasis"/>
        </w:rPr>
        <w:t>Legitimacy is vital in this respect, as it encourages individuals to proactively and voluntarily take responsibility for obeying the law, as well as to actively cooperate with the police in reporting and preventing crime</w:t>
      </w:r>
      <w:r w:rsidRPr="00C34F54">
        <w:rPr>
          <w:sz w:val="16"/>
        </w:rPr>
        <w:t xml:space="preserve">.[18] </w:t>
      </w:r>
      <w:r w:rsidRPr="00C34F54">
        <w:rPr>
          <w:rStyle w:val="Emphasis"/>
        </w:rPr>
        <w:t>One study found that a low perception of police legitimacy among the public had a stronger correlation with crime rates than poverty, inequality, or unemployment—three factors which often dominate the narrative regarding the catalysts for crime</w:t>
      </w:r>
      <w:r w:rsidRPr="00C34F54">
        <w:rPr>
          <w:sz w:val="16"/>
        </w:rPr>
        <w:t xml:space="preserve">.[19] </w:t>
      </w:r>
      <w:r w:rsidRPr="00C34F54">
        <w:rPr>
          <w:rStyle w:val="StyleUnderline"/>
        </w:rPr>
        <w:t>Legitimacy also has been tied to a broader set of benefits, which, in turn, may indirectly improve public safety. These benefits include social engagement and economic engagement—i.e., increased voter participation and local shopping activity</w:t>
      </w:r>
      <w:r w:rsidRPr="00C34F54">
        <w:rPr>
          <w:sz w:val="16"/>
        </w:rPr>
        <w:t xml:space="preserve">.[20] </w:t>
      </w:r>
    </w:p>
    <w:p w14:paraId="41217966" w14:textId="77777777" w:rsidR="00C30345" w:rsidRPr="00C34F54" w:rsidRDefault="00C30345" w:rsidP="00C30345"/>
    <w:p w14:paraId="6C3B545B" w14:textId="5143DE5E" w:rsidR="002B207F" w:rsidRPr="00C34F54" w:rsidRDefault="007E17CC" w:rsidP="00211431">
      <w:pPr>
        <w:pStyle w:val="Heading2"/>
      </w:pPr>
      <w:r w:rsidRPr="00C34F54">
        <w:t xml:space="preserve">Abolition </w:t>
      </w:r>
    </w:p>
    <w:p w14:paraId="4FE11C56" w14:textId="0A090170" w:rsidR="00211431" w:rsidRPr="00C34F54" w:rsidRDefault="00211431" w:rsidP="00211431"/>
    <w:p w14:paraId="1688D246" w14:textId="2AA6697E" w:rsidR="00211431" w:rsidRPr="00C34F54" w:rsidRDefault="007E17CC" w:rsidP="00211431">
      <w:pPr>
        <w:pStyle w:val="Heading3"/>
      </w:pPr>
      <w:r w:rsidRPr="00C34F54">
        <w:t xml:space="preserve">2AC – Law Good </w:t>
      </w:r>
    </w:p>
    <w:p w14:paraId="7D1C049C" w14:textId="36E9DE52" w:rsidR="002B207F" w:rsidRPr="00C34F54" w:rsidRDefault="002B207F" w:rsidP="001A2346"/>
    <w:p w14:paraId="4502ADC1" w14:textId="68F943E1" w:rsidR="002B207F" w:rsidRPr="00C34F54" w:rsidRDefault="001A2346" w:rsidP="001A2346">
      <w:pPr>
        <w:pStyle w:val="Heading4"/>
      </w:pPr>
      <w:r w:rsidRPr="00C34F54">
        <w:t>Focusing on the law is a key tool in fighting structural inequality-it’s a key mechanism of violence toward black communities</w:t>
      </w:r>
    </w:p>
    <w:p w14:paraId="57D791D1" w14:textId="57B1707B" w:rsidR="002B207F" w:rsidRPr="00C34F54" w:rsidRDefault="002B207F" w:rsidP="002B207F">
      <w:r w:rsidRPr="00C34F54">
        <w:t xml:space="preserve">Devon W. </w:t>
      </w:r>
      <w:r w:rsidRPr="00C34F54">
        <w:rPr>
          <w:rStyle w:val="Style13ptBold"/>
        </w:rPr>
        <w:t>Carbado in 2017</w:t>
      </w:r>
    </w:p>
    <w:p w14:paraId="4D350C27" w14:textId="3C25CF0A" w:rsidR="002B207F" w:rsidRPr="00C34F54" w:rsidRDefault="002B207F" w:rsidP="002B207F">
      <w:r w:rsidRPr="00C34F54">
        <w:t xml:space="preserve">The Honorable Harry Pregerson Professor of Law, University of California, Los Angeles Law School, and Associate Vice Chancellor, BruinX, Office of Equity, Diversity, and Inclusion, University of California, Los Angeles; From Stop and Frisk to Shoot and Kill: Terry v. Ohio’s Pathway to Police Violence; UCLA Law Review; </w:t>
      </w:r>
      <w:hyperlink r:id="rId57" w:history="1">
        <w:r w:rsidRPr="00C34F54">
          <w:rPr>
            <w:rStyle w:val="Hyperlink"/>
          </w:rPr>
          <w:t>https://www.uclalawreview.org/stop-frisk-shoot-kill-advocates-police-violence-know-terry-v-ohio/</w:t>
        </w:r>
      </w:hyperlink>
    </w:p>
    <w:p w14:paraId="26B59DA9" w14:textId="41DAB44A" w:rsidR="001A2346" w:rsidRPr="00C34F54" w:rsidRDefault="001A2346" w:rsidP="002B207F">
      <w:pPr>
        <w:rPr>
          <w:sz w:val="16"/>
        </w:rPr>
      </w:pPr>
      <w:r w:rsidRPr="00C34F54">
        <w:rPr>
          <w:sz w:val="16"/>
        </w:rPr>
        <w:t xml:space="preserve">For the past three years, </w:t>
      </w:r>
      <w:r w:rsidRPr="00C34F54">
        <w:rPr>
          <w:rStyle w:val="StyleUnderline"/>
        </w:rPr>
        <w:t>people across the United States have engaged in a national debate about race and police violence</w:t>
      </w:r>
      <w:r w:rsidRPr="00C34F54">
        <w:rPr>
          <w:sz w:val="16"/>
        </w:rPr>
        <w:t xml:space="preserve">. Much of the debate has revolved around violent police mistreatment of African Americans. </w:t>
      </w:r>
      <w:r w:rsidRPr="00C34F54">
        <w:rPr>
          <w:rStyle w:val="StyleUnderline"/>
        </w:rPr>
        <w:t>At the center of the controversy is a question about causation: What precisely causes police violence against African Americans?</w:t>
      </w:r>
      <w:r w:rsidRPr="00C34F54">
        <w:rPr>
          <w:sz w:val="16"/>
        </w:rPr>
        <w:t xml:space="preserve"> For some, </w:t>
      </w:r>
      <w:r w:rsidRPr="00C34F54">
        <w:rPr>
          <w:rStyle w:val="StyleUnderline"/>
        </w:rPr>
        <w:t>the answer is decidedly simple: rogue police officers</w:t>
      </w:r>
      <w:r w:rsidRPr="00C34F54">
        <w:rPr>
          <w:sz w:val="16"/>
        </w:rPr>
        <w:t xml:space="preserve"> acting outside of the boundaries of the law. </w:t>
      </w:r>
      <w:r w:rsidRPr="00C34F54">
        <w:rPr>
          <w:rStyle w:val="StyleUnderline"/>
        </w:rPr>
        <w:t>For others, the answer is far more complex and implicates a number of structural problems, including background racial inequality</w:t>
      </w:r>
      <w:r w:rsidRPr="00C34F54">
        <w:rPr>
          <w:sz w:val="16"/>
        </w:rPr>
        <w:t xml:space="preserve">, racial segregation, economic marginalization, and political powerlessness.1 </w:t>
      </w:r>
      <w:r w:rsidRPr="00C34F54">
        <w:rPr>
          <w:rStyle w:val="Emphasis"/>
        </w:rPr>
        <w:t>Typically, both accounts marginalize the role of law.</w:t>
      </w:r>
      <w:r w:rsidRPr="00C34F54">
        <w:rPr>
          <w:sz w:val="16"/>
        </w:rPr>
        <w:t xml:space="preserve"> </w:t>
      </w:r>
      <w:r w:rsidRPr="00C34F54">
        <w:rPr>
          <w:rStyle w:val="StyleUnderline"/>
        </w:rPr>
        <w:t xml:space="preserve">The rogue cop story highlights bad apples, not bad laws; and the structural racial inequality story generally excludes or diminishes the </w:t>
      </w:r>
      <w:r w:rsidRPr="00C34F54">
        <w:rPr>
          <w:rStyle w:val="Emphasis"/>
        </w:rPr>
        <w:t>role of law as a structural force that contributes to police violence</w:t>
      </w:r>
      <w:r w:rsidRPr="00C34F54">
        <w:rPr>
          <w:sz w:val="16"/>
        </w:rPr>
        <w:t xml:space="preserve">. This Article puts the law back on the table—not as the only, or even the most, important variable contributing to police violence against African Americans, but as a factor that we still ought to take quite seriously. More precisely, the Article reveals some of the ways in which </w:t>
      </w:r>
      <w:r w:rsidRPr="00C34F54">
        <w:rPr>
          <w:rStyle w:val="StyleUnderline"/>
        </w:rPr>
        <w:t>law enables police violence against African Americans (at the front end) and makes it difficult for them to challenge state violence when it has occurred (at the back end</w:t>
      </w:r>
      <w:r w:rsidRPr="00C34F54">
        <w:rPr>
          <w:sz w:val="16"/>
        </w:rPr>
        <w:t xml:space="preserve">). The approach I take has implications for—but certainly does not offer a broad theoretical or empirical account of, lawyers and social movements—the theme of this conference.2 That is to say, my intervention in this symposium is decidedly modest. It rests on the view that we cannot fully answer the question, “what is the role of lawyers in social movements?” without first understanding the role of law in constructing the underlying social problems that trigger social movement responses. To state this point more directly, </w:t>
      </w:r>
      <w:r w:rsidRPr="00C34F54">
        <w:rPr>
          <w:rStyle w:val="StyleUnderline"/>
        </w:rPr>
        <w:t>how the law constructs a specific social problem should shape, at least to some extent, how we think about the role of lawyers in social movements organized to eliminate that social problem</w:t>
      </w:r>
      <w:r w:rsidRPr="00C34F54">
        <w:rPr>
          <w:sz w:val="16"/>
        </w:rPr>
        <w:t xml:space="preserve">. To be clear, </w:t>
      </w:r>
      <w:r w:rsidRPr="00C34F54">
        <w:rPr>
          <w:rStyle w:val="StyleUnderline"/>
        </w:rPr>
        <w:t>my claim here is not necessarily about the role of litigation in social movements. Lawyers could, for example, play an important epistemological function by mapping out the complex ways in which law intersects with other structural forces to create the social problem at hand.</w:t>
      </w:r>
      <w:r w:rsidRPr="00C34F54">
        <w:rPr>
          <w:sz w:val="16"/>
        </w:rPr>
        <w:t xml:space="preserve"> </w:t>
      </w:r>
      <w:r w:rsidRPr="00C34F54">
        <w:rPr>
          <w:rStyle w:val="StyleUnderline"/>
        </w:rPr>
        <w:t>This, in turn, could lead to a set of collective discussions with other movement participants about who should be intervening where</w:t>
      </w:r>
      <w:r w:rsidRPr="00C34F54">
        <w:rPr>
          <w:sz w:val="16"/>
        </w:rPr>
        <w:t xml:space="preserve">. While some of those conversations might direct lawyers to various domains of litigation, others would undoubtedly mobilize lawyers towards other movement activities, such as community organizing, media-campaigning, know-your-rights workshops, or public policy advocacy. The point is that where lawyers end up in any given social movement, and what they do and ought to do for the movement, should be informed by how law is operating to create and maintain the social problem that the social movement seeks to address. </w:t>
      </w:r>
      <w:r w:rsidRPr="00C34F54">
        <w:rPr>
          <w:rStyle w:val="StyleUnderline"/>
        </w:rPr>
        <w:t>This brings me back to the longstanding social problem of police violence against African Americans</w:t>
      </w:r>
      <w:r w:rsidRPr="00C34F54">
        <w:rPr>
          <w:sz w:val="16"/>
        </w:rPr>
        <w:t xml:space="preserve">. What, precisely, is my account of its causes? Part I answers that question. As you will see, </w:t>
      </w:r>
      <w:r w:rsidRPr="00C34F54">
        <w:rPr>
          <w:rStyle w:val="Emphasis"/>
        </w:rPr>
        <w:t>Fourth Amendment law is an important part of the story</w:t>
      </w:r>
      <w:r w:rsidRPr="00C34F54">
        <w:rPr>
          <w:sz w:val="16"/>
        </w:rPr>
        <w:t xml:space="preserve">.3 For at least the last three decades, </w:t>
      </w:r>
      <w:r w:rsidRPr="00C34F54">
        <w:rPr>
          <w:rStyle w:val="Emphasis"/>
        </w:rPr>
        <w:t>the U.S. Supreme Court has interpreted Fourth Amendment law in ways that allow police officers to force engagements with African Americans with little or no justification. Part I explains how the resulting high frequency of such engagements overexposes African Americans to the possibility of police violence</w:t>
      </w:r>
      <w:r w:rsidRPr="00C34F54">
        <w:rPr>
          <w:sz w:val="16"/>
        </w:rPr>
        <w:t xml:space="preserve">. Parts II, III, and IV then home in on a particular dimension of Fourth Amendment law and its application to stops and frisks to provide a more textured account of the relationship between law and police violence. </w:t>
      </w:r>
    </w:p>
    <w:p w14:paraId="73B5D906" w14:textId="54460D07" w:rsidR="001A2346" w:rsidRPr="00C34F54" w:rsidRDefault="001A2346" w:rsidP="00CB1786"/>
    <w:p w14:paraId="1E6E9891" w14:textId="13DFB00C" w:rsidR="00CB1786" w:rsidRPr="00C34F54" w:rsidRDefault="00CB1786" w:rsidP="00CB1786"/>
    <w:p w14:paraId="077166C6" w14:textId="49E7C420" w:rsidR="00CB1786" w:rsidRPr="00C34F54" w:rsidRDefault="007E17CC" w:rsidP="00071CFC">
      <w:pPr>
        <w:pStyle w:val="Heading3"/>
      </w:pPr>
      <w:r w:rsidRPr="00C34F54">
        <w:t xml:space="preserve">2AC – Perm </w:t>
      </w:r>
    </w:p>
    <w:p w14:paraId="4BD51B22" w14:textId="497EB3A1" w:rsidR="00071CFC" w:rsidRPr="00C34F54" w:rsidRDefault="00071CFC" w:rsidP="00CB1786"/>
    <w:p w14:paraId="3FC18B23" w14:textId="77777777" w:rsidR="00071CFC" w:rsidRPr="00C34F54" w:rsidRDefault="00071CFC" w:rsidP="00071CFC">
      <w:pPr>
        <w:pStyle w:val="Heading4"/>
      </w:pPr>
      <w:r w:rsidRPr="00C34F54">
        <w:t>The aff’s legal method provides robust analysis of the intersection between law and oppression while centering structural change in policymaking</w:t>
      </w:r>
    </w:p>
    <w:p w14:paraId="7F0394DA" w14:textId="77777777" w:rsidR="00071CFC" w:rsidRPr="00C34F54" w:rsidRDefault="00071CFC" w:rsidP="00071CFC">
      <w:r w:rsidRPr="00C34F54">
        <w:t xml:space="preserve">Anabel </w:t>
      </w:r>
      <w:r w:rsidRPr="00C34F54">
        <w:rPr>
          <w:rStyle w:val="Style13ptBold"/>
        </w:rPr>
        <w:t>Cassady</w:t>
      </w:r>
      <w:r w:rsidRPr="00C34F54">
        <w:t xml:space="preserve"> January 23, </w:t>
      </w:r>
      <w:r w:rsidRPr="00C34F54">
        <w:rPr>
          <w:rStyle w:val="Style13ptBold"/>
        </w:rPr>
        <w:t>2017</w:t>
      </w:r>
    </w:p>
    <w:p w14:paraId="477278EA" w14:textId="77777777" w:rsidR="00071CFC" w:rsidRPr="00C34F54" w:rsidRDefault="00071CFC" w:rsidP="00071CFC">
      <w:r w:rsidRPr="00C34F54">
        <w:t xml:space="preserve"> Volume 101 Staff Member; Re-Introducing “Stop and Frisk” or Revisiting It?; Minnesota Law Review; </w:t>
      </w:r>
      <w:hyperlink r:id="rId58" w:history="1">
        <w:r w:rsidRPr="00C34F54">
          <w:rPr>
            <w:rStyle w:val="Hyperlink"/>
          </w:rPr>
          <w:t>https://minnesotalawreview.org/2017/01/23/re-introducing-stop-and-frisk-or-revisiting-it/</w:t>
        </w:r>
      </w:hyperlink>
    </w:p>
    <w:p w14:paraId="0D957D75" w14:textId="77777777" w:rsidR="00071CFC" w:rsidRPr="00C34F54" w:rsidRDefault="00071CFC" w:rsidP="00071CFC">
      <w:pPr>
        <w:rPr>
          <w:sz w:val="16"/>
        </w:rPr>
      </w:pPr>
      <w:r w:rsidRPr="00C34F54">
        <w:rPr>
          <w:rStyle w:val="StyleUnderline"/>
        </w:rPr>
        <w:t>Legal estrangement is a cultural and systemic mechanism that exists both within and beyond individual perceptions.</w:t>
      </w:r>
      <w:r w:rsidRPr="00C34F54">
        <w:rPr>
          <w:sz w:val="16"/>
        </w:rPr>
        <w:t xml:space="preserve"> It is partly representative of a state of anomie related to the law and legal authorities, and </w:t>
      </w:r>
      <w:r w:rsidRPr="00C34F54">
        <w:rPr>
          <w:rStyle w:val="Emphasis"/>
        </w:rPr>
        <w:t>it interacts with legal and other structural conditions—for example, poverty, racism, and gender hierarchy—to maintain segregation and dispossession</w:t>
      </w:r>
      <w:r w:rsidRPr="00C34F54">
        <w:rPr>
          <w:sz w:val="16"/>
        </w:rPr>
        <w:t xml:space="preserve">. </w:t>
      </w:r>
      <w:r w:rsidRPr="00C34F54">
        <w:rPr>
          <w:rStyle w:val="StyleUnderline"/>
        </w:rPr>
        <w:t>The salience of a targeted, collective, community-oriented analysis is even greater when seeking to understand the realities that gave birth to Black Lives Matter. Many</w:t>
      </w:r>
      <w:r w:rsidRPr="00C34F54">
        <w:rPr>
          <w:sz w:val="16"/>
        </w:rPr>
        <w:t xml:space="preserve"> scholars and advocates have argued that African Americans are particularly likely to assess the legitimacy, effectiveness, and justness of institutions based on their beliefs about how these institutions treat African Americans as a group, and not just their individual experiences.128</w:t>
      </w:r>
      <w:r w:rsidRPr="00C34F54">
        <w:rPr>
          <w:sz w:val="12"/>
        </w:rPr>
        <w:t>¶</w:t>
      </w:r>
      <w:r w:rsidRPr="00C34F54">
        <w:rPr>
          <w:sz w:val="16"/>
        </w:rPr>
        <w:t xml:space="preserve"> </w:t>
      </w:r>
      <w:r w:rsidRPr="00C34F54">
        <w:rPr>
          <w:rStyle w:val="StyleUnderline"/>
        </w:rPr>
        <w:t>A person could simultaneously see the police as a legitimate authority</w:t>
      </w:r>
      <w:r w:rsidRPr="00C34F54">
        <w:rPr>
          <w:sz w:val="16"/>
        </w:rPr>
        <w:t xml:space="preserve"> (believing that individuals should obey officer commands in the abstract</w:t>
      </w:r>
      <w:r w:rsidRPr="00C34F54">
        <w:rPr>
          <w:rStyle w:val="StyleUnderline"/>
        </w:rPr>
        <w:t>) and feel estranged from the police</w:t>
      </w:r>
      <w:r w:rsidRPr="00C34F54">
        <w:rPr>
          <w:sz w:val="16"/>
        </w:rPr>
        <w:t xml:space="preserve"> (believing that the legal system and law enforcement, as the individual’s group experiences these institutions, are fundamentally flawed and chaotic, and therefore send negative messages about the group’s societal belonging).129 Some scholarship on the legal mistrust of poor African Americans could be misread to suggest that a large subset of this group possesses values that are antithetical to law-abiding behavior, almost as if these individuals do not care what the law is and do not believe they should be bound by it. </w:t>
      </w:r>
      <w:r w:rsidRPr="00C34F54">
        <w:rPr>
          <w:rStyle w:val="StyleUnderline"/>
        </w:rPr>
        <w:t>A better-supported interpretation is that many poor African Americans might see police as a legitimate authority in the ideal, and might even empathize with some police officers’ plight, but they find the police as a whole too corrupt</w:t>
      </w:r>
      <w:r w:rsidRPr="00C34F54">
        <w:rPr>
          <w:sz w:val="16"/>
        </w:rPr>
        <w:t>, unpredictable, or biased to deem them trustworthy.130 Even as they accept the ideal vision of the police as the state-authorized securers of public safety, their nonideal working theory might be, as earlier research suggests, that the police are “just another gang.”131</w:t>
      </w:r>
      <w:r w:rsidRPr="00C34F54">
        <w:rPr>
          <w:sz w:val="12"/>
        </w:rPr>
        <w:t>¶</w:t>
      </w:r>
      <w:r w:rsidRPr="00C34F54">
        <w:rPr>
          <w:sz w:val="16"/>
        </w:rPr>
        <w:t xml:space="preserve"> Estrangement theory can improve legitimacy theory in three main ways. First—certainly in its initial stages—legitimacy theory has emphasized whether people feel voluntarily obligated to obey or cooperate with law enforcement. The theoretical starting point of legitimacy analysis is whether and how the state maintains and exercises its power.</w:t>
      </w:r>
      <w:r w:rsidRPr="00C34F54">
        <w:rPr>
          <w:rStyle w:val="StyleUnderline"/>
        </w:rPr>
        <w:t xml:space="preserve"> In an analysis based on legal estrangement theory, increasing the power of the state bears at most a spurious relationship to the outcome of concern, which is social inclusion across groups. From a robust legal estrangement perspective, the law’s purpose is the creation and maintenance of social bonds. An emphasis on inclusion implies concerns not only about how individuals perceive the police and the law</w:t>
      </w:r>
      <w:r w:rsidRPr="00C34F54">
        <w:rPr>
          <w:sz w:val="16"/>
        </w:rPr>
        <w:t xml:space="preserve"> (and thus whether those individuals cooperate with the state’s demands), </w:t>
      </w:r>
      <w:r w:rsidRPr="00C34F54">
        <w:rPr>
          <w:rStyle w:val="Emphasis"/>
        </w:rPr>
        <w:t xml:space="preserve">but about the signaling function of the police and the law to groups about their place in society. </w:t>
      </w:r>
      <w:r w:rsidRPr="00C34F54">
        <w:rPr>
          <w:sz w:val="16"/>
        </w:rPr>
        <w:t>While legitimacy theorists might acknowledge the value of these sorts of community feelings, they are not those theorists’ key variables of interest.132 Shifting the orientation of legitimacy theory from governmental power to social inclusion is one way that theory can better capture the concerns of activists in the era of Black Lives Matter.</w:t>
      </w:r>
      <w:r w:rsidRPr="00C34F54">
        <w:rPr>
          <w:sz w:val="12"/>
        </w:rPr>
        <w:t>¶</w:t>
      </w:r>
      <w:r w:rsidRPr="00C34F54">
        <w:rPr>
          <w:sz w:val="16"/>
        </w:rPr>
        <w:t xml:space="preserve"> Second, given its origins in legal cynicism theory, </w:t>
      </w:r>
      <w:r w:rsidRPr="00C34F54">
        <w:rPr>
          <w:rStyle w:val="StyleUnderline"/>
        </w:rPr>
        <w:t>a legal estrangement perspective emphasizes cultural orientation toward the police rather than individual attitudes about the police.</w:t>
      </w:r>
      <w:r w:rsidRPr="00C34F54">
        <w:rPr>
          <w:sz w:val="16"/>
        </w:rPr>
        <w:t xml:space="preserve"> </w:t>
      </w:r>
      <w:r w:rsidRPr="00C34F54">
        <w:rPr>
          <w:rStyle w:val="StyleUnderline"/>
        </w:rPr>
        <w:t>A cultural inquiry is concerned with the symbolic and structural meaning of the police to particular groups of people, as opposed to those individuals’ opinions about police interactions</w:t>
      </w:r>
      <w:r w:rsidRPr="00C34F54">
        <w:rPr>
          <w:sz w:val="16"/>
        </w:rPr>
        <w:t>. People’s opinions about their interactions with the police, their beliefs about whether the police in general tend to be helpful, and the symbolic meanings they attach to the police can be sharply divergent from each other.133</w:t>
      </w:r>
      <w:r w:rsidRPr="00C34F54">
        <w:rPr>
          <w:sz w:val="12"/>
        </w:rPr>
        <w:t>¶</w:t>
      </w:r>
      <w:r w:rsidRPr="00C34F54">
        <w:rPr>
          <w:sz w:val="16"/>
        </w:rPr>
        <w:t xml:space="preserve"> </w:t>
      </w:r>
      <w:r w:rsidRPr="00C34F54">
        <w:rPr>
          <w:rStyle w:val="StyleUnderline"/>
        </w:rPr>
        <w:t>Third, while most legitimacy theorists treat individuals as their unit of analysis and theorization, the legal estrangement framework is ultimately focused on groups and communities</w:t>
      </w:r>
      <w:r w:rsidRPr="00C34F54">
        <w:rPr>
          <w:sz w:val="16"/>
        </w:rPr>
        <w:t xml:space="preserve">. Even as studies are unavoidably conducted by looking at individual experiences, the broader concern of legal estrangement is with understanding people in situ. </w:t>
      </w:r>
      <w:r w:rsidRPr="00C34F54">
        <w:rPr>
          <w:rStyle w:val="StyleUnderline"/>
        </w:rPr>
        <w:t>Viewing distrust of the law as a problem of social psychological legitimacy suggests more micro-level solutions to the problem, centered on changing individual perceptions</w:t>
      </w:r>
      <w:r w:rsidRPr="00C34F54">
        <w:rPr>
          <w:sz w:val="16"/>
        </w:rPr>
        <w:t xml:space="preserve"> of the law and law enforcement. Conversely, </w:t>
      </w:r>
      <w:r w:rsidRPr="00C34F54">
        <w:rPr>
          <w:rStyle w:val="Emphasis"/>
        </w:rPr>
        <w:t>seeing distrust as a problem of legal estrangement (legal anomie) focuses solutions on unsettling characteristics of the social structure. The goal is to enable marginalized groups to align their values of law-abiding and respect for law enforcement with their lived experiences and strategies for interacting with law enforcement</w:t>
      </w:r>
      <w:r w:rsidRPr="00C34F54">
        <w:rPr>
          <w:sz w:val="16"/>
        </w:rPr>
        <w:t>.</w:t>
      </w:r>
    </w:p>
    <w:p w14:paraId="3AFA99D1" w14:textId="5F2D66B9" w:rsidR="00071CFC" w:rsidRPr="00C34F54" w:rsidRDefault="007E17CC" w:rsidP="007E17CC">
      <w:pPr>
        <w:pStyle w:val="Heading3"/>
      </w:pPr>
      <w:r w:rsidRPr="00C34F54">
        <w:t xml:space="preserve">2AC – Materialism </w:t>
      </w:r>
    </w:p>
    <w:p w14:paraId="3AEBB620" w14:textId="77777777" w:rsidR="00071CFC" w:rsidRPr="00C34F54" w:rsidRDefault="00071CFC" w:rsidP="00071CFC"/>
    <w:p w14:paraId="7FB6C33C" w14:textId="77777777" w:rsidR="00071CFC" w:rsidRPr="00C34F54" w:rsidRDefault="00071CFC" w:rsidP="00071CFC">
      <w:pPr>
        <w:pStyle w:val="Heading4"/>
      </w:pPr>
      <w:r w:rsidRPr="00C34F54">
        <w:t>The aff alone can’t dismantle all oppressive structures, but it is key to material gains while re-orienting our approach to policy</w:t>
      </w:r>
    </w:p>
    <w:p w14:paraId="216CDE4B" w14:textId="77777777" w:rsidR="00071CFC" w:rsidRPr="00C34F54" w:rsidRDefault="00071CFC" w:rsidP="00071CFC">
      <w:r w:rsidRPr="00C34F54">
        <w:t xml:space="preserve">Anabel </w:t>
      </w:r>
      <w:r w:rsidRPr="00C34F54">
        <w:rPr>
          <w:rStyle w:val="Style13ptBold"/>
        </w:rPr>
        <w:t>Cassady</w:t>
      </w:r>
      <w:r w:rsidRPr="00C34F54">
        <w:t xml:space="preserve"> January 23, </w:t>
      </w:r>
      <w:r w:rsidRPr="00C34F54">
        <w:rPr>
          <w:rStyle w:val="Style13ptBold"/>
        </w:rPr>
        <w:t>2017</w:t>
      </w:r>
    </w:p>
    <w:p w14:paraId="6898A2B5" w14:textId="77777777" w:rsidR="00071CFC" w:rsidRPr="00C34F54" w:rsidRDefault="00071CFC" w:rsidP="00071CFC">
      <w:r w:rsidRPr="00C34F54">
        <w:t xml:space="preserve"> Volume 101 Staff Member; Re-Introducing “Stop and Frisk” or Revisiting It?; Minnesota Law Review; </w:t>
      </w:r>
      <w:hyperlink r:id="rId59" w:history="1">
        <w:r w:rsidRPr="00C34F54">
          <w:rPr>
            <w:rStyle w:val="Hyperlink"/>
          </w:rPr>
          <w:t>https://minnesotalawreview.org/2017/01/23/re-introducing-stop-and-frisk-or-revisiting-it/</w:t>
        </w:r>
      </w:hyperlink>
    </w:p>
    <w:p w14:paraId="42A6F430" w14:textId="77777777" w:rsidR="00071CFC" w:rsidRPr="00C34F54" w:rsidRDefault="00071CFC" w:rsidP="00071CFC">
      <w:pPr>
        <w:rPr>
          <w:sz w:val="16"/>
        </w:rPr>
      </w:pPr>
      <w:r w:rsidRPr="00C34F54">
        <w:rPr>
          <w:rStyle w:val="StyleUnderline"/>
        </w:rPr>
        <w:t>One might</w:t>
      </w:r>
      <w:r w:rsidRPr="00C34F54">
        <w:rPr>
          <w:sz w:val="16"/>
        </w:rPr>
        <w:t xml:space="preserve"> reasonably </w:t>
      </w:r>
      <w:r w:rsidRPr="00C34F54">
        <w:rPr>
          <w:rStyle w:val="StyleUnderline"/>
        </w:rPr>
        <w:t>view legal estrangement not as a problem of policing, but as a problem of concentrated poverty and racial inequality</w:t>
      </w:r>
      <w:r w:rsidRPr="00C34F54">
        <w:rPr>
          <w:sz w:val="16"/>
        </w:rPr>
        <w:t xml:space="preserve">. Certainly, as is apparent in the vignettes offered in this Essay, </w:t>
      </w:r>
      <w:r w:rsidRPr="00C34F54">
        <w:rPr>
          <w:rStyle w:val="StyleUnderline"/>
        </w:rPr>
        <w:t>concentrated poverty and systemic racial injustice are major structural problems that produce legal estrangement. Fully dismantling legal estrangement will be impossible without more fundamental shifts</w:t>
      </w:r>
      <w:r w:rsidRPr="00C34F54">
        <w:rPr>
          <w:sz w:val="16"/>
        </w:rPr>
        <w:t xml:space="preserve"> in economic distribution and eradication of racial discrimination: the problems of policing that have motivated Black Lives Matter are problems of America’s broken opportunity structure.255 The root causes of estrangement, similar to the root causes of crime and mass incarceration, may seem inappropriate to address through the criminal justice system.256</w:t>
      </w:r>
      <w:r w:rsidRPr="00C34F54">
        <w:rPr>
          <w:sz w:val="12"/>
        </w:rPr>
        <w:t>¶</w:t>
      </w:r>
      <w:r w:rsidRPr="00C34F54">
        <w:rPr>
          <w:sz w:val="16"/>
        </w:rPr>
        <w:t xml:space="preserve"> Admittedly, the structural factors believed to contribute most fundamentally to cynicism, such as concentrated poverty, segregation, and residential instability,257 are not generally seen as the province of police practice and policy. </w:t>
      </w:r>
      <w:r w:rsidRPr="00C34F54">
        <w:rPr>
          <w:rStyle w:val="Emphasis"/>
        </w:rPr>
        <w:t>Yet to demand that curing poverty and eliminating race discrimination are the only ways to meaningfully effect change in policing is to accept paralysis. The “root causes” mentality encourages scholars and policymakers to ignore ways that police practices and policy directly and actively contribute to legal estrangement and its concomitant racial and socioeconomic conditions</w:t>
      </w:r>
      <w:r w:rsidRPr="00C34F54">
        <w:rPr>
          <w:sz w:val="16"/>
        </w:rPr>
        <w:t xml:space="preserve">. For instance, </w:t>
      </w:r>
      <w:r w:rsidRPr="00C34F54">
        <w:rPr>
          <w:rStyle w:val="StyleUnderline"/>
        </w:rPr>
        <w:t>some scholars have argued that police practices directly contribute to persistent residential segregation</w:t>
      </w:r>
      <w:r w:rsidRPr="00C34F54">
        <w:rPr>
          <w:sz w:val="16"/>
        </w:rPr>
        <w:t xml:space="preserve">.258 </w:t>
      </w:r>
      <w:r w:rsidRPr="00C34F54">
        <w:rPr>
          <w:rStyle w:val="StyleUnderline"/>
        </w:rPr>
        <w:t>Police contact can negatively influence the prison reentry process, making it difficult for returning citizens to maintain employment and familial relationships</w:t>
      </w:r>
      <w:r w:rsidRPr="00C34F54">
        <w:rPr>
          <w:sz w:val="16"/>
        </w:rPr>
        <w:t xml:space="preserve">.259 </w:t>
      </w:r>
      <w:r w:rsidRPr="00C34F54">
        <w:rPr>
          <w:rStyle w:val="StyleUnderline"/>
        </w:rPr>
        <w:t>Multiple experiences with arrest of a parent can result in court dates for children that keep them out of school and siphon them into the criminal justice apparatus</w:t>
      </w:r>
      <w:r w:rsidRPr="00C34F54">
        <w:rPr>
          <w:sz w:val="16"/>
        </w:rPr>
        <w:t xml:space="preserve">; </w:t>
      </w:r>
      <w:r w:rsidRPr="00C34F54">
        <w:rPr>
          <w:rStyle w:val="StyleUnderline"/>
        </w:rPr>
        <w:t>this process interrupts their education and ultimately places them at risk for incarceration</w:t>
      </w:r>
      <w:r w:rsidRPr="00C34F54">
        <w:rPr>
          <w:sz w:val="16"/>
        </w:rPr>
        <w:t xml:space="preserve"> and its related perils.260 </w:t>
      </w:r>
      <w:r w:rsidRPr="00C34F54">
        <w:rPr>
          <w:rStyle w:val="StyleUnderline"/>
        </w:rPr>
        <w:t>Because there has been insufficient attention to legal estrangement in the regulation of policing, opportunities to link the structural factors in estrangement with concrete reforms to policing have been underexplored</w:t>
      </w:r>
      <w:r w:rsidRPr="00C34F54">
        <w:rPr>
          <w:sz w:val="16"/>
        </w:rPr>
        <w:t>. The proposals here are not offered as a cure-all to legal estrangement, but are instead an opening salvo to encourage police reformers to dedicate energy toward new strategies and structures of police governance.</w:t>
      </w:r>
    </w:p>
    <w:p w14:paraId="1CBDFDE2" w14:textId="09DA29B4" w:rsidR="00071CFC" w:rsidRPr="00C34F54" w:rsidRDefault="00071CFC" w:rsidP="00CA1610"/>
    <w:p w14:paraId="66ACA710" w14:textId="77777777" w:rsidR="007E6419" w:rsidRPr="00C34F54" w:rsidRDefault="007E6419" w:rsidP="007E6419">
      <w:pPr>
        <w:pStyle w:val="Heading1"/>
      </w:pPr>
      <w:r w:rsidRPr="00C34F54">
        <w:t>Neg</w:t>
      </w:r>
    </w:p>
    <w:p w14:paraId="08920987" w14:textId="77777777" w:rsidR="007E6419" w:rsidRPr="00C34F54" w:rsidRDefault="007E6419" w:rsidP="007E6419"/>
    <w:p w14:paraId="6584250E" w14:textId="5F022A31" w:rsidR="007E6419" w:rsidRPr="00C34F54" w:rsidRDefault="007E6419" w:rsidP="007E6419">
      <w:pPr>
        <w:pStyle w:val="Heading2"/>
      </w:pPr>
      <w:r w:rsidRPr="00C34F54">
        <w:t>Race</w:t>
      </w:r>
      <w:r w:rsidR="00DF1FEE" w:rsidRPr="00C34F54">
        <w:t xml:space="preserve"> Adv </w:t>
      </w:r>
    </w:p>
    <w:p w14:paraId="198E7FF3" w14:textId="77777777" w:rsidR="007E6419" w:rsidRPr="00C34F54" w:rsidRDefault="007E6419" w:rsidP="007E6419"/>
    <w:p w14:paraId="3D1F71C1" w14:textId="77777777" w:rsidR="00A56F6B" w:rsidRPr="00C34F54" w:rsidRDefault="00A56F6B" w:rsidP="00A56F6B">
      <w:pPr>
        <w:pStyle w:val="Heading3"/>
      </w:pPr>
      <w:r w:rsidRPr="00C34F54">
        <w:t xml:space="preserve">1NC – Turn – Incarceration </w:t>
      </w:r>
    </w:p>
    <w:p w14:paraId="7A5BDAAB" w14:textId="77777777" w:rsidR="00A56F6B" w:rsidRPr="00C34F54" w:rsidRDefault="00A56F6B" w:rsidP="00A56F6B"/>
    <w:p w14:paraId="30E0BEFE" w14:textId="77777777" w:rsidR="00A56F6B" w:rsidRPr="00C34F54" w:rsidRDefault="00A56F6B" w:rsidP="00A56F6B">
      <w:pPr>
        <w:pStyle w:val="Heading4"/>
      </w:pPr>
      <w:r w:rsidRPr="00C34F54">
        <w:t>Stop and frisk caused a decrease in incarceration of minorities</w:t>
      </w:r>
    </w:p>
    <w:p w14:paraId="390BED44" w14:textId="77777777" w:rsidR="00A56F6B" w:rsidRPr="00C34F54" w:rsidRDefault="00A56F6B" w:rsidP="00A56F6B">
      <w:r w:rsidRPr="00C34F54">
        <w:rPr>
          <w:rStyle w:val="Style13ptBold"/>
        </w:rPr>
        <w:t xml:space="preserve">Bellin, ’14 </w:t>
      </w:r>
      <w:r w:rsidRPr="00C34F54">
        <w:t>(Jeffrey Bellin, Associate Professor, William &amp; Mary Law School, “THE INVERSE RELATIONSHIP BETWEEN THE CONSTITUTIONALITY AND EFFECTIVENESS OF NEW YORK CITY "STOP AND FRISK"”, Boston University Law Review, 94 B.U.L. Rev. 1495, October, 2014) //GY</w:t>
      </w:r>
    </w:p>
    <w:p w14:paraId="199A1F20" w14:textId="77777777" w:rsidR="00A56F6B" w:rsidRPr="00C34F54" w:rsidRDefault="00A56F6B" w:rsidP="00A56F6B">
      <w:pPr>
        <w:rPr>
          <w:sz w:val="16"/>
        </w:rPr>
      </w:pPr>
      <w:r w:rsidRPr="00C34F54">
        <w:rPr>
          <w:sz w:val="16"/>
        </w:rPr>
        <w:t>B. Reduced Incarceration</w:t>
      </w:r>
      <w:r w:rsidRPr="00C34F54">
        <w:rPr>
          <w:sz w:val="12"/>
        </w:rPr>
        <w:t>¶</w:t>
      </w:r>
      <w:r w:rsidRPr="00C34F54">
        <w:rPr>
          <w:sz w:val="16"/>
        </w:rPr>
        <w:t xml:space="preserve"> </w:t>
      </w:r>
      <w:r w:rsidRPr="00C34F54">
        <w:rPr>
          <w:sz w:val="12"/>
        </w:rPr>
        <w:t>¶</w:t>
      </w:r>
      <w:r w:rsidRPr="00C34F54">
        <w:rPr>
          <w:sz w:val="16"/>
        </w:rPr>
        <w:t xml:space="preserve"> At the same time that its crime rate was plummeting, New York City experienced another noteworthy phenomenon. </w:t>
      </w:r>
      <w:r w:rsidRPr="00C34F54">
        <w:rPr>
          <w:rStyle w:val="StyleUnderline"/>
        </w:rPr>
        <w:t>While prison populations in other American jurisdictions exploded upward, the City incarcerated fewer and fewer people</w:t>
      </w:r>
      <w:r w:rsidRPr="00C34F54">
        <w:rPr>
          <w:sz w:val="16"/>
        </w:rPr>
        <w:t xml:space="preserve">. n152 From 1990 to 1997, New York City mirrored the national trend, incarcerating more and more of its residents. n153 But after 1997, </w:t>
      </w:r>
      <w:r w:rsidRPr="00C34F54">
        <w:rPr>
          <w:rStyle w:val="StyleUnderline"/>
        </w:rPr>
        <w:t>while its police were increasingly initiating coercive encounters with citizens, its incarceration numbers turned around</w:t>
      </w:r>
      <w:r w:rsidRPr="00C34F54">
        <w:rPr>
          <w:sz w:val="16"/>
        </w:rPr>
        <w:t xml:space="preserve">. By 2008 there were 10,000 fewer city residents incarcerated than in 1990. n154 Thus, </w:t>
      </w:r>
      <w:r w:rsidRPr="00C34F54">
        <w:rPr>
          <w:rStyle w:val="StyleUnderline"/>
        </w:rPr>
        <w:t>while New York City's population increased substantially and crime plummeted, the number of people incarcerated in its prisons and jails actually fell. Young minority males</w:t>
      </w:r>
      <w:r w:rsidRPr="00C34F54">
        <w:rPr>
          <w:sz w:val="16"/>
        </w:rPr>
        <w:t xml:space="preserve"> who felt the brunt of NYC Stop and Frisk disproportionately </w:t>
      </w:r>
      <w:r w:rsidRPr="00C34F54">
        <w:rPr>
          <w:rStyle w:val="StyleUnderline"/>
        </w:rPr>
        <w:t>benefited from the concurrent drop in incarceration</w:t>
      </w:r>
      <w:r w:rsidRPr="00C34F54">
        <w:rPr>
          <w:sz w:val="16"/>
        </w:rPr>
        <w:t xml:space="preserve">. n155 Between 1990 and 2009, </w:t>
      </w:r>
      <w:r w:rsidRPr="00C34F54">
        <w:rPr>
          <w:rStyle w:val="Emphasis"/>
        </w:rPr>
        <w:t>the rate of prison commitments for black and Hispanic males under age twenty-five in New York City dropped by 62%.</w:t>
      </w:r>
      <w:r w:rsidRPr="00C34F54">
        <w:rPr>
          <w:sz w:val="16"/>
        </w:rPr>
        <w:t xml:space="preserve"> n156</w:t>
      </w:r>
      <w:r w:rsidRPr="00C34F54">
        <w:rPr>
          <w:sz w:val="12"/>
        </w:rPr>
        <w:t>¶</w:t>
      </w:r>
      <w:r w:rsidRPr="00C34F54">
        <w:rPr>
          <w:sz w:val="16"/>
        </w:rPr>
        <w:t xml:space="preserve"> Again, it is difficult to isolate one variable that explains why New York incarcerated fewer people. Non-policing factors could, of course, explain New York's incarceration difference, such as an embrace of alternative sentencing (e.g., drug courts) or easing of sentence severity. But </w:t>
      </w:r>
      <w:r w:rsidRPr="00C34F54">
        <w:rPr>
          <w:rStyle w:val="StyleUnderline"/>
        </w:rPr>
        <w:t>there is no clear pattern of the easing of sentencing laws that fits the timing of New York's declining</w:t>
      </w:r>
      <w:r w:rsidRPr="00C34F54">
        <w:rPr>
          <w:sz w:val="16"/>
        </w:rPr>
        <w:t xml:space="preserve"> [*1530] </w:t>
      </w:r>
      <w:r w:rsidRPr="00C34F54">
        <w:rPr>
          <w:rStyle w:val="StyleUnderline"/>
        </w:rPr>
        <w:t>prison population</w:t>
      </w:r>
      <w:r w:rsidRPr="00C34F54">
        <w:rPr>
          <w:sz w:val="16"/>
        </w:rPr>
        <w:t>. n157 Consistent with the general mood of the country, New York's Sentencing Reform Act of 1995 n158 lengthened sentences for a number of crimes, as did laws passed throughout the 2000s. n159 New York did enact legislation to mitigate some of the harsh sentencing consequences of its notorious Rockefeller drug laws, n160 but that legislation took effect in 2004 and 2005, years after New York's prison population began to decline. n161 Indeed</w:t>
      </w:r>
      <w:r w:rsidRPr="00C34F54">
        <w:rPr>
          <w:rStyle w:val="StyleUnderline"/>
        </w:rPr>
        <w:t>, it is significant in itself that the escalation of New York's aggressive policing practices coincided with dropping as opposed to escalating incarceration rates</w:t>
      </w:r>
      <w:r w:rsidRPr="00C34F54">
        <w:rPr>
          <w:sz w:val="16"/>
        </w:rPr>
        <w:t>.</w:t>
      </w:r>
      <w:r w:rsidRPr="00C34F54">
        <w:rPr>
          <w:sz w:val="12"/>
        </w:rPr>
        <w:t>¶</w:t>
      </w:r>
      <w:r w:rsidRPr="00C34F54">
        <w:rPr>
          <w:sz w:val="16"/>
        </w:rPr>
        <w:t xml:space="preserve"> A recent analysis of New York State's dramatic incarceration reversal between 2000 and 2011 highlights the key fact that suggests that </w:t>
      </w:r>
      <w:r w:rsidRPr="00C34F54">
        <w:rPr>
          <w:rStyle w:val="StyleUnderline"/>
        </w:rPr>
        <w:t>City policing strategies - and not statewide reforms (such as moderated sentencing laws) - explain the phenomenon.</w:t>
      </w:r>
      <w:r w:rsidRPr="00C34F54">
        <w:rPr>
          <w:sz w:val="16"/>
        </w:rPr>
        <w:t xml:space="preserve"> While the analysis trumpets "the state's steep prison decline," it acknowledges that the entire decline was driven by New York City, while the rest of the state pulled in the other direction. n162 Between 2000 and 2011, the City "charted a 42 percent decline in sentenced inmates" while "inmates from the rest of the state actually increased 17 percent." n163 The same pattern holds in jails: "the rolls of city jails dropped 16 percent since 2000, while county lockups statewide had a 15 percent hike." n164 The fact that outside New York City the state's confined population increased between 2000 and 2011 strongly suggests that something unique to the City explains the remarkable incarceration decline.</w:t>
      </w:r>
      <w:r w:rsidRPr="00C34F54">
        <w:rPr>
          <w:sz w:val="12"/>
        </w:rPr>
        <w:t>¶</w:t>
      </w:r>
      <w:r w:rsidRPr="00C34F54">
        <w:rPr>
          <w:sz w:val="16"/>
        </w:rPr>
        <w:t xml:space="preserve"> An intriguing possibility for falling incarceration rates is, again, the City's aggressive policing. </w:t>
      </w:r>
      <w:r w:rsidRPr="00C34F54">
        <w:rPr>
          <w:rStyle w:val="StyleUnderline"/>
        </w:rPr>
        <w:t>Broken Windows theory champions increased police-citizen contact, but not necessarily formal action, such as arrest and [*1531] prosecution.</w:t>
      </w:r>
      <w:r w:rsidRPr="00C34F54">
        <w:rPr>
          <w:sz w:val="16"/>
        </w:rPr>
        <w:t xml:space="preserve"> n165 Similarly, with NYC Stop and Frisk's exceedingly low "hit rates," police end up hassling lots of people, while arresting few - an acceptable outcome for a police force that is purportedly focused on preventing (rather than punishing) gun possession. n166 </w:t>
      </w:r>
      <w:r w:rsidRPr="00C34F54">
        <w:rPr>
          <w:rStyle w:val="StyleUnderline"/>
        </w:rPr>
        <w:t>Since prosecutions that do result are generally for minor offenses, penalties are correspondingly light.</w:t>
      </w:r>
      <w:r w:rsidRPr="00C34F54">
        <w:rPr>
          <w:rStyle w:val="StyleUnderline"/>
          <w:sz w:val="12"/>
          <w:u w:val="none"/>
        </w:rPr>
        <w:t>¶</w:t>
      </w:r>
      <w:r w:rsidRPr="00C34F54">
        <w:rPr>
          <w:sz w:val="16"/>
        </w:rPr>
        <w:t xml:space="preserve"> The numbers support this take on New York policing. Even though stops exploded in the late nineties and escalated throughout the next decade, only a small percentage led to formal proceedings, much less conviction and sentence. n167 In a November 2013 report, the State Attorney General's Office analyzed the 6% of NYC stops that led to arrests and determined that only half of the arrests (or 3% of all stops) led to a conviction for any offense, including non-criminal "violations." n168 Fewer than a quarter of arrests, or 1.5% of all stops, led to a jail or prison sentence (almost always fewer than thirty days). n169 General misdemeanor arrests follow a similar pattern. Overall misdemeanor arrests remained fairly steady between 1985 and 1993, but then they began to climb from a little over 100,000 in 1993 to well over 200,000 by 2010. n170 The [*1532] rising tide of misdemeanor arrests did not increase incarceration rates, however, because the arrests were increasingly unlikely to result in prosecutions: "As arrests increased," the "rate at which prosecutors declined to pursue these cases rose dramatically." n171 Critically, the one policing measure that did not go up is the factor John Pfaff isolates as the key to understanding America's incarceration binge: felony charges. n172 While stops escalated and misdemeanor arrests climbed, </w:t>
      </w:r>
      <w:r w:rsidRPr="00C34F54">
        <w:rPr>
          <w:rStyle w:val="StyleUnderline"/>
        </w:rPr>
        <w:t>felony arrests in New York City went down</w:t>
      </w:r>
      <w:r w:rsidRPr="00C34F54">
        <w:rPr>
          <w:sz w:val="16"/>
        </w:rPr>
        <w:t>, a development consistent both with the preventative policing tactics described above and the background crime decline. n173</w:t>
      </w:r>
      <w:r w:rsidRPr="00C34F54">
        <w:rPr>
          <w:sz w:val="12"/>
        </w:rPr>
        <w:t>¶</w:t>
      </w:r>
      <w:r w:rsidRPr="00C34F54">
        <w:rPr>
          <w:sz w:val="16"/>
        </w:rPr>
        <w:t xml:space="preserve"> </w:t>
      </w:r>
      <w:r w:rsidRPr="00C34F54">
        <w:rPr>
          <w:rStyle w:val="StyleUnderline"/>
        </w:rPr>
        <w:t>The numbers recounted above highlight a conceptual distinction between mass stop-and-frisk (and Broken Windows) as a form of "proactive" policing and more traditional, "reactive" or "911" policing</w:t>
      </w:r>
      <w:r w:rsidRPr="00C34F54">
        <w:rPr>
          <w:sz w:val="16"/>
        </w:rPr>
        <w:t xml:space="preserve">. n174 In the traditional model, police take action after a crime is committed, and prosecutors attempt to deter future crimes by inflicting severe punishment upon the guilty individual. Reactive policing, thus, minimizes state-citizen coercion on the front end but [*1533] maximizes it on the back end, after conviction. By contrast, </w:t>
      </w:r>
      <w:r w:rsidRPr="00C34F54">
        <w:rPr>
          <w:rStyle w:val="StyleUnderline"/>
        </w:rPr>
        <w:t>proactive policing like NYC Stop and Frisk tries to deter crime before unlawful conduct occurs.</w:t>
      </w:r>
      <w:r w:rsidRPr="00C34F54">
        <w:rPr>
          <w:sz w:val="16"/>
        </w:rPr>
        <w:t xml:space="preserve"> If successful, NYC Stop and Frisk's low-level interventions minimize subsequent serious offenses (and thus incarceration), while ratcheting up the degree of non-incarcerative coercion applied to innocent civilians. n175</w:t>
      </w:r>
      <w:r w:rsidRPr="00C34F54">
        <w:rPr>
          <w:sz w:val="12"/>
        </w:rPr>
        <w:t>¶</w:t>
      </w:r>
      <w:r w:rsidRPr="00C34F54">
        <w:rPr>
          <w:sz w:val="16"/>
        </w:rPr>
        <w:t xml:space="preserve"> The contrast between proactive and reactive policing highlighted by NYC Stop and Frisk muddles the traditional academic conceptions of criminal justice policy. In particular, Herbert Packer's classic dichotomy between "due process" and "crime control" models of criminal justice fares poorly here. n176 Proactive mass-"stop and frisk" policing seems to fall squarely under a "crime control" conception of criminal justice. Yet, to the extent NYC Stop and Frisk leads to decreased convictions and incarceration, it elides one of Packer's criteria for success of that model, that "in order to operate successfully," the crime control model "must produce a high rate of apprehension and conviction ... ." n177 In light of its relative disinterest in formal sanctions, NYC Stop and Frisk suggests a third model distinct from "due process" and "crime control," something like "crime suppression" or "population control," that focuses not on punishing the guilty or fair process, but rather on making it so hard to commit crimes in the first place that the formal criminal justice system fades into insignificance. n178</w:t>
      </w:r>
    </w:p>
    <w:p w14:paraId="48A8C4CC" w14:textId="77777777" w:rsidR="00A56F6B" w:rsidRPr="00C34F54" w:rsidRDefault="00A56F6B" w:rsidP="00A56F6B">
      <w:pPr>
        <w:rPr>
          <w:sz w:val="16"/>
        </w:rPr>
      </w:pPr>
    </w:p>
    <w:p w14:paraId="0D92AC77" w14:textId="77777777" w:rsidR="00A56F6B" w:rsidRPr="00C34F54" w:rsidRDefault="00A56F6B" w:rsidP="00A56F6B">
      <w:pPr>
        <w:rPr>
          <w:sz w:val="16"/>
        </w:rPr>
      </w:pPr>
    </w:p>
    <w:p w14:paraId="3FD6DDCD" w14:textId="2B1226A8" w:rsidR="00A56F6B" w:rsidRPr="00C34F54" w:rsidRDefault="00A56F6B" w:rsidP="00A56F6B">
      <w:pPr>
        <w:pStyle w:val="Heading3"/>
      </w:pPr>
      <w:r w:rsidRPr="00C34F54">
        <w:t xml:space="preserve">1NC – Solvency </w:t>
      </w:r>
    </w:p>
    <w:p w14:paraId="3107E128" w14:textId="77777777" w:rsidR="00A56F6B" w:rsidRPr="00C34F54" w:rsidRDefault="00A56F6B" w:rsidP="00A56F6B"/>
    <w:p w14:paraId="165593A6" w14:textId="77777777" w:rsidR="00A56F6B" w:rsidRPr="00C34F54" w:rsidRDefault="00A56F6B" w:rsidP="00A56F6B">
      <w:pPr>
        <w:pStyle w:val="Heading4"/>
      </w:pPr>
      <w:r w:rsidRPr="00C34F54">
        <w:t>Aff fails- even as stop and frisks are reduced, racial disparities continue- NYPD proves</w:t>
      </w:r>
    </w:p>
    <w:p w14:paraId="6C0E1228" w14:textId="77777777" w:rsidR="00A56F6B" w:rsidRPr="00C34F54" w:rsidRDefault="00A56F6B" w:rsidP="00A56F6B">
      <w:pPr>
        <w:rPr>
          <w:rStyle w:val="Style13ptBold"/>
        </w:rPr>
      </w:pPr>
      <w:r w:rsidRPr="00C34F54">
        <w:rPr>
          <w:rStyle w:val="Style13ptBold"/>
        </w:rPr>
        <w:t>Shames and McCormack in 2019</w:t>
      </w:r>
    </w:p>
    <w:p w14:paraId="72DB73FA" w14:textId="77777777" w:rsidR="00A56F6B" w:rsidRPr="00C34F54" w:rsidRDefault="00A56F6B" w:rsidP="00A56F6B">
      <w:r w:rsidRPr="00C34F54">
        <w:t>Michelle Shames, Data &amp; Research Strategist, New York Civil Liberties Union; &amp; Simon McCormack, Staff Writer, New York Civil Liberties Union; Contributing Writer, Speak Freely; Stop and Frisks Plummeted Under New York Mayor Bill de Blasio, but Racial Disparities Haven’t Budged; https://www.aclu.org/blog/criminal-law-reform/reforming-police/stop-and-frisks-plummeted-under-new-york-mayor-bill-de</w:t>
      </w:r>
    </w:p>
    <w:p w14:paraId="67FD29F1" w14:textId="77777777" w:rsidR="00A56F6B" w:rsidRPr="00C34F54" w:rsidRDefault="00A56F6B" w:rsidP="00A56F6B">
      <w:pPr>
        <w:rPr>
          <w:rStyle w:val="StyleUnderline"/>
        </w:rPr>
      </w:pPr>
      <w:r w:rsidRPr="00C34F54">
        <w:rPr>
          <w:rStyle w:val="StyleUnderline"/>
        </w:rPr>
        <w:t xml:space="preserve">Even though the NYPD is now stopping far fewer people, our new report, </w:t>
      </w:r>
      <w:r w:rsidRPr="00C34F54">
        <w:rPr>
          <w:sz w:val="14"/>
        </w:rPr>
        <w:t xml:space="preserve">which analyzes stops during de Blasio’s first term in office, </w:t>
      </w:r>
      <w:r w:rsidRPr="00C34F54">
        <w:rPr>
          <w:rStyle w:val="Emphasis"/>
        </w:rPr>
        <w:t>highlights serious problems that remain with the current incarnation of stop-and-frisk</w:t>
      </w:r>
      <w:r w:rsidRPr="00C34F54">
        <w:rPr>
          <w:sz w:val="14"/>
        </w:rPr>
        <w:t xml:space="preserve">. For example, </w:t>
      </w:r>
      <w:r w:rsidRPr="00C34F54">
        <w:rPr>
          <w:rStyle w:val="StyleUnderline"/>
        </w:rPr>
        <w:t>young Black and Latino males continue to bear the brunt of the city’s stop-and-frisk activity</w:t>
      </w:r>
      <w:r w:rsidRPr="00C34F54">
        <w:rPr>
          <w:sz w:val="14"/>
        </w:rPr>
        <w:t xml:space="preserve">. </w:t>
      </w:r>
      <w:r w:rsidRPr="00C34F54">
        <w:rPr>
          <w:rStyle w:val="StyleUnderline"/>
        </w:rPr>
        <w:t>Though they make up just 5 percent of the city’s population, young black and Latino males between the ages of 14 and 24 comprised 38 percent of reported stops</w:t>
      </w:r>
      <w:r w:rsidRPr="00C34F54">
        <w:rPr>
          <w:sz w:val="14"/>
        </w:rPr>
        <w:t xml:space="preserve"> between 2014 and 2017. Under Bloomberg, between 2002 and 2013, Black and Latino males between the ages of 14 and 24 accounted for 41 percent of stops between 2003 and 2013. </w:t>
      </w:r>
      <w:r w:rsidRPr="00C34F54">
        <w:rPr>
          <w:rStyle w:val="Emphasis"/>
        </w:rPr>
        <w:t>Under both administrations, the vast majority of young Black and Latino males stopped were innocent.</w:t>
      </w:r>
      <w:r w:rsidRPr="00C34F54">
        <w:rPr>
          <w:sz w:val="14"/>
        </w:rPr>
        <w:t xml:space="preserve"> </w:t>
      </w:r>
      <w:r w:rsidRPr="00C34F54">
        <w:rPr>
          <w:rStyle w:val="StyleUnderline"/>
        </w:rPr>
        <w:t>Black and Latino people were also more likely to be frisked than whites. Yet, among all those frisked, Black and Latino people less likely to be found with a weapon under both administrations. And regardless of neighborhood, precinct, or administration, young Black and Latino males feel the disproportionate impact of stop-and-frisk.</w:t>
      </w:r>
    </w:p>
    <w:p w14:paraId="763EE095" w14:textId="77777777" w:rsidR="00A56F6B" w:rsidRPr="00C34F54" w:rsidRDefault="00A56F6B" w:rsidP="00A56F6B"/>
    <w:p w14:paraId="653AB2C1" w14:textId="77777777" w:rsidR="00A56F6B" w:rsidRPr="00C34F54" w:rsidRDefault="00A56F6B" w:rsidP="00A56F6B">
      <w:pPr>
        <w:pStyle w:val="Heading4"/>
      </w:pPr>
      <w:r w:rsidRPr="00C34F54">
        <w:t xml:space="preserve">Aff’s framing of stop and frisk as racist misdiagnoses the problem and makes reform more difficult </w:t>
      </w:r>
    </w:p>
    <w:p w14:paraId="17E8956B" w14:textId="77777777" w:rsidR="00A56F6B" w:rsidRPr="00C34F54" w:rsidRDefault="00A56F6B" w:rsidP="00A56F6B">
      <w:r w:rsidRPr="00C34F54">
        <w:rPr>
          <w:rStyle w:val="Style13ptBold"/>
        </w:rPr>
        <w:t>Bedi ’20</w:t>
      </w:r>
      <w:r w:rsidRPr="00C34F54">
        <w:t xml:space="preserve"> (Monu is a law professor at DePaul Law School, where he specializes in criminal law and policing. “Commentary: Stop-and-frisk is not racist, and we need to stop saying it is,” MAR 02, 2020, </w:t>
      </w:r>
      <w:hyperlink r:id="rId60" w:history="1">
        <w:r w:rsidRPr="00C34F54">
          <w:rPr>
            <w:rStyle w:val="Hyperlink"/>
          </w:rPr>
          <w:t>https://www.chicagotribune.com/opinion/commentary/ct-opinion-stop-and-frisk-police-bloomberg-20200302-6skrfrw5ujcppjdmq2jkqwmnya-story.html</w:t>
        </w:r>
      </w:hyperlink>
    </w:p>
    <w:p w14:paraId="50B8F4A6" w14:textId="77777777" w:rsidR="00A56F6B" w:rsidRPr="00C34F54" w:rsidRDefault="00A56F6B" w:rsidP="00A56F6B">
      <w:pPr>
        <w:rPr>
          <w:sz w:val="16"/>
        </w:rPr>
      </w:pPr>
      <w:r w:rsidRPr="00C34F54">
        <w:rPr>
          <w:sz w:val="16"/>
        </w:rPr>
        <w:t xml:space="preserve">Over the past month, stop-and-frisk has come to the forefront of the Democratic presidential race. The candidates have been quick to attack former New York Mayor Mike Bloomberg for his relationship to the policing policy in New York City. Pete Buttigeig (before ending his campaign Sunday), Elizabeth Warren and Joe Biden all have been critical of stop-and-frisk and have said that it was a racist law or policy. In truth, </w:t>
      </w:r>
      <w:r w:rsidRPr="00C34F54">
        <w:rPr>
          <w:rStyle w:val="Emphasis"/>
        </w:rPr>
        <w:t>there is nothing racist about the actual law or policy</w:t>
      </w:r>
      <w:r w:rsidRPr="00C34F54">
        <w:rPr>
          <w:rStyle w:val="StyleUnderline"/>
        </w:rPr>
        <w:t xml:space="preserve"> itself.</w:t>
      </w:r>
      <w:r w:rsidRPr="00C34F54">
        <w:rPr>
          <w:sz w:val="16"/>
        </w:rPr>
        <w:t xml:space="preserve"> And we need to stop saying there is. 'Throw ’em against the wall and frisk ‘em,’ Bloomberg said in 2015 audio, in defense of stop-and-frisk policy that targeted minorities » </w:t>
      </w:r>
      <w:r w:rsidRPr="00C34F54">
        <w:rPr>
          <w:rStyle w:val="StyleUnderline"/>
        </w:rPr>
        <w:t>Stop-and-frisk is a federal and state precedent</w:t>
      </w:r>
      <w:r w:rsidRPr="00C34F54">
        <w:rPr>
          <w:sz w:val="16"/>
        </w:rPr>
        <w:t xml:space="preserve"> that dates to the 1968 Supreme Court decision of Terry v. Ohio — hence the nickname for the stops (Terry stops). The court gave police the power to briefly stop or potentially frisk a person (patting down his or her outer clothing) if the officer has a reasonable suspicion the person is involved in criminalized activity or is armed and dangerous — </w:t>
      </w:r>
      <w:r w:rsidRPr="00C34F54">
        <w:rPr>
          <w:rStyle w:val="StyleUnderline"/>
        </w:rPr>
        <w:t xml:space="preserve">there’s </w:t>
      </w:r>
      <w:r w:rsidRPr="00C34F54">
        <w:rPr>
          <w:rStyle w:val="Emphasis"/>
        </w:rPr>
        <w:t>no mention of race</w:t>
      </w:r>
      <w:r w:rsidRPr="00C34F54">
        <w:rPr>
          <w:rStyle w:val="StyleUnderline"/>
        </w:rPr>
        <w:t xml:space="preserve">. In fact, reasonable suspicion cannot be triggered by the race of an individual without more. Stop-and-frisk actually serves important ends by keeping neighborhoods safe. </w:t>
      </w:r>
      <w:r w:rsidRPr="00C34F54">
        <w:rPr>
          <w:sz w:val="16"/>
        </w:rPr>
        <w:t xml:space="preserve">While the law isn’t racist, its implementation in New York certainly was. Bloomberg applied the law in a discriminating way against black and brown individuals. This is exactly what Judge Shira Scheindlin held in the seminal case brought against the New York Police Department and Mayor Bloomberg. She ruled that patrol officers had inappropriately used race in making Terry stops and she blamed city officials for turning a “blind eye” to these racial discriminatory practices. But importantly, she did not say that the law of stop-and-frisk was unconstitutional, and, in fact, it remains in use today not only in New York but also every other state and the federal government. Readers may say that the distinction between the law and how it is applied isn’t that significant and so this kind of precision from the candidates is not essential. But they couldn’t be more wrong. </w:t>
      </w:r>
      <w:r w:rsidRPr="00C34F54">
        <w:rPr>
          <w:rStyle w:val="StyleUnderline"/>
        </w:rPr>
        <w:t xml:space="preserve">By simply saying stop-and-frisk is a racist policy or law, </w:t>
      </w:r>
      <w:r w:rsidRPr="00C34F54">
        <w:rPr>
          <w:rStyle w:val="Emphasis"/>
        </w:rPr>
        <w:t>we make criminal justice reform that much harder</w:t>
      </w:r>
      <w:r w:rsidRPr="00C34F54">
        <w:rPr>
          <w:rStyle w:val="StyleUnderline"/>
        </w:rPr>
        <w:t xml:space="preserve">. It matters whether we are talking about reforming people or reforming laws: These are different objectives that naturally require different strategies. The current rhetoric on the campaign trail </w:t>
      </w:r>
      <w:r w:rsidRPr="00C34F54">
        <w:rPr>
          <w:rStyle w:val="Emphasis"/>
        </w:rPr>
        <w:t>blurs this message</w:t>
      </w:r>
      <w:r w:rsidRPr="00C34F54">
        <w:rPr>
          <w:rStyle w:val="StyleUnderline"/>
        </w:rPr>
        <w:t>.</w:t>
      </w:r>
      <w:r w:rsidRPr="00C34F54">
        <w:rPr>
          <w:sz w:val="16"/>
        </w:rPr>
        <w:t xml:space="preserve"> </w:t>
      </w:r>
      <w:r w:rsidRPr="00C34F54">
        <w:rPr>
          <w:rStyle w:val="StyleUnderline"/>
        </w:rPr>
        <w:t>The dialogue should focus on changing police behavior, not attacking the merits of the law</w:t>
      </w:r>
      <w:r w:rsidRPr="00C34F54">
        <w:rPr>
          <w:sz w:val="16"/>
        </w:rPr>
        <w:t xml:space="preserve">. Do we need new training methods or stronger disciplinary rules? These are the issues the candidates should be debating about stop-and-frisk. This kind of reframing also has the upside of broadening support for such reform efforts. </w:t>
      </w:r>
      <w:r w:rsidRPr="00C34F54">
        <w:rPr>
          <w:rStyle w:val="StyleUnderline"/>
        </w:rPr>
        <w:t>People need to understand criminal justice reform and strong policing power are compatible.</w:t>
      </w:r>
      <w:r w:rsidRPr="00C34F54">
        <w:rPr>
          <w:sz w:val="16"/>
        </w:rPr>
        <w:t xml:space="preserve"> The concern isn’t the amount of power the law gives the police but rather the way the police wield it. Candidates should stop focusing on how to change stop-and-frisk law and start providing concrete plans on how to change the hearts and minds of police officers. Only when we appreciate this distinction can we truly push forward criminal justice reform.</w:t>
      </w:r>
    </w:p>
    <w:p w14:paraId="628E68C8" w14:textId="77777777" w:rsidR="00A56F6B" w:rsidRPr="00C34F54" w:rsidRDefault="00A56F6B" w:rsidP="00A56F6B"/>
    <w:p w14:paraId="3FE40788" w14:textId="5DD8905C" w:rsidR="00A56F6B" w:rsidRPr="00C34F54" w:rsidRDefault="00A56F6B" w:rsidP="00A56F6B">
      <w:pPr>
        <w:pStyle w:val="Heading3"/>
      </w:pPr>
      <w:r w:rsidRPr="00C34F54">
        <w:t xml:space="preserve">2NC – Solvency </w:t>
      </w:r>
    </w:p>
    <w:p w14:paraId="2A01BEFB" w14:textId="77777777" w:rsidR="00A56F6B" w:rsidRPr="00C34F54" w:rsidRDefault="00A56F6B" w:rsidP="00A56F6B"/>
    <w:p w14:paraId="20085D1B" w14:textId="77777777" w:rsidR="00A56F6B" w:rsidRPr="00C34F54" w:rsidRDefault="00A56F6B" w:rsidP="00A56F6B">
      <w:pPr>
        <w:pStyle w:val="Heading4"/>
      </w:pPr>
      <w:r w:rsidRPr="00C34F54">
        <w:t>The aff’s reform will result in PR based window dressing to rehabilitate the police’s image- guarantees failure</w:t>
      </w:r>
    </w:p>
    <w:p w14:paraId="7BE897F1" w14:textId="77777777" w:rsidR="00A56F6B" w:rsidRPr="00C34F54" w:rsidRDefault="00A56F6B" w:rsidP="00A56F6B">
      <w:r w:rsidRPr="00C34F54">
        <w:t xml:space="preserve">Jeffrey Ian </w:t>
      </w:r>
      <w:r w:rsidRPr="00C34F54">
        <w:rPr>
          <w:rStyle w:val="Style13ptBold"/>
        </w:rPr>
        <w:t>Ross, PhD in 2012</w:t>
      </w:r>
    </w:p>
    <w:p w14:paraId="2519EF2A" w14:textId="77777777" w:rsidR="00A56F6B" w:rsidRPr="00C34F54" w:rsidRDefault="00A56F6B" w:rsidP="00A56F6B">
      <w:r w:rsidRPr="00C34F54">
        <w:t>Policing Issues: Challenges &amp; Controversies, First Edition,   Chapter  8  Poor Police-Community Relations; http://samples.jbpub.com/9780763771386/Ross_71386_CH08_115_130.pdf</w:t>
      </w:r>
    </w:p>
    <w:p w14:paraId="6EF8E669" w14:textId="77777777" w:rsidR="00A56F6B" w:rsidRPr="00C34F54" w:rsidRDefault="00A56F6B" w:rsidP="00A56F6B">
      <w:pPr>
        <w:rPr>
          <w:sz w:val="16"/>
        </w:rPr>
      </w:pPr>
      <w:r w:rsidRPr="00C34F54">
        <w:rPr>
          <w:rStyle w:val="StyleUnderline"/>
        </w:rPr>
        <w:t>Over the past two decades, no self-respecting chief or commissioner of police will admit to not having community policing</w:t>
      </w:r>
      <w:r w:rsidRPr="00C34F54">
        <w:rPr>
          <w:sz w:val="16"/>
        </w:rPr>
        <w:t xml:space="preserve">. There are many reasons for this. </w:t>
      </w:r>
      <w:r w:rsidRPr="00C34F54">
        <w:rPr>
          <w:rStyle w:val="Emphasis"/>
        </w:rPr>
        <w:t>Community policing is good public relations. It</w:t>
      </w:r>
      <w:r w:rsidRPr="00C34F54">
        <w:rPr>
          <w:sz w:val="16"/>
        </w:rPr>
        <w:t xml:space="preserve"> </w:t>
      </w:r>
      <w:r w:rsidRPr="00C34F54">
        <w:rPr>
          <w:rStyle w:val="StyleUnderline"/>
        </w:rPr>
        <w:t>could reduce the number and kind of stereotypes both the public and the police have of each other</w:t>
      </w:r>
      <w:r w:rsidRPr="00C34F54">
        <w:rPr>
          <w:sz w:val="16"/>
        </w:rPr>
        <w:t xml:space="preserve">. And it could open up more channels of communication. Nevertheless, </w:t>
      </w:r>
      <w:r w:rsidRPr="00C34F54">
        <w:rPr>
          <w:rStyle w:val="StyleUnderline"/>
        </w:rPr>
        <w:t>two important evaluations of community policing have occurred</w:t>
      </w:r>
      <w:r w:rsidRPr="00C34F54">
        <w:rPr>
          <w:sz w:val="16"/>
        </w:rPr>
        <w:t>. First, Skogan and Harnett (1997) evaluated the Chicago Alternative Policing Strategy (CAPS). This program, initiated by the Chicago Police Department, was implemented over a five year period. The evaluation was done on five districts. The program had a number of objectives. “Through regular meetings between police and citizens, a wide range of problems were identified. Drug dealing was the most commonly cited problem, but many of the other most prominent issues involved disorder-type problems . . . Based on the issues that arose in specific neighborhoods, police and residents engaged in a multitude of approaches to alleviate the problems” (White, 2007, pp. 109–110</w:t>
      </w:r>
      <w:r w:rsidRPr="00C34F54">
        <w:rPr>
          <w:rStyle w:val="Emphasis"/>
        </w:rPr>
        <w:t>). Predictably, the measures were mixed</w:t>
      </w:r>
      <w:r w:rsidRPr="00C34F54">
        <w:rPr>
          <w:sz w:val="16"/>
        </w:rPr>
        <w:t xml:space="preserve">. “Some goals were achieved while others were not. Importantly, in the evaluated districts there was less crime, less fear of crime, less gang activity, and more positive attitudes toward the police” (White, 2007, p. 110). </w:t>
      </w:r>
      <w:r w:rsidRPr="00C34F54">
        <w:rPr>
          <w:rStyle w:val="StyleUnderline"/>
        </w:rPr>
        <w:t>There were some drawbacks, however, particularly that there was “the lack of citizen involvement in certain poor, highcrime areas. In particular, Latinos, low-income households, and those without high school diplomas were not engaged</w:t>
      </w:r>
      <w:r w:rsidRPr="00C34F54">
        <w:rPr>
          <w:sz w:val="16"/>
        </w:rPr>
        <w:t xml:space="preserve"> by the CAPS program” (p. 110). Second, </w:t>
      </w:r>
      <w:r w:rsidRPr="00C34F54">
        <w:rPr>
          <w:rStyle w:val="StyleUnderline"/>
        </w:rPr>
        <w:t>Cordner (2005) examined the practice in 60 police departments</w:t>
      </w:r>
      <w:r w:rsidRPr="00C34F54">
        <w:rPr>
          <w:sz w:val="16"/>
        </w:rPr>
        <w:t xml:space="preserve">. He looked at seven basic elements. There appeared to be some decreases in crime, fear of crime, disorder, and calls for service, but these </w:t>
      </w:r>
      <w:r w:rsidRPr="00C34F54">
        <w:rPr>
          <w:rStyle w:val="Emphasis"/>
        </w:rPr>
        <w:t>improvements were either mixed or not across the board</w:t>
      </w:r>
      <w:r w:rsidRPr="00C34F54">
        <w:rPr>
          <w:sz w:val="16"/>
        </w:rPr>
        <w:t xml:space="preserve">. Similarly, there were some moderate improvements in community relations, police officer attitudes, and police officer behavior. Adoption of community policing can backfire (Oliver and Meier, 2001) </w:t>
      </w:r>
      <w:r w:rsidRPr="00C34F54">
        <w:rPr>
          <w:rStyle w:val="Emphasis"/>
        </w:rPr>
        <w:t>or be seen as increased surveillance of the poor by the police</w:t>
      </w:r>
      <w:r w:rsidRPr="00C34F54">
        <w:rPr>
          <w:sz w:val="16"/>
        </w:rPr>
        <w:t xml:space="preserve"> (Websdale, 2001). </w:t>
      </w:r>
      <w:r w:rsidRPr="00C34F54">
        <w:rPr>
          <w:rStyle w:val="StyleUnderline"/>
        </w:rPr>
        <w:t>Even though community policing has a series of laudable goals</w:t>
      </w:r>
      <w:r w:rsidRPr="00C34F54">
        <w:rPr>
          <w:sz w:val="16"/>
        </w:rPr>
        <w:t xml:space="preserve">, and in some contexts has solved a number of community problems, </w:t>
      </w:r>
      <w:r w:rsidRPr="00C34F54">
        <w:rPr>
          <w:rStyle w:val="StyleUnderline"/>
        </w:rPr>
        <w:t>many</w:t>
      </w:r>
      <w:r w:rsidRPr="00C34F54">
        <w:rPr>
          <w:sz w:val="16"/>
        </w:rPr>
        <w:t xml:space="preserve"> police, academics, politicians, and community organizations </w:t>
      </w:r>
      <w:r w:rsidRPr="00C34F54">
        <w:rPr>
          <w:rStyle w:val="StyleUnderline"/>
        </w:rPr>
        <w:t xml:space="preserve">have overstated the success of this approach. </w:t>
      </w:r>
      <w:r w:rsidRPr="00C34F54">
        <w:rPr>
          <w:sz w:val="16"/>
        </w:rPr>
        <w:t xml:space="preserve">Moreover, </w:t>
      </w:r>
      <w:r w:rsidRPr="00C34F54">
        <w:rPr>
          <w:rStyle w:val="StyleUnderline"/>
        </w:rPr>
        <w:t>there has been a disproportionate emphasis on public relations programs in support of community policing initiatives in lieu of implementing community policing as its originators</w:t>
      </w:r>
      <w:r w:rsidRPr="00C34F54">
        <w:rPr>
          <w:sz w:val="16"/>
        </w:rPr>
        <w:t xml:space="preserve"> (e.g., Goldstein, 1979) </w:t>
      </w:r>
      <w:r w:rsidRPr="00C34F54">
        <w:rPr>
          <w:rStyle w:val="StyleUnderline"/>
        </w:rPr>
        <w:t>intended it to be</w:t>
      </w:r>
      <w:r w:rsidRPr="00C34F54">
        <w:rPr>
          <w:sz w:val="16"/>
        </w:rPr>
        <w:t xml:space="preserve"> (Manning, 1988; Klockars, 1988).</w:t>
      </w:r>
    </w:p>
    <w:p w14:paraId="5DAC4746" w14:textId="77777777" w:rsidR="00A56F6B" w:rsidRPr="00C34F54" w:rsidRDefault="00A56F6B" w:rsidP="00A56F6B"/>
    <w:p w14:paraId="4BB16D3E" w14:textId="77777777" w:rsidR="00A56F6B" w:rsidRPr="00C34F54" w:rsidRDefault="00A56F6B" w:rsidP="00A56F6B"/>
    <w:p w14:paraId="70B8C7B3" w14:textId="77777777" w:rsidR="00A56F6B" w:rsidRPr="00C34F54" w:rsidRDefault="00A56F6B" w:rsidP="00A56F6B">
      <w:pPr>
        <w:pStyle w:val="Heading4"/>
      </w:pPr>
      <w:r w:rsidRPr="00C34F54">
        <w:t>Reform fails- police don’t internalize new policies</w:t>
      </w:r>
    </w:p>
    <w:p w14:paraId="7BD22412" w14:textId="77777777" w:rsidR="00A56F6B" w:rsidRPr="00C34F54" w:rsidRDefault="00A56F6B" w:rsidP="00A56F6B">
      <w:r w:rsidRPr="00C34F54">
        <w:t xml:space="preserve">Alice </w:t>
      </w:r>
      <w:r w:rsidRPr="00C34F54">
        <w:rPr>
          <w:rStyle w:val="Style13ptBold"/>
        </w:rPr>
        <w:t>Speri et al in 2020</w:t>
      </w:r>
    </w:p>
    <w:p w14:paraId="47BEC518" w14:textId="77777777" w:rsidR="00A56F6B" w:rsidRPr="00C34F54" w:rsidRDefault="00A56F6B" w:rsidP="00A56F6B">
      <w:r w:rsidRPr="00C34F54">
        <w:t>Alleen Brown, Mara Hvistendahl in 2020</w:t>
      </w:r>
    </w:p>
    <w:p w14:paraId="7C9BFB9D" w14:textId="77777777" w:rsidR="00A56F6B" w:rsidRPr="00C34F54" w:rsidRDefault="00A56F6B" w:rsidP="00A56F6B">
      <w:r w:rsidRPr="00C34F54">
        <w:t xml:space="preserve">THE GEORGE FLOYD KILLING IN MINNEAPOLIS EXPOSES THE FAILURES OF POLICE REFORM; </w:t>
      </w:r>
      <w:hyperlink r:id="rId61" w:history="1">
        <w:r w:rsidRPr="00C34F54">
          <w:rPr>
            <w:rStyle w:val="Hyperlink"/>
          </w:rPr>
          <w:t>https://theintercept.com/2020/05/29/george-floyd-minneapolis-police-reform/</w:t>
        </w:r>
      </w:hyperlink>
    </w:p>
    <w:p w14:paraId="0710A455" w14:textId="77777777" w:rsidR="00A56F6B" w:rsidRPr="00C34F54" w:rsidRDefault="00A56F6B" w:rsidP="00A56F6B">
      <w:pPr>
        <w:rPr>
          <w:rStyle w:val="StyleUnderline"/>
        </w:rPr>
      </w:pPr>
      <w:r w:rsidRPr="00C34F54">
        <w:rPr>
          <w:rStyle w:val="StyleUnderline"/>
        </w:rPr>
        <w:t>In the Twin Cities, where Floyd’s killing</w:t>
      </w:r>
      <w:r w:rsidRPr="00C34F54">
        <w:rPr>
          <w:sz w:val="16"/>
        </w:rPr>
        <w:t xml:space="preserve"> at the hands of officer Derek Chauvin </w:t>
      </w:r>
      <w:r w:rsidRPr="00C34F54">
        <w:rPr>
          <w:rStyle w:val="StyleUnderline"/>
        </w:rPr>
        <w:t>was just the latest in a series of high-profile police killings in the last five years, those who took to the streets in the middle of a coronavirus pandemic were tired and exasperated.</w:t>
      </w:r>
      <w:r w:rsidRPr="00C34F54">
        <w:rPr>
          <w:sz w:val="16"/>
        </w:rPr>
        <w:t xml:space="preserve"> </w:t>
      </w:r>
      <w:r w:rsidRPr="00C34F54">
        <w:rPr>
          <w:rStyle w:val="StyleUnderline"/>
        </w:rPr>
        <w:t xml:space="preserve">Years of misconduct and brutality by local police had brought many protests and much talk of reform. But Floyd’s death was an urgent reminder that here, as across the country, </w:t>
      </w:r>
      <w:r w:rsidRPr="00C34F54">
        <w:rPr>
          <w:rStyle w:val="Emphasis"/>
        </w:rPr>
        <w:t>police reform had failed</w:t>
      </w:r>
      <w:r w:rsidRPr="00C34F54">
        <w:rPr>
          <w:sz w:val="16"/>
        </w:rPr>
        <w:t xml:space="preserve">, </w:t>
      </w:r>
      <w:r w:rsidRPr="00C34F54">
        <w:rPr>
          <w:rStyle w:val="Emphasis"/>
        </w:rPr>
        <w:t>and that the time had come for something different</w:t>
      </w:r>
      <w:r w:rsidRPr="00C34F54">
        <w:rPr>
          <w:sz w:val="16"/>
        </w:rPr>
        <w:t>. “</w:t>
      </w:r>
      <w:r w:rsidRPr="00C34F54">
        <w:rPr>
          <w:rStyle w:val="StyleUnderline"/>
        </w:rPr>
        <w:t xml:space="preserve">They call for training, but </w:t>
      </w:r>
      <w:r w:rsidRPr="00C34F54">
        <w:rPr>
          <w:sz w:val="16"/>
        </w:rPr>
        <w:t xml:space="preserve">are they doing the training, and </w:t>
      </w:r>
      <w:r w:rsidRPr="00C34F54">
        <w:rPr>
          <w:rStyle w:val="StyleUnderline"/>
        </w:rPr>
        <w:t>is the training being internalized</w:t>
      </w:r>
      <w:r w:rsidRPr="00C34F54">
        <w:rPr>
          <w:sz w:val="16"/>
        </w:rPr>
        <w:t xml:space="preserve">?” said Moriah Stephens, a special education teacher, as she stood near a highway overpass in St. Louis Park, the suburb where Floyd had lived, waving as passing cars honked in support. “I can tell you 50 times over that my life matters and I would like you to speak out about the fact that my life matters, and you can hear me say that 50 times, but are you going to do it?” “I’m tired of being angry, and I’m tired of being tired, and I’m tired of seeing new hashtags,” she added, referring to a recent wave of police killings and other racist incidents across the country. “I’m lucky I’m alive. I can stand here. I can shout. There’s part of me that’s like, I need to use what I have — I have my life and I need to use it, but I’m also tired of doing that.” Stephens, who had joined protests after the police killings of Philando Castile in a Minneapolis suburb in 2016, said her father was currently undergoing chemotherapy treatment. She was reluctant to go out in the middle of a Covid-19 outbreak that had already taken nearly 1,000 lives in Minnesota, and like many protesters was wearing a mask and standing at a distance from others. “I’m not supposed to be around people. But that’s where I’m at.” In Floyd’s neighborhood, the signs people carried recalled protests following earlier police killings while also raising new demands. They said “I can’t breathe” — George Floyd’s last words as Chauvin kneeled on his neck for more than seven minutes, but also the last words of Eric Garner, who was killed six years ago by a New York police officer, igniting a movement against police violence of which Floyd’s death is just the latest chapter. After Garner’s death, as after the death of Michael Brown the same year in Ferguson, Missouri, and those of scores of other black men and women killed by police since then, protesters called for the officers to be held accountable. But </w:t>
      </w:r>
      <w:r w:rsidRPr="00C34F54">
        <w:rPr>
          <w:rStyle w:val="StyleUnderline"/>
        </w:rPr>
        <w:t>there were new calls at Thursday’s protests — such as “Fund Community Not Police” — that tapped into a more recent and growing movement demanding not so much police reform and accountability as abolition</w:t>
      </w:r>
      <w:r w:rsidRPr="00C34F54">
        <w:rPr>
          <w:sz w:val="16"/>
        </w:rPr>
        <w:t xml:space="preserve">, through the defunding of police departments. “In the wake of George Floyd’s murder by MPD officer Derek Chauvin, and the Minneapolis Police Department’s escalated violence against the city’s grieving Black community, Minneapolis is in desperate need of visionary leadership,” the Minneapolis group Reclaim the Block wrote in a statement calling on the city council to defund the police department. “Now is the time to invest in a safe, liberated future for our city. We can’t afford to keep funding MPD’s attacks on Black lives.” </w:t>
      </w:r>
      <w:r w:rsidRPr="00C34F54">
        <w:rPr>
          <w:rStyle w:val="StyleUnderline"/>
        </w:rPr>
        <w:t>There were signs some local leaders were starting to see it the same way</w:t>
      </w:r>
      <w:r w:rsidRPr="00C34F54">
        <w:rPr>
          <w:sz w:val="16"/>
        </w:rPr>
        <w:t>. Under pressure from students, the University of Minnesota announced this week that it would scale back its contract with the Minneapolis Police Department. The University of Minnesota was the first public institution to cut ties with MPD after the killing of George Floyd. On Friday afternoon, Minneapolis public schools board members issued a resolution to terminate the school district’s contract with the Minneapolis Police Department. And protesters called for more action to curtail the role of police altogether. “</w:t>
      </w:r>
      <w:r w:rsidRPr="00C34F54">
        <w:rPr>
          <w:rStyle w:val="StyleUnderline"/>
        </w:rPr>
        <w:t>The system is not broken. It’s doing exactly what it was designed to do; that’s what people need to wrap their heads around</w:t>
      </w:r>
      <w:r w:rsidRPr="00C34F54">
        <w:rPr>
          <w:sz w:val="16"/>
        </w:rPr>
        <w:t>,” said Imani Jackson, who grew up in St. Louis Park. “</w:t>
      </w:r>
      <w:r w:rsidRPr="00C34F54">
        <w:rPr>
          <w:rStyle w:val="StyleUnderline"/>
        </w:rPr>
        <w:t>We need to create an entire new one.”</w:t>
      </w:r>
    </w:p>
    <w:p w14:paraId="247D12BE" w14:textId="77777777" w:rsidR="00A56F6B" w:rsidRPr="00C34F54" w:rsidRDefault="00A56F6B" w:rsidP="00A56F6B"/>
    <w:p w14:paraId="6D44CFE6" w14:textId="77777777" w:rsidR="00A56F6B" w:rsidRPr="00C34F54" w:rsidRDefault="00A56F6B" w:rsidP="00A56F6B"/>
    <w:p w14:paraId="03E89256" w14:textId="77777777" w:rsidR="00A56F6B" w:rsidRPr="00C34F54" w:rsidRDefault="00A56F6B" w:rsidP="00A56F6B"/>
    <w:p w14:paraId="0C429063" w14:textId="77777777" w:rsidR="00A56F6B" w:rsidRPr="00C34F54" w:rsidRDefault="00A56F6B" w:rsidP="00A56F6B">
      <w:pPr>
        <w:pStyle w:val="Heading4"/>
      </w:pPr>
      <w:r w:rsidRPr="00C34F54">
        <w:t>The aff is toothless window dressing – their focus on police legitimacy obscures the futility of racial reform under current structures</w:t>
      </w:r>
    </w:p>
    <w:p w14:paraId="70A9E0B5" w14:textId="77777777" w:rsidR="00A56F6B" w:rsidRPr="00C34F54" w:rsidRDefault="00A56F6B" w:rsidP="00A56F6B">
      <w:r w:rsidRPr="00C34F54">
        <w:t xml:space="preserve">Alice </w:t>
      </w:r>
      <w:r w:rsidRPr="00C34F54">
        <w:rPr>
          <w:rStyle w:val="Style13ptBold"/>
        </w:rPr>
        <w:t>Speri et al in 2020</w:t>
      </w:r>
    </w:p>
    <w:p w14:paraId="401E692E" w14:textId="77777777" w:rsidR="00A56F6B" w:rsidRPr="00C34F54" w:rsidRDefault="00A56F6B" w:rsidP="00A56F6B">
      <w:r w:rsidRPr="00C34F54">
        <w:t>Alleen Brown, Mara Hvistendahl in 2020</w:t>
      </w:r>
    </w:p>
    <w:p w14:paraId="69B5D310" w14:textId="77777777" w:rsidR="00A56F6B" w:rsidRPr="00C34F54" w:rsidRDefault="00A56F6B" w:rsidP="00A56F6B">
      <w:r w:rsidRPr="00C34F54">
        <w:t xml:space="preserve">THE GEORGE FLOYD KILLING IN MINNEAPOLIS EXPOSES THE FAILURES OF POLICE REFORM; </w:t>
      </w:r>
      <w:hyperlink r:id="rId62" w:history="1">
        <w:r w:rsidRPr="00C34F54">
          <w:rPr>
            <w:rStyle w:val="Hyperlink"/>
          </w:rPr>
          <w:t>https://theintercept.com/2020/05/29/george-floyd-minneapolis-police-reform/</w:t>
        </w:r>
      </w:hyperlink>
    </w:p>
    <w:p w14:paraId="7F6F0658" w14:textId="77777777" w:rsidR="00A56F6B" w:rsidRPr="00C34F54" w:rsidRDefault="00A56F6B" w:rsidP="00A56F6B">
      <w:pPr>
        <w:rPr>
          <w:rStyle w:val="Emphasis"/>
        </w:rPr>
      </w:pPr>
      <w:r w:rsidRPr="00C34F54">
        <w:rPr>
          <w:rStyle w:val="StyleUnderline"/>
        </w:rPr>
        <w:t xml:space="preserve">Reform Is Not the Answer </w:t>
      </w:r>
      <w:r w:rsidRPr="00C34F54">
        <w:rPr>
          <w:sz w:val="16"/>
        </w:rPr>
        <w:t xml:space="preserve">In the hours immediately </w:t>
      </w:r>
      <w:r w:rsidRPr="00C34F54">
        <w:rPr>
          <w:rStyle w:val="StyleUnderline"/>
        </w:rPr>
        <w:t>after Floyd’s death, it was clear that the national conversation around police violence</w:t>
      </w:r>
      <w:r w:rsidRPr="00C34F54">
        <w:rPr>
          <w:sz w:val="16"/>
        </w:rPr>
        <w:t xml:space="preserve">, set in motion by the killings of Brown and Garner in 2014, </w:t>
      </w:r>
      <w:r w:rsidRPr="00C34F54">
        <w:rPr>
          <w:rStyle w:val="StyleUnderline"/>
        </w:rPr>
        <w:t>had finally begun to change</w:t>
      </w:r>
      <w:r w:rsidRPr="00C34F54">
        <w:rPr>
          <w:sz w:val="16"/>
        </w:rPr>
        <w:t xml:space="preserve">. Chauvin, as well as three officers who had stood by without intervening as he killed Floyd, were promptly fired. Minneapolis Police Chief Medaria Arradondo, who took the helm of the department three years ago following backlash over another police killing, called for an FBI investigation. Mayor Jacob Frey called for the officers to be charged. On Friday, Chauvin was arrested and charged with third-degree murder and manslaughter — a charge that means the officer had no intent to kill and left some protesters disappointed. “People weren’t having it no more,” said Sam Martinez, an organizer with the Twin Cities Coalition for Justice 4 Jamar. “The system knew that.” </w:t>
      </w:r>
      <w:r w:rsidRPr="00C34F54">
        <w:rPr>
          <w:rStyle w:val="StyleUnderline"/>
        </w:rPr>
        <w:t>A number of law enforcement and elected officials across the country also quickly denounced the Minneapolis officers’ actions</w:t>
      </w:r>
      <w:r w:rsidRPr="00C34F54">
        <w:rPr>
          <w:sz w:val="16"/>
        </w:rPr>
        <w:t xml:space="preserve"> — public criticism that would have been unthinkable just a few years ago. In New York City, where Floyd’s death carried echoes of Eric Garner’s and where at least 72 protesters were arrested last night in a solidarity demonstration, Police Commissioner Dermot Shea and Mayor Bill de Blasio took to Twitter to condemn Floyd’s killing. “What we saw in Minnesota was deeply disturbing. It was wrong,” tweeted Shea. “This is not acceptable ANYWHERE.” “I am horrified,” tweeted de Blasio. “George Floyd was murdered in broad daylight and the man who killed him was a police officer.” De Blasio’s and Shea’s comments stood in stark contrast with their defense of Daniel Pantaleo, the officer who killed Garner. Pantaleo was fired last summer, five years after Garner’s death. “It took him five years to take any action in the Eric Garner case, and now he wants immediate action in Minneapolis,” said Alex Vitale, who runs the Policing and Social Justice Project at Brooklyn College, echoing widespread criticism of de Blasio’s statement. </w:t>
      </w:r>
      <w:r w:rsidRPr="00C34F54">
        <w:rPr>
          <w:rStyle w:val="StyleUnderline"/>
        </w:rPr>
        <w:t>Even the National Fraternal Order of Police</w:t>
      </w:r>
      <w:r w:rsidRPr="00C34F54">
        <w:rPr>
          <w:sz w:val="16"/>
        </w:rPr>
        <w:t xml:space="preserve">, the largest police union in the country and a staunch defender of officers involved in killings of unarmed people in the past, </w:t>
      </w:r>
      <w:r w:rsidRPr="00C34F54">
        <w:rPr>
          <w:rStyle w:val="StyleUnderline"/>
        </w:rPr>
        <w:t>released a statement criticizing the Minneapolis officers’ actions</w:t>
      </w:r>
      <w:r w:rsidRPr="00C34F54">
        <w:rPr>
          <w:sz w:val="16"/>
        </w:rPr>
        <w:t xml:space="preserve">. “Based on the by-stander’s video from this incident, we witnessed a man in distress pleading for help,” the group wrote in a statement that was soon echoed by many local chapters of the union. “There is no doubt that this incident has diminished the trust and respect our communities have for the men and women of law enforcement.” </w:t>
      </w:r>
      <w:r w:rsidRPr="00C34F54">
        <w:rPr>
          <w:rStyle w:val="Emphasis"/>
        </w:rPr>
        <w:t>But critics warned that the public condemnations, including by law enforcement, were more a matter of political expediency than anything else</w:t>
      </w:r>
      <w:r w:rsidRPr="00C34F54">
        <w:rPr>
          <w:sz w:val="16"/>
        </w:rPr>
        <w:t xml:space="preserve">. </w:t>
      </w:r>
      <w:r w:rsidRPr="00C34F54">
        <w:rPr>
          <w:rStyle w:val="Emphasis"/>
        </w:rPr>
        <w:t>“I think that is politically convenient for all of them,”</w:t>
      </w:r>
      <w:r w:rsidRPr="00C34F54">
        <w:rPr>
          <w:sz w:val="16"/>
        </w:rPr>
        <w:t xml:space="preserve"> said Kandace Montgomery, director of Black Visions Collective, a Minnesota-based racial justice group, which is affiliated with Reclaim the Block and the Movement for Black Lives. “Until they actually offer real solutions and offer real policies that address the inherent violence of police departments, </w:t>
      </w:r>
      <w:r w:rsidRPr="00C34F54">
        <w:rPr>
          <w:rStyle w:val="Emphasis"/>
        </w:rPr>
        <w:t xml:space="preserve">it’s all talk.” </w:t>
      </w:r>
      <w:r w:rsidRPr="00C34F54">
        <w:rPr>
          <w:sz w:val="16"/>
        </w:rPr>
        <w:t>“</w:t>
      </w:r>
      <w:r w:rsidRPr="00C34F54">
        <w:rPr>
          <w:rStyle w:val="StyleUnderline"/>
        </w:rPr>
        <w:t>That’s all well and good, but it means nothing to me until they actually start making concrete changes</w:t>
      </w:r>
      <w:r w:rsidRPr="00C34F54">
        <w:rPr>
          <w:sz w:val="16"/>
        </w:rPr>
        <w:t xml:space="preserve"> in how they do business in their police department,” echoed Neill Franklin, a retired police major and the executive director of the Law Enforcement Action Partnership. </w:t>
      </w:r>
      <w:r w:rsidRPr="00C34F54">
        <w:rPr>
          <w:rStyle w:val="Emphasis"/>
        </w:rPr>
        <w:t>Franklin pointed to the long history of complaints of abuse and excessive force filed against the officers responsible for Floyd’s death — and to the fact that reports of police misconduct, nationwide, are kept from public view</w:t>
      </w:r>
      <w:r w:rsidRPr="00C34F54">
        <w:rPr>
          <w:sz w:val="16"/>
        </w:rPr>
        <w:t xml:space="preserve"> largely because of union contracts that protect officers no matter their conduct. “There are police chiefs who are now voicing their disgust about what happened in Minneapolis. Well, how about you now move to make these personnel records public?” said Franklin. “If you really are concerned as a police leader in what’s happening, not just with Mr. Floyd, but case after case, rework the union contracts. … We need to change these laws so that we have the ability to take swift action.” </w:t>
      </w:r>
      <w:r w:rsidRPr="00C34F54">
        <w:rPr>
          <w:rStyle w:val="StyleUnderline"/>
        </w:rPr>
        <w:t>But while calling for greater transparency</w:t>
      </w:r>
      <w:r w:rsidRPr="00C34F54">
        <w:rPr>
          <w:sz w:val="16"/>
        </w:rPr>
        <w:t xml:space="preserve"> — including a national database tracking officers terminated for misconduct so they wouldn’t just move from department to department — </w:t>
      </w:r>
      <w:r w:rsidRPr="00C34F54">
        <w:rPr>
          <w:rStyle w:val="Emphasis"/>
        </w:rPr>
        <w:t xml:space="preserve">Franklin acknowledged efforts to reform police had largely fallen short. </w:t>
      </w:r>
      <w:r w:rsidRPr="00C34F54">
        <w:rPr>
          <w:sz w:val="16"/>
        </w:rPr>
        <w:t>“</w:t>
      </w:r>
      <w:r w:rsidRPr="00C34F54">
        <w:rPr>
          <w:rStyle w:val="Emphasis"/>
        </w:rPr>
        <w:t>Reform is not the answer, we’ve been trying it for decades, and as you can see, we’re just not getting anywhere</w:t>
      </w:r>
      <w:r w:rsidRPr="00C34F54">
        <w:rPr>
          <w:sz w:val="16"/>
        </w:rPr>
        <w:t>,” he said. “</w:t>
      </w:r>
      <w:r w:rsidRPr="00C34F54">
        <w:rPr>
          <w:rStyle w:val="Emphasis"/>
        </w:rPr>
        <w:t>We need a new paradigm of policing in the United States. It needs to be completely dismantled and reconstructed, not changing a policy here or there.”</w:t>
      </w:r>
      <w:r w:rsidRPr="00C34F54">
        <w:rPr>
          <w:sz w:val="16"/>
        </w:rPr>
        <w:t xml:space="preserve"> </w:t>
      </w:r>
      <w:r w:rsidRPr="00C34F54">
        <w:rPr>
          <w:rStyle w:val="StyleUnderline"/>
        </w:rPr>
        <w:t>“We are still working with a model of policing in this country that was born out of slavery in this country, that was born out of a white supremacy in this country</w:t>
      </w:r>
      <w:r w:rsidRPr="00C34F54">
        <w:rPr>
          <w:sz w:val="16"/>
        </w:rPr>
        <w:t>,” he added. “</w:t>
      </w:r>
      <w:r w:rsidRPr="00C34F54">
        <w:rPr>
          <w:rStyle w:val="Emphasis"/>
        </w:rPr>
        <w:t xml:space="preserve">That’s why reform won’t work and that’s why we haven’t made any traction </w:t>
      </w:r>
      <w:r w:rsidRPr="00C34F54">
        <w:rPr>
          <w:sz w:val="16"/>
        </w:rPr>
        <w:t xml:space="preserve">whatsoever on this issue of race, as we’ve seen with the death of Mr. Floyd.” In fact, </w:t>
      </w:r>
      <w:r w:rsidRPr="00C34F54">
        <w:rPr>
          <w:rStyle w:val="StyleUnderline"/>
        </w:rPr>
        <w:t>the swift condemnation of the Minneapolis officers was largely a testament to the deep crisis policing has been facing for years</w:t>
      </w:r>
      <w:r w:rsidRPr="00C34F54">
        <w:rPr>
          <w:sz w:val="16"/>
        </w:rPr>
        <w:t>. That crisis was only exacerbated by the current health and economic emergency, which has left communities reeling and feeling that their government, across institutions, has failed them in unprecedented ways. “</w:t>
      </w:r>
      <w:r w:rsidRPr="00C34F54">
        <w:rPr>
          <w:rStyle w:val="StyleUnderline"/>
        </w:rPr>
        <w:t>Police have realized that their basic legitimacy is being challenged here</w:t>
      </w:r>
      <w:r w:rsidRPr="00C34F54">
        <w:rPr>
          <w:sz w:val="16"/>
        </w:rPr>
        <w:t>, and they had better figure out some way to get out from under this,” said Vitale, who wrote a book that has both anticipated and informed the growing national movement to defund police. “</w:t>
      </w:r>
      <w:r w:rsidRPr="00C34F54">
        <w:rPr>
          <w:rStyle w:val="Emphasis"/>
        </w:rPr>
        <w:t>So if that means throwing a few individual officers under the bus, they are happy to do that.”</w:t>
      </w:r>
    </w:p>
    <w:p w14:paraId="61534FA2" w14:textId="77777777" w:rsidR="00A56F6B" w:rsidRPr="00C34F54" w:rsidRDefault="00A56F6B" w:rsidP="00A56F6B"/>
    <w:p w14:paraId="5422E8D2" w14:textId="77777777" w:rsidR="00A56F6B" w:rsidRPr="00C34F54" w:rsidRDefault="00A56F6B" w:rsidP="00A56F6B"/>
    <w:p w14:paraId="5A4A9A80" w14:textId="77777777" w:rsidR="00A56F6B" w:rsidRPr="00C34F54" w:rsidRDefault="00A56F6B" w:rsidP="00A56F6B"/>
    <w:p w14:paraId="7B161503" w14:textId="77777777" w:rsidR="00A56F6B" w:rsidRPr="00C34F54" w:rsidRDefault="00A56F6B" w:rsidP="00A56F6B">
      <w:pPr>
        <w:pStyle w:val="Heading4"/>
      </w:pPr>
      <w:r w:rsidRPr="00C34F54">
        <w:t>Police won’t take reforms seriously- just a PR move to shore up legitimacy</w:t>
      </w:r>
    </w:p>
    <w:p w14:paraId="1930FF3D" w14:textId="77777777" w:rsidR="00A56F6B" w:rsidRPr="00C34F54" w:rsidRDefault="00A56F6B" w:rsidP="00A56F6B">
      <w:r w:rsidRPr="00C34F54">
        <w:t xml:space="preserve">Alice </w:t>
      </w:r>
      <w:r w:rsidRPr="00C34F54">
        <w:rPr>
          <w:rStyle w:val="Style13ptBold"/>
        </w:rPr>
        <w:t>Speri et al in 2020</w:t>
      </w:r>
    </w:p>
    <w:p w14:paraId="07BC976A" w14:textId="77777777" w:rsidR="00A56F6B" w:rsidRPr="00C34F54" w:rsidRDefault="00A56F6B" w:rsidP="00A56F6B">
      <w:r w:rsidRPr="00C34F54">
        <w:t>Alleen Brown, Mara Hvistendahl in 2020</w:t>
      </w:r>
    </w:p>
    <w:p w14:paraId="69095F39" w14:textId="77777777" w:rsidR="00A56F6B" w:rsidRPr="00C34F54" w:rsidRDefault="00A56F6B" w:rsidP="00A56F6B">
      <w:r w:rsidRPr="00C34F54">
        <w:t xml:space="preserve">THE GEORGE FLOYD KILLING IN MINNEAPOLIS EXPOSES THE FAILURES OF POLICE REFORM; </w:t>
      </w:r>
      <w:hyperlink r:id="rId63" w:history="1">
        <w:r w:rsidRPr="00C34F54">
          <w:rPr>
            <w:rStyle w:val="Hyperlink"/>
          </w:rPr>
          <w:t>https://theintercept.com/2020/05/29/george-floyd-minneapolis-police-reform/</w:t>
        </w:r>
      </w:hyperlink>
    </w:p>
    <w:p w14:paraId="279703DF" w14:textId="77777777" w:rsidR="00A56F6B" w:rsidRPr="00C34F54" w:rsidRDefault="00A56F6B" w:rsidP="00A56F6B">
      <w:pPr>
        <w:rPr>
          <w:rStyle w:val="StyleUnderline"/>
        </w:rPr>
      </w:pPr>
      <w:r w:rsidRPr="00C34F54">
        <w:rPr>
          <w:sz w:val="16"/>
        </w:rPr>
        <w:t>“</w:t>
      </w:r>
      <w:r w:rsidRPr="00C34F54">
        <w:rPr>
          <w:rStyle w:val="StyleUnderline"/>
        </w:rPr>
        <w:t>This is happening after five years of being told, ‘Don’t worry, we’re getting the training</w:t>
      </w:r>
      <w:r w:rsidRPr="00C34F54">
        <w:rPr>
          <w:sz w:val="16"/>
        </w:rPr>
        <w:t>,’” said Vitale. “</w:t>
      </w:r>
      <w:r w:rsidRPr="00C34F54">
        <w:rPr>
          <w:rStyle w:val="Emphasis"/>
        </w:rPr>
        <w:t xml:space="preserve">The de-escalation training, the anti-bias training, the mindfulness training … why aren’t things getting any better?” </w:t>
      </w:r>
      <w:r w:rsidRPr="00C34F54">
        <w:rPr>
          <w:rStyle w:val="StyleUnderline"/>
        </w:rPr>
        <w:t>As evidence mounts of the failures of police reform, some departments and unions are beginning to embrace calls for individual accountability</w:t>
      </w:r>
      <w:r w:rsidRPr="00C34F54">
        <w:rPr>
          <w:sz w:val="16"/>
        </w:rPr>
        <w:t xml:space="preserve"> for “bad cops” who they continue to insist are not representatives of their institutions as a whole</w:t>
      </w:r>
      <w:r w:rsidRPr="00C34F54">
        <w:rPr>
          <w:rStyle w:val="Emphasis"/>
        </w:rPr>
        <w:t xml:space="preserve">. But while protesters continue to call for individual officers to be arrested and prosecuted, there is a growing recognition that police misconduct will continue, no matter how many reforms politicians enact, as long as policing exists at the present scale. </w:t>
      </w:r>
      <w:r w:rsidRPr="00C34F54">
        <w:rPr>
          <w:sz w:val="16"/>
        </w:rPr>
        <w:t>“</w:t>
      </w:r>
      <w:r w:rsidRPr="00C34F54">
        <w:rPr>
          <w:rStyle w:val="StyleUnderline"/>
        </w:rPr>
        <w:t>They are desperate. They see that they’ve got a major credibility problem and that there are active campaigns to take their money away,”</w:t>
      </w:r>
      <w:r w:rsidRPr="00C34F54">
        <w:rPr>
          <w:sz w:val="16"/>
        </w:rPr>
        <w:t xml:space="preserve"> said Vitale. “</w:t>
      </w:r>
      <w:r w:rsidRPr="00C34F54">
        <w:rPr>
          <w:rStyle w:val="StyleUnderline"/>
        </w:rPr>
        <w:t>This whole idea of jailing killer cops as a way to fix policing is completely naive and misguided. Even when they are convicted, as rare as that is, there’s really no evidence that this feeds back into changes in how policing is done.”</w:t>
      </w:r>
    </w:p>
    <w:p w14:paraId="677C46A5" w14:textId="77777777" w:rsidR="00A56F6B" w:rsidRPr="00C34F54" w:rsidRDefault="00A56F6B" w:rsidP="00A56F6B"/>
    <w:p w14:paraId="25AF1078" w14:textId="77777777" w:rsidR="00A56F6B" w:rsidRPr="00C34F54" w:rsidRDefault="00A56F6B" w:rsidP="00A56F6B"/>
    <w:p w14:paraId="0ACF5C68" w14:textId="58092A2E" w:rsidR="007E6419" w:rsidRPr="00C34F54" w:rsidRDefault="00DF1FEE" w:rsidP="007E6419">
      <w:pPr>
        <w:pStyle w:val="Heading3"/>
      </w:pPr>
      <w:r w:rsidRPr="00C34F54">
        <w:t xml:space="preserve">1NC – AT: Discrimination </w:t>
      </w:r>
    </w:p>
    <w:p w14:paraId="5018AE10" w14:textId="77777777" w:rsidR="007E6419" w:rsidRPr="00C34F54" w:rsidRDefault="007E6419" w:rsidP="007E6419"/>
    <w:p w14:paraId="5DDA8310" w14:textId="77777777" w:rsidR="007E6419" w:rsidRPr="00C34F54" w:rsidRDefault="007E6419" w:rsidP="007E6419">
      <w:pPr>
        <w:pStyle w:val="Heading4"/>
        <w:rPr>
          <w:rFonts w:cs="Times New Roman"/>
        </w:rPr>
      </w:pPr>
      <w:r w:rsidRPr="00C34F54">
        <w:rPr>
          <w:rFonts w:cs="Times New Roman"/>
        </w:rPr>
        <w:t xml:space="preserve">Stop and frisk is mathematically valid </w:t>
      </w:r>
    </w:p>
    <w:p w14:paraId="22E2E231" w14:textId="77777777" w:rsidR="007E6419" w:rsidRPr="00C34F54" w:rsidRDefault="007E6419" w:rsidP="007E6419">
      <w:r w:rsidRPr="00C34F54">
        <w:rPr>
          <w:rStyle w:val="Style13ptBold"/>
        </w:rPr>
        <w:t>Rosenthal 10</w:t>
      </w:r>
      <w:r w:rsidRPr="00C34F54">
        <w:t xml:space="preserve">—Lawrence Rosenthal is a professor of Law at the Chapman University School of Law (Fall 2010, Texas Tech Law Review, “WHAT VALUE(S) DOES THE FOURTH AMENDMENT SERVE?: PRAGMATISM, ORIGINALISM, RACE, AND THE CASE AGAINST TERRY V. OHIO”, HSA) </w:t>
      </w:r>
    </w:p>
    <w:p w14:paraId="750C426C" w14:textId="77777777" w:rsidR="007E6419" w:rsidRPr="00C34F54" w:rsidRDefault="007E6419" w:rsidP="007E6419">
      <w:pPr>
        <w:rPr>
          <w:sz w:val="16"/>
        </w:rPr>
      </w:pPr>
      <w:r w:rsidRPr="00C34F54">
        <w:rPr>
          <w:rStyle w:val="StyleUnderline"/>
        </w:rPr>
        <w:t>Even though the rate at which evidence of a crime is discovered during stops is generally comparable for minorities and non-minorities, abundant evidence shows that police stop minorities at rates much higher than non</w:t>
      </w:r>
      <w:r w:rsidRPr="00C34F54">
        <w:rPr>
          <w:sz w:val="16"/>
        </w:rPr>
        <w:t xml:space="preserve">- [*348] </w:t>
      </w:r>
      <w:r w:rsidRPr="00C34F54">
        <w:rPr>
          <w:rStyle w:val="StyleUnderline"/>
        </w:rPr>
        <w:t>minorities</w:t>
      </w:r>
      <w:r w:rsidRPr="00C34F54">
        <w:rPr>
          <w:sz w:val="16"/>
        </w:rPr>
        <w:t xml:space="preserve">. n305 In New York, for example, during the period studied by the attorney general, African Americans and Hispanics were stopped at substantially higher rates than Whites, even when compared to the arrest rates for these groups. n306 Comparable "hit" rates for minorities and non-minorities during stops suggest that there is no justification for the elevated rates at which minorities are stopped and searched. n307 But </w:t>
      </w:r>
      <w:r w:rsidRPr="00C34F54">
        <w:rPr>
          <w:rStyle w:val="Emphasis"/>
        </w:rPr>
        <w:t>many complexities underlie this data</w:t>
      </w:r>
      <w:r w:rsidRPr="00C34F54">
        <w:rPr>
          <w:sz w:val="16"/>
        </w:rPr>
        <w:t>-</w:t>
      </w:r>
      <w:r w:rsidRPr="00C34F54">
        <w:rPr>
          <w:rStyle w:val="StyleUnderline"/>
        </w:rPr>
        <w:t xml:space="preserve">if minorities offend at higher rates than non-minorities, then one might expect them to be subject to Terry tactics at higher rates. </w:t>
      </w:r>
      <w:r w:rsidRPr="00C34F54">
        <w:rPr>
          <w:sz w:val="16"/>
        </w:rPr>
        <w:t xml:space="preserve">For example, </w:t>
      </w:r>
      <w:r w:rsidRPr="00C34F54">
        <w:rPr>
          <w:rStyle w:val="StyleUnderline"/>
        </w:rPr>
        <w:t>if a Terry stop is properly based indicia of suspicion reflecting a 20% probability that a suspect is unlawfully carrying a gun or drugs, and the underlying offending rate is 2.5% for non-minorities and 5% for minorities,</w:t>
      </w:r>
      <w:r w:rsidRPr="00C34F54">
        <w:rPr>
          <w:sz w:val="16"/>
        </w:rPr>
        <w:t xml:space="preserve"> </w:t>
      </w:r>
      <w:r w:rsidRPr="00C34F54">
        <w:rPr>
          <w:rStyle w:val="Emphasis"/>
        </w:rPr>
        <w:t>a nondiscriminatory regime of stop-and-frisk could nevertheless produce a 12.5% non- minority search rate compared to a 25% minority search rate.</w:t>
      </w:r>
      <w:r w:rsidRPr="00C34F54">
        <w:rPr>
          <w:sz w:val="16"/>
        </w:rPr>
        <w:t xml:space="preserve"> Economists argue that </w:t>
      </w:r>
      <w:r w:rsidRPr="00C34F54">
        <w:rPr>
          <w:rStyle w:val="StyleUnderline"/>
        </w:rPr>
        <w:t xml:space="preserve">elevated search rates for minorities are not troubling as long as minority and non- </w:t>
      </w:r>
      <w:r w:rsidRPr="00C34F54">
        <w:rPr>
          <w:rStyle w:val="Emphasis"/>
        </w:rPr>
        <w:t>minority hit rates are comparable because elevated minority search rates may reflect no more than an efficient response to differential rates of offending</w:t>
      </w:r>
      <w:r w:rsidRPr="00C34F54">
        <w:rPr>
          <w:sz w:val="16"/>
        </w:rPr>
        <w:t>-</w:t>
      </w:r>
      <w:r w:rsidRPr="00C34F54">
        <w:rPr>
          <w:rStyle w:val="StyleUnderline"/>
        </w:rPr>
        <w:t>with the more heavily targeted group responding to elevated search rates by reducing its offending rate in response to police tactics, while the less targeted group increases its offending rate until equilibrium is reached</w:t>
      </w:r>
      <w:r w:rsidRPr="00C34F54">
        <w:rPr>
          <w:sz w:val="16"/>
        </w:rPr>
        <w:t>. n308</w:t>
      </w:r>
    </w:p>
    <w:p w14:paraId="725D1428" w14:textId="3DAE2C7C" w:rsidR="007E6419" w:rsidRPr="00C34F54" w:rsidRDefault="00DF1FEE" w:rsidP="00DF1FEE">
      <w:pPr>
        <w:pStyle w:val="Heading3"/>
      </w:pPr>
      <w:r w:rsidRPr="00C34F54">
        <w:t xml:space="preserve">2NC – AT: Discrimination </w:t>
      </w:r>
    </w:p>
    <w:p w14:paraId="77DB2429" w14:textId="77777777" w:rsidR="007E6419" w:rsidRPr="00C34F54" w:rsidRDefault="007E6419" w:rsidP="007E6419"/>
    <w:p w14:paraId="2D072CCF" w14:textId="77777777" w:rsidR="007E6419" w:rsidRPr="00C34F54" w:rsidRDefault="007E6419" w:rsidP="007E6419">
      <w:pPr>
        <w:pStyle w:val="Heading4"/>
        <w:rPr>
          <w:rFonts w:cs="Times New Roman"/>
        </w:rPr>
      </w:pPr>
      <w:r w:rsidRPr="00C34F54">
        <w:rPr>
          <w:rFonts w:cs="Times New Roman"/>
        </w:rPr>
        <w:t xml:space="preserve">Increased stop rates just reflect </w:t>
      </w:r>
      <w:r w:rsidRPr="00C34F54">
        <w:rPr>
          <w:rFonts w:cs="Times New Roman"/>
          <w:u w:val="single"/>
        </w:rPr>
        <w:t>efficacy</w:t>
      </w:r>
      <w:r w:rsidRPr="00C34F54">
        <w:rPr>
          <w:rFonts w:cs="Times New Roman"/>
        </w:rPr>
        <w:t xml:space="preserve"> not </w:t>
      </w:r>
      <w:r w:rsidRPr="00C34F54">
        <w:rPr>
          <w:rFonts w:cs="Times New Roman"/>
          <w:u w:val="single"/>
        </w:rPr>
        <w:t>discrimination</w:t>
      </w:r>
      <w:r w:rsidRPr="00C34F54">
        <w:rPr>
          <w:rFonts w:cs="Times New Roman"/>
        </w:rPr>
        <w:t xml:space="preserve">– also the crime DA turns case </w:t>
      </w:r>
    </w:p>
    <w:p w14:paraId="074EDB0B" w14:textId="77777777" w:rsidR="007E6419" w:rsidRPr="00C34F54" w:rsidRDefault="007E6419" w:rsidP="007E6419">
      <w:r w:rsidRPr="00C34F54">
        <w:rPr>
          <w:rStyle w:val="Style13ptBold"/>
        </w:rPr>
        <w:t>Rosenthal 10</w:t>
      </w:r>
      <w:r w:rsidRPr="00C34F54">
        <w:t xml:space="preserve">—Lawrence Rosenthal is a professor of Law at the Chapman University School of Law (Fall 2010, Texas Tech Law Review, “WHAT VALUE(S) DOES THE FOURTH AMENDMENT SERVE?: PRAGMATISM, ORIGINALISM, RACE, AND THE CASE AGAINST TERRY V. OHIO”, HSA) </w:t>
      </w:r>
    </w:p>
    <w:p w14:paraId="7735E04D" w14:textId="77777777" w:rsidR="007E6419" w:rsidRPr="00C34F54" w:rsidRDefault="007E6419" w:rsidP="007E6419">
      <w:pPr>
        <w:rPr>
          <w:rStyle w:val="Emphasis"/>
        </w:rPr>
      </w:pPr>
      <w:r w:rsidRPr="00C34F54">
        <w:rPr>
          <w:sz w:val="14"/>
        </w:rPr>
        <w:t xml:space="preserve">On this account, </w:t>
      </w:r>
      <w:r w:rsidRPr="00C34F54">
        <w:rPr>
          <w:rStyle w:val="StyleUnderline"/>
        </w:rPr>
        <w:t xml:space="preserve">differential search rates simply </w:t>
      </w:r>
      <w:r w:rsidRPr="00C34F54">
        <w:rPr>
          <w:rStyle w:val="Emphasis"/>
        </w:rPr>
        <w:t>reflect an efficient law enforcement response</w:t>
      </w:r>
      <w:r w:rsidRPr="00C34F54">
        <w:rPr>
          <w:sz w:val="14"/>
        </w:rPr>
        <w:t xml:space="preserve"> to differential rates of offending by race. n309 Indeed, </w:t>
      </w:r>
      <w:r w:rsidRPr="00C34F54">
        <w:rPr>
          <w:rStyle w:val="StyleUnderline"/>
        </w:rPr>
        <w:t>reason exists to believe that minorities offend at higher rates</w:t>
      </w:r>
      <w:r w:rsidRPr="00C34F54">
        <w:rPr>
          <w:sz w:val="14"/>
        </w:rPr>
        <w:t xml:space="preserve">. For example, as we have seen in Part I.A. above, </w:t>
      </w:r>
      <w:r w:rsidRPr="00C34F54">
        <w:rPr>
          <w:rStyle w:val="StyleUnderline"/>
        </w:rPr>
        <w:t>minorities are both the victims and perpetrators of homicide at vastly disproportionate rates, especially in large citie</w:t>
      </w:r>
      <w:r w:rsidRPr="00C34F54">
        <w:rPr>
          <w:sz w:val="14"/>
        </w:rPr>
        <w:t xml:space="preserve">s. n310 </w:t>
      </w:r>
      <w:r w:rsidRPr="00C34F54">
        <w:rPr>
          <w:rStyle w:val="StyleUnderline"/>
        </w:rPr>
        <w:t>There is also reason to believe that minorities are disproportionately represented in criminal street gangs</w:t>
      </w:r>
      <w:r w:rsidRPr="00C34F54">
        <w:rPr>
          <w:sz w:val="14"/>
        </w:rPr>
        <w:t xml:space="preserve">, which, as we have seen, are responsible for a large share of urban violence. The United States Department of Justice's 1998 National Youth Gang Survey estimated that </w:t>
      </w:r>
      <w:r w:rsidRPr="00C34F54">
        <w:rPr>
          <w:rStyle w:val="StyleUnderline"/>
        </w:rPr>
        <w:t>nationwide gang membership is 46% Hispanic and 34% African American</w:t>
      </w:r>
      <w:r w:rsidRPr="00C34F54">
        <w:rPr>
          <w:sz w:val="14"/>
        </w:rPr>
        <w:t xml:space="preserve">. n311 These percentages were even [*349] higher in large cities. n312 The </w:t>
      </w:r>
      <w:r w:rsidRPr="00C34F54">
        <w:rPr>
          <w:rStyle w:val="StyleUnderline"/>
        </w:rPr>
        <w:t>most recent Survey indicates that the minority composition of gangs has remained consistently high</w:t>
      </w:r>
      <w:r w:rsidRPr="00C34F54">
        <w:rPr>
          <w:sz w:val="14"/>
        </w:rPr>
        <w:t xml:space="preserve">, with the last figures indicating that 49% of gang members are Hispanic or Latino and 35% are African American. n313 These statistics should be unsurprising in light of the </w:t>
      </w:r>
      <w:r w:rsidRPr="00C34F54">
        <w:rPr>
          <w:rStyle w:val="StyleUnderline"/>
        </w:rPr>
        <w:t>ample sociological evidence that disadvantaged minority youth who believe that legitimate paths to upward mobility are unavailable to them will be more likely to turn to gangs as a means of enhancing their status</w:t>
      </w:r>
      <w:r w:rsidRPr="00C34F54">
        <w:rPr>
          <w:sz w:val="14"/>
        </w:rPr>
        <w:t xml:space="preserve"> and achieving a form of upward mobility. n314 Indeed, as we have seen, </w:t>
      </w:r>
      <w:r w:rsidRPr="00C34F54">
        <w:rPr>
          <w:rStyle w:val="Emphasis"/>
        </w:rPr>
        <w:t>inner-city minority communities are disproportionately likely to experience gangs and gang-related crime</w:t>
      </w:r>
      <w:r w:rsidRPr="00C34F54">
        <w:rPr>
          <w:sz w:val="14"/>
        </w:rPr>
        <w:t xml:space="preserve">. n315 Thus, a </w:t>
      </w:r>
      <w:r w:rsidRPr="00C34F54">
        <w:rPr>
          <w:rStyle w:val="StyleUnderline"/>
        </w:rPr>
        <w:t>stop-and-frisk strategy aimed at urban street gangs will result in higher rates of minority stops given the elevated levels of minority participation in urban street gangs</w:t>
      </w:r>
      <w:r w:rsidRPr="00C34F54">
        <w:rPr>
          <w:sz w:val="14"/>
        </w:rPr>
        <w:t xml:space="preserve">. Similarly, </w:t>
      </w:r>
      <w:r w:rsidRPr="00C34F54">
        <w:rPr>
          <w:rStyle w:val="StyleUnderline"/>
        </w:rPr>
        <w:t>some types of crime may be more visible to the police and hence more likely to be the subject of stop-and-frisk tactic</w:t>
      </w:r>
      <w:r w:rsidRPr="00C34F54">
        <w:rPr>
          <w:sz w:val="14"/>
        </w:rPr>
        <w:t xml:space="preserve">s. There is evidence, for example, that the </w:t>
      </w:r>
      <w:r w:rsidRPr="00C34F54">
        <w:rPr>
          <w:rStyle w:val="StyleUnderline"/>
        </w:rPr>
        <w:t>disproportionate rates at which minorities are incarcerated for drug offenses reflect the fact that the open-air drug markets most easily targeted by the police are disproportionately found in inner-city minority communities.</w:t>
      </w:r>
      <w:r w:rsidRPr="00C34F54">
        <w:rPr>
          <w:sz w:val="14"/>
        </w:rPr>
        <w:t xml:space="preserve"> n316 Moreover, because there are no reliable estimates for the underlying rates of drug crime-especially trafficking offenses most likely to stimulate aggressive enforcement efforts-it is difficult to use arrest rates or other measures to determine whether minorities are being stopped disproportionately to their underlying rate of offending. n317 It follows that </w:t>
      </w:r>
      <w:r w:rsidRPr="00C34F54">
        <w:rPr>
          <w:rStyle w:val="Emphasis"/>
        </w:rPr>
        <w:t>stop rates alone do not necessarily reflect official discrimination</w:t>
      </w:r>
      <w:r w:rsidRPr="00C34F54">
        <w:rPr>
          <w:rStyle w:val="StyleUnderline"/>
        </w:rPr>
        <w:t>; they may reflect no more than an effort to target the kind of criminal activity most likely to stimulate urban violence</w:t>
      </w:r>
      <w:r w:rsidRPr="00C34F54">
        <w:rPr>
          <w:sz w:val="14"/>
        </w:rPr>
        <w:t xml:space="preserve">, </w:t>
      </w:r>
      <w:r w:rsidRPr="00C34F54">
        <w:rPr>
          <w:rStyle w:val="Emphasis"/>
        </w:rPr>
        <w:t>which is relatively visible</w:t>
      </w:r>
      <w:r w:rsidRPr="00C34F54">
        <w:rPr>
          <w:sz w:val="14"/>
        </w:rPr>
        <w:t xml:space="preserve"> on the streetscape, </w:t>
      </w:r>
      <w:r w:rsidRPr="00C34F54">
        <w:rPr>
          <w:rStyle w:val="Emphasis"/>
        </w:rPr>
        <w:t>and-for that reason-is amenable to stop-and-frisk tactics</w:t>
      </w:r>
      <w:r w:rsidRPr="00C34F54">
        <w:rPr>
          <w:sz w:val="14"/>
        </w:rPr>
        <w:t xml:space="preserve">. n318 </w:t>
      </w:r>
      <w:r w:rsidRPr="00C34F54">
        <w:rPr>
          <w:rStyle w:val="Emphasis"/>
        </w:rPr>
        <w:t>If minorities are disproportionately involved in the type of gang and drug distribution activities that stimulate violent crime, they would therefore be targeted</w:t>
      </w:r>
      <w:r w:rsidRPr="00C34F54">
        <w:rPr>
          <w:sz w:val="14"/>
        </w:rPr>
        <w:t xml:space="preserve"> by a stop-and-frisk strategy aimed at reducing violent crime, and elevated minority search rates would provide little indication of official discrimination. As it happens</w:t>
      </w:r>
      <w:r w:rsidRPr="00C34F54">
        <w:rPr>
          <w:rStyle w:val="StyleUnderline"/>
        </w:rPr>
        <w:t>, a RAND Corporation study</w:t>
      </w:r>
      <w:r w:rsidRPr="00C34F54">
        <w:rPr>
          <w:sz w:val="14"/>
        </w:rPr>
        <w:t xml:space="preserve"> of 2006 New York  [*350]  City stop-and-frisk data </w:t>
      </w:r>
      <w:r w:rsidRPr="00C34F54">
        <w:rPr>
          <w:rStyle w:val="StyleUnderline"/>
        </w:rPr>
        <w:t xml:space="preserve">concluded that, after adjusting for arrest rates during the preceding year and data on the race of offenders derived from suspect descriptions, </w:t>
      </w:r>
      <w:r w:rsidRPr="00C34F54">
        <w:rPr>
          <w:rStyle w:val="Emphasis"/>
        </w:rPr>
        <w:t>there was no evidence of discrimination in the stop rates</w:t>
      </w:r>
      <w:r w:rsidRPr="00C34F54">
        <w:rPr>
          <w:rStyle w:val="StyleUnderline"/>
        </w:rPr>
        <w:t xml:space="preserve"> in New York</w:t>
      </w:r>
      <w:r w:rsidRPr="00C34F54">
        <w:rPr>
          <w:sz w:val="14"/>
        </w:rPr>
        <w:t xml:space="preserve">. n319 While it is possible that 2005 arrest rates were themselves tainted by discrimination, using witness suspect descriptions as a benchmark indicated that African Americans were actually under-stopped. n320 In any event, </w:t>
      </w:r>
      <w:r w:rsidRPr="00C34F54">
        <w:rPr>
          <w:rStyle w:val="StyleUnderline"/>
        </w:rPr>
        <w:t>given that that New York stop-and-frisk tactics are driven by statistical data identifying hot spots of violent crime that require focused policing and which may well involve unusually high levels of minority offenders</w:t>
      </w:r>
      <w:r w:rsidRPr="00C34F54">
        <w:rPr>
          <w:rStyle w:val="Emphasis"/>
        </w:rPr>
        <w:t>, it is far from clear that the differential stop rates that these tactics produce reflect anything that can be fairly characterized as official discrimination.</w:t>
      </w:r>
    </w:p>
    <w:p w14:paraId="68EAE9B9" w14:textId="77777777" w:rsidR="007E6419" w:rsidRPr="00C34F54" w:rsidRDefault="007E6419" w:rsidP="007E6419"/>
    <w:p w14:paraId="171552E0" w14:textId="77777777" w:rsidR="007E6419" w:rsidRPr="00C34F54" w:rsidRDefault="007E6419" w:rsidP="007E6419">
      <w:pPr>
        <w:pStyle w:val="Heading4"/>
      </w:pPr>
      <w:r w:rsidRPr="00C34F54">
        <w:t xml:space="preserve">The 2013 ruling proves an anti-police bias – the policy isn’t racist. </w:t>
      </w:r>
    </w:p>
    <w:p w14:paraId="281907BC" w14:textId="77777777" w:rsidR="007E6419" w:rsidRPr="00C34F54" w:rsidRDefault="007E6419" w:rsidP="007E6419">
      <w:r w:rsidRPr="00C34F54">
        <w:rPr>
          <w:rStyle w:val="Style13ptBold"/>
        </w:rPr>
        <w:t>Leddy ’20</w:t>
      </w:r>
      <w:r w:rsidRPr="00C34F54">
        <w:t xml:space="preserve"> (Daniel is a retired Judge and Advance Law Columnist, provides legal representation in appellate law, criminal defense, and children's rights. “Stop, Frisk and Bloomberg: Separating fact from fiction,” Feb 25, 2020, https://www.silive.com/news/2020/02/stop-frisk-and-bloomberg-separating-fact-from-fiction-commentary.html)</w:t>
      </w:r>
    </w:p>
    <w:p w14:paraId="634A7F27" w14:textId="77777777" w:rsidR="007E6419" w:rsidRPr="00C34F54" w:rsidRDefault="007E6419" w:rsidP="007E6419">
      <w:pPr>
        <w:rPr>
          <w:sz w:val="16"/>
        </w:rPr>
      </w:pPr>
      <w:r w:rsidRPr="00C34F54">
        <w:rPr>
          <w:rStyle w:val="StyleUnderline"/>
        </w:rPr>
        <w:t>Lost in the near-hysterical rhetoric is the fact that stop and frisk is a constitutionally valid street procedure whose use is essential to protect the lives and safety of police officers and the public they serve. The</w:t>
      </w:r>
      <w:r w:rsidRPr="00C34F54">
        <w:rPr>
          <w:sz w:val="16"/>
        </w:rPr>
        <w:t xml:space="preserve"> oft-heard </w:t>
      </w:r>
      <w:r w:rsidRPr="00C34F54">
        <w:rPr>
          <w:rStyle w:val="StyleUnderline"/>
        </w:rPr>
        <w:t>claim that the courts struck down its use</w:t>
      </w:r>
      <w:r w:rsidRPr="00C34F54">
        <w:rPr>
          <w:sz w:val="16"/>
        </w:rPr>
        <w:t xml:space="preserve"> during the Bloomberg mayoralty </w:t>
      </w:r>
      <w:r w:rsidRPr="00C34F54">
        <w:rPr>
          <w:rStyle w:val="StyleUnderline"/>
        </w:rPr>
        <w:t>as discriminatory</w:t>
      </w:r>
      <w:r w:rsidRPr="00C34F54">
        <w:rPr>
          <w:sz w:val="16"/>
        </w:rPr>
        <w:t xml:space="preserve"> against blacks and Hispanics </w:t>
      </w:r>
      <w:r w:rsidRPr="00C34F54">
        <w:rPr>
          <w:rStyle w:val="StyleUnderline"/>
        </w:rPr>
        <w:t>is grossly misleading</w:t>
      </w:r>
      <w:r w:rsidRPr="00C34F54">
        <w:rPr>
          <w:sz w:val="16"/>
        </w:rPr>
        <w:t xml:space="preserve">. The right of police officers to stop and frisk individuals was established by the U.S. Supreme Court in 1968 in its landmark decision in Terry v. Ohio. Writing for the court, Chief Justice Earl Warren said: “When an officer is justified in believing that the individual whose suspicious behavior he is investigating at close range is armed and presently dangerous” he may properly “conduct a carefully limited search of the outer clothing of such persons in an attempt to discover weapons which might be used to assault him”. Explaining why the operative standard is thus “reasonable suspicion”, not the more stringent “probable cause”, Warren said, “we cannot blind ourselves to the need for law enforcement officers to protect themselves and other prospective victims of violence”. The New York Court of Appeals reiterated precisely that in its 1996 decision in People v. Batista, observing that, in a confrontation with an individual suspected to be armed, ‘’the answer to the question propounded by the policeman may be a bullet”. </w:t>
      </w:r>
      <w:r w:rsidRPr="00C34F54">
        <w:rPr>
          <w:rStyle w:val="StyleUnderline"/>
        </w:rPr>
        <w:t>Anti-police bias On</w:t>
      </w:r>
      <w:r w:rsidRPr="00C34F54">
        <w:rPr>
          <w:sz w:val="16"/>
        </w:rPr>
        <w:t xml:space="preserve"> August 12, </w:t>
      </w:r>
      <w:r w:rsidRPr="00C34F54">
        <w:rPr>
          <w:rStyle w:val="StyleUnderline"/>
        </w:rPr>
        <w:t>2013</w:t>
      </w:r>
      <w:r w:rsidRPr="00C34F54">
        <w:rPr>
          <w:sz w:val="16"/>
        </w:rPr>
        <w:t xml:space="preserve">, U.S. District </w:t>
      </w:r>
      <w:r w:rsidRPr="00C34F54">
        <w:rPr>
          <w:rStyle w:val="StyleUnderline"/>
        </w:rPr>
        <w:t>Judge</w:t>
      </w:r>
      <w:r w:rsidRPr="00C34F54">
        <w:rPr>
          <w:sz w:val="16"/>
        </w:rPr>
        <w:t xml:space="preserve"> Shira </w:t>
      </w:r>
      <w:r w:rsidRPr="00C34F54">
        <w:rPr>
          <w:rStyle w:val="StyleUnderline"/>
        </w:rPr>
        <w:t>Scheindlin ruled that the NYPD had been using stop and frisk in a discriminatory manner</w:t>
      </w:r>
      <w:r w:rsidRPr="00C34F54">
        <w:rPr>
          <w:sz w:val="16"/>
        </w:rPr>
        <w:t xml:space="preserve"> toward blacks and Hispanics. She called for broad reforms, including the use of body-worn cameras, to be overseen by a federal monitor. </w:t>
      </w:r>
      <w:r w:rsidRPr="00C34F54">
        <w:rPr>
          <w:rStyle w:val="StyleUnderline"/>
        </w:rPr>
        <w:t xml:space="preserve">Scheindlin, however, was a judge with a well-documented history of anti-police bias. In fact, not only did she, herself, suggest that the lawsuit be brought, but she advised two attorneys how to ensure that it came before her. This, and other ethical violations, led to her being removed from any further proceedings in the case by the U.S. Court of Appeals for the 2nd Circuit. </w:t>
      </w:r>
      <w:r w:rsidRPr="00C34F54">
        <w:rPr>
          <w:sz w:val="16"/>
        </w:rPr>
        <w:t>In a largely favorable article about her appearing in the May 27, 2013 edition of The New Yorker, one of her former law clerks told Jeffrey Toobin, who penned the piece, “What you must remember about this judge is that she thinks cops lie”. The City had presented a very strong defense of the NYPD’s use of stop and frisk, arguing that “crime drives where police officers go, not race”. To that end, Mayor Bloomberg, speaking to NYPD leadership on April 30, 2013, said, “The sad reality is on the streets of our city, 90 percent of murder suspects and murder victims are black and Latino. And black and Hispanics are the overwhelming majority of suspects in other violent crimes”.</w:t>
      </w:r>
    </w:p>
    <w:p w14:paraId="3BFCDC6D" w14:textId="77777777" w:rsidR="007E6419" w:rsidRPr="00C34F54" w:rsidRDefault="007E6419" w:rsidP="007E6419"/>
    <w:p w14:paraId="6EA11298" w14:textId="77777777" w:rsidR="007E6419" w:rsidRPr="00C34F54" w:rsidRDefault="007E6419" w:rsidP="007E6419"/>
    <w:p w14:paraId="3453389F" w14:textId="02E57FAE" w:rsidR="007E6419" w:rsidRPr="00C34F54" w:rsidRDefault="00DF1FEE" w:rsidP="007E6419">
      <w:pPr>
        <w:pStyle w:val="Heading3"/>
      </w:pPr>
      <w:r w:rsidRPr="00C34F54">
        <w:t xml:space="preserve">2NC – AT: Profiling </w:t>
      </w:r>
    </w:p>
    <w:p w14:paraId="77AFF8B6" w14:textId="77777777" w:rsidR="007E6419" w:rsidRPr="00C34F54" w:rsidRDefault="007E6419" w:rsidP="007E6419"/>
    <w:p w14:paraId="34E54CDD" w14:textId="77777777" w:rsidR="007E6419" w:rsidRPr="00C34F54" w:rsidRDefault="007E6419" w:rsidP="007E6419">
      <w:pPr>
        <w:pStyle w:val="Heading4"/>
      </w:pPr>
      <w:r w:rsidRPr="00C34F54">
        <w:t xml:space="preserve">Most community members support stop &amp; frisk policing – reasonable suspicion isn’t profiling. </w:t>
      </w:r>
    </w:p>
    <w:p w14:paraId="5BC27FBE" w14:textId="77777777" w:rsidR="007E6419" w:rsidRPr="00C34F54" w:rsidRDefault="007E6419" w:rsidP="007E6419">
      <w:r w:rsidRPr="00C34F54">
        <w:rPr>
          <w:rStyle w:val="Style13ptBold"/>
        </w:rPr>
        <w:t>Grossman ’13</w:t>
      </w:r>
      <w:r w:rsidRPr="00C34F54">
        <w:t xml:space="preserve"> (Heidi, the lead attorney that defended New York City in trial, “The Argument For Stop-And-Frisk,” Interview with Michel Martin of NPR, May 22, 2013, https://www.npr.org/templates/story/story.php?storyId=186023458)</w:t>
      </w:r>
    </w:p>
    <w:p w14:paraId="4FAB8479" w14:textId="77777777" w:rsidR="007E6419" w:rsidRPr="00C34F54" w:rsidRDefault="007E6419" w:rsidP="007E6419">
      <w:pPr>
        <w:rPr>
          <w:sz w:val="16"/>
        </w:rPr>
      </w:pPr>
      <w:r w:rsidRPr="00C34F54">
        <w:rPr>
          <w:sz w:val="16"/>
        </w:rPr>
        <w:t xml:space="preserve">GROSSMAN: </w:t>
      </w:r>
      <w:r w:rsidRPr="00C34F54">
        <w:rPr>
          <w:rStyle w:val="StyleUnderline"/>
        </w:rPr>
        <w:t>Our defense is that we go to where the crime is.</w:t>
      </w:r>
      <w:r w:rsidRPr="00C34F54">
        <w:rPr>
          <w:sz w:val="16"/>
        </w:rPr>
        <w:t xml:space="preserve"> And once we go to where the crime is, we have our police officers keep their eyes open, make observations; and only when they make observations, do </w:t>
      </w:r>
      <w:r w:rsidRPr="00C34F54">
        <w:rPr>
          <w:rStyle w:val="StyleUnderline"/>
        </w:rPr>
        <w:t xml:space="preserve">they go and make </w:t>
      </w:r>
      <w:r w:rsidRPr="00C34F54">
        <w:rPr>
          <w:rStyle w:val="Emphasis"/>
        </w:rPr>
        <w:t>reasonable suspicion</w:t>
      </w:r>
      <w:r w:rsidRPr="00C34F54">
        <w:rPr>
          <w:rStyle w:val="StyleUnderline"/>
        </w:rPr>
        <w:t xml:space="preserve"> stops</w:t>
      </w:r>
      <w:r w:rsidRPr="00C34F54">
        <w:rPr>
          <w:sz w:val="16"/>
        </w:rPr>
        <w:t xml:space="preserve">. We would also say that the plaintiffs just haven't met their burden of proof because all the 19 incidents that the plaintiffs describe, not one plaintiff could come forward and say that any officer stopped them because of their race. That is, basically, our defense. MARTIN: Well, how did you account for witnesses like Officer Pedro Serrano, who surreptitiously recorded his officer pointing him in the direction of black males age 14 to 21. And there were other witnesses with similar testimony. How did you account for that? What was that about? GROSSMAN: I think what we were able to develop through the testimony is that there are </w:t>
      </w:r>
      <w:r w:rsidRPr="00C34F54">
        <w:rPr>
          <w:rStyle w:val="StyleUnderline"/>
        </w:rPr>
        <w:t>some officers who are very hard-working individuals, and some officers who are not as hard- working</w:t>
      </w:r>
      <w:r w:rsidRPr="00C34F54">
        <w:rPr>
          <w:sz w:val="16"/>
        </w:rPr>
        <w:t xml:space="preserve">. And so when you have a very large police department of the size of the New York City Police Department, it's very important that officers do their job. </w:t>
      </w:r>
      <w:r w:rsidRPr="00C34F54">
        <w:rPr>
          <w:rStyle w:val="StyleUnderline"/>
        </w:rPr>
        <w:t>What our commanding officers are trying to do is to make sure that officers are doing what they're paid to do. And what they do is, they give information and intelligence to the police officers, and they expect officers to go out there and keep their eyes open</w:t>
      </w:r>
      <w:r w:rsidRPr="00C34F54">
        <w:rPr>
          <w:sz w:val="16"/>
        </w:rPr>
        <w:t xml:space="preserve">. And when officers avoid doing the hard work that the officers are supposed to be doing, that's not good for the city. It's not good for the people. And the commanding officers were basically trying to give information to the police officers, especially Mr. Serrano, and that's what the police department wanted to do. MARTIN: Why wouldn't that be saying go look for young black males? As opposed to look for people who have a gun in their hand. Or... GROSSMAN: Well... MARTIN: ...are dressed inappropriately for the day or have knocked somebody down. GROSSMAN: Well, </w:t>
      </w:r>
      <w:r w:rsidRPr="00C34F54">
        <w:rPr>
          <w:rStyle w:val="StyleUnderline"/>
        </w:rPr>
        <w:t xml:space="preserve">that is </w:t>
      </w:r>
      <w:r w:rsidRPr="00C34F54">
        <w:rPr>
          <w:rStyle w:val="Emphasis"/>
        </w:rPr>
        <w:t>not profiling</w:t>
      </w:r>
      <w:r w:rsidRPr="00C34F54">
        <w:rPr>
          <w:rStyle w:val="StyleUnderline"/>
        </w:rPr>
        <w:t xml:space="preserve"> because what you have to understand is that when you look at the </w:t>
      </w:r>
      <w:r w:rsidRPr="00C34F54">
        <w:rPr>
          <w:rStyle w:val="Emphasis"/>
        </w:rPr>
        <w:t>entire context</w:t>
      </w:r>
      <w:r w:rsidRPr="00C34F54">
        <w:rPr>
          <w:rStyle w:val="StyleUnderline"/>
        </w:rPr>
        <w:t xml:space="preserve"> of the tape that was played in evidence, the commanding officer</w:t>
      </w:r>
      <w:r w:rsidRPr="00C34F54">
        <w:rPr>
          <w:sz w:val="16"/>
        </w:rPr>
        <w:t xml:space="preserve"> was explaining to Officer Serrano about the conditions in the area. He </w:t>
      </w:r>
      <w:r w:rsidRPr="00C34F54">
        <w:rPr>
          <w:rStyle w:val="StyleUnderline"/>
        </w:rPr>
        <w:t xml:space="preserve">gave </w:t>
      </w:r>
      <w:r w:rsidRPr="00C34F54">
        <w:rPr>
          <w:sz w:val="16"/>
        </w:rPr>
        <w:t>him</w:t>
      </w:r>
      <w:r w:rsidRPr="00C34F54">
        <w:rPr>
          <w:rStyle w:val="StyleUnderline"/>
        </w:rPr>
        <w:t xml:space="preserve"> specific intelligence</w:t>
      </w:r>
      <w:r w:rsidRPr="00C34F54">
        <w:rPr>
          <w:sz w:val="16"/>
        </w:rPr>
        <w:t>. He gave him specific information. And what he is explaining is that officers have to go to that area where the crime is happening. You don't want to send officers to where crime is not happening. And what is expected is that officers are going to go to the areas, and keep their eyes open. And so when they keep their eyes open, and they can observe reasonably suspicious behavior, it is only then that officers are supposed to take action</w:t>
      </w:r>
      <w:r w:rsidRPr="00C34F54">
        <w:rPr>
          <w:rStyle w:val="StyleUnderline"/>
        </w:rPr>
        <w:t>. So we are not supposed to ignore what the victims of crime are reporting. And I might add that the majority of victims are black and Hispanics in the area. They are begging for help, and they want to be able to walk to and from work in a safe way.</w:t>
      </w:r>
      <w:r w:rsidRPr="00C34F54">
        <w:rPr>
          <w:sz w:val="16"/>
        </w:rPr>
        <w:t xml:space="preserve"> And so it is incumbent upon us to have our officers go out there and do their job, and keep the city safe. MARTIN: Shira Scheindlin, the judge presiding over the case, pointed to what she called a very high error rate - that only about 10 percent of the stops resulted in an arrest or summons. And the implication then is that this is - it's entirely too random, and that there's a very high error rate, and that this couldn't be based on reasonable suspicion because if it were, then the rate of people actually found with something illegal or doing something illegal would be higher. What's the city's response to that? GROSSMAN: If you look at what the standard for making a stop is, it's reasonable suspicion. And what we do know is that when an officer makes a stop based on reasonable suspicion, sometimes the behavior that the officer observed ends up being innocent behavior. Sometimes, it is not innocent behavior and sometimes, we will never know whether it is innocent or not. MARTIN: Forgive me, Ms. Grossman, the implication from the data - which the city doesn't dispute - is that 90 percent of the time, those people were innocent, or they were not engaging in any conduct that would warrant either an arrest or a citation. So wouldn't that indicate that most of the time, they are stopping innocent people? GROSSMAN: I don't think that you can make that assumption. I think that very often, you can think of situations where individuals are about to commit a crime. Maybe they're walking around a car, and they're peeking into the window, and they're thinking maybe they would like to steal to car. There are all sorts of behaviors that someone can engage in, and if an officer sees behavior and thinks it's suspicious and then ends up stopping someone, it doesn't mean that he's going to find contraband. But the standard of proof is different. Reasonable suspicion is less than probable cause. And what we do know is that probable cause - very often, you may have. It can also be for innocent behavior. The court has not acknowledged that you have to have some sort of hit rate and a success rate, in terms of the outcome of the stop. MARTIN: The other - and if you're just joining us, we're speaking with Heidi Grossman. She's the lead attorney for New York City as it defended its stop-and-frisk court challenge that ended earlier this week. Closing arguments were delivered on Monday. The other accusation made is that in part, what's motivating this is that there's a quota system, that officers are rewarded for making a lot of stops. What's the city's response to that? GROSSMAN: Well, I think if you were to actually look at the numbers, and you actually looked at the hard facts, it's very easy to make assumptions about quota. It's easy to say numbers for numbers' sake. But when you actually look at the facts, there are about 18- to 22,000 officers on patrol. And if you consider the number of stops and the number of police encounters, what ends up happening is that the officers, on average, might stop maybe one to two or three people a month, at most. When you consider that an officer works eight hours a day, 20 days a month, and these officers are going to the areas where crime is most rampant and where crime is occurring, and they keep their eyes open, to consider that officers are making so few stops, you have to put that into perspective. It is absolutely not about quotas and... MARTIN: Can I ask you - we have only a couple of minutes left... GROSSMAN: Sure. MARTIN: ...and I really do appreciate you coming in, especially after coming off of a very grueling, 10-week trial. I think it's well-established that police all over the country stop, question and search people based on reasonable suspicion. I think it's been upheld as constitutionally viable, and appropriate as a policy. But New York City seems to be the one place in the country where a significant number of people resent this. They find it infuriating and humiliating and have been litigating on this issue, or attempting to litigate on this issue, for quite some time now. And I just have to ask you - you may consider this beyond the scope of your expertise - but why do you think that is; that this policy, in this particular place, seems to be engendering so much resentment? GROSSMAN: </w:t>
      </w:r>
      <w:r w:rsidRPr="00C34F54">
        <w:rPr>
          <w:rStyle w:val="StyleUnderline"/>
        </w:rPr>
        <w:t>It's very interesting that you raise the specter of the whole community being outraged about this because when our commanding officers go out to the community</w:t>
      </w:r>
      <w:r w:rsidRPr="00C34F54">
        <w:rPr>
          <w:sz w:val="16"/>
        </w:rPr>
        <w:t xml:space="preserve"> - and they have community meetings regularly - </w:t>
      </w:r>
      <w:r w:rsidRPr="00C34F54">
        <w:rPr>
          <w:rStyle w:val="StyleUnderline"/>
        </w:rPr>
        <w:t xml:space="preserve">what they are hearing is that they want police to be in </w:t>
      </w:r>
      <w:r w:rsidRPr="00C34F54">
        <w:rPr>
          <w:rStyle w:val="Emphasis"/>
        </w:rPr>
        <w:t xml:space="preserve">the communities. They want more police presence. </w:t>
      </w:r>
      <w:r w:rsidRPr="00C34F54">
        <w:rPr>
          <w:rStyle w:val="StyleUnderline"/>
        </w:rPr>
        <w:t>And we are not hearing</w:t>
      </w:r>
      <w:r w:rsidRPr="00C34F54">
        <w:rPr>
          <w:sz w:val="16"/>
        </w:rPr>
        <w:t xml:space="preserve">, when the officers and the commanding officers actually go and speak to the real people of New York - </w:t>
      </w:r>
      <w:r w:rsidRPr="00C34F54">
        <w:rPr>
          <w:rStyle w:val="StyleUnderline"/>
        </w:rPr>
        <w:t xml:space="preserve">they are not hearing the same complaints that a vocal few are hearing. </w:t>
      </w:r>
      <w:r w:rsidRPr="00C34F54">
        <w:rPr>
          <w:sz w:val="16"/>
        </w:rPr>
        <w:t>When I go out there - and I am meeting with people myself; and I go to tenants' association meetings, and I go to different housing developments - and people come up to me and say, I'm too afraid to speak to the police because I don't want some of the people in the neighborhood to know I'm speaking with the police. And we have to deal with that, and our police officers have to go out there; and people are crying for the help of the police. It gives you perspective because it's a vocal few that come out and speak about it.</w:t>
      </w:r>
    </w:p>
    <w:p w14:paraId="0205F7BE" w14:textId="77777777" w:rsidR="007E6419" w:rsidRPr="00C34F54" w:rsidRDefault="007E6419" w:rsidP="007E6419"/>
    <w:p w14:paraId="39FDE913" w14:textId="77777777" w:rsidR="007E6419" w:rsidRPr="00C34F54" w:rsidRDefault="007E6419" w:rsidP="007E6419"/>
    <w:p w14:paraId="6056CDB9" w14:textId="77777777" w:rsidR="007E6419" w:rsidRPr="00C34F54" w:rsidRDefault="007E6419" w:rsidP="007E6419">
      <w:pPr>
        <w:pStyle w:val="Heading2"/>
      </w:pPr>
      <w:r w:rsidRPr="00C34F54">
        <w:t>PCR</w:t>
      </w:r>
    </w:p>
    <w:p w14:paraId="2C3D6D1A" w14:textId="50AABBA9" w:rsidR="007E6419" w:rsidRPr="00C34F54" w:rsidRDefault="00A56F6B" w:rsidP="007E6419">
      <w:pPr>
        <w:pStyle w:val="Heading3"/>
      </w:pPr>
      <w:r w:rsidRPr="00C34F54">
        <w:t xml:space="preserve">1NC – AT: Positive Policing </w:t>
      </w:r>
    </w:p>
    <w:p w14:paraId="4B8F3B83" w14:textId="77777777" w:rsidR="007E6419" w:rsidRPr="00C34F54" w:rsidRDefault="007E6419" w:rsidP="007E6419"/>
    <w:p w14:paraId="50EAEBDA" w14:textId="77777777" w:rsidR="007E6419" w:rsidRPr="00C34F54" w:rsidRDefault="007E6419" w:rsidP="007E6419">
      <w:pPr>
        <w:pStyle w:val="Heading4"/>
      </w:pPr>
      <w:r w:rsidRPr="00C34F54">
        <w:t>Legitimacy is stable over time and negative perceptions are mostly baked in- even increased positive interactions fail</w:t>
      </w:r>
    </w:p>
    <w:p w14:paraId="5F66ED2D" w14:textId="77777777" w:rsidR="007E6419" w:rsidRPr="00C34F54" w:rsidRDefault="007E6419" w:rsidP="007E6419">
      <w:pPr>
        <w:rPr>
          <w:rFonts w:asciiTheme="minorHAnsi" w:hAnsiTheme="minorHAnsi" w:cstheme="minorBidi"/>
        </w:rPr>
      </w:pPr>
      <w:r w:rsidRPr="00C34F54">
        <w:rPr>
          <w:rFonts w:asciiTheme="minorHAnsi" w:hAnsiTheme="minorHAnsi" w:cstheme="minorBidi"/>
        </w:rPr>
        <w:t xml:space="preserve">Joel </w:t>
      </w:r>
      <w:r w:rsidRPr="00C34F54">
        <w:rPr>
          <w:rStyle w:val="Style13ptBold"/>
        </w:rPr>
        <w:t>Miller et al in 4</w:t>
      </w:r>
    </w:p>
    <w:p w14:paraId="0AA5AF2B" w14:textId="77777777" w:rsidR="007E6419" w:rsidRPr="00C34F54" w:rsidRDefault="007E6419" w:rsidP="007E6419">
      <w:pPr>
        <w:rPr>
          <w:rFonts w:asciiTheme="minorHAnsi" w:hAnsiTheme="minorHAnsi" w:cstheme="minorBidi"/>
        </w:rPr>
      </w:pPr>
      <w:r w:rsidRPr="00C34F54">
        <w:rPr>
          <w:rFonts w:asciiTheme="minorHAnsi" w:hAnsiTheme="minorHAnsi" w:cstheme="minorBidi"/>
        </w:rPr>
        <w:t>Robert C. Davis ; Nicole J. Henderson ; John Markovic ; Christopher W. Ortiz ; Public Opinions of the Police: The Influence of Friends, Family, and News Media; This report has not been published by the U.S. Department of Justice. To provide better customer service, NCJRS has made this Federallyfunded grant final report available electronically in addition to traditional paper copies.; https://www.ncjrs.gov/pdffiles1/nij/grants/205619.pdf</w:t>
      </w:r>
    </w:p>
    <w:p w14:paraId="113DB39B" w14:textId="77777777" w:rsidR="007E6419" w:rsidRPr="00C34F54" w:rsidRDefault="007E6419" w:rsidP="007E6419">
      <w:pPr>
        <w:rPr>
          <w:rStyle w:val="Emphasis"/>
        </w:rPr>
      </w:pPr>
      <w:r w:rsidRPr="00C34F54">
        <w:rPr>
          <w:rStyle w:val="StyleUnderline"/>
        </w:rPr>
        <w:t>Police executives today broadly agree that public support is important</w:t>
      </w:r>
      <w:r w:rsidRPr="00C34F54">
        <w:rPr>
          <w:rFonts w:asciiTheme="minorHAnsi" w:hAnsiTheme="minorHAnsi" w:cstheme="minorBidi"/>
          <w:sz w:val="16"/>
        </w:rPr>
        <w:t xml:space="preserve"> both </w:t>
      </w:r>
      <w:r w:rsidRPr="00C34F54">
        <w:rPr>
          <w:rStyle w:val="StyleUnderline"/>
        </w:rPr>
        <w:t>for</w:t>
      </w:r>
      <w:r w:rsidRPr="00C34F54">
        <w:rPr>
          <w:rFonts w:asciiTheme="minorHAnsi" w:hAnsiTheme="minorHAnsi" w:cstheme="minorBidi"/>
          <w:sz w:val="16"/>
        </w:rPr>
        <w:t xml:space="preserve"> the </w:t>
      </w:r>
      <w:r w:rsidRPr="00C34F54">
        <w:rPr>
          <w:rStyle w:val="StyleUnderline"/>
        </w:rPr>
        <w:t>legitimacy</w:t>
      </w:r>
      <w:r w:rsidRPr="00C34F54">
        <w:rPr>
          <w:rFonts w:asciiTheme="minorHAnsi" w:hAnsiTheme="minorHAnsi" w:cstheme="minorBidi"/>
          <w:sz w:val="16"/>
        </w:rPr>
        <w:t xml:space="preserve"> of the police and the ability of the police to fight crime effectively. While research shows people generally support the police and are satisfied with the way police perform their duties, it also demonstrates that not all segments of society hold equally positive opinions. Yet </w:t>
      </w:r>
      <w:r w:rsidRPr="00C34F54">
        <w:rPr>
          <w:rStyle w:val="Emphasis"/>
        </w:rPr>
        <w:t>the determinants of public support are not fully understood</w:t>
      </w:r>
      <w:r w:rsidRPr="00C34F54">
        <w:rPr>
          <w:rFonts w:asciiTheme="minorHAnsi" w:hAnsiTheme="minorHAnsi" w:cstheme="minorBidi"/>
          <w:sz w:val="16"/>
        </w:rPr>
        <w:t xml:space="preserve">. Although </w:t>
      </w:r>
      <w:r w:rsidRPr="00C34F54">
        <w:rPr>
          <w:rStyle w:val="StyleUnderline"/>
        </w:rPr>
        <w:t>research has focused on the influence of personal contacts</w:t>
      </w:r>
      <w:r w:rsidRPr="00C34F54">
        <w:rPr>
          <w:rFonts w:asciiTheme="minorHAnsi" w:hAnsiTheme="minorHAnsi" w:cstheme="minorBidi"/>
          <w:sz w:val="16"/>
        </w:rPr>
        <w:t xml:space="preserve"> between the police and civilians or on neighborhood context, </w:t>
      </w:r>
      <w:r w:rsidRPr="00C34F54">
        <w:rPr>
          <w:rStyle w:val="StyleUnderline"/>
        </w:rPr>
        <w:t>other influences remain unexplored</w:t>
      </w:r>
      <w:r w:rsidRPr="00C34F54">
        <w:rPr>
          <w:rFonts w:asciiTheme="minorHAnsi" w:hAnsiTheme="minorHAnsi" w:cstheme="minorBidi"/>
          <w:sz w:val="16"/>
        </w:rPr>
        <w:t xml:space="preserve">. This research asks: • Does police treatment of citizens impact broader public opinion of the police, as citizens impart these experiences to family, friends, and neighbors? • Is the media’s portrayal of the police an important determinant of public opinion of the police? We addressed these questions by drawing on monthly “consumer satisfaction” surveys of people who have had voluntary contacts with the police and of precinct community leaders, monthly surveys of public opinion within precincts, and news coverage of the police. These data were drawn from five precincts in New York City. We have made a number of conclusions, including: • </w:t>
      </w:r>
      <w:r w:rsidRPr="00C34F54">
        <w:rPr>
          <w:rStyle w:val="Emphasis"/>
        </w:rPr>
        <w:t>Citizens’ opinions of the police are positive and quite stable over time</w:t>
      </w:r>
      <w:r w:rsidRPr="00C34F54">
        <w:rPr>
          <w:rFonts w:asciiTheme="minorHAnsi" w:hAnsiTheme="minorHAnsi" w:cstheme="minorBidi"/>
          <w:sz w:val="16"/>
        </w:rPr>
        <w:t xml:space="preserve">—at least in the absence of significant shifts in police policy or media scandals. </w:t>
      </w:r>
      <w:r w:rsidRPr="00C34F54">
        <w:rPr>
          <w:rStyle w:val="StyleUnderline"/>
        </w:rPr>
        <w:t xml:space="preserve">The same is true of levels of consumer satisfaction among those who have had voluntary encounters with the police. This stability exists </w:t>
      </w:r>
      <w:r w:rsidRPr="00C34F54">
        <w:rPr>
          <w:rStyle w:val="Emphasis"/>
        </w:rPr>
        <w:t>even in the face of some notable variation in news coverage of the police</w:t>
      </w:r>
      <w:r w:rsidRPr="00C34F54">
        <w:rPr>
          <w:rStyle w:val="StyleUnderline"/>
        </w:rPr>
        <w:t>.</w:t>
      </w:r>
      <w:r w:rsidRPr="00C34F54">
        <w:rPr>
          <w:rFonts w:asciiTheme="minorHAnsi" w:hAnsiTheme="minorHAnsi" w:cstheme="minorBidi"/>
          <w:sz w:val="16"/>
        </w:rPr>
        <w:t xml:space="preserve"> • While it is well known that people reporting negative experiences of contact with the police have lower levels of confidence in the police, this research also establishes that </w:t>
      </w:r>
      <w:r w:rsidRPr="00C34F54">
        <w:rPr>
          <w:rStyle w:val="StyleUnderline"/>
        </w:rPr>
        <w:t>those whose family and friends have had such negative contacts also have less confidence</w:t>
      </w:r>
      <w:r w:rsidRPr="00C34F54">
        <w:rPr>
          <w:rFonts w:asciiTheme="minorHAnsi" w:hAnsiTheme="minorHAnsi" w:cstheme="minorBidi"/>
          <w:sz w:val="16"/>
        </w:rPr>
        <w:t xml:space="preserve">. </w:t>
      </w:r>
      <w:r w:rsidRPr="00C34F54">
        <w:rPr>
          <w:rStyle w:val="Emphasis"/>
        </w:rPr>
        <w:t xml:space="preserve">The converse, however, is not necessarily true: positive experiences with the police are not associated with substantially higher levels of confidence in the police, either among the individuals experiencing contacts or among their friends and family. </w:t>
      </w:r>
    </w:p>
    <w:p w14:paraId="071FF084" w14:textId="77777777" w:rsidR="007E6419" w:rsidRPr="00C34F54" w:rsidRDefault="007E6419" w:rsidP="007E6419"/>
    <w:p w14:paraId="6F5ABC0F" w14:textId="3CA8E673" w:rsidR="007E6419" w:rsidRPr="00C34F54" w:rsidRDefault="00A56F6B" w:rsidP="00A56F6B">
      <w:pPr>
        <w:pStyle w:val="Heading3"/>
      </w:pPr>
      <w:r w:rsidRPr="00C34F54">
        <w:t xml:space="preserve">1NC – AT: Procedural Justice </w:t>
      </w:r>
    </w:p>
    <w:p w14:paraId="06ED8FED" w14:textId="77777777" w:rsidR="007E6419" w:rsidRPr="00C34F54" w:rsidRDefault="007E6419" w:rsidP="007E6419"/>
    <w:p w14:paraId="62B72FF7" w14:textId="77777777" w:rsidR="007E6419" w:rsidRPr="00C34F54" w:rsidRDefault="007E6419" w:rsidP="007E6419">
      <w:pPr>
        <w:pStyle w:val="Heading4"/>
      </w:pPr>
      <w:r w:rsidRPr="00C34F54">
        <w:t xml:space="preserve">Procedural justice isn’t enough- negative interactions outweigh positive ones- aff can’t overcome </w:t>
      </w:r>
    </w:p>
    <w:p w14:paraId="28B811C4" w14:textId="77777777" w:rsidR="007E6419" w:rsidRPr="00C34F54" w:rsidRDefault="007E6419" w:rsidP="007E6419">
      <w:pPr>
        <w:rPr>
          <w:rStyle w:val="Style13ptBold"/>
        </w:rPr>
      </w:pPr>
      <w:r w:rsidRPr="00C34F54">
        <w:t xml:space="preserve">Amy E. </w:t>
      </w:r>
      <w:r w:rsidRPr="00C34F54">
        <w:rPr>
          <w:rStyle w:val="Style13ptBold"/>
        </w:rPr>
        <w:t>Nivette &amp;</w:t>
      </w:r>
      <w:r w:rsidRPr="00C34F54">
        <w:t xml:space="preserve"> Thomas D. </w:t>
      </w:r>
      <w:r w:rsidRPr="00C34F54">
        <w:rPr>
          <w:rStyle w:val="Style13ptBold"/>
        </w:rPr>
        <w:t>Akoensi in 2017</w:t>
      </w:r>
    </w:p>
    <w:p w14:paraId="388E496C" w14:textId="77777777" w:rsidR="007E6419" w:rsidRPr="00C34F54" w:rsidRDefault="007E6419" w:rsidP="007E6419">
      <w:r w:rsidRPr="00C34F54">
        <w:t>Department of Sociology, Utrecht University, Utrecht, The Netherlands; b SSPSSR, University of Kent, Kent, United Kingdom; Determinants of satisfaction with police in a developing country: a randomised vignette study; Policing and Society An International Journal of Research and Policy; https://www.tandfonline.com/doi/full/10.1080/10439463.2017.1380643</w:t>
      </w:r>
    </w:p>
    <w:p w14:paraId="45A37712" w14:textId="77777777" w:rsidR="007E6419" w:rsidRPr="00C34F54" w:rsidRDefault="007E6419" w:rsidP="007E6419">
      <w:pPr>
        <w:rPr>
          <w:sz w:val="16"/>
        </w:rPr>
      </w:pPr>
      <w:r w:rsidRPr="00C34F54">
        <w:rPr>
          <w:sz w:val="16"/>
        </w:rPr>
        <w:t xml:space="preserve">Interaction effects: procedural justice, lawfulness, and effectiveness. Previous research on the antecedents of attitudes towards the police generally conceive a model in which each theoretical component exerts an independent effect on the outcome (e.g. Hinds and Murphy 2007, Tankebe 2013). While researchers have explored how individual and social characteristics may moderate the effect of procedural justice on attitudes, and specifically police legitimacy (see Mastrofski et al. 2002, Wolfe et al. 2016), to our knowledge </w:t>
      </w:r>
      <w:r w:rsidRPr="00C34F54">
        <w:rPr>
          <w:rStyle w:val="StyleUnderline"/>
        </w:rPr>
        <w:t>none have explored the ways in which differing police actions in relation to procedural justice, lawfulness, and effectiveness within encounters may interact to influence a citizen’s overall judgement</w:t>
      </w:r>
      <w:r w:rsidRPr="00C34F54">
        <w:rPr>
          <w:sz w:val="16"/>
        </w:rPr>
        <w:t xml:space="preserve">. Although these dimensions tend to correlate positively (Tankebe 2013), </w:t>
      </w:r>
      <w:r w:rsidRPr="00C34F54">
        <w:rPr>
          <w:rStyle w:val="StyleUnderline"/>
        </w:rPr>
        <w:t>it is possible that police can treat people with respect whilst accepting a bribe or failing to bring an offender to justice</w:t>
      </w:r>
      <w:r w:rsidRPr="00C34F54">
        <w:rPr>
          <w:sz w:val="16"/>
        </w:rPr>
        <w:t xml:space="preserve">. Thus it is important to consider how theoretical determinants of satisfaction with police may influence one another in police–citizen encounters. Broadly speaking, there is evidence to suggest that </w:t>
      </w:r>
      <w:r w:rsidRPr="00C34F54">
        <w:rPr>
          <w:rStyle w:val="Emphasis"/>
        </w:rPr>
        <w:t>negative actions may have a greater impact on attitudes than positive actions</w:t>
      </w:r>
      <w:r w:rsidRPr="00C34F54">
        <w:rPr>
          <w:sz w:val="16"/>
        </w:rPr>
        <w:t xml:space="preserve"> (Baumeister et al. 2001; cf. Bradford et al. 2009). Skogan (2006, p. 117) argues that ‘[</w:t>
      </w:r>
      <w:r w:rsidRPr="00C34F54">
        <w:rPr>
          <w:rStyle w:val="Emphasis"/>
        </w:rPr>
        <w:t>n]egative events are given more weight, people pay more attention to negative cues, the lessons they carry are learned more quickly and negative experiences have more impact on behavior’</w:t>
      </w:r>
      <w:r w:rsidRPr="00C34F54">
        <w:rPr>
          <w:sz w:val="16"/>
        </w:rPr>
        <w:t xml:space="preserve">. This suggests that </w:t>
      </w:r>
      <w:r w:rsidRPr="00C34F54">
        <w:rPr>
          <w:rStyle w:val="StyleUnderline"/>
        </w:rPr>
        <w:t xml:space="preserve">negative aspects of police encounters, </w:t>
      </w:r>
      <w:r w:rsidRPr="00C34F54">
        <w:rPr>
          <w:sz w:val="16"/>
        </w:rPr>
        <w:t xml:space="preserve">such as unlawfulness, disrespect, or ineffectiveness, </w:t>
      </w:r>
      <w:r w:rsidRPr="00C34F54">
        <w:rPr>
          <w:rStyle w:val="Emphasis"/>
        </w:rPr>
        <w:t>may override any positive aspects of the encounter</w:t>
      </w:r>
      <w:r w:rsidRPr="00C34F54">
        <w:rPr>
          <w:sz w:val="16"/>
        </w:rPr>
        <w:t xml:space="preserve"> to diminish overall satisfaction with police. More specifically, given that police lawfulness is closely related to procedural justice and likely to be viewed as unfair and disrespectful (Weitzer and Tuch 2004), we may expect that the presence of unlawful police behaviour (e.g. asking for a bribe) may reduce the effect that positive and procedurally just treatment has on satisfaction with police. In addition, there is evidence to suggest that individuals may tolerate bribery and corruption under certain circumstances and social contexts (Gatti et al. 2003, Pereira and Melo 2015). Research on political attitudes has highlighted the moderating influence of good economic performance or effectiveness on tolerance for corrupt politicians (de Sousa and Mariconi 2013, Klašnja and Tucker 2013, Pereira and Melo 2015). Notably, politicians are frequently re-elected despite corruption convictions and concerns, which has been popularly explained by the Brazilian phrase ‘rouba mas faz’ or ‘he or she steals but get things done’ (Pereira and Melo 2015, p. 89). In other words, </w:t>
      </w:r>
      <w:r w:rsidRPr="00C34F54">
        <w:rPr>
          <w:rStyle w:val="StyleUnderline"/>
        </w:rPr>
        <w:t>citizens may be willing to overlook misconduct and corruption when officials are effective and provide the necessary public goods</w:t>
      </w:r>
      <w:r w:rsidRPr="00C34F54">
        <w:rPr>
          <w:sz w:val="16"/>
        </w:rPr>
        <w:t xml:space="preserve"> (e.g. good economic opportunities, Klašnja and Tucker 2013). In relation to police, the negative effects of bribery may be overlooked when officers prove to be effective at providing security (Sabet 2013). Overall, there is reason to expect that the effects of certain police actions on subsequent satisfaction with police are not independent. Specifically, prior research suggests that ‘</w:t>
      </w:r>
      <w:r w:rsidRPr="00C34F54">
        <w:rPr>
          <w:rStyle w:val="Emphasis"/>
        </w:rPr>
        <w:t>bad is stronger than good’</w:t>
      </w:r>
      <w:r w:rsidRPr="00C34F54">
        <w:rPr>
          <w:sz w:val="16"/>
        </w:rPr>
        <w:t xml:space="preserve"> (Baumeister et al. 2001), </w:t>
      </w:r>
      <w:r w:rsidRPr="00C34F54">
        <w:rPr>
          <w:rStyle w:val="Emphasis"/>
        </w:rPr>
        <w:t>and the effects of positive police interactions, such as procedural justice, are dependent on the presence or absence of any negative treatment or behaviours</w:t>
      </w:r>
      <w:r w:rsidRPr="00C34F54">
        <w:rPr>
          <w:sz w:val="16"/>
        </w:rPr>
        <w:t>. Furthermore, the effect of police unlawfulness, particularly corruption, on satisfaction with police may be conditional upon whether or not the officer is perceived to ‘get things done’ (i.e. they are effective).</w:t>
      </w:r>
    </w:p>
    <w:p w14:paraId="2B1BC847" w14:textId="0CAA776A" w:rsidR="007E6419" w:rsidRPr="00C34F54" w:rsidRDefault="00A56F6B" w:rsidP="00A56F6B">
      <w:pPr>
        <w:pStyle w:val="Heading3"/>
      </w:pPr>
      <w:r w:rsidRPr="00C34F54">
        <w:t xml:space="preserve">2NC – AT: Procedural Justice </w:t>
      </w:r>
    </w:p>
    <w:p w14:paraId="63DF245B" w14:textId="77777777" w:rsidR="007E6419" w:rsidRPr="00C34F54" w:rsidRDefault="007E6419" w:rsidP="007E6419">
      <w:pPr>
        <w:pStyle w:val="Heading4"/>
      </w:pPr>
      <w:r w:rsidRPr="00C34F54">
        <w:t>Procedural justice is too context dependent to rely on aff solvency-police use of the tactic is also selective, undermining solvency</w:t>
      </w:r>
    </w:p>
    <w:p w14:paraId="0282ABBA" w14:textId="77777777" w:rsidR="007E6419" w:rsidRPr="00C34F54" w:rsidRDefault="007E6419" w:rsidP="007E6419">
      <w:pPr>
        <w:rPr>
          <w:rStyle w:val="Style13ptBold"/>
        </w:rPr>
      </w:pPr>
      <w:r w:rsidRPr="00C34F54">
        <w:t xml:space="preserve">Amy E. </w:t>
      </w:r>
      <w:r w:rsidRPr="00C34F54">
        <w:rPr>
          <w:rStyle w:val="Style13ptBold"/>
        </w:rPr>
        <w:t>Nivette &amp;</w:t>
      </w:r>
      <w:r w:rsidRPr="00C34F54">
        <w:t xml:space="preserve"> Thomas D. </w:t>
      </w:r>
      <w:r w:rsidRPr="00C34F54">
        <w:rPr>
          <w:rStyle w:val="Style13ptBold"/>
        </w:rPr>
        <w:t>Akoensi in 2017</w:t>
      </w:r>
    </w:p>
    <w:p w14:paraId="6A02AAED" w14:textId="77777777" w:rsidR="007E6419" w:rsidRPr="00C34F54" w:rsidRDefault="007E6419" w:rsidP="007E6419">
      <w:r w:rsidRPr="00C34F54">
        <w:t>Department of Sociology, Utrecht University, Utrecht, The Netherlands; b SSPSSR, University of Kent, Kent, United Kingdom; Determinants of satisfaction with police in a developing country: a randomised vignette study; Policing and Society An International Journal of Research and Policy; https://www.tandfonline.com/doi/full/10.1080/10439463.2017.1380643</w:t>
      </w:r>
    </w:p>
    <w:p w14:paraId="03643453" w14:textId="77777777" w:rsidR="007E6419" w:rsidRPr="00C34F54" w:rsidRDefault="007E6419" w:rsidP="007E6419">
      <w:pPr>
        <w:rPr>
          <w:sz w:val="16"/>
        </w:rPr>
      </w:pPr>
      <w:r w:rsidRPr="00C34F54">
        <w:rPr>
          <w:rStyle w:val="StyleUnderline"/>
        </w:rPr>
        <w:t>These findings have implications for the study of police legitimacy in at least three ways</w:t>
      </w:r>
      <w:r w:rsidRPr="00C34F54">
        <w:rPr>
          <w:sz w:val="16"/>
        </w:rPr>
        <w:t>. First, this study contributes to a growing body of observational and experimental research on attitudes towards police that show that</w:t>
      </w:r>
      <w:r w:rsidRPr="00C34F54">
        <w:rPr>
          <w:rStyle w:val="Emphasis"/>
        </w:rPr>
        <w:t xml:space="preserve"> criminal justice actions and beliefs are context- and situation-dependent</w:t>
      </w:r>
      <w:r w:rsidRPr="00C34F54">
        <w:rPr>
          <w:sz w:val="16"/>
        </w:rPr>
        <w:t xml:space="preserve"> (Reisig and Chandek 2001, Mastrofski et al. 2002, Murphy, 2009, Cherney and Murphy 2011). However, contrary to previous research (e.g. Wells 2007), we found that </w:t>
      </w:r>
      <w:r w:rsidRPr="00C34F54">
        <w:rPr>
          <w:rStyle w:val="Emphasis"/>
        </w:rPr>
        <w:t>the effect of procedural justice on satisfaction was larger in the citizen-initiated encounter compared to the police-initiated encounter</w:t>
      </w:r>
      <w:r w:rsidRPr="00C34F54">
        <w:rPr>
          <w:sz w:val="16"/>
        </w:rPr>
        <w:t xml:space="preserve">. </w:t>
      </w:r>
      <w:r w:rsidRPr="00C34F54">
        <w:rPr>
          <w:rStyle w:val="StyleUnderline"/>
        </w:rPr>
        <w:t xml:space="preserve">This may be because the effectiveness factor in the police-initiated encounter was more prominent </w:t>
      </w:r>
      <w:r w:rsidRPr="00C34F54">
        <w:rPr>
          <w:sz w:val="16"/>
        </w:rPr>
        <w:t xml:space="preserve">in the vignette. Nonetheless, </w:t>
      </w:r>
      <w:r w:rsidRPr="00C34F54">
        <w:rPr>
          <w:rStyle w:val="Emphasis"/>
        </w:rPr>
        <w:t>this highlights the importance of diversity in police encounters, and the possibility that certain characteristics or outcomes may overshadow other police actions</w:t>
      </w:r>
      <w:r w:rsidRPr="00C34F54">
        <w:rPr>
          <w:sz w:val="16"/>
        </w:rPr>
        <w:t xml:space="preserve">. As research on beliefs about punishment and criminal justice policies has found (see Boots et al. 2003), </w:t>
      </w:r>
      <w:r w:rsidRPr="00C34F54">
        <w:rPr>
          <w:rStyle w:val="StyleUnderline"/>
        </w:rPr>
        <w:t>global measures of attitudes may not adequately capture the nuanced judgements about police policy and actions in different contexts</w:t>
      </w:r>
      <w:r w:rsidRPr="00C34F54">
        <w:rPr>
          <w:sz w:val="16"/>
        </w:rPr>
        <w:t xml:space="preserve">. Situation- or context-specific factors may partially explain the differential effects found between police-initiated and citizen-initiated encounters. Indeed, as Mastrofski et al. (2016) find, </w:t>
      </w:r>
      <w:r w:rsidRPr="00C34F54">
        <w:rPr>
          <w:rStyle w:val="Emphasis"/>
        </w:rPr>
        <w:t>police have a great deal of discretion in using procedural justice in police-initiated encounters to gain compliance from individuals</w:t>
      </w:r>
      <w:r w:rsidRPr="00C34F54">
        <w:rPr>
          <w:sz w:val="16"/>
        </w:rPr>
        <w:t xml:space="preserve">. </w:t>
      </w:r>
      <w:r w:rsidRPr="00C34F54">
        <w:rPr>
          <w:rStyle w:val="Emphasis"/>
        </w:rPr>
        <w:t>The use of procedural justice by officers was dependent upon a range of situational and individual characteristics</w:t>
      </w:r>
      <w:r w:rsidRPr="00C34F54">
        <w:rPr>
          <w:sz w:val="16"/>
        </w:rPr>
        <w:t xml:space="preserve">, including the type of encounter, the number of bystanders and witnesses, and police perceptions of citizens’ ‘moral worthiness’ and conduct. </w:t>
      </w:r>
      <w:r w:rsidRPr="00C34F54">
        <w:rPr>
          <w:rStyle w:val="StyleUnderline"/>
        </w:rPr>
        <w:t xml:space="preserve">Both situational and individual characteristics influence police behaviour, and consequently how citizens view that behaviour. </w:t>
      </w:r>
      <w:r w:rsidRPr="00C34F54">
        <w:rPr>
          <w:sz w:val="16"/>
        </w:rPr>
        <w:t xml:space="preserve">Thus future research should aim to account for these contextual differences when explaining social judgements, and move towards observational or vignette designs. </w:t>
      </w:r>
    </w:p>
    <w:p w14:paraId="3637FFB0" w14:textId="77777777" w:rsidR="007E6419" w:rsidRPr="00C34F54" w:rsidRDefault="007E6419" w:rsidP="007E6419"/>
    <w:p w14:paraId="1D58CADF" w14:textId="77777777" w:rsidR="007E6419" w:rsidRPr="00C34F54" w:rsidRDefault="007E6419" w:rsidP="007E6419"/>
    <w:p w14:paraId="6853050A" w14:textId="77777777" w:rsidR="00A56F6B" w:rsidRPr="00C34F54" w:rsidRDefault="00A56F6B" w:rsidP="00A56F6B"/>
    <w:p w14:paraId="53F53CAE" w14:textId="77777777" w:rsidR="00A56F6B" w:rsidRPr="00C34F54" w:rsidRDefault="00A56F6B" w:rsidP="00A56F6B">
      <w:pPr>
        <w:pStyle w:val="Heading4"/>
      </w:pPr>
      <w:r w:rsidRPr="00C34F54">
        <w:t>Procedural fairness at best addresses police legitimacy while avoiding justice-the result is more refined social exclusion</w:t>
      </w:r>
    </w:p>
    <w:p w14:paraId="0225B635" w14:textId="77777777" w:rsidR="00A56F6B" w:rsidRPr="00C34F54" w:rsidRDefault="00A56F6B" w:rsidP="00A56F6B">
      <w:r w:rsidRPr="00C34F54">
        <w:t xml:space="preserve">Anabel </w:t>
      </w:r>
      <w:r w:rsidRPr="00C34F54">
        <w:rPr>
          <w:rStyle w:val="Style13ptBold"/>
        </w:rPr>
        <w:t>Cassady</w:t>
      </w:r>
      <w:r w:rsidRPr="00C34F54">
        <w:t xml:space="preserve"> January 23, </w:t>
      </w:r>
      <w:r w:rsidRPr="00C34F54">
        <w:rPr>
          <w:rStyle w:val="Style13ptBold"/>
        </w:rPr>
        <w:t>2017</w:t>
      </w:r>
    </w:p>
    <w:p w14:paraId="7BCBBE4E" w14:textId="77777777" w:rsidR="00A56F6B" w:rsidRPr="00C34F54" w:rsidRDefault="00A56F6B" w:rsidP="00A56F6B">
      <w:r w:rsidRPr="00C34F54">
        <w:t xml:space="preserve"> Volume 101 Staff Member; Re-Introducing “Stop and Frisk” or Revisiting It?; Minnesota Law Review; </w:t>
      </w:r>
      <w:hyperlink r:id="rId64" w:history="1">
        <w:r w:rsidRPr="00C34F54">
          <w:rPr>
            <w:rStyle w:val="Hyperlink"/>
          </w:rPr>
          <w:t>https://minnesotalawreview.org/2017/01/23/re-introducing-stop-and-frisk-or-revisiting-it/</w:t>
        </w:r>
      </w:hyperlink>
    </w:p>
    <w:p w14:paraId="5250B93D" w14:textId="77777777" w:rsidR="00A56F6B" w:rsidRPr="00C34F54" w:rsidRDefault="00A56F6B" w:rsidP="00A56F6B">
      <w:pPr>
        <w:rPr>
          <w:rStyle w:val="StyleUnderline"/>
        </w:rPr>
      </w:pPr>
      <w:r w:rsidRPr="00C34F54">
        <w:rPr>
          <w:rStyle w:val="StyleUnderline"/>
        </w:rPr>
        <w:t>The greatest strength of the police legitimacy approach is its deceptive simplicity. Its two core ideas</w:t>
      </w:r>
      <w:r w:rsidRPr="00C34F54">
        <w:rPr>
          <w:sz w:val="16"/>
        </w:rPr>
        <w:t>—that people will accept unfavorable police decisions so long as the preceding processes are perceived to be fair, and that the police should treat all people, including African Americans and the poor, with dignity and respect in order to be more effective at the work of crime deterrence—</w:t>
      </w:r>
      <w:r w:rsidRPr="00C34F54">
        <w:rPr>
          <w:rStyle w:val="StyleUnderline"/>
        </w:rPr>
        <w:t>are marked deviations from the prevailing wisdom about policing that preceded legitimacy theory</w:t>
      </w:r>
      <w:r w:rsidRPr="00C34F54">
        <w:rPr>
          <w:sz w:val="16"/>
        </w:rPr>
        <w:t>. For example, as noted above, the Kerner Commission Report partly blamed African Americans’ cynicism about the police on the harsh tactics that police deemed necessary to control crime in predominantly black inner-city neighborhoods.103 In one of the earliest in-depth studies of urban police, William A. Westley found that the police officers he studied tended to view both African Americans and residents of poor neighborhoods as requiring a fundamentally different type of policing than other groups because those two groups would “respond only to fear and rough treatment.”104 Officers today are not as likely to overtly express racial animus, but they might use different language focused on class and “culture” to make a similar point.105 Justifications for race- and class-differentiated policing partly derive from a view that police tactics must vary by the type of community in order to be effective. The procedural justice approach is a partial corrective to that common wisdom.</w:t>
      </w:r>
      <w:r w:rsidRPr="00C34F54">
        <w:rPr>
          <w:sz w:val="12"/>
        </w:rPr>
        <w:t>¶</w:t>
      </w:r>
      <w:r w:rsidRPr="00C34F54">
        <w:rPr>
          <w:sz w:val="16"/>
        </w:rPr>
        <w:t xml:space="preserve"> However, </w:t>
      </w:r>
      <w:r w:rsidRPr="00C34F54">
        <w:rPr>
          <w:rStyle w:val="StyleUnderline"/>
        </w:rPr>
        <w:t>police legitimacy is not all-encompassing, and it is often disturbingly oversimplified in practice. Policymakers and police department leaders attempting to apply the theory often condense it to empirically informed officer politeness.</w:t>
      </w:r>
      <w:r w:rsidRPr="00C34F54">
        <w:rPr>
          <w:sz w:val="16"/>
        </w:rPr>
        <w:t xml:space="preserve">106 Most legitimacy scholars would not claim that the lack of legitimacy is the sole problem in the relationship between law enforcement and African American and poor communities, or that procedural justice is the only solution needed.107 Yet </w:t>
      </w:r>
      <w:r w:rsidRPr="00C34F54">
        <w:rPr>
          <w:rStyle w:val="StyleUnderline"/>
        </w:rPr>
        <w:t>much of the current reform conversation has drawn heavily on legitimacy theory and the procedural justice approach as if they are silver-bullet solutions to today’s policing crisis</w:t>
      </w:r>
      <w:r w:rsidRPr="00C34F54">
        <w:rPr>
          <w:sz w:val="16"/>
        </w:rPr>
        <w:t>. Reformers have done so in part because the proposals that emanate from the procedural justice perspective, such as improved officer training,108 are relatively easy for police agencies to implement, relatively inexpensive, and relatively noncontroversial—while offering some real, on-the-ground benefits to civilians who encounter the police.109</w:t>
      </w:r>
      <w:r w:rsidRPr="00C34F54">
        <w:rPr>
          <w:sz w:val="12"/>
        </w:rPr>
        <w:t>¶</w:t>
      </w:r>
      <w:r w:rsidRPr="00C34F54">
        <w:rPr>
          <w:sz w:val="16"/>
        </w:rPr>
        <w:t xml:space="preserve"> If the solution to today’s social and legal policing problems is training, the path forward is clear. Yet some scholars have worried that </w:t>
      </w:r>
      <w:r w:rsidRPr="00C34F54">
        <w:rPr>
          <w:rStyle w:val="StyleUnderline"/>
        </w:rPr>
        <w:t>without an emphasis on the problem of collective estrangement through social and racial control, the procedural justice solution could paradoxically teach officers more effective ways to discriminate and violate privacy</w:t>
      </w:r>
      <w:r w:rsidRPr="00C34F54">
        <w:rPr>
          <w:sz w:val="16"/>
        </w:rPr>
        <w:t xml:space="preserve">.110 Indeed, Fourth Amendment jurisprudence on the voluntariness of searches foregrounds this danger. </w:t>
      </w:r>
      <w:r w:rsidRPr="00C34F54">
        <w:rPr>
          <w:rStyle w:val="StyleUnderline"/>
        </w:rPr>
        <w:t>Courts often mention the politeness or courtesy of officers when using a totality of the circumstances analysis to decide whether a warrantless search was voluntary</w:t>
      </w:r>
      <w:r w:rsidRPr="00C34F54">
        <w:rPr>
          <w:sz w:val="16"/>
        </w:rPr>
        <w:t xml:space="preserve">, at times debating the relative importance of politeness in the voluntariness analysis.111 </w:t>
      </w:r>
      <w:r w:rsidRPr="00C34F54">
        <w:rPr>
          <w:rStyle w:val="StyleUnderline"/>
        </w:rPr>
        <w:t>Thin conceptions of procedural justice could produce</w:t>
      </w:r>
      <w:r w:rsidRPr="00C34F54">
        <w:rPr>
          <w:sz w:val="16"/>
        </w:rPr>
        <w:t xml:space="preserve"> what Jeremy Bentham called “sham security,”112 leaving some </w:t>
      </w:r>
      <w:r w:rsidRPr="00C34F54">
        <w:rPr>
          <w:rStyle w:val="Emphasis"/>
        </w:rPr>
        <w:t>individuals with a vague sense that they have been treated justly while neglecting more fundamental questions of justice</w:t>
      </w:r>
      <w:r w:rsidRPr="00C34F54">
        <w:rPr>
          <w:sz w:val="16"/>
        </w:rPr>
        <w:t>.</w:t>
      </w:r>
      <w:r w:rsidRPr="00C34F54">
        <w:rPr>
          <w:sz w:val="12"/>
        </w:rPr>
        <w:t>¶</w:t>
      </w:r>
      <w:r w:rsidRPr="00C34F54">
        <w:rPr>
          <w:sz w:val="16"/>
        </w:rPr>
        <w:t xml:space="preserve"> </w:t>
      </w:r>
      <w:r w:rsidRPr="00C34F54">
        <w:rPr>
          <w:rStyle w:val="Emphasis"/>
        </w:rPr>
        <w:t>An expanded theoretical approach understands distrust as a problem of legal estrangement: a marginal and ambivalent relationship with society, the law, and predominant social norms that emanates from institutional and legal failure.</w:t>
      </w:r>
      <w:r w:rsidRPr="00C34F54">
        <w:rPr>
          <w:sz w:val="16"/>
        </w:rPr>
        <w:t xml:space="preserve"> In the following Part, I discuss estrangement theory and its distinctions from police legitimacy theory in greater detail. </w:t>
      </w:r>
      <w:r w:rsidRPr="00C34F54">
        <w:rPr>
          <w:rStyle w:val="StyleUnderline"/>
        </w:rPr>
        <w:t>The legal estrangement perspective can provide a fresh perspective in research and policy on the extent to which African Americans and people who live in high-poverty communities feel a sense of solidarity with law enforcement and other legal institutions</w:t>
      </w:r>
      <w:r w:rsidRPr="00C34F54">
        <w:rPr>
          <w:sz w:val="16"/>
        </w:rPr>
        <w:t xml:space="preserve">. Moreover, </w:t>
      </w:r>
      <w:r w:rsidRPr="00C34F54">
        <w:rPr>
          <w:rStyle w:val="StyleUnderline"/>
        </w:rPr>
        <w:t>this approach could help scholars and policymakers imagine new ways to promote solidarity and social inclusion</w:t>
      </w:r>
    </w:p>
    <w:p w14:paraId="7DDF3026" w14:textId="77777777" w:rsidR="00A56F6B" w:rsidRPr="00C34F54" w:rsidRDefault="00A56F6B" w:rsidP="00A56F6B"/>
    <w:p w14:paraId="76471D95" w14:textId="77777777" w:rsidR="00A56F6B" w:rsidRPr="00C34F54" w:rsidRDefault="00A56F6B" w:rsidP="00A56F6B"/>
    <w:p w14:paraId="2146E008" w14:textId="77777777" w:rsidR="00A56F6B" w:rsidRPr="00C34F54" w:rsidRDefault="00A56F6B" w:rsidP="00A56F6B"/>
    <w:p w14:paraId="370D52F9" w14:textId="77777777" w:rsidR="00A56F6B" w:rsidRPr="00C34F54" w:rsidRDefault="00A56F6B" w:rsidP="00A56F6B"/>
    <w:p w14:paraId="1534D98D" w14:textId="77777777" w:rsidR="00A56F6B" w:rsidRPr="00C34F54" w:rsidRDefault="00A56F6B" w:rsidP="00A56F6B"/>
    <w:p w14:paraId="726B8EDF" w14:textId="4AA184AF" w:rsidR="007E6419" w:rsidRPr="00C34F54" w:rsidRDefault="00A56F6B" w:rsidP="007E6419">
      <w:pPr>
        <w:pStyle w:val="Heading3"/>
      </w:pPr>
      <w:r w:rsidRPr="00C34F54">
        <w:t xml:space="preserve">1NC – AT: PCR </w:t>
      </w:r>
    </w:p>
    <w:p w14:paraId="2354F441" w14:textId="77777777" w:rsidR="007E6419" w:rsidRPr="00C34F54" w:rsidRDefault="007E6419" w:rsidP="007E6419"/>
    <w:p w14:paraId="0D2B232E" w14:textId="77777777" w:rsidR="007E6419" w:rsidRPr="00C34F54" w:rsidRDefault="007E6419" w:rsidP="007E6419">
      <w:pPr>
        <w:pStyle w:val="Heading4"/>
      </w:pPr>
      <w:r w:rsidRPr="00C34F54">
        <w:t>Aff can’t address police corruption or misconduct- undermines police legitimacy</w:t>
      </w:r>
    </w:p>
    <w:p w14:paraId="4AF14CB7" w14:textId="77777777" w:rsidR="007E6419" w:rsidRPr="00C34F54" w:rsidRDefault="007E6419" w:rsidP="007E6419">
      <w:pPr>
        <w:rPr>
          <w:rStyle w:val="Style13ptBold"/>
        </w:rPr>
      </w:pPr>
      <w:r w:rsidRPr="00C34F54">
        <w:t xml:space="preserve">Amy E. </w:t>
      </w:r>
      <w:r w:rsidRPr="00C34F54">
        <w:rPr>
          <w:rStyle w:val="Style13ptBold"/>
        </w:rPr>
        <w:t>Nivette &amp;</w:t>
      </w:r>
      <w:r w:rsidRPr="00C34F54">
        <w:t xml:space="preserve"> Thomas D. </w:t>
      </w:r>
      <w:r w:rsidRPr="00C34F54">
        <w:rPr>
          <w:rStyle w:val="Style13ptBold"/>
        </w:rPr>
        <w:t>Akoensi in 2017</w:t>
      </w:r>
    </w:p>
    <w:p w14:paraId="2618DA61" w14:textId="77777777" w:rsidR="007E6419" w:rsidRPr="00C34F54" w:rsidRDefault="007E6419" w:rsidP="007E6419">
      <w:r w:rsidRPr="00C34F54">
        <w:t>Department of Sociology, Utrecht University, Utrecht, The Netherlands; b SSPSSR, University of Kent, Kent, United Kingdom; Determinants of satisfaction with police in a developing country: a randomised vignette study; Policing and Society An International Journal of Research and Policy; https://www.tandfonline.com/doi/full/10.1080/10439463.2017.1380643</w:t>
      </w:r>
    </w:p>
    <w:p w14:paraId="227E832C" w14:textId="77777777" w:rsidR="007E6419" w:rsidRPr="00C34F54" w:rsidRDefault="007E6419" w:rsidP="007E6419">
      <w:pPr>
        <w:rPr>
          <w:rStyle w:val="Emphasis"/>
        </w:rPr>
      </w:pPr>
      <w:r w:rsidRPr="00C34F54">
        <w:rPr>
          <w:sz w:val="16"/>
        </w:rPr>
        <w:t xml:space="preserve">Closely related to procedural (in)justice, </w:t>
      </w:r>
      <w:r w:rsidRPr="00C34F54">
        <w:rPr>
          <w:rStyle w:val="StyleUnderline"/>
        </w:rPr>
        <w:t>police corruption and misconduct reflect a range of unlawful police actions such as abuse</w:t>
      </w:r>
      <w:r w:rsidRPr="00C34F54">
        <w:rPr>
          <w:sz w:val="16"/>
        </w:rPr>
        <w:t>, illegal stops, demanding bribes, a</w:t>
      </w:r>
      <w:r w:rsidRPr="00C34F54">
        <w:rPr>
          <w:rStyle w:val="StyleUnderline"/>
        </w:rPr>
        <w:t>nd extortion, that ‘are likely to be experienced as unfair, disrespectful, and intrusive “procedures”</w:t>
      </w:r>
      <w:r w:rsidRPr="00C34F54">
        <w:rPr>
          <w:sz w:val="16"/>
        </w:rPr>
        <w:t xml:space="preserve">’ (Weitzer and Tuch 2005, p. 307). </w:t>
      </w:r>
      <w:r w:rsidRPr="00C34F54">
        <w:rPr>
          <w:rStyle w:val="Emphasis"/>
        </w:rPr>
        <w:t>Police misconduct is crucial to understand satisfaction with police because the procedural injustice often demonstrated in police misconduct has the tendency to diminish citizens’ moral identification with the police</w:t>
      </w:r>
      <w:r w:rsidRPr="00C34F54">
        <w:rPr>
          <w:sz w:val="16"/>
        </w:rPr>
        <w:t xml:space="preserve"> (Tankebe 2009). </w:t>
      </w:r>
      <w:r w:rsidRPr="00C34F54">
        <w:rPr>
          <w:rStyle w:val="StyleUnderline"/>
        </w:rPr>
        <w:t>Police misconduct</w:t>
      </w:r>
      <w:r w:rsidRPr="00C34F54">
        <w:rPr>
          <w:sz w:val="16"/>
        </w:rPr>
        <w:t xml:space="preserve">, and particularly corruption, </w:t>
      </w:r>
      <w:r w:rsidRPr="00C34F54">
        <w:rPr>
          <w:rStyle w:val="StyleUnderline"/>
        </w:rPr>
        <w:t>has gained sustained attention because it shows that policing, as a public good, is not distributed evenly among the populace</w:t>
      </w:r>
      <w:r w:rsidRPr="00C34F54">
        <w:rPr>
          <w:sz w:val="16"/>
        </w:rPr>
        <w:t xml:space="preserve"> (see Kane 2005). This may have more potency in the context of a developing country where police misconduct involving corruption and bribery, harassment, aggressive policing or use of force and brutality is often prevalent (Terrill and Reisig 2003, Kane 2005, Tankebe 2010). For example, based on a victimisation survey conducted in South African provinces, Jonck and Swanepoel (2016) found that </w:t>
      </w:r>
      <w:r w:rsidRPr="00C34F54">
        <w:rPr>
          <w:rStyle w:val="StyleUnderline"/>
        </w:rPr>
        <w:t>police corruption significantly reduced people’s satisfaction with and public trust in the police. Police misconduct is not limited to the developing world. In the United States</w:t>
      </w:r>
      <w:r w:rsidRPr="00C34F54">
        <w:rPr>
          <w:sz w:val="16"/>
        </w:rPr>
        <w:t xml:space="preserve">, Weitzer and Tuch (2005) have shown that </w:t>
      </w:r>
      <w:r w:rsidRPr="00C34F54">
        <w:rPr>
          <w:rStyle w:val="Emphasis"/>
        </w:rPr>
        <w:t>police corruption, measured by an index of use of force and insulting language, stopping people without good reason and corruption</w:t>
      </w:r>
      <w:r w:rsidRPr="00C34F54">
        <w:rPr>
          <w:sz w:val="16"/>
        </w:rPr>
        <w:t xml:space="preserve"> (e.g. bribe taking and engagement in drug trade), </w:t>
      </w:r>
      <w:r w:rsidRPr="00C34F54">
        <w:rPr>
          <w:rStyle w:val="Emphasis"/>
        </w:rPr>
        <w:t>was found to significantly undermine people’s satisfaction with the police</w:t>
      </w:r>
      <w:r w:rsidRPr="00C34F54">
        <w:rPr>
          <w:sz w:val="16"/>
        </w:rPr>
        <w:t xml:space="preserve">. In a cross-national comparison of democratic and non-democratic regimes, Karstedt (2012) found that </w:t>
      </w:r>
      <w:r w:rsidRPr="00C34F54">
        <w:rPr>
          <w:rStyle w:val="Emphasis"/>
        </w:rPr>
        <w:t>regardless of regime type, citizens in countries that failed to control corruption were less likely to have confidence in police.</w:t>
      </w:r>
    </w:p>
    <w:p w14:paraId="6A7AF0D8" w14:textId="77777777" w:rsidR="007E6419" w:rsidRPr="00C34F54" w:rsidRDefault="007E6419" w:rsidP="007E6419"/>
    <w:p w14:paraId="097681B6" w14:textId="77777777" w:rsidR="007E6419" w:rsidRPr="00C34F54" w:rsidRDefault="007E6419" w:rsidP="007E6419"/>
    <w:p w14:paraId="225AE488" w14:textId="77777777" w:rsidR="007E6419" w:rsidRPr="00C34F54" w:rsidRDefault="007E6419" w:rsidP="007E6419">
      <w:pPr>
        <w:pStyle w:val="Heading4"/>
      </w:pPr>
      <w:r w:rsidRPr="00C34F54">
        <w:t>Reduce frisks won’t solve procedural justice concerns- surveillance state guarantees further abuse</w:t>
      </w:r>
    </w:p>
    <w:p w14:paraId="13FDFED7" w14:textId="77777777" w:rsidR="007E6419" w:rsidRPr="00C34F54" w:rsidRDefault="007E6419" w:rsidP="007E6419">
      <w:r w:rsidRPr="00C34F54">
        <w:t xml:space="preserve">Tom </w:t>
      </w:r>
      <w:r w:rsidRPr="00C34F54">
        <w:rPr>
          <w:rStyle w:val="Style13ptBold"/>
        </w:rPr>
        <w:t>Tyler in 2016</w:t>
      </w:r>
    </w:p>
    <w:p w14:paraId="122631E2" w14:textId="77777777" w:rsidR="007E6419" w:rsidRPr="00C34F54" w:rsidRDefault="007E6419" w:rsidP="007E6419">
      <w:r w:rsidRPr="00C34F54">
        <w:t>Police Discretion in the 21st Century Surveillance State; University of Chicago Legal Forum, https://chicagounbound.uchicago.edu/cgi/viewcontent.cgi?article=1576&amp;context=uclf</w:t>
      </w:r>
    </w:p>
    <w:p w14:paraId="5E547248" w14:textId="77777777" w:rsidR="007E6419" w:rsidRPr="00C34F54" w:rsidRDefault="007E6419" w:rsidP="007E6419">
      <w:pPr>
        <w:rPr>
          <w:sz w:val="16"/>
        </w:rPr>
      </w:pPr>
      <w:r w:rsidRPr="00C34F54">
        <w:rPr>
          <w:sz w:val="16"/>
        </w:rPr>
        <w:t xml:space="preserve">In earlier eras, </w:t>
      </w:r>
      <w:r w:rsidRPr="00C34F54">
        <w:rPr>
          <w:rStyle w:val="StyleUnderline"/>
        </w:rPr>
        <w:t>law enforcement authorities viewed their primary responsibility as involving investigating already committed crimes</w:t>
      </w:r>
      <w:r w:rsidRPr="00C34F54">
        <w:rPr>
          <w:sz w:val="16"/>
        </w:rPr>
        <w:t xml:space="preserve"> and prosecuting people apprehended and viewed as the likely involved criminals. This model of policing is nicely captured in the popular homicide bureau slogan "our day begins when your day ends." Similarly, most crime dramas begin with at least one body in their first five minutes, followed by efforts to solve the crime by arresting and convicting the perpetrators. In contrast to this traditional and fictionalized world of criminal justice, </w:t>
      </w:r>
      <w:r w:rsidRPr="00C34F54">
        <w:rPr>
          <w:rStyle w:val="StyleUnderline"/>
        </w:rPr>
        <w:t>the police in America have pioneered the idea of proactive policing to prevent crimes</w:t>
      </w:r>
      <w:r w:rsidRPr="00C34F54">
        <w:rPr>
          <w:sz w:val="16"/>
        </w:rPr>
        <w:t xml:space="preserve">. This includes general preventive interventions directed toward those the police suspect of being current or likely future lawbreakers, as well as focusing particular attention on people or places suspected of being likely sources of criminal activity. I suggest that </w:t>
      </w:r>
      <w:r w:rsidRPr="00C34F54">
        <w:rPr>
          <w:rStyle w:val="StyleUnderline"/>
        </w:rPr>
        <w:t xml:space="preserve">these policing efforts </w:t>
      </w:r>
      <w:r w:rsidRPr="00C34F54">
        <w:rPr>
          <w:sz w:val="16"/>
        </w:rPr>
        <w:t xml:space="preserve">to control violent crime </w:t>
      </w:r>
      <w:r w:rsidRPr="00C34F54">
        <w:rPr>
          <w:rStyle w:val="Emphasis"/>
        </w:rPr>
        <w:t>have gradually expanded to a general "surveillance state" in which government authorities</w:t>
      </w:r>
      <w:r w:rsidRPr="00C34F54">
        <w:rPr>
          <w:sz w:val="16"/>
        </w:rPr>
        <w:t xml:space="preserve">, motivated by the laudable mission of preventing violent crimes and terrorist acts, </w:t>
      </w:r>
      <w:r w:rsidRPr="00C34F54">
        <w:rPr>
          <w:rStyle w:val="Emphasis"/>
        </w:rPr>
        <w:t>have increasingly disregarded the idea that people are entitled to be free of government interference in their activities absent specific evidence that they are or about to be engaged in criminal activity</w:t>
      </w:r>
      <w:r w:rsidRPr="00C34F54">
        <w:rPr>
          <w:sz w:val="16"/>
        </w:rPr>
        <w:t xml:space="preserve"> (i.e. "reasonable" grounds for suspicion). </w:t>
      </w:r>
      <w:r w:rsidRPr="00C34F54">
        <w:rPr>
          <w:rStyle w:val="StyleUnderline"/>
        </w:rPr>
        <w:t>Such proactive approaches are increasingly married with predictive technologies</w:t>
      </w:r>
      <w:r w:rsidRPr="00C34F54">
        <w:rPr>
          <w:sz w:val="16"/>
        </w:rPr>
        <w:t xml:space="preserve">. </w:t>
      </w:r>
      <w:r w:rsidRPr="00C34F54">
        <w:rPr>
          <w:rStyle w:val="StyleUnderline"/>
        </w:rPr>
        <w:t>These technologies allow criminal justice authorities to predict the future behavior of</w:t>
      </w:r>
      <w:r w:rsidRPr="00C34F54">
        <w:rPr>
          <w:sz w:val="16"/>
        </w:rPr>
        <w:t xml:space="preserve"> </w:t>
      </w:r>
      <w:r w:rsidRPr="00C34F54">
        <w:rPr>
          <w:rStyle w:val="StyleUnderline"/>
        </w:rPr>
        <w:t>people</w:t>
      </w:r>
      <w:r w:rsidRPr="00C34F54">
        <w:rPr>
          <w:sz w:val="16"/>
        </w:rPr>
        <w:t xml:space="preserve"> based upon criterion ranging from their past actions to their demographic characteristics. 4 The consequences of this development has been the minimization of the centrality of another important legal concept: that people are presumed innocent until they have and have been shown in an appropriate legal forum to have committed illegal acts. My general argument is that, </w:t>
      </w:r>
      <w:r w:rsidRPr="00C34F54">
        <w:rPr>
          <w:rStyle w:val="StyleUnderline"/>
        </w:rPr>
        <w:t xml:space="preserve">while the more extreme examples of proactive policing such as the policy of stopping large groups of the general population for questioning and searches based upon thin or even nonexistent legal pretexts may be in retreat, </w:t>
      </w:r>
      <w:r w:rsidRPr="00C34F54">
        <w:rPr>
          <w:rStyle w:val="Emphasis"/>
        </w:rPr>
        <w:t>the more broadly conceived surveillance state is flourishing.</w:t>
      </w:r>
      <w:r w:rsidRPr="00C34F54">
        <w:rPr>
          <w:sz w:val="16"/>
        </w:rPr>
        <w:t xml:space="preserve"> </w:t>
      </w:r>
      <w:r w:rsidRPr="00C34F54">
        <w:rPr>
          <w:rStyle w:val="Emphasis"/>
        </w:rPr>
        <w:t>This flourishing raises questions about the ability of traditional legal concepts to effectively restrain modern criminal justice systems</w:t>
      </w:r>
      <w:r w:rsidRPr="00C34F54">
        <w:rPr>
          <w:sz w:val="16"/>
        </w:rPr>
        <w:t xml:space="preserve"> to maintain the balance of state interests and individual rights originally envisioned in our Constitution.</w:t>
      </w:r>
    </w:p>
    <w:p w14:paraId="68B1236C" w14:textId="6AE3EA6A" w:rsidR="007E6419" w:rsidRPr="00C34F54" w:rsidRDefault="00A56F6B" w:rsidP="00A56F6B">
      <w:pPr>
        <w:pStyle w:val="Heading3"/>
      </w:pPr>
      <w:r w:rsidRPr="00C34F54">
        <w:t xml:space="preserve">2NC – AT: PCR </w:t>
      </w:r>
    </w:p>
    <w:p w14:paraId="6EA8DC52" w14:textId="77777777" w:rsidR="007E6419" w:rsidRPr="00C34F54" w:rsidRDefault="007E6419" w:rsidP="007E6419"/>
    <w:p w14:paraId="5F1919D1" w14:textId="77777777" w:rsidR="007E6419" w:rsidRPr="00C34F54" w:rsidRDefault="007E6419" w:rsidP="007E6419">
      <w:pPr>
        <w:pStyle w:val="Heading4"/>
      </w:pPr>
      <w:r w:rsidRPr="00C34F54">
        <w:t>Aff is insufficient- lack of internal police reform guts any implementation of new policing practices</w:t>
      </w:r>
    </w:p>
    <w:p w14:paraId="610053A5" w14:textId="77777777" w:rsidR="007E6419" w:rsidRPr="00C34F54" w:rsidRDefault="007E6419" w:rsidP="007E6419">
      <w:r w:rsidRPr="00C34F54">
        <w:t xml:space="preserve">Tom </w:t>
      </w:r>
      <w:r w:rsidRPr="00C34F54">
        <w:rPr>
          <w:rStyle w:val="Style13ptBold"/>
        </w:rPr>
        <w:t>Tyler in 2016</w:t>
      </w:r>
    </w:p>
    <w:p w14:paraId="6495D048" w14:textId="77777777" w:rsidR="007E6419" w:rsidRPr="00C34F54" w:rsidRDefault="007E6419" w:rsidP="007E6419">
      <w:r w:rsidRPr="00C34F54">
        <w:t>Police Discretion in the 21st Century Surveillance State; University of Chicago Legal Forum, https://chicagounbound.uchicago.edu/cgi/viewcontent.cgi?article=1576&amp;context=uclf</w:t>
      </w:r>
    </w:p>
    <w:p w14:paraId="62645736" w14:textId="77777777" w:rsidR="007E6419" w:rsidRPr="00C34F54" w:rsidRDefault="007E6419" w:rsidP="007E6419">
      <w:pPr>
        <w:rPr>
          <w:sz w:val="16"/>
        </w:rPr>
      </w:pPr>
      <w:r w:rsidRPr="00C34F54">
        <w:rPr>
          <w:sz w:val="16"/>
        </w:rPr>
        <w:t xml:space="preserve">Finally, </w:t>
      </w:r>
      <w:r w:rsidRPr="00C34F54">
        <w:rPr>
          <w:rStyle w:val="StyleUnderline"/>
        </w:rPr>
        <w:t>the police should focus authority dynamics within the department.</w:t>
      </w:r>
      <w:r w:rsidRPr="00C34F54">
        <w:rPr>
          <w:sz w:val="16"/>
        </w:rPr>
        <w:t xml:space="preserve"> In particular, </w:t>
      </w:r>
      <w:r w:rsidRPr="00C34F54">
        <w:rPr>
          <w:rStyle w:val="Emphasis"/>
        </w:rPr>
        <w:t>they should be concerned with whether departments have procedural justice</w:t>
      </w:r>
      <w:r w:rsidRPr="00C34F54">
        <w:rPr>
          <w:sz w:val="16"/>
        </w:rPr>
        <w:t xml:space="preserve">. Studies suggest that </w:t>
      </w:r>
      <w:r w:rsidRPr="00C34F54">
        <w:rPr>
          <w:rStyle w:val="StyleUnderline"/>
        </w:rPr>
        <w:t>officers are more willing to treat people with respect and courte</w:t>
      </w:r>
      <w:r w:rsidRPr="00C34F54">
        <w:rPr>
          <w:sz w:val="16"/>
        </w:rPr>
        <w:t xml:space="preserve">sy, discuss issues with them, explain their decisions, etc., </w:t>
      </w:r>
      <w:r w:rsidRPr="00C34F54">
        <w:rPr>
          <w:rStyle w:val="Emphasis"/>
        </w:rPr>
        <w:t>if they experience the same types of procedural justice from their superiors</w:t>
      </w:r>
      <w:r w:rsidRPr="00C34F54">
        <w:rPr>
          <w:sz w:val="16"/>
        </w:rPr>
        <w:t xml:space="preserve"> within the police department. 109 Hence, what began as an effort to change how field officers behave when dealing with the public has become a discussion about </w:t>
      </w:r>
      <w:r w:rsidRPr="00C34F54">
        <w:rPr>
          <w:rStyle w:val="Emphasis"/>
        </w:rPr>
        <w:t>how police leaders treat their own officers. Studies show that when police officers feel fairly treated, they are more likely to regard their department, its policies, and its leaders, as legitimate and to follow with organizational rules and policies; to</w:t>
      </w:r>
      <w:r w:rsidRPr="00C34F54">
        <w:rPr>
          <w:sz w:val="16"/>
        </w:rPr>
        <w:t xml:space="preserve"> </w:t>
      </w:r>
      <w:r w:rsidRPr="00C34F54">
        <w:rPr>
          <w:rStyle w:val="StyleUnderline"/>
        </w:rPr>
        <w:t>feel a commitment to the goals of their department; to want to stay within the department</w:t>
      </w:r>
      <w:r w:rsidRPr="00C34F54">
        <w:rPr>
          <w:sz w:val="16"/>
        </w:rPr>
        <w:t xml:space="preserve">; </w:t>
      </w:r>
      <w:r w:rsidRPr="00C34F54">
        <w:rPr>
          <w:rStyle w:val="StyleUnderline"/>
        </w:rPr>
        <w:t>and to be motivated to work cooperatively</w:t>
      </w:r>
      <w:r w:rsidRPr="00C34F54">
        <w:rPr>
          <w:sz w:val="16"/>
        </w:rPr>
        <w:t xml:space="preserve"> with their supervisors. 110 Typical of studies of police departments is a recent study of the Chicago Police Department.' In that study, 786 patrol officers and sergeants in a large urban police force completed surveys assessing their perceptions of their department, the communities they police, their views on different policing styles, and their well-being. The findings of this examination of the internal dynamics of the Chicago Police Department indicate that when </w:t>
      </w:r>
      <w:r w:rsidRPr="00C34F54">
        <w:rPr>
          <w:rStyle w:val="StyleUnderline"/>
        </w:rPr>
        <w:t>officers were in a department in which they rate the policies and practices of their superiors as being procedurally fair, they were</w:t>
      </w:r>
      <w:r w:rsidRPr="00C34F54">
        <w:rPr>
          <w:sz w:val="16"/>
        </w:rPr>
        <w:t xml:space="preserve"> more likely to trust and feel obligated to obey their supervisors; less likely to be psychologically and emotionally distressed; </w:t>
      </w:r>
      <w:r w:rsidRPr="00C34F54">
        <w:rPr>
          <w:rStyle w:val="StyleUnderline"/>
        </w:rPr>
        <w:t>less likely to be cynical and mistrustful about the world in general and the communities they police in particular</w:t>
      </w:r>
      <w:r w:rsidRPr="00C34F54">
        <w:rPr>
          <w:sz w:val="16"/>
        </w:rPr>
        <w:t xml:space="preserve">. 112 From the perspective of this analysis </w:t>
      </w:r>
      <w:r w:rsidRPr="00C34F54">
        <w:rPr>
          <w:rStyle w:val="Emphasis"/>
        </w:rPr>
        <w:t>it is especially important that these effects were associated with a stronger endorsement of democratic forms of policing,</w:t>
      </w:r>
      <w:r w:rsidRPr="00C34F54">
        <w:rPr>
          <w:sz w:val="16"/>
        </w:rPr>
        <w:t xml:space="preserve"> with </w:t>
      </w:r>
      <w:r w:rsidRPr="00C34F54">
        <w:rPr>
          <w:rStyle w:val="Emphasis"/>
        </w:rPr>
        <w:t>less reported use of force</w:t>
      </w:r>
      <w:r w:rsidRPr="00C34F54">
        <w:rPr>
          <w:sz w:val="16"/>
        </w:rPr>
        <w:t xml:space="preserve">, with increased organizational efficiency, and with officer well-being. 113 </w:t>
      </w:r>
      <w:r w:rsidRPr="00C34F54">
        <w:rPr>
          <w:rStyle w:val="StyleUnderline"/>
        </w:rPr>
        <w:t>These findings reinforce the value of building procedural justice into the internal working climate of police departments</w:t>
      </w:r>
      <w:r w:rsidRPr="00C34F54">
        <w:rPr>
          <w:sz w:val="16"/>
        </w:rPr>
        <w:t xml:space="preserve"> as a means to improve police officer job performance, their well-being, and their relationship with the communities they police.1 1 4 </w:t>
      </w:r>
      <w:r w:rsidRPr="00C34F54">
        <w:rPr>
          <w:rStyle w:val="Emphasis"/>
        </w:rPr>
        <w:t>The final suggestion is that police departments need to focus on fundamental changes in their own organization</w:t>
      </w:r>
      <w:r w:rsidRPr="00C34F54">
        <w:rPr>
          <w:sz w:val="16"/>
        </w:rPr>
        <w:t xml:space="preserve">. </w:t>
      </w:r>
      <w:r w:rsidRPr="00C34F54">
        <w:rPr>
          <w:rStyle w:val="StyleUnderline"/>
        </w:rPr>
        <w:t>They need to move away from being quasi-military organizations and move toward becoming more democratic in their internal processes.</w:t>
      </w:r>
      <w:r w:rsidRPr="00C34F54">
        <w:rPr>
          <w:sz w:val="16"/>
        </w:rPr>
        <w:t xml:space="preserve"> There are several reasons for departments to do so. First, those democratic practices shape interactions with the public and lead to greater police legitimacy. Second, officers are more likely to themselves view the policies and practices of their organization as legitimate and engage with their superiors, resulting in desirable discretionary behavior. Finally, officers themselves have a less stressful work environment and have better physical and mental health</w:t>
      </w:r>
    </w:p>
    <w:p w14:paraId="3E729287" w14:textId="77777777" w:rsidR="007E6419" w:rsidRPr="00C34F54" w:rsidRDefault="007E6419" w:rsidP="007E6419"/>
    <w:p w14:paraId="71EF4105" w14:textId="77777777" w:rsidR="007E6419" w:rsidRPr="00C34F54" w:rsidRDefault="007E6419" w:rsidP="007E6419"/>
    <w:p w14:paraId="029E5288" w14:textId="4BF0BAFF" w:rsidR="007E6419" w:rsidRPr="00C34F54" w:rsidRDefault="00A56F6B" w:rsidP="007E6419">
      <w:pPr>
        <w:pStyle w:val="Heading3"/>
      </w:pPr>
      <w:r w:rsidRPr="00C34F54">
        <w:t xml:space="preserve">1NC – AT: ISIS </w:t>
      </w:r>
    </w:p>
    <w:p w14:paraId="0ED0ECAC" w14:textId="77777777" w:rsidR="007E6419" w:rsidRPr="00C34F54" w:rsidRDefault="007E6419" w:rsidP="007E6419">
      <w:pPr>
        <w:pStyle w:val="Heading4"/>
      </w:pPr>
      <w:r w:rsidRPr="00C34F54">
        <w:t xml:space="preserve">No terrorism threat now but their rhetoric perpetuates it </w:t>
      </w:r>
    </w:p>
    <w:p w14:paraId="00143DFC" w14:textId="77777777" w:rsidR="007E6419" w:rsidRPr="00C34F54" w:rsidRDefault="007E6419" w:rsidP="007E6419">
      <w:r w:rsidRPr="00C34F54">
        <w:rPr>
          <w:rStyle w:val="Style13ptBold"/>
        </w:rPr>
        <w:t>Nye, 16</w:t>
      </w:r>
      <w:r w:rsidRPr="00C34F54">
        <w:t xml:space="preserve"> [Harvard University Distinguished Service Professor, Member of the Board, Belfer Center for Science and International Affairs, “Five Truths about Terrorism,” 2/5/16, https://www.belfercenter.org/publication/five-truths-about-terrorism] EC</w:t>
      </w:r>
    </w:p>
    <w:p w14:paraId="239A9935" w14:textId="77777777" w:rsidR="007E6419" w:rsidRPr="00C34F54" w:rsidRDefault="007E6419" w:rsidP="007E6419">
      <w:pPr>
        <w:rPr>
          <w:sz w:val="16"/>
        </w:rPr>
      </w:pPr>
      <w:r w:rsidRPr="00C34F54">
        <w:rPr>
          <w:rStyle w:val="TitleChar"/>
        </w:rPr>
        <w:t>Terrorism</w:t>
      </w:r>
      <w:r w:rsidRPr="00C34F54">
        <w:rPr>
          <w:sz w:val="16"/>
        </w:rPr>
        <w:t xml:space="preserve"> is a problem for the United States, as the attack in San Bernardino, California in December showed. But it </w:t>
      </w:r>
      <w:r w:rsidRPr="00C34F54">
        <w:rPr>
          <w:rStyle w:val="Emphasis"/>
        </w:rPr>
        <w:t>has been blown out of proportion</w:t>
      </w:r>
      <w:r w:rsidRPr="00C34F54">
        <w:rPr>
          <w:sz w:val="16"/>
        </w:rPr>
        <w:t xml:space="preserve">, both by the presidential candidates and </w:t>
      </w:r>
      <w:r w:rsidRPr="00C34F54">
        <w:rPr>
          <w:rStyle w:val="TitleChar"/>
        </w:rPr>
        <w:t>by a news media that adheres to the old adage, "If it bleeds, it leads."</w:t>
      </w:r>
      <w:r w:rsidRPr="00C34F54">
        <w:rPr>
          <w:sz w:val="16"/>
        </w:rPr>
        <w:t xml:space="preserve"> To put terrorism in proper perspective, Americans — and others — should bear in mind the following considerations. </w:t>
      </w:r>
      <w:r w:rsidRPr="00C34F54">
        <w:rPr>
          <w:rStyle w:val="TitleChar"/>
        </w:rPr>
        <w:t>Terrorism is a form of theatre. Terrorists are more interested in capturing attention and putting their issue at the forefront of the agenda than in the number of deaths they cause per se</w:t>
      </w:r>
      <w:r w:rsidRPr="00C34F54">
        <w:rPr>
          <w:sz w:val="16"/>
        </w:rPr>
        <w:t>. The Islamic State (</w:t>
      </w:r>
      <w:r w:rsidRPr="00C34F54">
        <w:rPr>
          <w:rStyle w:val="TitleChar"/>
        </w:rPr>
        <w:t>ISIS) pays careful attention to stagecraft</w:t>
      </w:r>
      <w:r w:rsidRPr="00C34F54">
        <w:rPr>
          <w:sz w:val="16"/>
        </w:rPr>
        <w:t xml:space="preserve">. The barbaric beheadings that are broadcast and disseminated through social media are designed to shock and outrage — and thereby capture attention. </w:t>
      </w:r>
      <w:r w:rsidRPr="00C34F54">
        <w:rPr>
          <w:rStyle w:val="TitleChar"/>
        </w:rPr>
        <w:t>By exaggerating their effect</w:t>
      </w:r>
      <w:r w:rsidRPr="00C34F54">
        <w:rPr>
          <w:sz w:val="16"/>
        </w:rPr>
        <w:t xml:space="preserve"> and making every terrorist act a lead story, </w:t>
      </w:r>
      <w:r w:rsidRPr="00C34F54">
        <w:rPr>
          <w:rStyle w:val="Emphasis"/>
        </w:rPr>
        <w:t>we play into their hands</w:t>
      </w:r>
      <w:r w:rsidRPr="00C34F54">
        <w:rPr>
          <w:sz w:val="16"/>
        </w:rPr>
        <w:t xml:space="preserve">. Terrorism is not the biggest threat facing people in advanced countries. </w:t>
      </w:r>
      <w:r w:rsidRPr="00C34F54">
        <w:rPr>
          <w:rStyle w:val="TitleChar"/>
        </w:rPr>
        <w:t>Terrorism kills far fewer people than auto accidents or cigarettes. Indeed, terrorism is not even a big threat — or a small one</w:t>
      </w:r>
      <w:r w:rsidRPr="00C34F54">
        <w:rPr>
          <w:sz w:val="16"/>
        </w:rPr>
        <w:t xml:space="preserve">, for that matter. </w:t>
      </w:r>
      <w:r w:rsidRPr="00C34F54">
        <w:rPr>
          <w:rStyle w:val="TitleChar"/>
        </w:rPr>
        <w:t>One is likelier to be struck by lightning than to be killed by a terrorist.</w:t>
      </w:r>
      <w:r w:rsidRPr="00C34F54">
        <w:rPr>
          <w:sz w:val="16"/>
        </w:rPr>
        <w:t xml:space="preserve"> Experts estimate that </w:t>
      </w:r>
      <w:r w:rsidRPr="00C34F54">
        <w:rPr>
          <w:rStyle w:val="TitleChar"/>
        </w:rPr>
        <w:t>an American's annual risk of being killed by a terrorist is one in 3.5 million</w:t>
      </w:r>
      <w:r w:rsidRPr="00C34F54">
        <w:rPr>
          <w:sz w:val="16"/>
        </w:rPr>
        <w:t xml:space="preserve">. Americans are more likely to die in an accident involving a bathtub (one in 950,000), a home appliance (one in 1.5 million), a deer (one in two million), or on a commercial airliner (one in 2.9 million). Six thousand Americans die annually from texting or talking on the phone while driving. That is several hundred times more than die from terrorism. </w:t>
      </w:r>
      <w:r w:rsidRPr="00C34F54">
        <w:rPr>
          <w:rStyle w:val="TitleChar"/>
        </w:rPr>
        <w:t>Radical Islamic terrorism kills fewer Americans than attacks by disgruntled workplace and school shooters</w:t>
      </w:r>
      <w:r w:rsidRPr="00C34F54">
        <w:rPr>
          <w:sz w:val="16"/>
        </w:rPr>
        <w:t xml:space="preserve">. Terrorism is not World War III. Global terrorism is not new. It often takes a generation for a wave of terrorism to burn out. At the beginning of the twentieth century, the anarchist movement killed a number of heads of state for utopian ideals. In the 1960s and 1970s, the "new left" Red Brigades and Red Army Faction hijacked planes across national borders and kidnapped and killed business and political leaders (as well as ordinary citizens). Today's jihadist extremists are a venerable political phenomenon wrapped in religious dress. Many of the leaders are not traditional fundamentalists, but people whose identity has been uprooted by globalization and who are searching for meaning in the imagined community of a pure Islamic caliphate. Defeating them will require time and effort, but ISIS's parochial nature limits the range of its appeal. With its sectarian attacks, it cannot even appeal to all Muslims, much less Hindus, Christians, and others. </w:t>
      </w:r>
      <w:r w:rsidRPr="00C34F54">
        <w:rPr>
          <w:rStyle w:val="TitleChar"/>
        </w:rPr>
        <w:t>ISIS will eventually be defeated, just as other transnational terrorists were.</w:t>
      </w:r>
      <w:r w:rsidRPr="00C34F54">
        <w:rPr>
          <w:sz w:val="16"/>
        </w:rPr>
        <w:t xml:space="preserve"> Terrorism is like jiu jitsu. The smaller actor uses the larger actor's strength to defeat it. </w:t>
      </w:r>
      <w:r w:rsidRPr="00C34F54">
        <w:rPr>
          <w:rStyle w:val="TitleChar"/>
        </w:rPr>
        <w:t>No terrorist organization is as powerful as a state, and few terrorist movements have succeeded in overthrowing one</w:t>
      </w:r>
      <w:r w:rsidRPr="00C34F54">
        <w:rPr>
          <w:sz w:val="16"/>
        </w:rPr>
        <w:t xml:space="preserve">. But if they can outrage and frustrate citizens of the state into taking self-defeating actions, they can hope to prevail. Al-Qaeda succeeded in luring the US into Afghanistan in 2001. ISIS was born in the rubble of the subsequent US-led invasion of Iraq. Smart power is needed to defeat terrorism. Smart power is the ability to combine hard military and police power and the soft power of attraction and persuasion. Hard power is needed to kill or capture die-hard terrorists, few of whom are open to attraction or persuasion. At the same time, soft power is needed to inoculate those on the periphery whom the die-hards are trying to recruit. That is why </w:t>
      </w:r>
      <w:r w:rsidRPr="00C34F54">
        <w:rPr>
          <w:rStyle w:val="TitleChar"/>
        </w:rPr>
        <w:t>attention to narrative and how US actions play on social media is as important and as necessary as precision air strikes. Antagonistic rhetoric that alienates Muslims and weakens their willingness to provide crucial intelligence endangers us</w:t>
      </w:r>
      <w:r w:rsidRPr="00C34F54">
        <w:rPr>
          <w:sz w:val="16"/>
        </w:rPr>
        <w:t xml:space="preserve"> all. </w:t>
      </w:r>
      <w:r w:rsidRPr="00C34F54">
        <w:rPr>
          <w:rStyle w:val="TitleChar"/>
        </w:rPr>
        <w:t xml:space="preserve">That is why the </w:t>
      </w:r>
      <w:r w:rsidRPr="00C34F54">
        <w:rPr>
          <w:rStyle w:val="Emphasis"/>
        </w:rPr>
        <w:t>anti-Muslim posturing</w:t>
      </w:r>
      <w:r w:rsidRPr="00C34F54">
        <w:rPr>
          <w:rStyle w:val="TitleChar"/>
        </w:rPr>
        <w:t xml:space="preserve"> </w:t>
      </w:r>
      <w:r w:rsidRPr="00C34F54">
        <w:rPr>
          <w:sz w:val="16"/>
        </w:rPr>
        <w:t>of some of the current presidential candidates</w:t>
      </w:r>
      <w:r w:rsidRPr="00C34F54">
        <w:rPr>
          <w:rStyle w:val="Emphasis"/>
        </w:rPr>
        <w:t xml:space="preserve"> is so counterproductive</w:t>
      </w:r>
      <w:r w:rsidRPr="00C34F54">
        <w:rPr>
          <w:sz w:val="16"/>
        </w:rPr>
        <w:t xml:space="preserve">. </w:t>
      </w:r>
    </w:p>
    <w:p w14:paraId="7CF4439E" w14:textId="77777777" w:rsidR="007E6419" w:rsidRPr="00C34F54" w:rsidRDefault="007E6419" w:rsidP="007E6419">
      <w:pPr>
        <w:rPr>
          <w:sz w:val="16"/>
        </w:rPr>
      </w:pPr>
    </w:p>
    <w:p w14:paraId="41D3092C" w14:textId="77777777" w:rsidR="007E6419" w:rsidRPr="00C34F54" w:rsidRDefault="007E6419" w:rsidP="007E6419"/>
    <w:p w14:paraId="695A26BB" w14:textId="77777777" w:rsidR="00A56F6B" w:rsidRPr="00C34F54" w:rsidRDefault="00A56F6B" w:rsidP="00A56F6B">
      <w:pPr>
        <w:pStyle w:val="Heading3"/>
      </w:pPr>
      <w:r w:rsidRPr="00C34F54">
        <w:t xml:space="preserve">1NC – AT: Nuke Terror </w:t>
      </w:r>
    </w:p>
    <w:p w14:paraId="428CC214" w14:textId="77777777" w:rsidR="00A56F6B" w:rsidRPr="00C34F54" w:rsidRDefault="00A56F6B" w:rsidP="00A56F6B">
      <w:pPr>
        <w:spacing w:after="0" w:line="240" w:lineRule="auto"/>
        <w:rPr>
          <w:rFonts w:eastAsia="Times New Roman"/>
          <w:color w:val="000000"/>
          <w:sz w:val="16"/>
          <w:szCs w:val="27"/>
          <w:shd w:val="clear" w:color="auto" w:fill="FFFFFF"/>
        </w:rPr>
      </w:pPr>
    </w:p>
    <w:p w14:paraId="2CFE538E" w14:textId="77777777" w:rsidR="00A56F6B" w:rsidRPr="00C34F54" w:rsidRDefault="00A56F6B" w:rsidP="00A56F6B">
      <w:pPr>
        <w:pStyle w:val="Heading4"/>
      </w:pPr>
      <w:r w:rsidRPr="00C34F54">
        <w:t xml:space="preserve">No threat – increased security and nuclear disarmament </w:t>
      </w:r>
    </w:p>
    <w:p w14:paraId="33D843B5" w14:textId="77777777" w:rsidR="00A56F6B" w:rsidRPr="00C34F54" w:rsidRDefault="00A56F6B" w:rsidP="00A56F6B">
      <w:pPr>
        <w:rPr>
          <w:b/>
          <w:sz w:val="26"/>
        </w:rPr>
      </w:pPr>
      <w:r w:rsidRPr="00C34F54">
        <w:rPr>
          <w:rStyle w:val="Style13ptBold"/>
        </w:rPr>
        <w:t>Zenko 12</w:t>
      </w:r>
      <w:r w:rsidRPr="00C34F54">
        <w:t xml:space="preserve"> [American political scientist, Senior Fellow at the Council on Foreign Relations, and the author of two books, “U.S. Foreign Policy and Inflated Threats”, April 12, 2012, </w:t>
      </w:r>
      <w:hyperlink r:id="rId65" w:history="1">
        <w:r w:rsidRPr="00C34F54">
          <w:rPr>
            <w:rStyle w:val="Hyperlink"/>
          </w:rPr>
          <w:t>https://www.cfr.org/blog/us-foreign-policy-and-inflated-threats</w:t>
        </w:r>
      </w:hyperlink>
      <w:r w:rsidRPr="00C34F54">
        <w:t>] CB</w:t>
      </w:r>
    </w:p>
    <w:p w14:paraId="0AAA376C" w14:textId="77777777" w:rsidR="00A56F6B" w:rsidRPr="00C34F54" w:rsidRDefault="00A56F6B" w:rsidP="00A56F6B">
      <w:pPr>
        <w:spacing w:after="203" w:line="240" w:lineRule="auto"/>
        <w:ind w:right="469"/>
        <w:rPr>
          <w:rFonts w:ascii="ff-meta-serif-web-pro" w:eastAsia="Times New Roman" w:hAnsi="ff-meta-serif-web-pro" w:cs="Times New Roman"/>
          <w:color w:val="231F20"/>
          <w:sz w:val="16"/>
          <w:szCs w:val="29"/>
        </w:rPr>
      </w:pPr>
      <w:r w:rsidRPr="00C34F54">
        <w:rPr>
          <w:rFonts w:ascii="ff-meta-serif-web-pro" w:eastAsia="Times New Roman" w:hAnsi="ff-meta-serif-web-pro" w:cs="Times New Roman"/>
          <w:color w:val="231F20"/>
          <w:sz w:val="16"/>
          <w:szCs w:val="29"/>
        </w:rPr>
        <w:t xml:space="preserve">On February 15, General Martin Dempsey, chairman of the Joint Chiefs of Staff, told the House Armed Services Committee: “I can’t impress upon you that in my personal military judgment, formed over thirty-eight years, we are living in the most dangerous time in my lifetime, right now.” Two weeks later, during a House Budget Committee hearing, when asked to expand upon his earlier statement, he replied: “There are a wide variety of nonstate actors, super-empowered individuals, terrorist groups, who have acquired capabilities that heretofore were the monopoly of nation states. And so when I said that it’s the most dangerous period in my military career, thirty-eight years, I really meant it. I wake up every morning waiting for that cyber attack or waiting for that terrorist attack or waiting for that nuclear proliferation, waiting for that proliferation of technologies that makes it an increasingly competitive security environment around the globe.” ¶ Under U.S. law, the chairman of the Joint Chiefs is the “principal military adviser to the President, the National Security Council, and the Secretary of Defense” on a range of issues, including strategic planning, contingency planning and preparedness, budgets, and training. I respect General Dempsey’s responsibility to prepare the armed forces to respond to a number of scenarios and contingencies. Although the chairman cannot order troops into battle, his authority stems from the bully pulpit of the nation’s most senior military official. ¶ However, </w:t>
      </w:r>
      <w:r w:rsidRPr="00C34F54">
        <w:rPr>
          <w:rStyle w:val="TitleChar"/>
        </w:rPr>
        <w:t>I</w:t>
      </w:r>
      <w:r w:rsidRPr="00C34F54">
        <w:rPr>
          <w:rFonts w:ascii="ff-meta-serif-web-pro" w:eastAsia="Times New Roman" w:hAnsi="ff-meta-serif-web-pro" w:cs="Times New Roman"/>
          <w:color w:val="231F20"/>
          <w:sz w:val="16"/>
          <w:szCs w:val="29"/>
        </w:rPr>
        <w:t xml:space="preserve"> respectfully </w:t>
      </w:r>
      <w:r w:rsidRPr="00C34F54">
        <w:rPr>
          <w:rStyle w:val="TitleChar"/>
        </w:rPr>
        <w:t>disagree with the assessment that America is in a more dangerous position today than at any other point since 1974</w:t>
      </w:r>
      <w:r w:rsidRPr="00C34F54">
        <w:rPr>
          <w:rFonts w:ascii="ff-meta-serif-web-pro" w:eastAsia="Times New Roman" w:hAnsi="ff-meta-serif-web-pro" w:cs="Times New Roman"/>
          <w:color w:val="231F20"/>
          <w:sz w:val="16"/>
          <w:szCs w:val="29"/>
        </w:rPr>
        <w:t xml:space="preserve">, when General Dempsey graduated from West Point. ¶ </w:t>
      </w:r>
      <w:r w:rsidRPr="00C34F54">
        <w:rPr>
          <w:rStyle w:val="TitleChar"/>
        </w:rPr>
        <w:t>Take nuclear weapons.</w:t>
      </w:r>
      <w:r w:rsidRPr="00C34F54">
        <w:rPr>
          <w:rFonts w:ascii="ff-meta-serif-web-pro" w:eastAsia="Times New Roman" w:hAnsi="ff-meta-serif-web-pro" w:cs="Times New Roman"/>
          <w:color w:val="231F20"/>
          <w:sz w:val="16"/>
          <w:szCs w:val="29"/>
        </w:rPr>
        <w:t xml:space="preserve"> As I pointed out previously, for the past sixty-two years, the U.S. intelligence community has continuously assessed the potential for nuclear terrorist attacks on the United States. </w:t>
      </w:r>
      <w:r w:rsidRPr="00C34F54">
        <w:rPr>
          <w:rStyle w:val="TitleChar"/>
        </w:rPr>
        <w:t>Despite the expressed interest of three terrorists groups in acquiring a bomb</w:t>
      </w:r>
      <w:r w:rsidRPr="00C34F54">
        <w:rPr>
          <w:rFonts w:ascii="ff-meta-serif-web-pro" w:eastAsia="Times New Roman" w:hAnsi="ff-meta-serif-web-pro" w:cs="Times New Roman"/>
          <w:color w:val="231F20"/>
          <w:sz w:val="16"/>
          <w:szCs w:val="29"/>
        </w:rPr>
        <w:t>,</w:t>
      </w:r>
      <w:r w:rsidRPr="00C34F54">
        <w:rPr>
          <w:rStyle w:val="Emphasis"/>
        </w:rPr>
        <w:t xml:space="preserve"> there is no known instance of a nonstate actor or “super-empowered” individual possessing a nuclear weapon, or the requisite fissile material to build one. </w:t>
      </w:r>
      <w:r w:rsidRPr="00C34F54">
        <w:rPr>
          <w:rStyle w:val="TitleChar"/>
        </w:rPr>
        <w:t>Meanwhile, nine states—the United States, Russia, France, the United Kingdom, China, Israel, Pakistan, India, and North Korea—have the bomb.</w:t>
      </w:r>
      <w:r w:rsidRPr="00C34F54">
        <w:rPr>
          <w:rFonts w:ascii="ff-meta-serif-web-pro" w:eastAsia="Times New Roman" w:hAnsi="ff-meta-serif-web-pro" w:cs="Times New Roman"/>
          <w:color w:val="231F20"/>
          <w:sz w:val="16"/>
          <w:szCs w:val="29"/>
        </w:rPr>
        <w:t xml:space="preserve"> ¶ Moreover, the </w:t>
      </w:r>
      <w:r w:rsidRPr="00C34F54">
        <w:rPr>
          <w:rStyle w:val="TitleChar"/>
        </w:rPr>
        <w:t>threat of nuclear terrorism is markedly reduced from the early 1990s, when more than thirty thousand nuclear weapons and tons of fissile material were poorly secured at over two hundred facilities throughout the former Soviet Union.</w:t>
      </w:r>
      <w:r w:rsidRPr="00C34F54">
        <w:rPr>
          <w:rFonts w:ascii="ff-meta-serif-web-pro" w:eastAsia="Times New Roman" w:hAnsi="ff-meta-serif-web-pro" w:cs="Times New Roman"/>
          <w:color w:val="231F20"/>
          <w:sz w:val="16"/>
          <w:szCs w:val="29"/>
        </w:rPr>
        <w:t xml:space="preserve"> </w:t>
      </w:r>
      <w:r w:rsidRPr="00C34F54">
        <w:rPr>
          <w:rStyle w:val="TitleChar"/>
        </w:rPr>
        <w:t>After twenty years of U.S.-funded cooperative threat reduction programs that removed, consolidated, and secured nuclear material</w:t>
      </w:r>
      <w:r w:rsidRPr="00C34F54">
        <w:rPr>
          <w:rFonts w:ascii="ff-meta-serif-web-pro" w:eastAsia="Times New Roman" w:hAnsi="ff-meta-serif-web-pro" w:cs="Times New Roman"/>
          <w:color w:val="231F20"/>
          <w:sz w:val="16"/>
          <w:szCs w:val="29"/>
        </w:rPr>
        <w:t xml:space="preserve">, </w:t>
      </w:r>
      <w:r w:rsidRPr="00C34F54">
        <w:rPr>
          <w:rStyle w:val="TitleChar"/>
        </w:rPr>
        <w:t>Harvard University professor and nuclear security expert Matthew Bunn wrote</w:t>
      </w:r>
      <w:r w:rsidRPr="00C34F54">
        <w:rPr>
          <w:rFonts w:ascii="ff-meta-serif-web-pro" w:eastAsia="Times New Roman" w:hAnsi="ff-meta-serif-web-pro" w:cs="Times New Roman"/>
          <w:color w:val="231F20"/>
          <w:sz w:val="16"/>
          <w:szCs w:val="29"/>
        </w:rPr>
        <w:t xml:space="preserve"> in April 2010: “Overall, the </w:t>
      </w:r>
      <w:r w:rsidRPr="00C34F54">
        <w:rPr>
          <w:rStyle w:val="TitleChar"/>
        </w:rPr>
        <w:t>risk of nuclear theft in Russia has been reduced to a fraction of what it was a decade ago.</w:t>
      </w:r>
      <w:r w:rsidRPr="00C34F54">
        <w:rPr>
          <w:rFonts w:ascii="ff-meta-serif-web-pro" w:eastAsia="Times New Roman" w:hAnsi="ff-meta-serif-web-pro" w:cs="Times New Roman"/>
          <w:color w:val="231F20"/>
          <w:sz w:val="16"/>
          <w:szCs w:val="29"/>
        </w:rPr>
        <w:t xml:space="preserve">” ¶ The habitual tendency to overinflate threats facing the United States was the focus of an essay I co-wrote with Michael A. Cohen in the current edition of Foreign Affairs, “Clear and Present Safety: The United States Is More Secure than Washington Thinks.” In stark contrast to the prevailing rhetoric from Washington, we argued that the world today is one with fewer violent conflicts, increased political freedom, and greater economic opportunity than at virtually any other point in human history. On average, people enjoy longer life expectancy. </w:t>
      </w:r>
      <w:r w:rsidRPr="00C34F54">
        <w:rPr>
          <w:rStyle w:val="Emphasis"/>
        </w:rPr>
        <w:t>The United States faces no plausible existential threats and no near-term competition for the role of global hegemon.</w:t>
      </w:r>
      <w:r w:rsidRPr="00C34F54">
        <w:rPr>
          <w:rFonts w:ascii="ff-meta-serif-web-pro" w:eastAsia="Times New Roman" w:hAnsi="ff-meta-serif-web-pro" w:cs="Times New Roman"/>
          <w:color w:val="231F20"/>
          <w:sz w:val="16"/>
          <w:szCs w:val="29"/>
        </w:rPr>
        <w:t xml:space="preserve"> The U.S. military is indisputably the most powerful in the world, and the U.S. economy remains the largest as well as among the most vibrant and dynamic. ¶ A tremendous number of blog posts and online observations have been written about our piece—see below for a number of such responses. In addition, we’ve heard from friends and colleagues in academia, media, think tanks, and the Obama administration, and the responses have been overwhelmingly positive. Unfortunately, despite our hopes of generating a substantive debate, no serious blog post or essay has yet been written that challenges our main thesis. ¶ Ahead of what is sure to be a highly contested election season, U.S. government officials, policymakers, and pundits owe the American people an honest and realistic assessment of the threats facing the country, which can only be realized through a genuine debate that challenges what we believe to be a flawed conventional worldview. </w:t>
      </w:r>
      <w:r w:rsidRPr="00C34F54">
        <w:rPr>
          <w:rStyle w:val="TitleChar"/>
        </w:rPr>
        <w:t>It is up to the American citizens and the media to question and contest such over-hyped threats.</w:t>
      </w:r>
      <w:r w:rsidRPr="00C34F54">
        <w:rPr>
          <w:rFonts w:ascii="ff-meta-serif-web-pro" w:eastAsia="Times New Roman" w:hAnsi="ff-meta-serif-web-pro" w:cs="Times New Roman"/>
          <w:color w:val="231F20"/>
          <w:sz w:val="16"/>
          <w:szCs w:val="29"/>
        </w:rPr>
        <w:t xml:space="preserve"> ¶</w:t>
      </w:r>
    </w:p>
    <w:p w14:paraId="3F1CD458" w14:textId="77777777" w:rsidR="00A56F6B" w:rsidRPr="00C34F54" w:rsidRDefault="00A56F6B" w:rsidP="00A56F6B"/>
    <w:p w14:paraId="500B10F4" w14:textId="77777777" w:rsidR="00A56F6B" w:rsidRPr="00C34F54" w:rsidRDefault="00A56F6B" w:rsidP="00A56F6B"/>
    <w:p w14:paraId="53964A70" w14:textId="77777777" w:rsidR="00A56F6B" w:rsidRPr="00C34F54" w:rsidRDefault="00A56F6B" w:rsidP="00A56F6B">
      <w:pPr>
        <w:rPr>
          <w:rStyle w:val="Style13ptBold"/>
        </w:rPr>
      </w:pPr>
      <w:r w:rsidRPr="00C34F54">
        <w:rPr>
          <w:rStyle w:val="Style13ptBold"/>
        </w:rPr>
        <w:t>Threats inflated – data off, media misconceptions, etc</w:t>
      </w:r>
    </w:p>
    <w:p w14:paraId="47B296CF" w14:textId="77777777" w:rsidR="00A56F6B" w:rsidRPr="00C34F54" w:rsidRDefault="00A56F6B" w:rsidP="00A56F6B">
      <w:r w:rsidRPr="00C34F54">
        <w:rPr>
          <w:rStyle w:val="Style13ptBold"/>
        </w:rPr>
        <w:t xml:space="preserve">Crowder Han 16 </w:t>
      </w:r>
      <w:r w:rsidRPr="00C34F54">
        <w:t xml:space="preserve">[project manager with CRDF Global, previously worked in the International Atomic Energy Agency’s Division of Nuclear Security, holds a master’s degree from Georgetown University’s Security Studies Program, where she concentrated on terrorism, and a master’s degree from the Department of War Studies at King’s College London, where she studied nuclear security and nonproliferation, “Debunking nuclear security hype on the eve of the Nuclear Security Summit”, March 10, 2016, </w:t>
      </w:r>
      <w:hyperlink r:id="rId66" w:history="1">
        <w:r w:rsidRPr="00C34F54">
          <w:rPr>
            <w:rStyle w:val="Hyperlink"/>
          </w:rPr>
          <w:t>https://thebulletin.org/2016/03/debunking-nuclear-security-hype-on-the-eve-of-the-nuclear-security-summit/</w:t>
        </w:r>
      </w:hyperlink>
      <w:r w:rsidRPr="00C34F54">
        <w:t>] CB</w:t>
      </w:r>
    </w:p>
    <w:p w14:paraId="29506129" w14:textId="77777777" w:rsidR="00A56F6B" w:rsidRPr="00C34F54" w:rsidRDefault="00A56F6B" w:rsidP="00A56F6B">
      <w:pPr>
        <w:spacing w:after="203" w:line="240" w:lineRule="auto"/>
        <w:ind w:right="469"/>
        <w:rPr>
          <w:rFonts w:ascii="ff-meta-serif-web-pro" w:eastAsia="Times New Roman" w:hAnsi="ff-meta-serif-web-pro" w:cs="Times New Roman"/>
          <w:color w:val="231F20"/>
          <w:sz w:val="16"/>
          <w:szCs w:val="29"/>
        </w:rPr>
      </w:pPr>
      <w:r w:rsidRPr="00C34F54">
        <w:rPr>
          <w:rFonts w:ascii="ff-meta-serif-web-pro" w:eastAsia="Times New Roman" w:hAnsi="ff-meta-serif-web-pro" w:cs="Times New Roman"/>
          <w:color w:val="231F20"/>
          <w:sz w:val="16"/>
          <w:szCs w:val="29"/>
        </w:rPr>
        <w:t xml:space="preserve">News </w:t>
      </w:r>
      <w:r w:rsidRPr="00C34F54">
        <w:rPr>
          <w:rStyle w:val="TitleChar"/>
        </w:rPr>
        <w:t>stories about nuclear security tend to follow a pattern: terrorists, smugglers, highly enriched uranium, loose nukes, mushroom clouds, the end.</w:t>
      </w:r>
      <w:r w:rsidRPr="00C34F54">
        <w:rPr>
          <w:rFonts w:ascii="ff-meta-serif-web-pro" w:eastAsia="Times New Roman" w:hAnsi="ff-meta-serif-web-pro" w:cs="Times New Roman"/>
          <w:color w:val="231F20"/>
          <w:sz w:val="16"/>
          <w:szCs w:val="29"/>
        </w:rPr>
        <w:t xml:space="preserve"> But have we really been teetering on the brink of nuclear terror since the early 1990s, when the term “nuclear terrorism” first entered the beltway lexicon? Probably not. So is nuclear security just the cause célèbre of fear-mongering, attention-seeking worrywarts? Again, probably not. ¶ The public and policymakers should be concerned about safeguarding nuclear and other radioactive materials. However, </w:t>
      </w:r>
      <w:r w:rsidRPr="00C34F54">
        <w:rPr>
          <w:rStyle w:val="TitleChar"/>
        </w:rPr>
        <w:t>the dramatic, even panicked tenor of discussion on the topic makes it extremely difficult to take a level-headed look at the state of nuclear security and the actual threat of nuclear terrorism.</w:t>
      </w:r>
      <w:r w:rsidRPr="00C34F54">
        <w:rPr>
          <w:rFonts w:ascii="ff-meta-serif-web-pro" w:eastAsia="Times New Roman" w:hAnsi="ff-meta-serif-web-pro" w:cs="Times New Roman"/>
          <w:color w:val="231F20"/>
          <w:sz w:val="16"/>
          <w:szCs w:val="29"/>
        </w:rPr>
        <w:t xml:space="preserve"> On the eve of what will likely be the last of four biannual Nuclear Security Summits (March 31-April 1), we can expect the predictable chorus of doom-and-gloom mixed with progress reports on the commitments of summits past. But </w:t>
      </w:r>
      <w:r w:rsidRPr="00C34F54">
        <w:rPr>
          <w:rStyle w:val="TitleChar"/>
        </w:rPr>
        <w:t>it is</w:t>
      </w:r>
      <w:r w:rsidRPr="00C34F54">
        <w:rPr>
          <w:rFonts w:ascii="ff-meta-serif-web-pro" w:eastAsia="Times New Roman" w:hAnsi="ff-meta-serif-web-pro" w:cs="Times New Roman"/>
          <w:color w:val="231F20"/>
          <w:sz w:val="16"/>
          <w:szCs w:val="29"/>
        </w:rPr>
        <w:t xml:space="preserve"> </w:t>
      </w:r>
      <w:r w:rsidRPr="00C34F54">
        <w:rPr>
          <w:rStyle w:val="TitleChar"/>
        </w:rPr>
        <w:t xml:space="preserve">also time to deflate some of the hype surrounding nuclear security, because it clouds judgment and impedes scholarship at a time when we need to make sure that nuclear security efforts are sustainable beyond 2016. </w:t>
      </w:r>
      <w:r w:rsidRPr="00C34F54">
        <w:rPr>
          <w:sz w:val="16"/>
        </w:rPr>
        <w:t>¶</w:t>
      </w:r>
      <w:r w:rsidRPr="00C34F54">
        <w:rPr>
          <w:rStyle w:val="TitleChar"/>
        </w:rPr>
        <w:t xml:space="preserve"> </w:t>
      </w:r>
      <w:r w:rsidRPr="00C34F54">
        <w:rPr>
          <w:rFonts w:ascii="ff-meta-serif-web-pro" w:eastAsia="Times New Roman" w:hAnsi="ff-meta-serif-web-pro" w:cs="Times New Roman"/>
          <w:color w:val="231F20"/>
          <w:sz w:val="16"/>
          <w:szCs w:val="29"/>
        </w:rPr>
        <w:t xml:space="preserve">There is no universally-employed definition of “nuclear security,” but the International Atomic Energy Agency (IAEA) offers a good one: “The prevention of, detection of, and response to, criminal or intentional unauthorized acts involving or directed at nuclear material, other radioactive material, associated facilities, or associated activities.” Simply put, </w:t>
      </w:r>
      <w:r w:rsidRPr="00C34F54">
        <w:rPr>
          <w:rStyle w:val="TitleChar"/>
        </w:rPr>
        <w:t>nuclear security means keeping bad people from doing bad things with nuclear material</w:t>
      </w:r>
      <w:r w:rsidRPr="00C34F54">
        <w:rPr>
          <w:rFonts w:ascii="ff-meta-serif-web-pro" w:eastAsia="Times New Roman" w:hAnsi="ff-meta-serif-web-pro" w:cs="Times New Roman"/>
          <w:color w:val="231F20"/>
          <w:sz w:val="16"/>
          <w:szCs w:val="29"/>
        </w:rPr>
        <w:t xml:space="preserve">, including acts of terrorism. ¶ The Nuclear Security Summits always occasion plenty of speculation among journalists and security experts about the likelihood of a violent non-state group (like ISIS) stealing or developing a nuclear weapon. </w:t>
      </w:r>
      <w:r w:rsidRPr="00C34F54">
        <w:rPr>
          <w:rStyle w:val="TitleChar"/>
        </w:rPr>
        <w:t>Much nuclear security coverage is driven by a terrifying mythology, at the heart of which exists a “nuclear black market” that brings together a network of smugglers and extremists.</w:t>
      </w:r>
      <w:r w:rsidRPr="00C34F54">
        <w:rPr>
          <w:rFonts w:ascii="ff-meta-serif-web-pro" w:eastAsia="Times New Roman" w:hAnsi="ff-meta-serif-web-pro" w:cs="Times New Roman"/>
          <w:color w:val="231F20"/>
          <w:sz w:val="16"/>
          <w:szCs w:val="29"/>
        </w:rPr>
        <w:t xml:space="preserve"> “Proof” of this shadowy underworld crops up periodically, most recently in October 2015 when the Associated Press’s Desmond Butler and Vadim Ghirda published an investigation into a terrorist-sympathizing smuggler peddling cesium in a Moldovan nightclub and several other incidents of attempted illicit trafficking. The story predictably set off a firestorm of hand-wringing, but also skepticism. ¶ </w:t>
      </w:r>
      <w:r w:rsidRPr="00C34F54">
        <w:rPr>
          <w:rStyle w:val="TitleChar"/>
        </w:rPr>
        <w:t>As</w:t>
      </w:r>
      <w:r w:rsidRPr="00C34F54">
        <w:rPr>
          <w:rFonts w:ascii="ff-meta-serif-web-pro" w:eastAsia="Times New Roman" w:hAnsi="ff-meta-serif-web-pro" w:cs="Times New Roman"/>
          <w:color w:val="231F20"/>
          <w:sz w:val="16"/>
          <w:szCs w:val="29"/>
        </w:rPr>
        <w:t xml:space="preserve"> Mark Fitzpatrick, </w:t>
      </w:r>
      <w:r w:rsidRPr="00C34F54">
        <w:rPr>
          <w:rStyle w:val="TitleChar"/>
        </w:rPr>
        <w:t>US director of the International Institute for Strategic Studies, has pointed out, if a market requires market forces—that is, supply and demand—then we have yet to see anything resembling a black market for nuclear material.</w:t>
      </w:r>
      <w:r w:rsidRPr="00C34F54">
        <w:rPr>
          <w:rFonts w:ascii="ff-meta-serif-web-pro" w:eastAsia="Times New Roman" w:hAnsi="ff-meta-serif-web-pro" w:cs="Times New Roman"/>
          <w:color w:val="231F20"/>
          <w:sz w:val="16"/>
          <w:szCs w:val="29"/>
        </w:rPr>
        <w:t xml:space="preserve"> </w:t>
      </w:r>
      <w:r w:rsidRPr="00C34F54">
        <w:rPr>
          <w:rStyle w:val="TitleChar"/>
        </w:rPr>
        <w:t>In the overwhelming majority of known cases involving the attempted sale of nuclear or other radioactive material</w:t>
      </w:r>
      <w:r w:rsidRPr="00C34F54">
        <w:rPr>
          <w:rFonts w:ascii="ff-meta-serif-web-pro" w:eastAsia="Times New Roman" w:hAnsi="ff-meta-serif-web-pro" w:cs="Times New Roman"/>
          <w:color w:val="231F20"/>
          <w:sz w:val="16"/>
          <w:szCs w:val="29"/>
        </w:rPr>
        <w:t xml:space="preserve"> (or material alleged to be radioactive), </w:t>
      </w:r>
      <w:r w:rsidRPr="00C34F54">
        <w:rPr>
          <w:rStyle w:val="Emphasis"/>
        </w:rPr>
        <w:t>there was no buyer</w:t>
      </w:r>
      <w:r w:rsidRPr="00C34F54">
        <w:rPr>
          <w:rStyle w:val="TitleChar"/>
        </w:rPr>
        <w:t xml:space="preserve">. Most smugglers have been caught by law enforcement posing as potential buyers. </w:t>
      </w:r>
      <w:r w:rsidRPr="00C34F54">
        <w:rPr>
          <w:rFonts w:ascii="ff-meta-serif-web-pro" w:eastAsia="Times New Roman" w:hAnsi="ff-meta-serif-web-pro" w:cs="Times New Roman"/>
          <w:color w:val="231F20"/>
          <w:sz w:val="16"/>
          <w:szCs w:val="29"/>
        </w:rPr>
        <w:t xml:space="preserve">One of the most well-known cases of nuclear trafficking took place in 1999, when a smuggler was caught with a small quantity of highly enriched uranium at the Bulgarian border while attempting to return to his home in Moldova, after being stood up in Turkey by alleged buyers. One of the incidents cited by the Associated Press in its October report is one of the few to ever involve an actual customer: In 2011, investigators found contracts for the sale of attack helicopters and armored personnel carriers to a Sudanese doctor, and Skype messages revealed that he had also inquired about plans for a dirty bomb and the availability of uranium. ¶ </w:t>
      </w:r>
      <w:r w:rsidRPr="00C34F54">
        <w:rPr>
          <w:rStyle w:val="TitleChar"/>
        </w:rPr>
        <w:t>An absence of buyers for nuclear or other radioactive material contradicts the notion that there exists a widespread, consistent effort to commit nuclear terrorism.</w:t>
      </w:r>
      <w:r w:rsidRPr="00C34F54">
        <w:rPr>
          <w:rFonts w:ascii="ff-meta-serif-web-pro" w:eastAsia="Times New Roman" w:hAnsi="ff-meta-serif-web-pro" w:cs="Times New Roman"/>
          <w:color w:val="231F20"/>
          <w:sz w:val="16"/>
          <w:szCs w:val="29"/>
        </w:rPr>
        <w:t xml:space="preserve"> To be sure, some terrorist groups have shown interest in doing so. In November, New York </w:t>
      </w:r>
      <w:r w:rsidRPr="00C34F54">
        <w:rPr>
          <w:rStyle w:val="TitleChar"/>
        </w:rPr>
        <w:t>Times reporter</w:t>
      </w:r>
      <w:r w:rsidRPr="00C34F54">
        <w:rPr>
          <w:rFonts w:ascii="ff-meta-serif-web-pro" w:eastAsia="Times New Roman" w:hAnsi="ff-meta-serif-web-pro" w:cs="Times New Roman"/>
          <w:color w:val="231F20"/>
          <w:sz w:val="16"/>
          <w:szCs w:val="29"/>
        </w:rPr>
        <w:t xml:space="preserve"> CJ Chivers </w:t>
      </w:r>
      <w:r w:rsidRPr="00C34F54">
        <w:rPr>
          <w:rStyle w:val="TitleChar"/>
        </w:rPr>
        <w:t>described</w:t>
      </w:r>
      <w:r w:rsidRPr="00C34F54">
        <w:rPr>
          <w:rFonts w:ascii="ff-meta-serif-web-pro" w:eastAsia="Times New Roman" w:hAnsi="ff-meta-serif-web-pro" w:cs="Times New Roman"/>
          <w:color w:val="231F20"/>
          <w:sz w:val="16"/>
          <w:szCs w:val="29"/>
        </w:rPr>
        <w:t xml:space="preserve"> in fascinating detail </w:t>
      </w:r>
      <w:r w:rsidRPr="00C34F54">
        <w:rPr>
          <w:rStyle w:val="TitleChar"/>
        </w:rPr>
        <w:t>ISIS’s hunt for red mercury</w:t>
      </w:r>
      <w:r w:rsidRPr="00C34F54">
        <w:rPr>
          <w:rFonts w:ascii="ff-meta-serif-web-pro" w:eastAsia="Times New Roman" w:hAnsi="ff-meta-serif-web-pro" w:cs="Times New Roman"/>
          <w:color w:val="231F20"/>
          <w:sz w:val="16"/>
          <w:szCs w:val="29"/>
        </w:rPr>
        <w:t>, a mythical weapon of mass destruction. Red mercury is wrongly believed by some to be capable of extraordinary levels of nuclear-style destruction. Chivers’ investigation reveals an eager interest in inflicting nuclear terror. And while we are lucky that, for now</w:t>
      </w:r>
      <w:r w:rsidRPr="00C34F54">
        <w:rPr>
          <w:rStyle w:val="TitleChar"/>
        </w:rPr>
        <w:t>, ISIS is chasing a doomsday unicorn</w:t>
      </w:r>
      <w:r w:rsidRPr="00C34F54">
        <w:rPr>
          <w:rFonts w:ascii="ff-meta-serif-web-pro" w:eastAsia="Times New Roman" w:hAnsi="ff-meta-serif-web-pro" w:cs="Times New Roman"/>
          <w:color w:val="231F20"/>
          <w:sz w:val="16"/>
          <w:szCs w:val="29"/>
        </w:rPr>
        <w:t xml:space="preserve">, the </w:t>
      </w:r>
      <w:r w:rsidRPr="00C34F54">
        <w:rPr>
          <w:rStyle w:val="TitleChar"/>
        </w:rPr>
        <w:t>group claimed</w:t>
      </w:r>
      <w:r w:rsidRPr="00C34F54">
        <w:rPr>
          <w:rFonts w:ascii="ff-meta-serif-web-pro" w:eastAsia="Times New Roman" w:hAnsi="ff-meta-serif-web-pro" w:cs="Times New Roman"/>
          <w:color w:val="231F20"/>
          <w:sz w:val="16"/>
          <w:szCs w:val="29"/>
        </w:rPr>
        <w:t xml:space="preserve"> in the May 2015 issue of its magazine Dabiq </w:t>
      </w:r>
      <w:r w:rsidRPr="00C34F54">
        <w:rPr>
          <w:rStyle w:val="TitleChar"/>
        </w:rPr>
        <w:t>to be capable of buying a nuclear weapon from Pakistan. Given the absence of evidence that ISIS is actively seeking genuine nuclear material, though, and the preposterousness of the claim that “ready made” nuclear weapons are available for purchase</w:t>
      </w:r>
      <w:r w:rsidRPr="00C34F54">
        <w:rPr>
          <w:rFonts w:ascii="ff-meta-serif-web-pro" w:eastAsia="Times New Roman" w:hAnsi="ff-meta-serif-web-pro" w:cs="Times New Roman"/>
          <w:color w:val="231F20"/>
          <w:sz w:val="16"/>
          <w:szCs w:val="29"/>
        </w:rPr>
        <w:t xml:space="preserve"> (from anywhere, including Pakistan), the Dabiq </w:t>
      </w:r>
      <w:r w:rsidRPr="00C34F54">
        <w:rPr>
          <w:rStyle w:val="TitleChar"/>
        </w:rPr>
        <w:t>claim likely shows the group’s penchant for dramatic rhetoric, rather than proof of any capacity for nuclear terrorism.</w:t>
      </w:r>
      <w:r w:rsidRPr="00C34F54">
        <w:rPr>
          <w:rFonts w:ascii="ff-meta-serif-web-pro" w:eastAsia="Times New Roman" w:hAnsi="ff-meta-serif-web-pro" w:cs="Times New Roman"/>
          <w:color w:val="231F20"/>
          <w:sz w:val="16"/>
          <w:szCs w:val="29"/>
        </w:rPr>
        <w:t xml:space="preserve"> ¶ The Japanese </w:t>
      </w:r>
      <w:r w:rsidRPr="00C34F54">
        <w:rPr>
          <w:rStyle w:val="TitleChar"/>
        </w:rPr>
        <w:t xml:space="preserve">doomsday cult Aum Shinrikyo </w:t>
      </w:r>
      <w:r w:rsidRPr="00C34F54">
        <w:rPr>
          <w:rFonts w:ascii="ff-meta-serif-web-pro" w:eastAsia="Times New Roman" w:hAnsi="ff-meta-serif-web-pro" w:cs="Times New Roman"/>
          <w:color w:val="231F20"/>
          <w:sz w:val="16"/>
          <w:szCs w:val="29"/>
        </w:rPr>
        <w:t xml:space="preserve">(now </w:t>
      </w:r>
      <w:r w:rsidRPr="00C34F54">
        <w:rPr>
          <w:sz w:val="16"/>
        </w:rPr>
        <w:t>Aleph),</w:t>
      </w:r>
      <w:r w:rsidRPr="00C34F54">
        <w:rPr>
          <w:rStyle w:val="TitleChar"/>
        </w:rPr>
        <w:t xml:space="preserve"> Chechen rebels, and Al Qaeda are all known to have had an active interest in nuclear weapons</w:t>
      </w:r>
      <w:r w:rsidRPr="00C34F54">
        <w:rPr>
          <w:rFonts w:ascii="ff-meta-serif-web-pro" w:eastAsia="Times New Roman" w:hAnsi="ff-meta-serif-web-pro" w:cs="Times New Roman"/>
          <w:color w:val="231F20"/>
          <w:sz w:val="16"/>
          <w:szCs w:val="29"/>
        </w:rPr>
        <w:t xml:space="preserve"> during the 1990s and early 2000s. </w:t>
      </w:r>
      <w:r w:rsidRPr="00C34F54">
        <w:rPr>
          <w:rStyle w:val="TitleChar"/>
        </w:rPr>
        <w:t>Aum Shinrikyo tried to mine uranium in Australia and buy nuclear expertise from Russia, but its attempts failed, and it shifted its focus entirely to biological and chemical weapons.</w:t>
      </w:r>
      <w:r w:rsidRPr="00C34F54">
        <w:rPr>
          <w:rFonts w:ascii="ff-meta-serif-web-pro" w:eastAsia="Times New Roman" w:hAnsi="ff-meta-serif-web-pro" w:cs="Times New Roman"/>
          <w:color w:val="231F20"/>
          <w:sz w:val="16"/>
          <w:szCs w:val="29"/>
        </w:rPr>
        <w:t xml:space="preserve"> </w:t>
      </w:r>
      <w:r w:rsidRPr="00C34F54">
        <w:rPr>
          <w:rStyle w:val="TitleChar"/>
        </w:rPr>
        <w:t>Chechen rebel forces made plans to hijack a nuclear submarine</w:t>
      </w:r>
      <w:r w:rsidRPr="00C34F54">
        <w:rPr>
          <w:rFonts w:ascii="ff-meta-serif-web-pro" w:eastAsia="Times New Roman" w:hAnsi="ff-meta-serif-web-pro" w:cs="Times New Roman"/>
          <w:color w:val="231F20"/>
          <w:sz w:val="16"/>
          <w:szCs w:val="29"/>
        </w:rPr>
        <w:t xml:space="preserve"> </w:t>
      </w:r>
      <w:r w:rsidRPr="00C34F54">
        <w:rPr>
          <w:rStyle w:val="TitleChar"/>
        </w:rPr>
        <w:t>and use it to compel Russia’s withdrawal from Chechnya</w:t>
      </w:r>
      <w:r w:rsidRPr="00C34F54">
        <w:rPr>
          <w:rFonts w:ascii="ff-meta-serif-web-pro" w:eastAsia="Times New Roman" w:hAnsi="ff-meta-serif-web-pro" w:cs="Times New Roman"/>
          <w:color w:val="231F20"/>
          <w:sz w:val="16"/>
          <w:szCs w:val="29"/>
        </w:rPr>
        <w:t xml:space="preserve">. </w:t>
      </w:r>
      <w:r w:rsidRPr="00C34F54">
        <w:rPr>
          <w:rStyle w:val="TitleChar"/>
        </w:rPr>
        <w:t>Al Qaeda made its desire for a nuclear weapon public in 1998</w:t>
      </w:r>
      <w:r w:rsidRPr="00C34F54">
        <w:rPr>
          <w:rFonts w:ascii="ff-meta-serif-web-pro" w:eastAsia="Times New Roman" w:hAnsi="ff-meta-serif-web-pro" w:cs="Times New Roman"/>
          <w:color w:val="231F20"/>
          <w:sz w:val="16"/>
          <w:szCs w:val="29"/>
        </w:rPr>
        <w:t xml:space="preserve">, when then-leader Osama bin Laden described the acquisition of weapons of mass destruction as a “religious duty,” and the group orchestrated a 2003 fatwa, penned by cleric Nasr al-Fahd, justifying their use. </w:t>
      </w:r>
      <w:r w:rsidRPr="00C34F54">
        <w:rPr>
          <w:rStyle w:val="TitleChar"/>
        </w:rPr>
        <w:t>However, Al Qaeda made multiple attempts to acquire nuclear material that were unsuccessful.</w:t>
      </w:r>
      <w:r w:rsidRPr="00C34F54">
        <w:rPr>
          <w:rFonts w:ascii="ff-meta-serif-web-pro" w:eastAsia="Times New Roman" w:hAnsi="ff-meta-serif-web-pro" w:cs="Times New Roman"/>
          <w:color w:val="231F20"/>
          <w:sz w:val="16"/>
          <w:szCs w:val="29"/>
        </w:rPr>
        <w:t xml:space="preserve"> And while the absence of evidence is not proof that no crime occurred, </w:t>
      </w:r>
      <w:r w:rsidRPr="00C34F54">
        <w:rPr>
          <w:rStyle w:val="TitleChar"/>
        </w:rPr>
        <w:t>it is telling that there have been no known smuggling incidents involving Al Qaeda or its affiliates.</w:t>
      </w:r>
      <w:r w:rsidRPr="00C34F54">
        <w:rPr>
          <w:rFonts w:ascii="ff-meta-serif-web-pro" w:eastAsia="Times New Roman" w:hAnsi="ff-meta-serif-web-pro" w:cs="Times New Roman"/>
          <w:color w:val="231F20"/>
          <w:sz w:val="16"/>
          <w:szCs w:val="29"/>
        </w:rPr>
        <w:t xml:space="preserve"> ¶ An oft-quoted but generally </w:t>
      </w:r>
      <w:r w:rsidRPr="00C34F54">
        <w:rPr>
          <w:rStyle w:val="TitleChar"/>
        </w:rPr>
        <w:t>misunderstood figure is the 2000-plus incidents of “illicit trafficking” recorded by the IAEA’s Incident and Trafficking Database</w:t>
      </w:r>
      <w:r w:rsidRPr="00C34F54">
        <w:rPr>
          <w:rFonts w:ascii="ff-meta-serif-web-pro" w:eastAsia="Times New Roman" w:hAnsi="ff-meta-serif-web-pro" w:cs="Times New Roman"/>
          <w:color w:val="231F20"/>
          <w:sz w:val="16"/>
          <w:szCs w:val="29"/>
        </w:rPr>
        <w:t xml:space="preserve"> (ITDB) since 1993. Tellingly, the ITDB changed its name from “Illicit Trafficking Database” to “Incident and Trafficking Database” after a 2012 proposal, in part because </w:t>
      </w:r>
      <w:r w:rsidRPr="00C34F54">
        <w:rPr>
          <w:rStyle w:val="TitleChar"/>
        </w:rPr>
        <w:t>it charts more than illicit nuclear trafficking, which accounts for a small minority of the cases it tracks. The database also tracks incidents in which nuclear or other radioactive materials are outside of regulatory control, most of which are far less sensational than illegal sales of highly enriched uranium.</w:t>
      </w:r>
      <w:r w:rsidRPr="00C34F54">
        <w:rPr>
          <w:rFonts w:ascii="ff-meta-serif-web-pro" w:eastAsia="Times New Roman" w:hAnsi="ff-meta-serif-web-pro" w:cs="Times New Roman"/>
          <w:color w:val="231F20"/>
          <w:sz w:val="16"/>
          <w:szCs w:val="29"/>
        </w:rPr>
        <w:t xml:space="preserve"> For instance, naturally occurring radioactive material (appropriately called “NORM”) is generally harmless and found in everything from bananas to ceramics. </w:t>
      </w:r>
      <w:r w:rsidRPr="00C34F54">
        <w:rPr>
          <w:rStyle w:val="TitleChar"/>
        </w:rPr>
        <w:t>If a shipment of kitty litter (which contains several types of NORM, including uranium, potassium, and thorium) triggers a radiation portal monitor, that would count as an incident.</w:t>
      </w:r>
      <w:r w:rsidRPr="00C34F54">
        <w:rPr>
          <w:rFonts w:ascii="ff-meta-serif-web-pro" w:eastAsia="Times New Roman" w:hAnsi="ff-meta-serif-web-pro" w:cs="Times New Roman"/>
          <w:color w:val="231F20"/>
          <w:sz w:val="16"/>
          <w:szCs w:val="29"/>
        </w:rPr>
        <w:t xml:space="preserve"> If a radioactive source like a self-illuminating sign were lost from a construction site, that, too, would count as an incident. The database even records incidents involving non-radioactive material mistaken for nuclear material. None of this is to suggest that the ITDB isn’t an important tool; it is an immensely valuable resource for many reasons. But too often, people get carried away citing its figures without understanding the composition or purpose of the database. ¶ Similarly</w:t>
      </w:r>
      <w:r w:rsidRPr="00C34F54">
        <w:rPr>
          <w:rStyle w:val="TitleChar"/>
        </w:rPr>
        <w:t>, stories about nuclear security sometimes blur the lines between nuclear and other radioactive materials, which is misleading.</w:t>
      </w:r>
      <w:r w:rsidRPr="00C34F54">
        <w:rPr>
          <w:rFonts w:ascii="ff-meta-serif-web-pro" w:eastAsia="Times New Roman" w:hAnsi="ff-meta-serif-web-pro" w:cs="Times New Roman"/>
          <w:color w:val="231F20"/>
          <w:sz w:val="16"/>
          <w:szCs w:val="29"/>
        </w:rPr>
        <w:t xml:space="preserve"> While there is occasionally good reason for grouping nuclear with other radioactive materials, at the end of the day, </w:t>
      </w:r>
      <w:r w:rsidRPr="00C34F54">
        <w:rPr>
          <w:rStyle w:val="TitleChar"/>
        </w:rPr>
        <w:t>cesium-137, cobalt-60, and strontium-90</w:t>
      </w:r>
      <w:r w:rsidRPr="00C34F54">
        <w:rPr>
          <w:rFonts w:ascii="ff-meta-serif-web-pro" w:eastAsia="Times New Roman" w:hAnsi="ff-meta-serif-web-pro" w:cs="Times New Roman"/>
          <w:color w:val="231F20"/>
          <w:sz w:val="16"/>
          <w:szCs w:val="29"/>
        </w:rPr>
        <w:t>—to name a few of the radionuclides that so often get people worried—</w:t>
      </w:r>
      <w:r w:rsidRPr="00C34F54">
        <w:rPr>
          <w:rStyle w:val="TitleChar"/>
        </w:rPr>
        <w:t>cannot be used to make a nuclear device. Coverage of incidents involving radioactive material, especially when it is described as “nuclear,” often inflates perceptions of the nuclear terror threat and sows fear.</w:t>
      </w:r>
      <w:r w:rsidRPr="00C34F54">
        <w:rPr>
          <w:rFonts w:ascii="ff-meta-serif-web-pro" w:eastAsia="Times New Roman" w:hAnsi="ff-meta-serif-web-pro" w:cs="Times New Roman"/>
          <w:color w:val="231F20"/>
          <w:sz w:val="16"/>
          <w:szCs w:val="29"/>
        </w:rPr>
        <w:t xml:space="preserve"> The Associated Press investigation, which was headlined “Nuclear black market seeks IS extremists,” is an example: The seller seeking an ISIS buyer was peddling cesium-135, cesium-137’s mildly radioactive and barely hazardous cousin. “Weapons of mass disruption,” as </w:t>
      </w:r>
      <w:r w:rsidRPr="00C34F54">
        <w:rPr>
          <w:rStyle w:val="TitleChar"/>
        </w:rPr>
        <w:t>radiological weapons</w:t>
      </w:r>
      <w:r w:rsidRPr="00C34F54">
        <w:rPr>
          <w:rFonts w:ascii="ff-meta-serif-web-pro" w:eastAsia="Times New Roman" w:hAnsi="ff-meta-serif-web-pro" w:cs="Times New Roman"/>
          <w:color w:val="231F20"/>
          <w:sz w:val="16"/>
          <w:szCs w:val="29"/>
        </w:rPr>
        <w:t xml:space="preserve"> (those made with non-nuclear radioactive material) are often labeled, </w:t>
      </w:r>
      <w:r w:rsidRPr="00C34F54">
        <w:rPr>
          <w:rStyle w:val="TitleChar"/>
        </w:rPr>
        <w:t xml:space="preserve">are puny in their capabilities compared to an improvised nuclear device. They are also considerably easier to construct than even the crudest nuclear weapon. Ultimately, </w:t>
      </w:r>
      <w:r w:rsidRPr="00C34F54">
        <w:rPr>
          <w:rStyle w:val="Emphasis"/>
        </w:rPr>
        <w:t>the smuggling of radioactive material is not reasonable evidence that an adversary is capable of nuclear terrorism.</w:t>
      </w:r>
      <w:r w:rsidRPr="00C34F54">
        <w:rPr>
          <w:rFonts w:ascii="ff-meta-serif-web-pro" w:eastAsia="Times New Roman" w:hAnsi="ff-meta-serif-web-pro" w:cs="Times New Roman"/>
          <w:color w:val="231F20"/>
          <w:sz w:val="16"/>
          <w:szCs w:val="29"/>
        </w:rPr>
        <w:t xml:space="preserve"> ¶ Nuclear security deserves attention from our political leaders. A dedicated cadre of professionals—ranging from cyber-security experts to lawyers to physicists—works every day to build, strengthen, and maintain nuclear security worldwide to protect populations from even the slightest chance that terrorists, or other nefarious actors, could use nuclear or other radioactive material to cause harm. But </w:t>
      </w:r>
      <w:r w:rsidRPr="00C34F54">
        <w:rPr>
          <w:rStyle w:val="Emphasis"/>
        </w:rPr>
        <w:t>half-truths and urban legends draw attention away from more realistic threats.</w:t>
      </w:r>
      <w:r w:rsidRPr="00C34F54">
        <w:rPr>
          <w:rFonts w:ascii="ff-meta-serif-web-pro" w:eastAsia="Times New Roman" w:hAnsi="ff-meta-serif-web-pro" w:cs="Times New Roman"/>
          <w:color w:val="231F20"/>
          <w:sz w:val="16"/>
          <w:szCs w:val="29"/>
        </w:rPr>
        <w:t xml:space="preserve"> Worse, </w:t>
      </w:r>
      <w:r w:rsidRPr="00C34F54">
        <w:rPr>
          <w:rStyle w:val="TitleChar"/>
        </w:rPr>
        <w:t>they undermine the sustainability of nuclear security efforts by perpetuating the idea that nuclear security only matters when catastrophe lurks around every corner.</w:t>
      </w:r>
      <w:r w:rsidRPr="00C34F54">
        <w:rPr>
          <w:rFonts w:ascii="ff-meta-serif-web-pro" w:eastAsia="Times New Roman" w:hAnsi="ff-meta-serif-web-pro" w:cs="Times New Roman"/>
          <w:color w:val="231F20"/>
          <w:sz w:val="16"/>
          <w:szCs w:val="29"/>
        </w:rPr>
        <w:t xml:space="preserve"> While experts may disagree about the likelihood of nuclear terrorism, they can agree that the consequences of even a single act would be unacceptably high. This alone is justification for a sustained and serious effort to understand and combat the threat, regardless of whether or not it is found to be terrifyingly imminent or relatively contained. </w:t>
      </w:r>
      <w:r w:rsidRPr="00C34F54">
        <w:rPr>
          <w:rStyle w:val="TitleChar"/>
        </w:rPr>
        <w:t>In order for nuclear security efforts to be sustainable, the momentum behind them must come from clear-headed, honest scholarship, not knee-jerk reactions to headlines.</w:t>
      </w:r>
      <w:r w:rsidRPr="00C34F54">
        <w:rPr>
          <w:rFonts w:ascii="ff-meta-serif-web-pro" w:eastAsia="Times New Roman" w:hAnsi="ff-meta-serif-web-pro" w:cs="Times New Roman"/>
          <w:color w:val="231F20"/>
          <w:sz w:val="16"/>
          <w:szCs w:val="29"/>
        </w:rPr>
        <w:t xml:space="preserve"> ¶</w:t>
      </w:r>
    </w:p>
    <w:p w14:paraId="0BAC3332" w14:textId="77777777" w:rsidR="00A56F6B" w:rsidRPr="00C34F54" w:rsidRDefault="00A56F6B" w:rsidP="00A56F6B"/>
    <w:p w14:paraId="5813B1BA" w14:textId="6FDD74F2" w:rsidR="007E6419" w:rsidRPr="00C34F54" w:rsidRDefault="00A56F6B" w:rsidP="007E6419">
      <w:pPr>
        <w:pStyle w:val="Heading3"/>
      </w:pPr>
      <w:r w:rsidRPr="00C34F54">
        <w:t xml:space="preserve">1NC – AT: Terror – K </w:t>
      </w:r>
    </w:p>
    <w:p w14:paraId="0696171F" w14:textId="77777777" w:rsidR="007E6419" w:rsidRPr="00C34F54" w:rsidRDefault="007E6419" w:rsidP="007E6419"/>
    <w:p w14:paraId="4701BEFA" w14:textId="77777777" w:rsidR="007E6419" w:rsidRPr="00C34F54" w:rsidRDefault="007E6419" w:rsidP="007E6419">
      <w:pPr>
        <w:pStyle w:val="Heading4"/>
        <w:spacing w:line="240" w:lineRule="auto"/>
      </w:pPr>
      <w:r w:rsidRPr="00C34F54">
        <w:t>Their terror threat construction is nothing but white, nationalist sentiment – reject their impact framing</w:t>
      </w:r>
    </w:p>
    <w:p w14:paraId="290857EF" w14:textId="77777777" w:rsidR="007E6419" w:rsidRPr="00C34F54" w:rsidRDefault="007E6419" w:rsidP="007E6419">
      <w:pPr>
        <w:spacing w:line="240" w:lineRule="auto"/>
      </w:pPr>
      <w:r w:rsidRPr="00C34F54">
        <w:rPr>
          <w:rStyle w:val="Style13ptBold"/>
        </w:rPr>
        <w:t>Ghattas 17</w:t>
      </w:r>
      <w:r w:rsidRPr="00C34F54">
        <w:t xml:space="preserve"> [BBC correspondent covering international affairs and a senior visiting fellow at the Carnegie Endowment for International Peace. She is the author of "The Secretary: A Journey With Hillary Clinton From Beirut to the Heart of American Power”, “The Real Threat to America Comes From Americans”, 8-21-17, http://foreignpolicy.com/2017/08/21/the-real-threat-to-america-comes-from-americans/]</w:t>
      </w:r>
    </w:p>
    <w:p w14:paraId="402240DE" w14:textId="77777777" w:rsidR="007E6419" w:rsidRPr="00C34F54" w:rsidRDefault="007E6419" w:rsidP="007E6419">
      <w:pPr>
        <w:spacing w:line="240" w:lineRule="auto"/>
        <w:rPr>
          <w:sz w:val="16"/>
        </w:rPr>
      </w:pPr>
      <w:r w:rsidRPr="00C34F54">
        <w:rPr>
          <w:sz w:val="16"/>
        </w:rPr>
        <w:t xml:space="preserve">This month, a man was arrested in Oklahoma City for trying to detonate 1,000 pounds of explosives in a cargo van parked downtown. The attack, he hoped, would cripple the government and start a revolution. Last October, three men were arrested in Kansas for </w:t>
      </w:r>
      <w:hyperlink r:id="rId67" w:history="1">
        <w:r w:rsidRPr="00C34F54">
          <w:rPr>
            <w:sz w:val="16"/>
          </w:rPr>
          <w:t>plotting</w:t>
        </w:r>
      </w:hyperlink>
      <w:r w:rsidRPr="00C34F54">
        <w:rPr>
          <w:sz w:val="16"/>
        </w:rPr>
        <w:t xml:space="preserve"> to bomb an apartment complex and a mosque using four cars laden with explosives. In </w:t>
      </w:r>
      <w:r w:rsidRPr="00C34F54">
        <w:rPr>
          <w:rStyle w:val="TitleChar"/>
        </w:rPr>
        <w:t>these</w:t>
      </w:r>
      <w:r w:rsidRPr="00C34F54">
        <w:rPr>
          <w:sz w:val="16"/>
        </w:rPr>
        <w:t xml:space="preserve"> febrile </w:t>
      </w:r>
      <w:r w:rsidRPr="00C34F54">
        <w:rPr>
          <w:rStyle w:val="TitleChar"/>
        </w:rPr>
        <w:t>days,</w:t>
      </w:r>
      <w:r w:rsidRPr="00C34F54">
        <w:rPr>
          <w:sz w:val="16"/>
        </w:rPr>
        <w:t xml:space="preserve"> where terrorists have sought to wreak fear and chaos from Orlando to Paris, and now Barcelona, </w:t>
      </w:r>
      <w:r w:rsidRPr="00C34F54">
        <w:rPr>
          <w:rStyle w:val="TitleChar"/>
        </w:rPr>
        <w:t>you’d</w:t>
      </w:r>
      <w:r w:rsidRPr="00C34F54">
        <w:rPr>
          <w:sz w:val="16"/>
        </w:rPr>
        <w:t xml:space="preserve"> </w:t>
      </w:r>
      <w:r w:rsidRPr="00C34F54">
        <w:rPr>
          <w:rStyle w:val="TitleChar"/>
        </w:rPr>
        <w:t>expect wall-to-wall coverage on cable news about these foiled plots. Terrorism experts would be wheeled out to opine for hours on all angles, from the explosives used to the profile of the would-be attackers to how and why they were radicalized.</w:t>
      </w:r>
      <w:r w:rsidRPr="00C34F54">
        <w:rPr>
          <w:sz w:val="16"/>
        </w:rPr>
        <w:t xml:space="preserve"> Instead, the two incidents got barely any coverage — some brief news spots here and there and a few mentions online. </w:t>
      </w:r>
      <w:r w:rsidRPr="00C34F54">
        <w:rPr>
          <w:rStyle w:val="Emphasis"/>
        </w:rPr>
        <w:t xml:space="preserve">Ask any Arab-American or Muslim in America why those incidents weren’t covered ad nauseam and they’ll reply deadpan: because the would-be attackers were white. </w:t>
      </w:r>
      <w:r w:rsidRPr="00C34F54">
        <w:rPr>
          <w:sz w:val="16"/>
        </w:rPr>
        <w:t xml:space="preserve">So why has this growing threat not received the same coverage as attacks carried out by Islamist jihadis or Muslim lone wolves? The answer goes to the heart of what every society struggles with: admitting that it can produce darkness. The alternative explanation — that the plots were ignored because they failed — doesn’t hold water. Just think of the alarmist coverage every time a </w:t>
      </w:r>
      <w:hyperlink r:id="rId68" w:history="1">
        <w:r w:rsidRPr="00C34F54">
          <w:rPr>
            <w:sz w:val="16"/>
          </w:rPr>
          <w:t>plot hatched in Yemen</w:t>
        </w:r>
      </w:hyperlink>
      <w:r w:rsidRPr="00C34F54">
        <w:rPr>
          <w:sz w:val="16"/>
        </w:rPr>
        <w:t xml:space="preserve"> targeting the United States is </w:t>
      </w:r>
      <w:hyperlink r:id="rId69" w:history="1">
        <w:r w:rsidRPr="00C34F54">
          <w:rPr>
            <w:sz w:val="16"/>
          </w:rPr>
          <w:t>foiled</w:t>
        </w:r>
      </w:hyperlink>
      <w:r w:rsidRPr="00C34F54">
        <w:rPr>
          <w:sz w:val="16"/>
        </w:rPr>
        <w:t xml:space="preserve">. Nor were these isolated incidents. The FBI just </w:t>
      </w:r>
      <w:hyperlink r:id="rId70" w:history="1">
        <w:r w:rsidRPr="00C34F54">
          <w:rPr>
            <w:sz w:val="16"/>
          </w:rPr>
          <w:t>warned</w:t>
        </w:r>
      </w:hyperlink>
      <w:r w:rsidRPr="00C34F54">
        <w:rPr>
          <w:sz w:val="16"/>
        </w:rPr>
        <w:t xml:space="preserve"> that white supremacist groups have already carried out more attacks in the years since 9/11 than any other domestic extremist group and were likely to carry out more. </w:t>
      </w:r>
      <w:r w:rsidRPr="00C34F54">
        <w:rPr>
          <w:rStyle w:val="TitleChar"/>
        </w:rPr>
        <w:t>These attacks happen regularly — and receive barely any media attention.</w:t>
      </w:r>
      <w:r w:rsidRPr="00C34F54">
        <w:rPr>
          <w:sz w:val="16"/>
        </w:rPr>
        <w:t xml:space="preserve"> When a mosque in Bloomington, Minnesota, was </w:t>
      </w:r>
      <w:hyperlink r:id="rId71" w:history="1">
        <w:r w:rsidRPr="00C34F54">
          <w:rPr>
            <w:sz w:val="16"/>
          </w:rPr>
          <w:t>torn apart</w:t>
        </w:r>
      </w:hyperlink>
      <w:r w:rsidRPr="00C34F54">
        <w:rPr>
          <w:sz w:val="16"/>
        </w:rPr>
        <w:t xml:space="preserve"> by a homemade bomb on Aug. 5, the response was muted. When an Indian man was shot dead in February in a bar in Olathe, Kansas, by a white man who shouted, “Get out of my country,” I struggled to find any coverage on American cable television. The BBC was one of the few media outlets to cover the story in any depth. </w:t>
      </w:r>
      <w:r w:rsidRPr="00C34F54">
        <w:rPr>
          <w:rStyle w:val="Emphasis"/>
        </w:rPr>
        <w:t xml:space="preserve">People prefer to think evil comes from the outside, not from within. </w:t>
      </w:r>
      <w:r w:rsidRPr="00C34F54">
        <w:rPr>
          <w:rStyle w:val="TitleChar"/>
        </w:rPr>
        <w:t>White nationalists and supremacists get treated as a curiosity and described as “</w:t>
      </w:r>
      <w:hyperlink r:id="rId72" w:history="1">
        <w:r w:rsidRPr="00C34F54">
          <w:rPr>
            <w:rStyle w:val="TitleChar"/>
          </w:rPr>
          <w:t>dapper</w:t>
        </w:r>
      </w:hyperlink>
      <w:r w:rsidRPr="00C34F54">
        <w:rPr>
          <w:rStyle w:val="TitleChar"/>
        </w:rPr>
        <w:t xml:space="preserve">” even in progressive magazines like Mother Jones (the magazine was mocked and promptly changed the headline). It’s much easier to believe that the real threat emanates from people from “over there,” who wish Americans harm and threaten their way of life, than to ask hard questions about one’s own society and its unresolved issues. </w:t>
      </w:r>
      <w:r w:rsidRPr="00C34F54">
        <w:rPr>
          <w:sz w:val="16"/>
        </w:rPr>
        <w:t xml:space="preserve">Until last week, there was no liberal-conservative divide here. From Fox News to MSNBC, the approach was the same. This double standard in media coverage and political discourse, which also feeds Islamophobia, has now received more attention in the wake of the events in Charlottesville, Virginia, but it took a horrific car attack that killed a woman and white men brandishing torches chanting “Jews will not replace us” for the threat of domestic terrorism to rise to national attention. The repeated invocations of those appalled by the Charlottesville violence has been: “We are better than this” or “this is not who we are.” It reminds me of friends in the Arab world shaking their heads at the violence meted out by the so-called Islamic State or the many awful suicide attacks of jihadi Islamists across the region. In the Middle East, too, the response of many to these crimes is to create distance from the perpetrators, often by blaming outsiders. The Islamic State is the creation of America, these people might say, or 9/11 was a Mossad plot to make Arabs look bad. Yet the hard truth is that those who perpetrate terrorism are a product of their societies, even if they’re a minority. They’re the result of unresolved issues, deep-seated problems that have been glossed over. Societies in the Arab world have long struggled with this conversation. Only when militants conducted suicide attacks inside Saudi Arabia in 2003 did the kingdom acknowledge that its austere interpretation of Islam had opened the way for some on the fringes to take it to violent extremes. The rise of the Islamic State again brought to the fore the debate about intolerant religious teachings used by radical clerics to whip disenfranchised youth into a frenzy. But only now is the sectarian hate speech favored by some clerics finally being called out forcefully and very publicly in the kingdom. </w:t>
      </w:r>
      <w:r w:rsidRPr="00C34F54">
        <w:rPr>
          <w:rStyle w:val="TitleChar"/>
        </w:rPr>
        <w:t>In the United States, Republicans harangued Democrats during the 2016 presidential campaign for allegedly refusing to use the words “radical Islamic terrorism” to describe the crimes of the Islamic State and other jihadis. Donald Trump apparently needed convincing to condemn Nazis and the Ku Klux Klan after Charlottesville but wasted no time in tweeting about the threat of Islamic terrorism after the Barcelona attack.</w:t>
      </w:r>
      <w:r w:rsidRPr="00C34F54">
        <w:rPr>
          <w:sz w:val="16"/>
        </w:rPr>
        <w:t xml:space="preserve"> Understandably, Democrats and many others are wary of using broad terms that could alienate 1.8 billion Muslims, who find their own world wrecked by a minority of radical violent extremists. But it is also essential to call things by their name. Experts from the region I spoke to </w:t>
      </w:r>
      <w:hyperlink r:id="rId73" w:history="1">
        <w:r w:rsidRPr="00C34F54">
          <w:rPr>
            <w:sz w:val="16"/>
          </w:rPr>
          <w:t>disagreed</w:t>
        </w:r>
      </w:hyperlink>
      <w:r w:rsidRPr="00C34F54">
        <w:rPr>
          <w:sz w:val="16"/>
        </w:rPr>
        <w:t xml:space="preserve"> with the term “radical Islamic terrorism,” which is too broad, but suggested the more specific term “jihadi Islamists.” Hassan Hassan, the co-author of a book about the Islamic State, and Nadia Oweidat, a lecturer on Islamic thought, advised that the best strategy was to address the fact that the Islamic State has drawn inspiration from teachings that are common in the region head-on. Failing to do so, they said, will make it impossible to show how they have subverted those teachings. In the United States, the focus can’t just be on Trump and statues of Confederate leaders but on the reason why the discourse of white supremacy resonates with some and leads them to violence. It’s important to realize that these outbreaks of violence are the product of deeply rooted injustices in U.S. society — a double standard baked into American life in which Tamir Rice, a 12-year-old black boy, is shot dead by police for wielding a toy gun while white militiamen armed to the teeth can march unimpeded in Charlottesville. Virginia Gov. Terry McAuliffe pushed back against criticism that the police didn’t do enough to stop the bloodshed: “It’s easy to criticize.… You saw the militia walking down the street. You would have thought they were an army.” After Trump’s election, my friend Rabih Alameddine, who fled Lebanon in the 1980s and settled in the United States, wrote an </w:t>
      </w:r>
      <w:hyperlink r:id="rId74" w:history="1">
        <w:r w:rsidRPr="00C34F54">
          <w:rPr>
            <w:sz w:val="16"/>
          </w:rPr>
          <w:t>essay</w:t>
        </w:r>
      </w:hyperlink>
      <w:r w:rsidRPr="00C34F54">
        <w:rPr>
          <w:sz w:val="16"/>
        </w:rPr>
        <w:t xml:space="preserve"> titled “Our Part in the Darkness” in reaction to those around him who insisted that “we are better than this.” “We are not better than this. We are this,” he argued. “The man was elected president. Ipso facto, America is this, we are this.” Not everyone is this. Not all of America can be reduced to the angry crowd of white men marching in Charlottesville</w:t>
      </w:r>
      <w:r w:rsidRPr="00C34F54">
        <w:rPr>
          <w:rStyle w:val="TitleChar"/>
        </w:rPr>
        <w:t>. But from slavery to Japanese internment camps to the voter suppression laws recently popping up all over the country, the United States has had its share of darkness and has not done enough to rid itself of comforting myths that undergird its sense of exceptionalism.</w:t>
      </w:r>
      <w:r w:rsidRPr="00C34F54">
        <w:rPr>
          <w:sz w:val="16"/>
        </w:rPr>
        <w:t xml:space="preserve"> America as a shining city on a hill that strives toward progress still appeals and inspires people across the globe; these same people are watching with some trepidation to see how the United States works through this critical moment. Yes, many have loudly denounced racism, hatred, and bigotry, but 67 percent of Republicans also </w:t>
      </w:r>
      <w:hyperlink r:id="rId75" w:history="1">
        <w:r w:rsidRPr="00C34F54">
          <w:rPr>
            <w:sz w:val="16"/>
          </w:rPr>
          <w:t>approve</w:t>
        </w:r>
      </w:hyperlink>
      <w:r w:rsidRPr="00C34F54">
        <w:rPr>
          <w:sz w:val="16"/>
        </w:rPr>
        <w:t xml:space="preserve">of how Trump responded to the events in Charlottesville. There is perhaps some degree of schadenfreude among Arabs in response to these events. There is a small sense of vindication in realizing that America, which has for so long lectured others about civil rights, democracy, and freedom, has some serious problems of its own that it needs to address. When the white supremacist Richard Spencer held a press conference just down the road from the White House in November mere days after Trump’s victory, during which his followers </w:t>
      </w:r>
      <w:hyperlink r:id="rId76" w:history="1">
        <w:r w:rsidRPr="00C34F54">
          <w:rPr>
            <w:sz w:val="16"/>
          </w:rPr>
          <w:t>raised their hands</w:t>
        </w:r>
      </w:hyperlink>
      <w:r w:rsidRPr="00C34F54">
        <w:rPr>
          <w:sz w:val="16"/>
        </w:rPr>
        <w:t xml:space="preserve"> in a Nazi salute, one Saudi tweeted: “America, we need to talk about your radicalization problem.” That conversation about why so many young white men feel angry and disenfranchised has certainly now exploded into public view. At CNN, Jim Sciutto </w:t>
      </w:r>
      <w:hyperlink r:id="rId77" w:history="1">
        <w:r w:rsidRPr="00C34F54">
          <w:rPr>
            <w:sz w:val="16"/>
          </w:rPr>
          <w:t>wrote</w:t>
        </w:r>
      </w:hyperlink>
      <w:r w:rsidRPr="00C34F54">
        <w:rPr>
          <w:sz w:val="16"/>
        </w:rPr>
        <w:t xml:space="preserve"> that jihadis and white nationalists are both driven by a “search for identity, sick devotion to a cause, and angry reaction to perceived victimization.” And yet the Trump administration has chosen to focus its efforts to counter violent extremism solely on jihadis and </w:t>
      </w:r>
      <w:hyperlink r:id="rId78" w:history="1">
        <w:r w:rsidRPr="00C34F54">
          <w:rPr>
            <w:sz w:val="16"/>
          </w:rPr>
          <w:t>ended funding</w:t>
        </w:r>
      </w:hyperlink>
      <w:r w:rsidRPr="00C34F54">
        <w:rPr>
          <w:sz w:val="16"/>
        </w:rPr>
        <w:t xml:space="preserve"> for organizations like Life After Hate, a group that works to deradicalize neo-Nazis. The singular focus on acts of terrorism by jihadis not only feeds Islamophobia but allows people to ignore the threat of domestic terrorism by white supremacists. But hate is hate, wherever it arises. </w:t>
      </w:r>
      <w:r w:rsidRPr="00C34F54">
        <w:rPr>
          <w:rStyle w:val="Emphasis"/>
        </w:rPr>
        <w:t>“Racism, xenophobia, anti-Semitism &amp; Islamophobia are poisoning our societies,”</w:t>
      </w:r>
      <w:r w:rsidRPr="00C34F54">
        <w:rPr>
          <w:sz w:val="16"/>
        </w:rPr>
        <w:t xml:space="preserve"> </w:t>
      </w:r>
      <w:hyperlink r:id="rId79" w:history="1">
        <w:r w:rsidRPr="00C34F54">
          <w:rPr>
            <w:sz w:val="16"/>
          </w:rPr>
          <w:t>tweeted</w:t>
        </w:r>
      </w:hyperlink>
      <w:r w:rsidRPr="00C34F54">
        <w:rPr>
          <w:sz w:val="16"/>
        </w:rPr>
        <w:t xml:space="preserve"> U.N. Secretary-General António Guterres. </w:t>
      </w:r>
      <w:r w:rsidRPr="00C34F54">
        <w:rPr>
          <w:rStyle w:val="Emphasis"/>
        </w:rPr>
        <w:t>“We must stand up against them. Every time. Everywhere.”</w:t>
      </w:r>
      <w:r w:rsidRPr="00C34F54">
        <w:rPr>
          <w:sz w:val="16"/>
        </w:rPr>
        <w:t xml:space="preserve"> It’s time to realize that no society is without darkness — and the direst threat facing the United States today may well be from within, not without. </w:t>
      </w:r>
    </w:p>
    <w:p w14:paraId="7D1F64B4" w14:textId="64F6594B" w:rsidR="007E6419" w:rsidRPr="00C34F54" w:rsidRDefault="00A56F6B" w:rsidP="00A56F6B">
      <w:pPr>
        <w:pStyle w:val="Heading3"/>
      </w:pPr>
      <w:r w:rsidRPr="00C34F54">
        <w:t xml:space="preserve">2NC – AT: Terror – K </w:t>
      </w:r>
    </w:p>
    <w:p w14:paraId="38674859" w14:textId="77777777" w:rsidR="007E6419" w:rsidRPr="00C34F54" w:rsidRDefault="007E6419" w:rsidP="007E6419">
      <w:pPr>
        <w:pStyle w:val="Heading4"/>
      </w:pPr>
      <w:r w:rsidRPr="00C34F54">
        <w:t>Foreign terror threats are constructed to justify – Trump’s racist, xenophobic immigration agenda</w:t>
      </w:r>
    </w:p>
    <w:p w14:paraId="6D4F5B04" w14:textId="77777777" w:rsidR="007E6419" w:rsidRPr="00C34F54" w:rsidRDefault="007E6419" w:rsidP="007E6419">
      <w:r w:rsidRPr="00C34F54">
        <w:rPr>
          <w:rStyle w:val="Style13ptBold"/>
        </w:rPr>
        <w:t xml:space="preserve">Isaacs, 18 </w:t>
      </w:r>
      <w:r w:rsidRPr="00C34F54">
        <w:t xml:space="preserve">[journalist and writer based in Maryland, has written widely on refugee and immigration issues; he is the author of From Troubled Lands: Listening to Pakistani and Afghan Americans in post-9/11 America and two books relating to the Vietnam war, The Trump Administration Is Using Fake Terrorism Statistics to Scare You About Immigrants, 3/5/18, </w:t>
      </w:r>
      <w:hyperlink r:id="rId80" w:history="1">
        <w:r w:rsidRPr="00C34F54">
          <w:t>https://www.thenation.com/article/the-trump-administration-is-using-fake-terrorism-statistics-to-scare-you-about-immigrants/</w:t>
        </w:r>
      </w:hyperlink>
    </w:p>
    <w:p w14:paraId="18639CBF" w14:textId="77777777" w:rsidR="007E6419" w:rsidRPr="00C34F54" w:rsidRDefault="007E6419" w:rsidP="007E6419">
      <w:pPr>
        <w:spacing w:line="240" w:lineRule="auto"/>
        <w:rPr>
          <w:sz w:val="16"/>
        </w:rPr>
      </w:pPr>
      <w:r w:rsidRPr="00C34F54">
        <w:rPr>
          <w:rStyle w:val="TitleChar"/>
        </w:rPr>
        <w:t xml:space="preserve">When you see an immigrant or a foreign visitor, especially from a Muslim country, should your first thought be that you might be looking at a possible terrorist? </w:t>
      </w:r>
      <w:r w:rsidRPr="00C34F54">
        <w:rPr>
          <w:sz w:val="16"/>
        </w:rPr>
        <w:t xml:space="preserve">Clearly, </w:t>
      </w:r>
      <w:r w:rsidRPr="00C34F54">
        <w:rPr>
          <w:rStyle w:val="Emphasis"/>
        </w:rPr>
        <w:t>that’s how the Trump administration wants Americans to react.</w:t>
      </w:r>
      <w:r w:rsidRPr="00C34F54">
        <w:rPr>
          <w:sz w:val="16"/>
        </w:rPr>
        <w:t xml:space="preserve"> It was the message in the president’s first </w:t>
      </w:r>
      <w:hyperlink r:id="rId81" w:tgtFrame="_blank" w:history="1">
        <w:r w:rsidRPr="00C34F54">
          <w:rPr>
            <w:sz w:val="16"/>
          </w:rPr>
          <w:t>address</w:t>
        </w:r>
      </w:hyperlink>
      <w:r w:rsidRPr="00C34F54">
        <w:rPr>
          <w:sz w:val="16"/>
        </w:rPr>
        <w:t xml:space="preserve"> to Congress a year ago last week when he declared that “the vast majority of individuals convicted of terrorism and terrorism-related offenses since 9/11 came here from outside of our country.” At that time, </w:t>
      </w:r>
      <w:r w:rsidRPr="00C34F54">
        <w:rPr>
          <w:rStyle w:val="TitleChar"/>
        </w:rPr>
        <w:t xml:space="preserve">he urged that the US immigration system be reshaped because “we cannot allow a beachhead of terrorism to form inside America.” </w:t>
      </w:r>
      <w:r w:rsidRPr="00C34F54">
        <w:rPr>
          <w:sz w:val="16"/>
        </w:rPr>
        <w:t xml:space="preserve">There’s a misleading omission in Trump’s formulation, though: </w:t>
      </w:r>
      <w:r w:rsidRPr="00C34F54">
        <w:rPr>
          <w:rStyle w:val="Emphasis"/>
        </w:rPr>
        <w:t xml:space="preserve">Homegrown fanatics have killed </w:t>
      </w:r>
      <w:hyperlink r:id="rId82" w:tgtFrame="_blank" w:history="1">
        <w:r w:rsidRPr="00C34F54">
          <w:rPr>
            <w:rStyle w:val="Emphasis"/>
          </w:rPr>
          <w:t>many more</w:t>
        </w:r>
      </w:hyperlink>
      <w:r w:rsidRPr="00C34F54">
        <w:rPr>
          <w:rStyle w:val="Emphasis"/>
        </w:rPr>
        <w:t xml:space="preserve"> Americans on US soil than foreign-born terrorists have.</w:t>
      </w:r>
      <w:r w:rsidRPr="00C34F54">
        <w:rPr>
          <w:sz w:val="16"/>
        </w:rPr>
        <w:t xml:space="preserve"> The disparity grows much wider if you include mass killings carried out not for any religious or ideological cause but (as we have recently been tragically reminded) by mentally troubled individuals</w:t>
      </w:r>
      <w:r w:rsidRPr="00C34F54">
        <w:rPr>
          <w:rStyle w:val="TitleChar"/>
        </w:rPr>
        <w:t xml:space="preserve">. Indeed, in just two such shootings in the last five months in Las Vegas, Nevada, and Parkland, Florida, deranged shooters with assault rifles killed more than three times as many people as all foreign-born jihadists have killed in this country in the last 16 years. </w:t>
      </w:r>
      <w:r w:rsidRPr="00C34F54">
        <w:rPr>
          <w:sz w:val="16"/>
        </w:rPr>
        <w:t xml:space="preserve">Another key fact is missing, too: Only a fairly small number of those “terror-related” convictions were for acts committed or planned in the United States. Many more involved support, in various forms, for terrorist activity in other countries. Still, </w:t>
      </w:r>
      <w:r w:rsidRPr="00C34F54">
        <w:rPr>
          <w:rStyle w:val="TitleChar"/>
        </w:rPr>
        <w:t>Trump and his associates have repeatedly declared that terrorists sneaking into the country through a too-lax immigration system are a pressing threat to public safety in the United States.</w:t>
      </w:r>
      <w:r w:rsidRPr="00C34F54">
        <w:rPr>
          <w:sz w:val="16"/>
        </w:rPr>
        <w:t xml:space="preserve"> That was, for instance, the administration’s principal headline earlier this year when it released a </w:t>
      </w:r>
      <w:hyperlink r:id="rId83" w:tgtFrame="_blank" w:history="1">
        <w:r w:rsidRPr="00C34F54">
          <w:rPr>
            <w:sz w:val="16"/>
          </w:rPr>
          <w:t>report</w:t>
        </w:r>
      </w:hyperlink>
      <w:r w:rsidRPr="00C34F54">
        <w:rPr>
          <w:sz w:val="16"/>
        </w:rPr>
        <w:t xml:space="preserve"> from the Justice and Homeland Security departments, which claimed that nearly three out of every four individuals convicted in international terror cases in US federal courts from 9/11 through 2016 were foreign born—a total of 402, by their count. </w:t>
      </w:r>
      <w:hyperlink r:id="rId84" w:tgtFrame="_blank" w:history="1">
        <w:r w:rsidRPr="00C34F54">
          <w:rPr>
            <w:sz w:val="16"/>
          </w:rPr>
          <w:t>Announcing</w:t>
        </w:r>
      </w:hyperlink>
      <w:r w:rsidRPr="00C34F54">
        <w:rPr>
          <w:sz w:val="16"/>
        </w:rPr>
        <w:t xml:space="preserve"> that report, Attorney General Jeff </w:t>
      </w:r>
      <w:r w:rsidRPr="00C34F54">
        <w:rPr>
          <w:rStyle w:val="Emphasis"/>
        </w:rPr>
        <w:t>Sessions proclaimed that it highlighted the ways in which “our immigration system has undermined our national security and public safety.”</w:t>
      </w:r>
      <w:r w:rsidRPr="00C34F54">
        <w:rPr>
          <w:sz w:val="16"/>
        </w:rPr>
        <w:t xml:space="preserve"> In the same press release, Homeland Security Secretary Kirstjen Nielsen warned that the United States “cannot continue to rely on immigration policy based on pre-9/11 thinking that leaves us woefully vulnerable to foreign-born terrorists.” Those and a long list of similar statements range from simply misleading to completely false. The deceptions occur in two stages. As a start, the data compiled within government agencies significantly overstate the incidence of Islamist terrorism in this country. Then the president and his associates regularly misrepresent what that already flawed data actually tells us, leaving the truth even farther behind. “TERROR-RELATED CASES” THAT HAVE NO RELATION TO TERRORISM </w:t>
      </w:r>
      <w:r w:rsidRPr="00C34F54">
        <w:rPr>
          <w:rStyle w:val="TitleChar"/>
        </w:rPr>
        <w:t>The basic database on which Trump and his associates rely is the “</w:t>
      </w:r>
      <w:hyperlink r:id="rId85" w:tgtFrame="_blank" w:history="1">
        <w:r w:rsidRPr="00C34F54">
          <w:rPr>
            <w:rStyle w:val="TitleChar"/>
          </w:rPr>
          <w:t>Chart of Public/Unsealed International Terrorism and Terrorism-Related Convictions</w:t>
        </w:r>
      </w:hyperlink>
      <w:r w:rsidRPr="00C34F54">
        <w:rPr>
          <w:rStyle w:val="TitleChar"/>
        </w:rPr>
        <w:t>.”</w:t>
      </w:r>
      <w:r w:rsidRPr="00C34F54">
        <w:rPr>
          <w:sz w:val="16"/>
        </w:rPr>
        <w:t xml:space="preserve"> It’s compiled and updated every year by the Justice Department’s National Security Division and lists defendants convicted on federal charges in cases since September 11, 2001. </w:t>
      </w:r>
      <w:r w:rsidRPr="00C34F54">
        <w:rPr>
          <w:rStyle w:val="TitleChar"/>
        </w:rPr>
        <w:t xml:space="preserve">Despite its title, </w:t>
      </w:r>
      <w:r w:rsidRPr="00C34F54">
        <w:rPr>
          <w:rStyle w:val="Emphasis"/>
        </w:rPr>
        <w:t>the list includes a significant number of cases that are verifiably not terrorism-related</w:t>
      </w:r>
      <w:r w:rsidRPr="00C34F54">
        <w:rPr>
          <w:rStyle w:val="TitleChar"/>
        </w:rPr>
        <w:t xml:space="preserve"> and a good many more in which a terrorism connection was not only not proved but remains highly unlikely. Take Ansar Mahmood’s case.</w:t>
      </w:r>
      <w:r w:rsidRPr="00C34F54">
        <w:rPr>
          <w:sz w:val="16"/>
        </w:rPr>
        <w:t xml:space="preserve"> It’s far from the only example, but what makes it unusual is that the public record includes an explicit official acknowledgement that terrorism turned out not to be involved. </w:t>
      </w:r>
      <w:hyperlink r:id="rId86" w:tgtFrame="_blank" w:history="1">
        <w:r w:rsidRPr="00C34F54">
          <w:rPr>
            <w:rStyle w:val="TitleChar"/>
          </w:rPr>
          <w:t>Mahmood</w:t>
        </w:r>
      </w:hyperlink>
      <w:r w:rsidRPr="00C34F54">
        <w:rPr>
          <w:rStyle w:val="TitleChar"/>
        </w:rPr>
        <w:t>, a 24-year-old legal immigrant from Pakistan, came under suspicion a few weeks after the 9/11 attacks when he was noticed taking photographs at a scenic spot along New York’s Hudson River.</w:t>
      </w:r>
      <w:r w:rsidRPr="00C34F54">
        <w:rPr>
          <w:sz w:val="16"/>
        </w:rPr>
        <w:t xml:space="preserve"> A nervous security guard called the police to report that a Muslim-looking man might be taking pictures of a nearby reservoir and water treatment facility. </w:t>
      </w:r>
      <w:r w:rsidRPr="00C34F54">
        <w:rPr>
          <w:rStyle w:val="TitleChar"/>
        </w:rPr>
        <w:t xml:space="preserve">He was soon picked up, but investigators quickly concluded that he had no connection whatsoever to terrorism. They did, however, turn up evidence that he had registered a car and cosigned an apartment lease for a Pakistani couple who had overstayed their non-immigrant visas and were in the United States illegally. </w:t>
      </w:r>
      <w:r w:rsidRPr="00C34F54">
        <w:rPr>
          <w:sz w:val="16"/>
        </w:rPr>
        <w:t xml:space="preserve">He was quickly charged with “harboring aliens,” a deportable offense, and convicted. After a drawn-out appeal process, Mahmood was deported in 2005. In a </w:t>
      </w:r>
      <w:hyperlink r:id="rId87" w:tgtFrame="_blank" w:history="1">
        <w:r w:rsidRPr="00C34F54">
          <w:rPr>
            <w:sz w:val="16"/>
          </w:rPr>
          <w:t>letter</w:t>
        </w:r>
      </w:hyperlink>
      <w:r w:rsidRPr="00C34F54">
        <w:rPr>
          <w:sz w:val="16"/>
        </w:rPr>
        <w:t xml:space="preserve"> notifying him that his final appeal to set aside the deportation order had been rejected, William Cleary, a Bureau of Immigration and Customs Enforcement official, wrote: “It was determined that you were not engaged in any terrorist activity and were quickly cleared of any suspicion of terrorist activity.” A few lines later, Cleary added a second time, “I am confident you did not engage in terrorist activity, you have never been charged as a terrorist or accused as being a terrorist.” There could hardly be more conclusive evidence that Mahmood’s case had nothing to do with terrorism. Yet, years later, his name still appears on that Justice Department list of “Terrorism and Terrorism-Related Convictions.” His two friends, also deported after being found guilty of visa violations and obtaining false IDs, are on the list, too, although there was absolutely no suggestion of any terror connection in their cases, either. Nor are these isolated examples. </w:t>
      </w:r>
      <w:r w:rsidRPr="00C34F54">
        <w:rPr>
          <w:rStyle w:val="TitleChar"/>
        </w:rPr>
        <w:t>Others on the conviction list who clearly were not terrorists include three Arab Americans, at least two of them naturalized US citizens, convicted for buying a truckload of stolen breakfast cereal, and a group of 20 defendants, predominantly Iraqis, found guilty in a scheme to fraudulently obtain commercial driver’s licenses and permits to transport hazardous material.</w:t>
      </w:r>
      <w:r w:rsidRPr="00C34F54">
        <w:rPr>
          <w:sz w:val="16"/>
        </w:rPr>
        <w:t xml:space="preserve"> There are also cases involving defendants convicted for false marriage claims, foreign students who illegally got jobs in violation of student visa rules, a young man from Saudi Arabia who stored child pornography on his computer, and various others where the record shows no mention of any terrorist link. Even the most dangerous sounding of these, the one involving hazardous-material permits, may sound ominous, but the scam itself occurred in the 1990s, well before the 9/11 attacks, and prosecutors made it clear that there was </w:t>
      </w:r>
      <w:hyperlink r:id="rId88" w:tgtFrame="_blank" w:history="1">
        <w:r w:rsidRPr="00C34F54">
          <w:rPr>
            <w:sz w:val="16"/>
          </w:rPr>
          <w:t>no link</w:t>
        </w:r>
      </w:hyperlink>
      <w:r w:rsidRPr="00C34F54">
        <w:rPr>
          <w:sz w:val="16"/>
        </w:rPr>
        <w:t xml:space="preserve"> with terrorism. So did the trial judge, who said he could not “characterize this as a successful prosecution of a terrorism case, because it was not.” None of the 20 defendants who illegally obtained those licenses received any prison time. All were given probation; some paid modest fines. Those sentences would certainly have been far harsher if there had been any genuine suspicion that the defendants might be dangerous. (The driver’s license examiner they paid off at the Pennsylvania Department of Transportation, an American, remains on the “terror-related convictions” list, too.) WHY ARE THEY ON THE LIST? </w:t>
      </w:r>
      <w:r w:rsidRPr="00C34F54">
        <w:rPr>
          <w:rStyle w:val="TitleChar"/>
        </w:rPr>
        <w:t xml:space="preserve">Given the clear evidence that they were never terrorists, why are Mahmood and his friends, as well as those Iraqi truckers and others in similar cases, still officially identified as having been “convicted of terrorism,” as the Trump White House has </w:t>
      </w:r>
      <w:hyperlink r:id="rId89" w:tgtFrame="_blank" w:history="1">
        <w:r w:rsidRPr="00C34F54">
          <w:rPr>
            <w:rStyle w:val="TitleChar"/>
          </w:rPr>
          <w:t>inaccurately characterized</w:t>
        </w:r>
      </w:hyperlink>
      <w:r w:rsidRPr="00C34F54">
        <w:rPr>
          <w:rStyle w:val="TitleChar"/>
        </w:rPr>
        <w:t xml:space="preserve"> everyone named on the Justice Department chart?</w:t>
      </w:r>
      <w:r w:rsidRPr="00C34F54">
        <w:rPr>
          <w:sz w:val="16"/>
        </w:rPr>
        <w:t xml:space="preserve"> Or, in the only marginally more careful wording used in the list itself, why are they still guilty of “international terrorism-related offenses”? The immediate reason is that, like Mahmood, </w:t>
      </w:r>
      <w:r w:rsidRPr="00C34F54">
        <w:rPr>
          <w:rStyle w:val="TitleChar"/>
        </w:rPr>
        <w:t>they originally came to the attention of investigators looking for possible terrorist ties. In other words, their cases started out as possible terrorism ones and, under Justice Department procedures, simply remained in that category even when no such ties were found.</w:t>
      </w:r>
      <w:r w:rsidRPr="00C34F54">
        <w:rPr>
          <w:sz w:val="16"/>
        </w:rPr>
        <w:t xml:space="preserve"> The broader reason: </w:t>
      </w:r>
      <w:r w:rsidRPr="00C34F54">
        <w:rPr>
          <w:rStyle w:val="Emphasis"/>
        </w:rPr>
        <w:t>Counting them and others like them that way plays right into the Trump administration’s anti-immigrant, anti-refugee, and anti-Muslim agenda.</w:t>
      </w:r>
      <w:r w:rsidRPr="00C34F54">
        <w:rPr>
          <w:sz w:val="16"/>
        </w:rPr>
        <w:t xml:space="preserve"> </w:t>
      </w:r>
      <w:r w:rsidRPr="00C34F54">
        <w:rPr>
          <w:rStyle w:val="Emphasis"/>
        </w:rPr>
        <w:t xml:space="preserve">It magnifies, falsely, the supposed threat of “foreign nationals” connected with “terrorism-related activity” in the United States. </w:t>
      </w:r>
      <w:r w:rsidRPr="00C34F54">
        <w:rPr>
          <w:sz w:val="16"/>
        </w:rPr>
        <w:t xml:space="preserve">Setting aside the cases that were clearly not in any way linked to terrorism, there are many more on the chart in which individuals were suspected of ties of some kind to terrorism but were never charged. In those cases, the question is simply left unanswered, but there can be no doubt that some of those suspects, too, were neither terrorists nor supporters of terror movements. In other words, that group similarly inflates the claimed total. </w:t>
      </w:r>
      <w:r w:rsidRPr="00C34F54">
        <w:rPr>
          <w:rStyle w:val="Emphasis"/>
        </w:rPr>
        <w:t>There is another strong hint that many on the Justice Department list are unlikely to have been either terrorists or to have had serious ties to such organizations and it requires no additional research.</w:t>
      </w:r>
      <w:r w:rsidRPr="00C34F54">
        <w:rPr>
          <w:sz w:val="16"/>
        </w:rPr>
        <w:t xml:space="preserve"> It’s right there on the chart itself in a column listing the sentences that defendants received for their crimes. More than 130 of the offenders on the list (both foreign and US-born), when convicted, were given probation but no prison time at all or were sentenced only to time served before trial. Another 45 were sentenced to one year or less, including several token sentences of one day or, in a single case, a week. Those light sentences—for more than a quarter of all the cases on the chart—certainly seem to indicate that no authority thought the defendants represented a terror threat. ANOTHER DISTORTION… Counting cases that have nothing to do with terrorism as “terror-related” isn’t the only way the administration has distorted the facts about immigration and the threat of terrorism. It also counts cases that have nothing to do with immigration. For example, a White House </w:t>
      </w:r>
      <w:hyperlink r:id="rId90" w:tgtFrame="_blank" w:history="1">
        <w:r w:rsidRPr="00C34F54">
          <w:rPr>
            <w:sz w:val="16"/>
          </w:rPr>
          <w:t>fact sheet</w:t>
        </w:r>
      </w:hyperlink>
      <w:r w:rsidRPr="00C34F54">
        <w:rPr>
          <w:sz w:val="16"/>
        </w:rPr>
        <w:t xml:space="preserve">, summarizing the main findings of the January 16 Justice/Homeland Security report, says that 402 foreign-born defendants—the total given in the report—all “entered the United States through our immigration system.” </w:t>
      </w:r>
      <w:r w:rsidRPr="00C34F54">
        <w:rPr>
          <w:rStyle w:val="TitleChar"/>
        </w:rPr>
        <w:t>That is false. The report doesn’t say that at all. You have to look carefully to find it, but the document explicitly says the opposite, stating that along with those defendants who had at one time or another passed through immigration controls, the 402 foreign-born offenders also include individuals “who were transported to the United States for prosecution.”</w:t>
      </w:r>
      <w:r w:rsidRPr="00C34F54">
        <w:rPr>
          <w:sz w:val="16"/>
        </w:rPr>
        <w:t xml:space="preserve"> Presumably, some of them were captured overseas by US military or security agencies and some were turned over to the United States by a foreign government. The Justice Department has not disclosed how many such individuals are on the list. The number, however, is apparently substantial. Researchers for the </w:t>
      </w:r>
      <w:hyperlink r:id="rId91" w:tgtFrame="_blank" w:history="1">
        <w:r w:rsidRPr="00C34F54">
          <w:rPr>
            <w:sz w:val="16"/>
          </w:rPr>
          <w:t>Lawfare Blog</w:t>
        </w:r>
      </w:hyperlink>
      <w:r w:rsidRPr="00C34F54">
        <w:rPr>
          <w:sz w:val="16"/>
        </w:rPr>
        <w:t xml:space="preserve">, working from an earlier version of the chart, determined that an even 100 defendants (later reduced to 99) “were extradited, or brought, to the United States for prosecution” without going through any immigration procedure. Including those cases as evidence of a lax immigration system is plainly deceptive. They undercut the Trump administration’s anti-immigration narrative in another way, too. Obviously, defendants who were extradited or otherwise brought into the United States for prosecution were more likely than those on the list as a whole to be charged with serious offenses and to receive much stiffer sentences. So adding them to the overall “foreign-born” figure not only gives a false impression of failures in immigration screening, but also inflates the threat that actual immigrants represent. …AND ONE MORE </w:t>
      </w:r>
      <w:r w:rsidRPr="00C34F54">
        <w:rPr>
          <w:rStyle w:val="TitleChar"/>
        </w:rPr>
        <w:t>The Trump administration’s message about “foreign-born terrorists” and the US immigration system is clear enough: Dangerous people are coming into this country to do bad things to Americans.</w:t>
      </w:r>
      <w:r w:rsidRPr="00C34F54">
        <w:rPr>
          <w:sz w:val="16"/>
        </w:rPr>
        <w:t xml:space="preserve"> Though you wouldn’t guess it from listening to the president or his attorney general and homeland security secretary, a much larger number of cases involved exactly the opposite problem: people leaving the United States, or trying to leave, to do bad things elsewhere. Only a small minority of the guilty verdicts on the Justice Department’s conviction list were for committing or planning violent acts on US soil. Significantly more defendants were tried for supporting terrorism abroad. The comparison is dramatically clear in an </w:t>
      </w:r>
      <w:hyperlink r:id="rId92" w:tgtFrame="_blank" w:history="1">
        <w:r w:rsidRPr="00C34F54">
          <w:rPr>
            <w:sz w:val="16"/>
          </w:rPr>
          <w:t>analysis</w:t>
        </w:r>
      </w:hyperlink>
      <w:r w:rsidRPr="00C34F54">
        <w:rPr>
          <w:sz w:val="16"/>
        </w:rPr>
        <w:t xml:space="preserve"> by the Cato Institute’s Alex Nowrasteh. Examining an earlier version of the Justice Department’s chart of convictions, he discovered that only 40 foreign-born defendants had been found guilty of “planning, attempting, or carrying out a terrorist attack on U.S. soil.” More than 200 were, however, convicted for “material support for foreign terrorists, attempting to join foreign terrorist organizations, planning a terrorist attack abroad, or a similar offense taking place abroad.” The same pattern is evident even in the recent Justice/Homeland Security report, despite all the accompanying dire rhetoric about threats to public safety in America. </w:t>
      </w:r>
      <w:r w:rsidRPr="00C34F54">
        <w:rPr>
          <w:rStyle w:val="Emphasis"/>
        </w:rPr>
        <w:t xml:space="preserve">The report summarizes eight terror-related cases as “illustrative examples” of crimes by foreign-born offenders. Not one of those crimes caused harm to a person or damage to property in the United States itself. </w:t>
      </w:r>
      <w:r w:rsidRPr="00C34F54">
        <w:rPr>
          <w:sz w:val="16"/>
        </w:rPr>
        <w:t xml:space="preserve">Three of the eight defendants came to the United States as young children. No immigration process, no matter how rigorous, could have screened them out. The same is true of a significant number of others on the Justice Department’s list. Just one of the eight defendants—the only offenders actually identified in the report—had anything resembling a concrete plan for a terror attack in this country. Of the other seven, one made vague threats about carrying out “an act of martyrdom” in the United States, but only if he wasn’t able to go to Syria to join jihadist forces there. The other six cases involved individuals accused of supporting terror groups in other countries, with no mention of any possible acts inside the United States. The case summaries give no indication that any of the eight killed or injured an American anywhere. A CHILLING FOOTNOTE </w:t>
      </w:r>
      <w:r w:rsidRPr="00C34F54">
        <w:rPr>
          <w:rStyle w:val="TitleChar"/>
        </w:rPr>
        <w:t>There is one other revealing thread in the administration’s campaign to link immigration to terrorism. In the Justice/Homeland Security report’s statistical breakdown of terror-related convictions, a footnote to the last line, which shows that 147 defendants were “U.S. citizens by birth,”</w:t>
      </w:r>
      <w:r w:rsidRPr="00C34F54">
        <w:rPr>
          <w:sz w:val="16"/>
        </w:rPr>
        <w:t xml:space="preserve"> says: “Information pertaining to the citizenship status of the parents of these 147 individuals was not available at the time of this report’s issuance.” </w:t>
      </w:r>
      <w:r w:rsidRPr="00C34F54">
        <w:rPr>
          <w:rStyle w:val="TitleChar"/>
        </w:rPr>
        <w:t xml:space="preserve">The White House </w:t>
      </w:r>
      <w:hyperlink r:id="rId93" w:tgtFrame="_blank" w:history="1">
        <w:r w:rsidRPr="00C34F54">
          <w:rPr>
            <w:rStyle w:val="TitleChar"/>
          </w:rPr>
          <w:t>fact sheet</w:t>
        </w:r>
      </w:hyperlink>
      <w:r w:rsidRPr="00C34F54">
        <w:rPr>
          <w:rStyle w:val="TitleChar"/>
        </w:rPr>
        <w:t xml:space="preserve"> repeated that point in its summary of the report, noting that it “does not contain information regarding the number of terrorism and terrorism-related offenses committed by individuals who are the children of foreign-born individuals.”</w:t>
      </w:r>
      <w:r w:rsidRPr="00C34F54">
        <w:rPr>
          <w:sz w:val="16"/>
        </w:rPr>
        <w:t xml:space="preserve"> It then added: “Terrorist attacks carried out by children of foreign-born individuals include the attack in Orlando by Omar Mateen, which killed 49 people and wounded more than 50 others, and the attack in San Bernardino, California, by Syed Rizwan Farook, which killed 14 people and injured 22 others.” (For the record, and it’s odd the White House didn’t mention it, Syed Farook’s wife, who accompanied him in the San Bernardino shootings, was an immigrant.) Neither the report nor the White House statement explained what crimes committed by US-born shooters have to do with its declared subject: terror-related acts by “foreign nationals in the United States.” Nor, obviously, does a mass shooting by a killer born in Chicago (Farook) or Long Island, New York, (Mateen) tell us anything about the effectiveness of immigration screening procedures or any other aspect of the US immigration system, though it does fit a Trumpian vision of a world under threat from dangerous Muslims. </w:t>
      </w:r>
      <w:r w:rsidRPr="00C34F54">
        <w:rPr>
          <w:rStyle w:val="TitleChar"/>
        </w:rPr>
        <w:t>Perhaps those references to the “children of foreign-born individuals” were not meant to cast suspicion on the entire Muslim-American community. Possibly the White House and the Justice Department were not intentionally stoking public hostility and fear by implying that all Muslims, whether immigrants or born in the United States,</w:t>
      </w:r>
      <w:r w:rsidRPr="00C34F54">
        <w:rPr>
          <w:sz w:val="16"/>
        </w:rPr>
        <w:t xml:space="preserve"> should be regarded as potentially disloyal or dangerous. But if there was a less chilling motive, it’s hard to imagine what it might be.</w:t>
      </w:r>
    </w:p>
    <w:p w14:paraId="4080FB44" w14:textId="77777777" w:rsidR="007E6419" w:rsidRPr="00C34F54" w:rsidRDefault="007E6419" w:rsidP="007E6419"/>
    <w:p w14:paraId="056A0743" w14:textId="77777777" w:rsidR="007E6419" w:rsidRPr="00C34F54" w:rsidRDefault="007E6419" w:rsidP="007E6419"/>
    <w:p w14:paraId="4FA53E53" w14:textId="77777777" w:rsidR="007E6419" w:rsidRPr="00C34F54" w:rsidRDefault="007E6419" w:rsidP="007E6419"/>
    <w:p w14:paraId="7C920106" w14:textId="77777777" w:rsidR="007E6419" w:rsidRPr="00C34F54" w:rsidRDefault="007E6419" w:rsidP="007E6419">
      <w:pPr>
        <w:pStyle w:val="Heading2"/>
      </w:pPr>
      <w:r w:rsidRPr="00C34F54">
        <w:t>Solvency</w:t>
      </w:r>
    </w:p>
    <w:p w14:paraId="083E4B7A" w14:textId="143C31F7" w:rsidR="007E6419" w:rsidRPr="00C34F54" w:rsidRDefault="00A56F6B" w:rsidP="007E6419">
      <w:pPr>
        <w:pStyle w:val="Heading3"/>
      </w:pPr>
      <w:r w:rsidRPr="00C34F54">
        <w:t>1NC – Circumvention – Local</w:t>
      </w:r>
    </w:p>
    <w:p w14:paraId="58E24A61" w14:textId="77777777" w:rsidR="007E6419" w:rsidRPr="00C34F54" w:rsidRDefault="007E6419" w:rsidP="007E6419"/>
    <w:p w14:paraId="7C4C5AE1" w14:textId="77777777" w:rsidR="007E6419" w:rsidRPr="00C34F54" w:rsidRDefault="007E6419" w:rsidP="007E6419">
      <w:pPr>
        <w:pStyle w:val="Heading4"/>
      </w:pPr>
      <w:r w:rsidRPr="00C34F54">
        <w:t>Federal reform covers almost no law enforcement, and police will never openly apologize for systemic racism- sours community relations and dooms solvency</w:t>
      </w:r>
    </w:p>
    <w:p w14:paraId="18475C4E" w14:textId="77777777" w:rsidR="007E6419" w:rsidRPr="00C34F54" w:rsidRDefault="007E6419" w:rsidP="007E6419">
      <w:r w:rsidRPr="00C34F54">
        <w:t xml:space="preserve">German </w:t>
      </w:r>
      <w:r w:rsidRPr="00C34F54">
        <w:rPr>
          <w:rStyle w:val="Style13ptBold"/>
        </w:rPr>
        <w:t>Lopez in 2020</w:t>
      </w:r>
    </w:p>
    <w:p w14:paraId="04ACEBD7" w14:textId="77777777" w:rsidR="007E6419" w:rsidRPr="00C34F54" w:rsidRDefault="007E6419" w:rsidP="007E6419">
      <w:r w:rsidRPr="00C34F54">
        <w:t>How to reform American police, according to experts As protesters demonstrate against police violence, here are eight ideas for reforming law enforcement in the US.; Vox; https://www.vox.com/2020/6/1/21277013/police-reform-policies-systemic-racism-george-floyd</w:t>
      </w:r>
    </w:p>
    <w:p w14:paraId="78E03FDD" w14:textId="77777777" w:rsidR="007E6419" w:rsidRPr="00C34F54" w:rsidRDefault="007E6419" w:rsidP="007E6419">
      <w:pPr>
        <w:rPr>
          <w:sz w:val="16"/>
        </w:rPr>
      </w:pPr>
      <w:r w:rsidRPr="00C34F54">
        <w:rPr>
          <w:rStyle w:val="StyleUnderline"/>
        </w:rPr>
        <w:t>It’s a story that’s been going on for centuries in the US.</w:t>
      </w:r>
      <w:r w:rsidRPr="00C34F54">
        <w:rPr>
          <w:sz w:val="16"/>
        </w:rPr>
        <w:t xml:space="preserve"> After the founding of the country, police enforced explicitly racist laws on slavery and segregation. In more recent decades, </w:t>
      </w:r>
      <w:r w:rsidRPr="00C34F54">
        <w:rPr>
          <w:rStyle w:val="StyleUnderline"/>
        </w:rPr>
        <w:t>law enforcement has been at the forefront of enforcing policies in the war on crime and drugs that have culminated in massive racial disparitie</w:t>
      </w:r>
      <w:r w:rsidRPr="00C34F54">
        <w:rPr>
          <w:sz w:val="16"/>
        </w:rPr>
        <w:t xml:space="preserve">s — </w:t>
      </w:r>
      <w:r w:rsidRPr="00C34F54">
        <w:rPr>
          <w:rStyle w:val="StyleUnderline"/>
        </w:rPr>
        <w:t>in</w:t>
      </w:r>
      <w:r w:rsidRPr="00C34F54">
        <w:rPr>
          <w:sz w:val="16"/>
        </w:rPr>
        <w:t xml:space="preserve"> police stops, use of force, arrests, incarceration, the death penalty, and </w:t>
      </w:r>
      <w:r w:rsidRPr="00C34F54">
        <w:rPr>
          <w:rStyle w:val="Emphasis"/>
        </w:rPr>
        <w:t>just about every other aspect of the criminal justice system</w:t>
      </w:r>
      <w:r w:rsidRPr="00C34F54">
        <w:rPr>
          <w:sz w:val="16"/>
        </w:rPr>
        <w:t xml:space="preserve">. It’s this story that led the US Department of Justice under President Barack Obama to investigate police practices in Baltimore; Cleveland; New Orleans; Ferguson, Missouri; Chicago; and several other American cities, consistently finding massive problems. As the department wrote in its Baltimore report, racial disparities were “present at every stage of BPD’s enforcement actions, from the initial decision to stop individuals on Baltimore streets to searches, arrests, and uses of force” and that the disparities “erode the community trust that is critical to effective policing.” </w:t>
      </w:r>
      <w:r w:rsidRPr="00C34F54">
        <w:rPr>
          <w:rStyle w:val="StyleUnderline"/>
        </w:rPr>
        <w:t>It’s this story that has led black people to trust police at half the rate of their white counterparts</w:t>
      </w:r>
      <w:r w:rsidRPr="00C34F54">
        <w:rPr>
          <w:sz w:val="16"/>
        </w:rPr>
        <w:t xml:space="preserve">. It’s this story, too, that’s kept black communities less safe, suffering disproportionately not just from police violence but also crime that goes underpoliced. As Council on Criminal Justice senior fellow Thomas Abt previously told me, “In addition to all of these burdens that we’re placing on African-American communities in terms of aggressive policing, we’re fundamentally failing them at keeping them safe.” It’s this story that, over the past week, has led thousands of Americans to protest in the streets against police violence and systemic racism. But </w:t>
      </w:r>
      <w:r w:rsidRPr="00C34F54">
        <w:rPr>
          <w:rStyle w:val="StyleUnderline"/>
        </w:rPr>
        <w:t xml:space="preserve">how, exactly, can America reform policing? </w:t>
      </w:r>
      <w:r w:rsidRPr="00C34F54">
        <w:rPr>
          <w:sz w:val="16"/>
        </w:rPr>
        <w:t xml:space="preserve">I interviewed nine criminal justice experts about this topic in 2016. In a testament to how little things have changed, all eight of their recommendations stand up today — and none have been implemented at a national scale. The </w:t>
      </w:r>
      <w:r w:rsidRPr="00C34F54">
        <w:rPr>
          <w:rStyle w:val="StyleUnderline"/>
        </w:rPr>
        <w:t>proposals focus on repairing the damage done by centuries of abusive policing practices in minority communities, f</w:t>
      </w:r>
      <w:r w:rsidRPr="00C34F54">
        <w:rPr>
          <w:sz w:val="16"/>
        </w:rPr>
        <w:t xml:space="preserve">rom addressing racial biases to limiting use of force to holding police accountable. And in working to rebuild trust in police, the ideas could actually help cops do their jobs — enabling them to help keep minority communities safe, instead of terrorizing these communities. President Donald </w:t>
      </w:r>
      <w:r w:rsidRPr="00C34F54">
        <w:rPr>
          <w:rStyle w:val="StyleUnderline"/>
        </w:rPr>
        <w:t>Trump’s administration seems to have little appetite for such reforms, but that doesn’t have to be a huge roadblock</w:t>
      </w:r>
      <w:r w:rsidRPr="00C34F54">
        <w:rPr>
          <w:sz w:val="16"/>
        </w:rPr>
        <w:t xml:space="preserve">: </w:t>
      </w:r>
      <w:r w:rsidRPr="00C34F54">
        <w:rPr>
          <w:rStyle w:val="Emphasis"/>
        </w:rPr>
        <w:t xml:space="preserve">Almost all policing is done at the local and state, not federal, level; out of the nearly 18,000 law enforcement agencies in the US, a dozen or so are federal. It’s at the local and state level, then, where reforms can and should happen. </w:t>
      </w:r>
      <w:r w:rsidRPr="00C34F54">
        <w:rPr>
          <w:sz w:val="16"/>
        </w:rPr>
        <w:t xml:space="preserve">Here are those ideas. They aren’t in any specific order, but </w:t>
      </w:r>
      <w:r w:rsidRPr="00C34F54">
        <w:rPr>
          <w:rStyle w:val="Emphasis"/>
        </w:rPr>
        <w:t>experts consistently said that nothing else will work if the first step isn’t fully embraced by law enforcement across the country</w:t>
      </w:r>
      <w:r w:rsidRPr="00C34F54">
        <w:rPr>
          <w:sz w:val="16"/>
        </w:rPr>
        <w:t xml:space="preserve">. 1) </w:t>
      </w:r>
      <w:r w:rsidRPr="00C34F54">
        <w:rPr>
          <w:rStyle w:val="Emphasis"/>
        </w:rPr>
        <w:t>Police need to apologize for centuries of abuse</w:t>
      </w:r>
      <w:r w:rsidRPr="00C34F54">
        <w:rPr>
          <w:sz w:val="16"/>
        </w:rPr>
        <w:t xml:space="preserve"> Time and time again, I heard the same thing from several experts: </w:t>
      </w:r>
      <w:r w:rsidRPr="00C34F54">
        <w:rPr>
          <w:rStyle w:val="Emphasis"/>
        </w:rPr>
        <w:t>Until police take responsibility for how they’re viewed in minority communities, they won’t be able to effectively police those communities.</w:t>
      </w:r>
      <w:r w:rsidRPr="00C34F54">
        <w:rPr>
          <w:sz w:val="16"/>
        </w:rPr>
        <w:t xml:space="preserve"> Some police officers might feel many of the criticisms are unfair. Some might hear about the history of police being used on slave patrols, and feel that they are wrongly blamed for things long before they were born. Some might feel that they are good cops, and it’s only a few officers who are bad. But that doesn’t matter. The reality is </w:t>
      </w:r>
      <w:r w:rsidRPr="00C34F54">
        <w:rPr>
          <w:rStyle w:val="Emphasis"/>
        </w:rPr>
        <w:t>minority communities distrust police. That sentiment is based on a long history of flat-out racist policing in America, even if it doesn’t apply to every single officer or department today</w:t>
      </w:r>
      <w:r w:rsidRPr="00C34F54">
        <w:rPr>
          <w:sz w:val="16"/>
        </w:rPr>
        <w:t xml:space="preserve">. </w:t>
      </w:r>
      <w:r w:rsidRPr="00C34F54">
        <w:rPr>
          <w:rStyle w:val="Emphasis"/>
        </w:rPr>
        <w:t xml:space="preserve">Until the police acknowledge that, they will be perceived by many people as trying to cover up a long history of oppression. </w:t>
      </w:r>
      <w:r w:rsidRPr="00C34F54">
        <w:rPr>
          <w:sz w:val="16"/>
        </w:rPr>
        <w:t xml:space="preserve">David Kennedy, a criminologist at John Jay College, argued in 2016 that </w:t>
      </w:r>
      <w:r w:rsidRPr="00C34F54">
        <w:rPr>
          <w:rStyle w:val="StyleUnderline"/>
        </w:rPr>
        <w:t>there will always be distrust between police and black communities until cops own up to historical abuses,</w:t>
      </w:r>
      <w:r w:rsidRPr="00C34F54">
        <w:rPr>
          <w:sz w:val="16"/>
        </w:rPr>
        <w:t xml:space="preserve"> mimicking what a police chief might say to a community: “We recognize these facts — whether we were there or not, whether we were around during slavery, Reconstruction, Jim Crow, attacks on the civil rights movement, or whether it’s more recent things that we have done that you have found disrespectful and untoward, like zero-tolerance policing and high levels of stop and frisk.”</w:t>
      </w:r>
    </w:p>
    <w:p w14:paraId="4DFEFA4B" w14:textId="22472067" w:rsidR="007E6419" w:rsidRPr="00C34F54" w:rsidRDefault="00A56F6B" w:rsidP="00A56F6B">
      <w:pPr>
        <w:pStyle w:val="Heading3"/>
      </w:pPr>
      <w:r w:rsidRPr="00C34F54">
        <w:t xml:space="preserve">2NC – Circumvention – Local </w:t>
      </w:r>
    </w:p>
    <w:p w14:paraId="49D4F692" w14:textId="77777777" w:rsidR="007E6419" w:rsidRPr="00C34F54" w:rsidRDefault="007E6419" w:rsidP="007E6419"/>
    <w:p w14:paraId="0A042B64" w14:textId="77777777" w:rsidR="007E6419" w:rsidRPr="00C34F54" w:rsidRDefault="007E6419" w:rsidP="007E6419">
      <w:pPr>
        <w:pStyle w:val="Heading4"/>
        <w:rPr>
          <w:rFonts w:cs="Times New Roman"/>
        </w:rPr>
      </w:pPr>
      <w:r w:rsidRPr="00C34F54">
        <w:rPr>
          <w:rFonts w:cs="Times New Roman"/>
        </w:rPr>
        <w:t>The plan will be circumvented – local authorities will continue discriminating regardless of legal barriers - empirics</w:t>
      </w:r>
    </w:p>
    <w:p w14:paraId="5D014177" w14:textId="77777777" w:rsidR="007E6419" w:rsidRPr="00C34F54" w:rsidRDefault="007E6419" w:rsidP="007E6419">
      <w:r w:rsidRPr="00C34F54">
        <w:rPr>
          <w:rStyle w:val="Style13ptBold"/>
        </w:rPr>
        <w:t>Garrison, ’14</w:t>
      </w:r>
      <w:r w:rsidRPr="00C34F54">
        <w:t xml:space="preserve"> (Arthur H. Garrison, LP.D. - Assistant Professor of Criminal Justice at Kutztown University, “NYPD Stop and Frisk, Perceptions of Criminals, Race and the Meaning of Terry v Ohio: A Content Analysis of Floyd, et al. v City of New York” February 2014, Rutgers Race &amp; the Law Review, 15 Rutgers Race &amp; L. Rev. 65) //GY</w:t>
      </w:r>
    </w:p>
    <w:p w14:paraId="14395D88" w14:textId="77777777" w:rsidR="007E6419" w:rsidRPr="00C34F54" w:rsidRDefault="007E6419" w:rsidP="007E6419">
      <w:pPr>
        <w:rPr>
          <w:sz w:val="16"/>
        </w:rPr>
      </w:pPr>
      <w:r w:rsidRPr="00C34F54">
        <w:rPr>
          <w:sz w:val="16"/>
        </w:rPr>
        <w:t xml:space="preserve">The court proceeded to dedicate 57 pages of its 195-page opinion n101 on the failure of the city to recognize the consti-tutional violations that the NYPD officers were making as well as the actual policies and customs that the leadership of the NYPD were requiring their officers to carry out, both directly resulting in constitutional violations. n102 The court found that </w:t>
      </w:r>
      <w:r w:rsidRPr="00C34F54">
        <w:rPr>
          <w:rStyle w:val="StyleUnderline"/>
        </w:rPr>
        <w:t>in addition to actual knowledge of violations, the NYPD failed to adequately train their officers in the correct understanding of the requirements of Terry and they knew that such failure would result in [*96] constitutional vio-lations</w:t>
      </w:r>
      <w:r w:rsidRPr="00C34F54">
        <w:rPr>
          <w:sz w:val="16"/>
        </w:rPr>
        <w:t>. n103 The court concluded that "</w:t>
      </w:r>
      <w:r w:rsidRPr="00C34F54">
        <w:rPr>
          <w:rStyle w:val="StyleUnderline"/>
        </w:rPr>
        <w:t xml:space="preserve">the NYPD instituted a policy of indirect racial profiling by directing </w:t>
      </w:r>
      <w:r w:rsidRPr="00C34F54">
        <w:rPr>
          <w:sz w:val="16"/>
        </w:rPr>
        <w:t>its com-manders and officers</w:t>
      </w:r>
      <w:r w:rsidRPr="00C34F54">
        <w:rPr>
          <w:rStyle w:val="StyleUnderline"/>
        </w:rPr>
        <w:t xml:space="preserve"> to focus their stop activity on "the right people" </w:t>
      </w:r>
      <w:r w:rsidRPr="00C34F54">
        <w:rPr>
          <w:sz w:val="16"/>
        </w:rPr>
        <w:t xml:space="preserve">-- the demographic groups that appear most often in a precinct's crime complaints. </w:t>
      </w:r>
      <w:r w:rsidRPr="00C34F54">
        <w:rPr>
          <w:rStyle w:val="StyleUnderline"/>
        </w:rPr>
        <w:t>This policy led inevitably to impermissibly targeting blacks and Hispanics for stops and frisks at a higher rate than similarly situated whites."</w:t>
      </w:r>
      <w:r w:rsidRPr="00C34F54">
        <w:rPr>
          <w:sz w:val="16"/>
        </w:rPr>
        <w:t xml:space="preserve"> n104</w:t>
      </w:r>
      <w:r w:rsidRPr="00C34F54">
        <w:rPr>
          <w:sz w:val="12"/>
        </w:rPr>
        <w:t>¶</w:t>
      </w:r>
      <w:r w:rsidRPr="00C34F54">
        <w:rPr>
          <w:sz w:val="16"/>
        </w:rPr>
        <w:t xml:space="preserve"> The court found liability on the part of the NYPD because </w:t>
      </w:r>
      <w:r w:rsidRPr="00C34F54">
        <w:rPr>
          <w:rStyle w:val="StyleUnderline"/>
        </w:rPr>
        <w:t xml:space="preserve">it "has known for more than a decade that its officers were conducting unjustified stops and frisks and were disproportionately stopping blacks and Hispanics [and] it </w:t>
      </w:r>
      <w:r w:rsidRPr="00C34F54">
        <w:rPr>
          <w:rStyle w:val="Emphasis"/>
        </w:rPr>
        <w:t xml:space="preserve">ex-panded its use </w:t>
      </w:r>
      <w:r w:rsidRPr="00C34F54">
        <w:rPr>
          <w:rStyle w:val="StyleUnderline"/>
        </w:rPr>
        <w:t>of stop and frisk by seven-fold between 2002 and 2011."</w:t>
      </w:r>
      <w:r w:rsidRPr="00C34F54">
        <w:rPr>
          <w:sz w:val="16"/>
        </w:rPr>
        <w:t xml:space="preserve"> n105 The plaintiffs argued in court that in an effort to reduce gun violence n106 during his tenure, Mayor Bloomberg through Commissioner Kelly directed and "pressur[ed] commanders at Compstat meetings [and] </w:t>
      </w:r>
      <w:r w:rsidRPr="00C34F54">
        <w:rPr>
          <w:rStyle w:val="StyleUnderline"/>
        </w:rPr>
        <w:t>commanders</w:t>
      </w:r>
      <w:r w:rsidRPr="00C34F54">
        <w:rPr>
          <w:sz w:val="16"/>
        </w:rPr>
        <w:t xml:space="preserve">, in turn, pressured mid-level managers and line of-ficers to increase stop activity by </w:t>
      </w:r>
      <w:r w:rsidRPr="00C34F54">
        <w:rPr>
          <w:rStyle w:val="StyleUnderline"/>
        </w:rPr>
        <w:t>rewarding high stoppers and denigrating</w:t>
      </w:r>
      <w:r w:rsidRPr="00C34F54">
        <w:rPr>
          <w:sz w:val="16"/>
        </w:rPr>
        <w:t xml:space="preserve"> or punishing those with </w:t>
      </w:r>
      <w:r w:rsidRPr="00C34F54">
        <w:rPr>
          <w:rStyle w:val="StyleUnderline"/>
        </w:rPr>
        <w:t>lower numbers of stops</w:t>
      </w:r>
      <w:r w:rsidRPr="00C34F54">
        <w:rPr>
          <w:sz w:val="16"/>
        </w:rPr>
        <w:t>." n107</w:t>
      </w:r>
      <w:r w:rsidRPr="00C34F54">
        <w:rPr>
          <w:sz w:val="12"/>
        </w:rPr>
        <w:t>¶</w:t>
      </w:r>
      <w:r w:rsidRPr="00C34F54">
        <w:rPr>
          <w:sz w:val="16"/>
        </w:rPr>
        <w:t xml:space="preserve"> The court held that t</w:t>
      </w:r>
      <w:r w:rsidRPr="00C34F54">
        <w:rPr>
          <w:rStyle w:val="StyleUnderline"/>
        </w:rPr>
        <w:t xml:space="preserve">he NYPD was put on official notice that the current stop and frisk program was unconstitu-tionally implemented </w:t>
      </w:r>
      <w:r w:rsidRPr="00C34F54">
        <w:rPr>
          <w:sz w:val="16"/>
        </w:rPr>
        <w:t xml:space="preserve">when the state Attorney General issued a report in 1999 which found that "15% of the UF-250s contained facts that did not meet the legal test for reasonable suspicion." n108 More importantly, the report by the At-torney General tested the assertion made then and now that "the apparently disproportionate stopping of blacks and [*97] Hispanics can be explained on race-neutral grounds by police deployment to high crime areas, and by racial differences in crime rates" to which the report concluded "that blacks and Hispanics were significantly more likely that whites to be 'stopped' [even] after controlling for race-specific precinct crime rates and precincts population composi-tion by race." n109 </w:t>
      </w:r>
      <w:r w:rsidRPr="00C34F54">
        <w:rPr>
          <w:rStyle w:val="StyleUnderline"/>
        </w:rPr>
        <w:t>The NYPD rejected the study and its subsequent recommendations because it did not use suspect description data as its benchmark.</w:t>
      </w:r>
      <w:r w:rsidRPr="00C34F54">
        <w:rPr>
          <w:sz w:val="16"/>
        </w:rPr>
        <w:t xml:space="preserve"> n110</w:t>
      </w:r>
    </w:p>
    <w:p w14:paraId="77C5E213" w14:textId="77777777" w:rsidR="007E6419" w:rsidRPr="00C34F54" w:rsidRDefault="007E6419" w:rsidP="007E6419">
      <w:pPr>
        <w:rPr>
          <w:sz w:val="16"/>
        </w:rPr>
      </w:pPr>
    </w:p>
    <w:p w14:paraId="7D7EF187" w14:textId="77777777" w:rsidR="007E6419" w:rsidRPr="00C34F54" w:rsidRDefault="007E6419" w:rsidP="007E6419">
      <w:pPr>
        <w:rPr>
          <w:sz w:val="16"/>
        </w:rPr>
      </w:pPr>
    </w:p>
    <w:p w14:paraId="0A04C75A" w14:textId="77777777" w:rsidR="007E6419" w:rsidRPr="00C34F54" w:rsidRDefault="007E6419" w:rsidP="007E6419">
      <w:pPr>
        <w:rPr>
          <w:sz w:val="16"/>
        </w:rPr>
      </w:pPr>
    </w:p>
    <w:p w14:paraId="74606C2F" w14:textId="77777777" w:rsidR="007E6419" w:rsidRPr="00C34F54" w:rsidRDefault="007E6419" w:rsidP="007E6419">
      <w:pPr>
        <w:pStyle w:val="Heading4"/>
        <w:rPr>
          <w:rFonts w:cs="Times New Roman"/>
        </w:rPr>
      </w:pPr>
      <w:r w:rsidRPr="00C34F54">
        <w:rPr>
          <w:rFonts w:cs="Times New Roman"/>
        </w:rPr>
        <w:t>Plan is circumvented – collective knowledge doctrine</w:t>
      </w:r>
    </w:p>
    <w:p w14:paraId="32233286" w14:textId="77777777" w:rsidR="007E6419" w:rsidRPr="00C34F54" w:rsidRDefault="007E6419" w:rsidP="007E6419">
      <w:r w:rsidRPr="00C34F54">
        <w:rPr>
          <w:rStyle w:val="Style13ptBold"/>
        </w:rPr>
        <w:t>Fettig ’14</w:t>
      </w:r>
      <w:r w:rsidRPr="00C34F54">
        <w:t xml:space="preserve"> (Stanford Law School, J.D. Colorado College, B.A. Professor Derik T. Fettig is concurrently a visiting assistant professor at the Law School and a teaching fellow and director of externships at Hamline University School of Law, “WHO KNEW WHAT WHEN? A CRITICAL ANALYSIS OF THE EXPANDING COLLECTIVE KNOWLEDGE DOCTRINE”, UMKC Law Review, Spring 2014)</w:t>
      </w:r>
    </w:p>
    <w:p w14:paraId="0B560471" w14:textId="77777777" w:rsidR="007E6419" w:rsidRPr="00C34F54" w:rsidRDefault="007E6419" w:rsidP="007E6419">
      <w:pPr>
        <w:rPr>
          <w:sz w:val="16"/>
        </w:rPr>
      </w:pPr>
      <w:r w:rsidRPr="00C34F54">
        <w:rPr>
          <w:rStyle w:val="StyleUnderline"/>
        </w:rPr>
        <w:t>The courts' use of a narrow doctrine to gradually expand police search authority seems to be playing out again in the context of the collective knowledge doctrine.</w:t>
      </w:r>
      <w:r w:rsidRPr="00C34F54">
        <w:rPr>
          <w:sz w:val="16"/>
        </w:rPr>
        <w:t xml:space="preserve"> Just as you had appellate courts interpreting Supreme Court precedent broadly to expand searches of automobiles--the "police entitlement" to search vehicles incident to arrest described by Justice O'Connor n144--lower courts have expanded the sphere of collective knowledge cases by aggregating information to establish probable cause. n145 And just as the Supreme Court sharply limited the vehicle search authority previously granted to the police under the guise of a much narrower doctrine, the Court should resolve the circuit split over aggregation by confining the collective doctrine to its most narrow application. A narrow collective knowledge doctrine that is limited to the vertical imputation cases--a case in which the facts establishing probable cause can be traced back to an officer who directs another officer to act--and that explicitly rejects the aggregation rule in the horizontal imputation context is the better course for a number of reasons. As an initial matter, a limited rule is consistent with the doctrine's origins. The Supreme Court's first recognition of the collective knowledge doctrine in dicta in Whiteley indicated that officers in the [*685] field were "entitled to act" in response to a radio bulletin requesting assistance on the assumption that the requesting officer had already received a warrant from a neutral magistrate. n146 This proposition, which the Court believed was not subject to question, n147 necessarily implies that the directing officer has sufficient knowledge to establish probable cause or reasonable suspicion, rather than a group of officers, since a single officer would have "offered the magistrate the information requisite to support an independent judicial assessment of probable cause." n148 Nothing in Hensley, which represented the Court's adoption of the collective knowledge dicta in Whiteley, expanded the doctrine beyond a narrow premise. It is true that the Court in Hensley emphasized that the legality of the stop and search in that case turned on the facts known to the officers who issued the "wanted flyer" that resulted in a stop of a car and seizure of evidence. n149 But that reference to "officers" cannot be read as an implicit endorsement of aggregation, since elsewhere in its opinion the Court recounts that a sole officer issued the wanted flyer to other police departments based on information obtained from an informant. n150 Moreover, an officer's reliance on a radio bulletin without asking further questions is the basis of the efficiency rationale used to justify the collective knowledge doctrine even today. The ability to trace the source of probable cause information to an identifiable officer, and the assumption by that officer's colleague that she may act lawfully on the officer's direction, thus forms the "constitutional moorings" of the collective knowledge doctrine from which the aggregation rule has strayed, in much the same way the search of automobiles incident to arrest became exploratory searches pre-Gant, rather than searches grounded in the original rationales of officer safety or evidence preservation. n151 Also, a limited collective knowledge doctrine would better serve to deter illegal searches, which, the Supreme Court has emphasized, is the sole purpose of the exclusionary rule analysis. n152 </w:t>
      </w:r>
      <w:r w:rsidRPr="00C34F54">
        <w:rPr>
          <w:rStyle w:val="StyleUnderline"/>
        </w:rPr>
        <w:t>The Fourth Circuit clearly explained the [*686] detrimental effect on deterrence that would be brought about by widespread adoption of the aggregation rule.</w:t>
      </w:r>
      <w:r w:rsidRPr="00C34F54">
        <w:rPr>
          <w:sz w:val="16"/>
        </w:rPr>
        <w:t xml:space="preserve"> n153 </w:t>
      </w:r>
      <w:r w:rsidRPr="00C34F54">
        <w:rPr>
          <w:rStyle w:val="StyleUnderline"/>
        </w:rPr>
        <w:t>Under such an expansive doctrine, a search or seizure could be deemed legal even though the officer had no way of knowing beforehand that other officers had enough uncommunicated information that, if pooled together, would establish probable cause.</w:t>
      </w:r>
      <w:r w:rsidRPr="00C34F54">
        <w:rPr>
          <w:sz w:val="16"/>
        </w:rPr>
        <w:t xml:space="preserve"> n154 </w:t>
      </w:r>
      <w:r w:rsidRPr="00C34F54">
        <w:rPr>
          <w:rStyle w:val="StyleUnderline"/>
        </w:rPr>
        <w:t>In fact, the aggregation rule may prompt an officer who lacks information to establish probable cause to "roll the dice" by proceeding with a search or seizure "in the hopes that uncommunicated information existed" that would justify the search.</w:t>
      </w:r>
      <w:r w:rsidRPr="00C34F54">
        <w:rPr>
          <w:sz w:val="16"/>
        </w:rPr>
        <w:t xml:space="preserve"> n155 </w:t>
      </w:r>
      <w:r w:rsidRPr="00C34F54">
        <w:rPr>
          <w:rStyle w:val="StyleUnderline"/>
        </w:rPr>
        <w:t xml:space="preserve">No court has explicitly articulated a rationale for use of the aggregation rule that address the critiques put forth by the Fourth Circuit. </w:t>
      </w:r>
      <w:r w:rsidRPr="00C34F54">
        <w:rPr>
          <w:sz w:val="16"/>
        </w:rPr>
        <w:t xml:space="preserve">Indeed, as noted by one scholar, courts that have pooled probable cause information among officers "have rarely stopped to explain why unshared knowledge may be aggregated." n156 Of course, many courts have emphasized that some communication is necessary among the officers under the collective knowledge doctrine as a means of distinguishing between officers working as a team as opposed to an officer conducting an investigation individually. n157 Such </w:t>
      </w:r>
      <w:r w:rsidRPr="00C34F54">
        <w:rPr>
          <w:rStyle w:val="StyleUnderline"/>
        </w:rPr>
        <w:t>a minimal communication requirement does not further the goal of deterring unlawful searches and seizures</w:t>
      </w:r>
      <w:r w:rsidRPr="00C34F54">
        <w:rPr>
          <w:sz w:val="16"/>
        </w:rPr>
        <w:t xml:space="preserve">, however, because courts do not require that any information relevant to the probable cause analysis be shared among officers. n158 Thus, </w:t>
      </w:r>
      <w:r w:rsidRPr="00C34F54">
        <w:rPr>
          <w:rStyle w:val="StyleUnderline"/>
        </w:rPr>
        <w:t>an officer would decide</w:t>
      </w:r>
      <w:r w:rsidRPr="00C34F54">
        <w:rPr>
          <w:sz w:val="16"/>
        </w:rPr>
        <w:t xml:space="preserve"> whether </w:t>
      </w:r>
      <w:r w:rsidRPr="00C34F54">
        <w:rPr>
          <w:rStyle w:val="StyleUnderline"/>
        </w:rPr>
        <w:t>to conduct a search or seizure</w:t>
      </w:r>
      <w:r w:rsidRPr="00C34F54">
        <w:rPr>
          <w:sz w:val="16"/>
        </w:rPr>
        <w:t xml:space="preserve"> without the benefit of any information held by her fellow officers, </w:t>
      </w:r>
      <w:r w:rsidRPr="00C34F54">
        <w:rPr>
          <w:rStyle w:val="StyleUnderline"/>
        </w:rPr>
        <w:t>and would not be deterred from proceeding</w:t>
      </w:r>
      <w:r w:rsidRPr="00C34F54">
        <w:rPr>
          <w:sz w:val="16"/>
        </w:rPr>
        <w:t xml:space="preserve"> with a search, despite lacking probable cause information, if she believed her colleagues may have enough information to justify her actions. n159 Most often, though, courts will simply aggregate information horizontally under the guise of applying the collectively knowledge rule in a traditional vertical-imputation context, similar to the way courts applied a bright-line rule to authorize searches of automobiles incident to arrest pre-Gant. For example, in imputing the knowledge of consent to search from one officer to another despite the lack of communication of that fact, the Eighth Circuit relied on prior holdings that the "validity of a search may be based on the collective knowledge of all of the law enforcement officers involved in an investigation" under the "so-called collective knowledge theory." n160 The courts' silence as to a reasoned basis for the aggregation rule, either in general or with regard to [*687] deterrence of illegal searches, is further proof that a narrower doctrine rests on firmer ground. Finally, a limited rule would serve as a check on the government's growing reliance on the collective knowledge doctrine in cases involving federal and state law enforcement agencies. Typically, these investigations involve court-authorized wiretaps of telephones used by drug trafficking organizations and are led by federal agents in coordination with local law enforcement officials as members of a federal-state task force. n161 In that context, federal agents and local police officers designated as task force officers will often request assistance from patrol officers in stopping a suspect, without informing the patrol officer of the facts supporting probable cause or reasonable suspicion known to the agents participating in the task force. n162 In some of these cases, the government has received the benefit of the broader application of the collective knowledge doctrine where courts have apparently aggregated information from several task force officers and agents to establish probable cause. n163 </w:t>
      </w:r>
      <w:r w:rsidRPr="00C34F54">
        <w:rPr>
          <w:rStyle w:val="StyleUnderline"/>
        </w:rPr>
        <w:t>The collective knowledge doctrine</w:t>
      </w:r>
      <w:r w:rsidRPr="00C34F54">
        <w:rPr>
          <w:sz w:val="16"/>
        </w:rPr>
        <w:t xml:space="preserve">, whether in its narrow or expanded form, </w:t>
      </w:r>
      <w:r w:rsidRPr="00C34F54">
        <w:rPr>
          <w:rStyle w:val="StyleUnderline"/>
        </w:rPr>
        <w:t>serves at least two purposes for the government</w:t>
      </w:r>
      <w:r w:rsidRPr="00C34F54">
        <w:rPr>
          <w:sz w:val="16"/>
        </w:rPr>
        <w:t xml:space="preserve"> in a typical multi-jurisdictional investigation: (1) </w:t>
      </w:r>
      <w:r w:rsidRPr="00C34F54">
        <w:rPr>
          <w:rStyle w:val="StyleUnderline"/>
        </w:rPr>
        <w:t>it provides an alternate justification for a search and seizure if the acting officer lacks information to establish cause</w:t>
      </w:r>
      <w:r w:rsidRPr="00C34F54">
        <w:rPr>
          <w:sz w:val="16"/>
        </w:rPr>
        <w:t>, i.e., the search may be justified if the directing agent has information to establish cause; n164</w:t>
      </w:r>
      <w:r w:rsidRPr="00C34F54">
        <w:rPr>
          <w:rStyle w:val="StyleUnderline"/>
        </w:rPr>
        <w:t xml:space="preserve"> and (2) it allows the federal agent to "wall off" the local officer from the facts of the broader investigation, because the federal agent is not required to share any information establishing probable cause or even disclose the existence of an ongoing investigation to the acting officer.</w:t>
      </w:r>
      <w:r w:rsidRPr="00C34F54">
        <w:rPr>
          <w:sz w:val="16"/>
        </w:rPr>
        <w:t xml:space="preserve">  n165</w:t>
      </w:r>
    </w:p>
    <w:p w14:paraId="7DF51AA5" w14:textId="77777777" w:rsidR="007E6419" w:rsidRPr="00C34F54" w:rsidRDefault="007E6419" w:rsidP="007E6419">
      <w:pPr>
        <w:rPr>
          <w:sz w:val="16"/>
        </w:rPr>
      </w:pPr>
    </w:p>
    <w:p w14:paraId="3F0C239A" w14:textId="77777777" w:rsidR="007E6419" w:rsidRPr="00C34F54" w:rsidRDefault="007E6419" w:rsidP="007E6419">
      <w:pPr>
        <w:rPr>
          <w:sz w:val="16"/>
        </w:rPr>
      </w:pPr>
    </w:p>
    <w:p w14:paraId="4FBEA7EE" w14:textId="77777777" w:rsidR="007E6419" w:rsidRPr="00C34F54" w:rsidRDefault="007E6419" w:rsidP="007E6419">
      <w:pPr>
        <w:rPr>
          <w:sz w:val="16"/>
        </w:rPr>
      </w:pPr>
    </w:p>
    <w:p w14:paraId="603D3F42" w14:textId="77777777" w:rsidR="007E6419" w:rsidRPr="00C34F54" w:rsidRDefault="007E6419" w:rsidP="007E6419">
      <w:pPr>
        <w:pStyle w:val="Heading4"/>
      </w:pPr>
      <w:r w:rsidRPr="00C34F54">
        <w:t>Plan can’t solve – police will circumvent</w:t>
      </w:r>
    </w:p>
    <w:p w14:paraId="28B0B31A" w14:textId="77777777" w:rsidR="007E6419" w:rsidRPr="00C34F54" w:rsidRDefault="007E6419" w:rsidP="007E6419">
      <w:r w:rsidRPr="00C34F54">
        <w:rPr>
          <w:rStyle w:val="Style13ptBold"/>
        </w:rPr>
        <w:t>Harris, ’13</w:t>
      </w:r>
      <w:r w:rsidRPr="00C34F54">
        <w:t xml:space="preserve"> (David A. Harris, Distinguished Faculty Scholar and Professor of Law, University of Pittsburgh School of Law, “Criminal Justice in the 21st Century: Eliminating Racial and Ethnic Disparity in the Criminal Justice System: ACROSS THE HUDSON: TAKING THE STOP AND FRISK DEBATE BEYOND NEW YORK CITY”, 2013, New York University Journal of Legislation and Public Policy, 16 N.Y.U. J. Legis. &amp; Pub. Pol'y 853) //GY</w:t>
      </w:r>
    </w:p>
    <w:p w14:paraId="1DD3A40B" w14:textId="77777777" w:rsidR="007E6419" w:rsidRPr="00C34F54" w:rsidRDefault="007E6419" w:rsidP="007E6419">
      <w:pPr>
        <w:rPr>
          <w:b/>
          <w:u w:val="single"/>
        </w:rPr>
      </w:pPr>
      <w:r w:rsidRPr="00C34F54">
        <w:rPr>
          <w:sz w:val="16"/>
        </w:rPr>
        <w:t xml:space="preserve">Equally important, as a legal matter, </w:t>
      </w:r>
      <w:r w:rsidRPr="00C34F54">
        <w:rPr>
          <w:rStyle w:val="StyleUnderline"/>
        </w:rPr>
        <w:t>the fact that unrestrained police practices</w:t>
      </w:r>
      <w:r w:rsidRPr="00C34F54">
        <w:rPr>
          <w:sz w:val="16"/>
        </w:rPr>
        <w:t xml:space="preserve"> (e.g., dispensing with the probable cause and warrant requirements of the Fourth Amendment) </w:t>
      </w:r>
      <w:r w:rsidRPr="00C34F54">
        <w:rPr>
          <w:rStyle w:val="StyleUnderline"/>
        </w:rPr>
        <w:t>would suppress crime does not mean that in our constitutional system, such "efficacy" can trump restrictions on governmental police powers</w:t>
      </w:r>
      <w:r w:rsidRPr="00C34F54">
        <w:rPr>
          <w:sz w:val="16"/>
        </w:rPr>
        <w:t>. Is the City contending that unconstitutional stops are legitimate on the basis of the deterrent effect they have on residents $=P126 who, knowing that they may be stopped without reason or because of their race, decide not to carry weapons or contraband on the streets? Finally</w:t>
      </w:r>
      <w:r w:rsidRPr="00C34F54">
        <w:rPr>
          <w:rStyle w:val="StyleUnderline"/>
        </w:rPr>
        <w:t>, those who criticize the Floyd ruling must come to terms with the long-term failure of the NYPD to engage in self-regulation and internal accountability with respect to its stop-and-frisk practices</w:t>
      </w:r>
      <w:r w:rsidRPr="00C34F54">
        <w:rPr>
          <w:sz w:val="16"/>
        </w:rPr>
        <w:t xml:space="preserve">. </w:t>
      </w:r>
      <w:r w:rsidRPr="00C34F54">
        <w:rPr>
          <w:rStyle w:val="StyleUnderline"/>
        </w:rPr>
        <w:t>For years, data that showed that officers had been engaging in large numbers of stops that violated the Fourth Amendment were ignored, and the "scripted" forms supposedly supporting these stops were taken at face value</w:t>
      </w:r>
      <w:r w:rsidRPr="00C34F54">
        <w:rPr>
          <w:sz w:val="16"/>
        </w:rPr>
        <w:t xml:space="preserve">. </w:t>
      </w:r>
      <w:r w:rsidRPr="00C34F54">
        <w:rPr>
          <w:rStyle w:val="StyleUnderline"/>
        </w:rPr>
        <w:t>Claims of racial bias</w:t>
      </w:r>
      <w:r w:rsidRPr="00C34F54">
        <w:rPr>
          <w:sz w:val="16"/>
        </w:rPr>
        <w:t xml:space="preserve"> and gratuitous insults and demeaning conduct during stops </w:t>
      </w:r>
      <w:r w:rsidRPr="00C34F54">
        <w:rPr>
          <w:rStyle w:val="StyleUnderline"/>
        </w:rPr>
        <w:t>were also brushed aside,</w:t>
      </w:r>
      <w:r w:rsidRPr="00C34F54">
        <w:rPr>
          <w:sz w:val="16"/>
        </w:rPr>
        <w:t xml:space="preserve"> under the mantra that such practices were necessary to effective policing and reduction of crime. Indeed, the </w:t>
      </w:r>
      <w:r w:rsidRPr="00C34F54">
        <w:rPr>
          <w:rStyle w:val="StyleUnderline"/>
        </w:rPr>
        <w:t>expert reports and other evidence in Floyd provided no information not already known to the NYPD.</w:t>
      </w:r>
      <w:r w:rsidRPr="00C34F54">
        <w:rPr>
          <w:sz w:val="16"/>
        </w:rPr>
        <w:t xml:space="preserve"> Courts are hesitant to intervene in policing on a systemic level, but </w:t>
      </w:r>
      <w:r w:rsidRPr="00C34F54">
        <w:rPr>
          <w:rStyle w:val="StyleUnderline"/>
        </w:rPr>
        <w:t>in this case, the deliberate indifference by the NYPD made judicial intervention necessary and proper.</w:t>
      </w:r>
      <w:r w:rsidRPr="00C34F54">
        <w:rPr>
          <w:sz w:val="16"/>
        </w:rPr>
        <w:t xml:space="preserve"> Floyd reached the right result for the right reasons. </w:t>
      </w:r>
      <w:r w:rsidRPr="00C34F54">
        <w:rPr>
          <w:rStyle w:val="StyleUnderline"/>
        </w:rPr>
        <w:t>Stops without legal justification are unconstitutional and have a counterproductive effect by reducing the trust necessary for community policing</w:t>
      </w:r>
      <w:r w:rsidRPr="00C34F54">
        <w:rPr>
          <w:sz w:val="16"/>
        </w:rPr>
        <w:t xml:space="preserve">. And worse, if such violations are also racially disproportionate, the injuries cut even deeper. Pro-active, "hot spot," and community policing can continue to play a role in ensuring public safety. Nothing in Floyd prevents the police from stopping persons based on adequate factual grounds, as long as the practice is not tainted by racial bias. Indeed, reform of these practices can establish the foundation for fairer and more effective community-based policing. </w:t>
      </w:r>
      <w:r w:rsidRPr="00C34F54">
        <w:rPr>
          <w:rStyle w:val="StyleUnderline"/>
        </w:rPr>
        <w:t>These reforms are possible through court-ordered remedies, but only if police departments accept the basic constitutional tenets and hold officers and supervisors accountable for systemic transgressions.</w:t>
      </w:r>
    </w:p>
    <w:p w14:paraId="5B490B4B" w14:textId="77777777" w:rsidR="007E6419" w:rsidRPr="00C34F54" w:rsidRDefault="007E6419" w:rsidP="007E6419"/>
    <w:p w14:paraId="5528F65C" w14:textId="77777777" w:rsidR="007E6419" w:rsidRPr="00C34F54" w:rsidRDefault="007E6419" w:rsidP="007E6419"/>
    <w:p w14:paraId="1F8017AB" w14:textId="77777777" w:rsidR="007E6419" w:rsidRPr="00C34F54" w:rsidRDefault="007E6419" w:rsidP="007E6419">
      <w:pPr>
        <w:pStyle w:val="Heading4"/>
      </w:pPr>
      <w:r w:rsidRPr="00C34F54">
        <w:t>Aff’s piecemeal approach will fail- doesn’t institute structural change</w:t>
      </w:r>
    </w:p>
    <w:p w14:paraId="1018B259" w14:textId="77777777" w:rsidR="007E6419" w:rsidRPr="00C34F54" w:rsidRDefault="007E6419" w:rsidP="007E6419">
      <w:r w:rsidRPr="00C34F54">
        <w:t xml:space="preserve">Catherine E. </w:t>
      </w:r>
      <w:r w:rsidRPr="00C34F54">
        <w:rPr>
          <w:rStyle w:val="Style13ptBold"/>
        </w:rPr>
        <w:t>Lhamon,et al in 2018</w:t>
      </w:r>
    </w:p>
    <w:p w14:paraId="1E7EAECA" w14:textId="77777777" w:rsidR="007E6419" w:rsidRPr="00C34F54" w:rsidRDefault="007E6419" w:rsidP="007E6419">
      <w:r w:rsidRPr="00C34F54">
        <w:t>Chair; Patricia Timmons-Goodson, Vice Chair Debo P. Adegbile* Gail Heriot Peter N. Kirsanow David Kladney Karen K. Narasaki Michael Yaki</w:t>
      </w:r>
    </w:p>
    <w:p w14:paraId="7D044688" w14:textId="77777777" w:rsidR="007E6419" w:rsidRPr="00C34F54" w:rsidRDefault="007E6419" w:rsidP="007E6419">
      <w:r w:rsidRPr="00C34F54">
        <w:t xml:space="preserve">U.S. Commission on Civil Rights; Police Use of Force: An Examination of Modern Policing Practices Briefing Before The United States Commission on Civil Rights Held in Washington, DC Briefing Report ; </w:t>
      </w:r>
      <w:hyperlink r:id="rId94" w:history="1">
        <w:r w:rsidRPr="00C34F54">
          <w:rPr>
            <w:rStyle w:val="Hyperlink"/>
          </w:rPr>
          <w:t>https://www.usccr.gov/pubs/2018/11-15-Police-Force.pdf</w:t>
        </w:r>
      </w:hyperlink>
    </w:p>
    <w:p w14:paraId="2812D6BB" w14:textId="77777777" w:rsidR="007E6419" w:rsidRPr="00C34F54" w:rsidRDefault="007E6419" w:rsidP="007E6419">
      <w:pPr>
        <w:rPr>
          <w:sz w:val="16"/>
        </w:rPr>
      </w:pPr>
      <w:r w:rsidRPr="00C34F54">
        <w:rPr>
          <w:sz w:val="16"/>
        </w:rPr>
        <w:t xml:space="preserve">In this light, at the briefing, </w:t>
      </w:r>
      <w:r w:rsidRPr="00C34F54">
        <w:rPr>
          <w:rStyle w:val="StyleUnderline"/>
        </w:rPr>
        <w:t>panelists</w:t>
      </w:r>
      <w:r w:rsidRPr="00C34F54">
        <w:rPr>
          <w:sz w:val="16"/>
        </w:rPr>
        <w:t xml:space="preserve"> Scrivner and Simmons </w:t>
      </w:r>
      <w:r w:rsidRPr="00C34F54">
        <w:rPr>
          <w:rStyle w:val="StyleUnderline"/>
        </w:rPr>
        <w:t>offered a broad perspective on police reform in the country. They</w:t>
      </w:r>
      <w:r w:rsidRPr="00C34F54">
        <w:rPr>
          <w:sz w:val="16"/>
        </w:rPr>
        <w:t xml:space="preserve"> applauded the policing reforms currently underway, but </w:t>
      </w:r>
      <w:r w:rsidRPr="00C34F54">
        <w:rPr>
          <w:rStyle w:val="StyleUnderline"/>
        </w:rPr>
        <w:t>questioned whether meaningful results in police practices and use of force could occur within the status quo</w:t>
      </w:r>
      <w:r w:rsidRPr="00C34F54">
        <w:rPr>
          <w:sz w:val="16"/>
        </w:rPr>
        <w:t xml:space="preserve">.590 </w:t>
      </w:r>
      <w:r w:rsidRPr="00C34F54">
        <w:rPr>
          <w:rStyle w:val="StyleUnderline"/>
        </w:rPr>
        <w:t>They suggested overhauling the policing system in the country in its entirety</w:t>
      </w:r>
      <w:r w:rsidRPr="00C34F54">
        <w:rPr>
          <w:sz w:val="16"/>
        </w:rPr>
        <w:t xml:space="preserve">.591 </w:t>
      </w:r>
      <w:r w:rsidRPr="00C34F54">
        <w:rPr>
          <w:rStyle w:val="StyleUnderline"/>
        </w:rPr>
        <w:t>Ellen Scrivner from the Police Foundation argued that systemic organizational change within the framework of 21st century policing strategies are needed</w:t>
      </w:r>
      <w:r w:rsidRPr="00C34F54">
        <w:rPr>
          <w:sz w:val="16"/>
        </w:rPr>
        <w:t xml:space="preserve">. She stated during the Commission’s briefing that: What I’ve heard here today just confirms that we really need to be focusing on police reform because </w:t>
      </w:r>
      <w:r w:rsidRPr="00C34F54">
        <w:rPr>
          <w:rStyle w:val="StyleUnderline"/>
        </w:rPr>
        <w:t>simply changing a particular practice, such as a different training program, implementing a new program to respond to complaints or bringing on new technology, they will all have specific results, but that will not get us to the results that we’re seeking</w:t>
      </w:r>
      <w:r w:rsidRPr="00C34F54">
        <w:rPr>
          <w:sz w:val="16"/>
        </w:rPr>
        <w:t xml:space="preserve">. The reason being [that] </w:t>
      </w:r>
      <w:r w:rsidRPr="00C34F54">
        <w:rPr>
          <w:rStyle w:val="StyleUnderline"/>
        </w:rPr>
        <w:t>we are really at a very pivotal point in policing in terms of the relationship of the community and we need to be talking about the need for systemic organizational change</w:t>
      </w:r>
      <w:r w:rsidRPr="00C34F54">
        <w:rPr>
          <w:sz w:val="16"/>
        </w:rPr>
        <w:t xml:space="preserve">, and I’ve not really heard a lot about that today in terms of changing not just different programs and different initiatives, but really changing organizations across the country, and of course, we're then talking about cultural change as well.592 </w:t>
      </w:r>
    </w:p>
    <w:p w14:paraId="75C47934" w14:textId="77777777" w:rsidR="007E6419" w:rsidRPr="00C34F54" w:rsidRDefault="007E6419" w:rsidP="007E6419"/>
    <w:p w14:paraId="6BD7C931" w14:textId="763209F4" w:rsidR="00A56F6B" w:rsidRPr="00C34F54" w:rsidRDefault="00A56F6B" w:rsidP="00A56F6B">
      <w:pPr>
        <w:pStyle w:val="Heading3"/>
      </w:pPr>
      <w:r w:rsidRPr="00C34F54">
        <w:t xml:space="preserve">1NC – Circumvention – Procedure </w:t>
      </w:r>
    </w:p>
    <w:p w14:paraId="504E4ED7" w14:textId="77777777" w:rsidR="00A56F6B" w:rsidRPr="00C34F54" w:rsidRDefault="00A56F6B" w:rsidP="00A56F6B"/>
    <w:p w14:paraId="673379A0" w14:textId="77777777" w:rsidR="00A56F6B" w:rsidRPr="00C34F54" w:rsidRDefault="00A56F6B" w:rsidP="00A56F6B"/>
    <w:p w14:paraId="3CCDE211" w14:textId="77777777" w:rsidR="00A56F6B" w:rsidRPr="00C34F54" w:rsidRDefault="00A56F6B" w:rsidP="00A56F6B">
      <w:pPr>
        <w:pStyle w:val="Heading4"/>
      </w:pPr>
      <w:r w:rsidRPr="00C34F54">
        <w:t>Procedural reforms are not enough- framing reform around goals of obedience to law enforcement guarantees failure</w:t>
      </w:r>
    </w:p>
    <w:p w14:paraId="41667214" w14:textId="77777777" w:rsidR="00A56F6B" w:rsidRPr="00C34F54" w:rsidRDefault="00A56F6B" w:rsidP="00A56F6B">
      <w:r w:rsidRPr="00C34F54">
        <w:t xml:space="preserve">Anabel </w:t>
      </w:r>
      <w:r w:rsidRPr="00C34F54">
        <w:rPr>
          <w:rStyle w:val="Style13ptBold"/>
        </w:rPr>
        <w:t>Cassady</w:t>
      </w:r>
      <w:r w:rsidRPr="00C34F54">
        <w:t xml:space="preserve"> January 23, </w:t>
      </w:r>
      <w:r w:rsidRPr="00C34F54">
        <w:rPr>
          <w:rStyle w:val="Style13ptBold"/>
        </w:rPr>
        <w:t>2017</w:t>
      </w:r>
    </w:p>
    <w:p w14:paraId="1233432F" w14:textId="77777777" w:rsidR="00A56F6B" w:rsidRPr="00C34F54" w:rsidRDefault="00A56F6B" w:rsidP="00A56F6B">
      <w:r w:rsidRPr="00C34F54">
        <w:t xml:space="preserve"> Volume 101 Staff Member; Re-Introducing “Stop and Frisk” or Revisiting It?; Minnesota Law Review; </w:t>
      </w:r>
      <w:hyperlink r:id="rId95" w:history="1">
        <w:r w:rsidRPr="00C34F54">
          <w:rPr>
            <w:rStyle w:val="Hyperlink"/>
          </w:rPr>
          <w:t>https://minnesotalawreview.org/2017/01/23/re-introducing-stop-and-frisk-or-revisiting-it/</w:t>
        </w:r>
      </w:hyperlink>
    </w:p>
    <w:p w14:paraId="53A5145A" w14:textId="77777777" w:rsidR="00A56F6B" w:rsidRPr="00C34F54" w:rsidRDefault="00A56F6B" w:rsidP="00A56F6B">
      <w:pPr>
        <w:rPr>
          <w:sz w:val="14"/>
        </w:rPr>
      </w:pPr>
      <w:r w:rsidRPr="00C34F54">
        <w:rPr>
          <w:sz w:val="14"/>
        </w:rPr>
        <w:t xml:space="preserve">Justice Sotomayor’s analysis understates the problem on two fronts. First, </w:t>
      </w:r>
      <w:r w:rsidRPr="00C34F54">
        <w:rPr>
          <w:rStyle w:val="StyleUnderline"/>
        </w:rPr>
        <w:t>in addition to the jurisprudential message that poor people of color are “subject[s] of a carceral state</w:t>
      </w:r>
      <w:r w:rsidRPr="00C34F54">
        <w:rPr>
          <w:sz w:val="14"/>
        </w:rPr>
        <w:t xml:space="preserve">” or “second-class citizens,” </w:t>
      </w:r>
      <w:r w:rsidRPr="00C34F54">
        <w:rPr>
          <w:rStyle w:val="StyleUnderline"/>
        </w:rPr>
        <w:t>research</w:t>
      </w:r>
      <w:r w:rsidRPr="00C34F54">
        <w:rPr>
          <w:sz w:val="14"/>
        </w:rPr>
        <w:t xml:space="preserve"> in sociology, criminology, political science, and other fields </w:t>
      </w:r>
      <w:r w:rsidRPr="00C34F54">
        <w:rPr>
          <w:rStyle w:val="StyleUnderline"/>
        </w:rPr>
        <w:t>suggests that these groups often see themselves as essentially stateless—unprotected by the law</w:t>
      </w:r>
      <w:r w:rsidRPr="00C34F54">
        <w:rPr>
          <w:sz w:val="14"/>
        </w:rPr>
        <w:t xml:space="preserve"> and its enforcers and marginal to the project of making American society. Even as </w:t>
      </w:r>
      <w:r w:rsidRPr="00C34F54">
        <w:rPr>
          <w:rStyle w:val="StyleUnderline"/>
        </w:rPr>
        <w:t>criminal procedure jurisprudence</w:t>
      </w:r>
      <w:r w:rsidRPr="00C34F54">
        <w:rPr>
          <w:sz w:val="14"/>
        </w:rPr>
        <w:t xml:space="preserve"> sets the parameters of what police may do under the law, it simultaneously </w:t>
      </w:r>
      <w:r w:rsidRPr="00C34F54">
        <w:rPr>
          <w:rStyle w:val="StyleUnderline"/>
        </w:rPr>
        <w:t>leaves large swaths of American society to see themselves as anomic</w:t>
      </w:r>
      <w:r w:rsidRPr="00C34F54">
        <w:rPr>
          <w:sz w:val="14"/>
        </w:rPr>
        <w:t>, subject only to the brute force of the state while excluded from its protection. The message conveyed in policing jurisprudence is not only one of oppression, but also one of profound estrangement.</w:t>
      </w:r>
      <w:r w:rsidRPr="00C34F54">
        <w:rPr>
          <w:sz w:val="12"/>
        </w:rPr>
        <w:t>¶</w:t>
      </w:r>
      <w:r w:rsidRPr="00C34F54">
        <w:rPr>
          <w:sz w:val="14"/>
        </w:rPr>
        <w:t xml:space="preserve"> </w:t>
      </w:r>
      <w:r w:rsidRPr="00C34F54">
        <w:rPr>
          <w:rStyle w:val="StyleUnderline"/>
        </w:rPr>
        <w:t>A second understatement relates to the understanding of whose safety is at risk</w:t>
      </w:r>
      <w:r w:rsidRPr="00C34F54">
        <w:rPr>
          <w:sz w:val="14"/>
        </w:rPr>
        <w:t xml:space="preserve"> when the Fourth Amendment insufficiently checks the power of the police. Justice Sotomayor uses the second-person pronoun “you” to convey to a public audience both the universality and the personal proximity of the risk of police control.5 Yet this literary technique, though effective, obscures the reality that the sense of alienation in a carceral regime emanates not only from what police might do to “you,” but from what they might do to your friends, your intimate partners, your parents, your children; to people of your race or social class; and to people who live in the neighborhood or the city where you live. In other words, </w:t>
      </w:r>
      <w:r w:rsidRPr="00C34F54">
        <w:rPr>
          <w:rStyle w:val="StyleUnderline"/>
        </w:rPr>
        <w:t xml:space="preserve">estrangement from the American citizenry </w:t>
      </w:r>
      <w:r w:rsidRPr="00C34F54">
        <w:rPr>
          <w:sz w:val="14"/>
        </w:rPr>
        <w:t xml:space="preserve">is not merely an individual feeling to which people of color tend to succumb more readily than white Americans do; rather, estrangement </w:t>
      </w:r>
      <w:r w:rsidRPr="00C34F54">
        <w:rPr>
          <w:rStyle w:val="StyleUnderline"/>
        </w:rPr>
        <w:t>is a collective institutional venture</w:t>
      </w:r>
      <w:r w:rsidRPr="00C34F54">
        <w:rPr>
          <w:sz w:val="14"/>
        </w:rPr>
        <w:t>.</w:t>
      </w:r>
      <w:r w:rsidRPr="00C34F54">
        <w:rPr>
          <w:sz w:val="12"/>
        </w:rPr>
        <w:t>¶</w:t>
      </w:r>
      <w:r w:rsidRPr="00C34F54">
        <w:rPr>
          <w:sz w:val="14"/>
        </w:rPr>
        <w:t xml:space="preserve"> The Black Lives Matter era has catalyzed meaningful discussion about the tense relationship between the police and many racially and economically isolated communities, and about how policing can be reformed to avoid deaths like those of Rekia Boyd, Michael Brown, Eric Garner, Alton Sterling, Philando Castile, and more. However, contemporary discourse has often neglected or obscured deeper discussion about the relationship between African Americans—especially poor African Americans—and the police. What is the nature of these relationships? How can scholars and policymakers more roundly understand their contours and potential strategies for change?</w:t>
      </w:r>
      <w:r w:rsidRPr="00C34F54">
        <w:rPr>
          <w:sz w:val="12"/>
        </w:rPr>
        <w:t>¶</w:t>
      </w:r>
      <w:r w:rsidRPr="00C34F54">
        <w:rPr>
          <w:sz w:val="14"/>
        </w:rPr>
        <w:t xml:space="preserve"> </w:t>
      </w:r>
      <w:r w:rsidRPr="00C34F54">
        <w:rPr>
          <w:rStyle w:val="StyleUnderline"/>
        </w:rPr>
        <w:t>Many scholars and policymakers have settled on a “legitimacy deficit” as the core diagnosis of the frayed relationship between police forces and the communities they serve. The problem, this argument goes, is that people of color and residents of high-poverty communities do not trust the police</w:t>
      </w:r>
      <w:r w:rsidRPr="00C34F54">
        <w:rPr>
          <w:sz w:val="14"/>
        </w:rPr>
        <w:t xml:space="preserve"> or believe that they treat them fairly, and that therefore these individuals are less likely to obey officers’ commands or assist with investigations.6 This argument took its most prominent position in the May 2015 Final Report of the White House Task Force on 21st Century Policing. The Report sets forth the goal of building trust and legitimacy as both the first pillar of its proposed approach to police reform and as “the foundational principle underlying [the Task Force’s] inquiry into the nature of relations between law enforcement and the communities they serve.”7 “Trust” is a broad term, but the Report and much of the </w:t>
      </w:r>
      <w:r w:rsidRPr="00C34F54">
        <w:rPr>
          <w:rStyle w:val="StyleUnderline"/>
        </w:rPr>
        <w:t>policymaking energy surrounding shifts in police governance adopt an understanding of trust that treats it as virtually synonymous with legitimacy</w:t>
      </w:r>
      <w:r w:rsidRPr="00C34F54">
        <w:rPr>
          <w:sz w:val="14"/>
        </w:rPr>
        <w:t>.8</w:t>
      </w:r>
      <w:r w:rsidRPr="00C34F54">
        <w:rPr>
          <w:sz w:val="12"/>
        </w:rPr>
        <w:t>¶</w:t>
      </w:r>
      <w:r w:rsidRPr="00C34F54">
        <w:rPr>
          <w:sz w:val="14"/>
        </w:rPr>
        <w:t xml:space="preserve"> Ample empirical evidence supports the idea that African Americans, and residents of predominantly African American neighborhoods, are more likely than whites to view the police as illegitimate and untrustworthy, along several axes.9 Empirical evidence suggests that feelings of distrust manifest themselves in a reduced likelihood among African Americans to accept law enforcement officers’ directives and cooperate with their crime-fighting efforts.10 </w:t>
      </w:r>
      <w:r w:rsidRPr="00C34F54">
        <w:rPr>
          <w:rStyle w:val="StyleUnderline"/>
        </w:rPr>
        <w:t>According to much of this line of scholarship, the primary tool to achieve greater obedience to the law and law enforcement, regardless of race, is procedural justice: police officers treating people with dignity and respect</w:t>
      </w:r>
      <w:r w:rsidRPr="00C34F54">
        <w:rPr>
          <w:sz w:val="14"/>
        </w:rPr>
        <w:t>, behaving in a neutral, nonbiased way, exhibiting an intention to help, and giving people voice to express themselves and their needs in interactions.11</w:t>
      </w:r>
      <w:r w:rsidRPr="00C34F54">
        <w:rPr>
          <w:sz w:val="12"/>
        </w:rPr>
        <w:t>¶</w:t>
      </w:r>
      <w:r w:rsidRPr="00C34F54">
        <w:rPr>
          <w:sz w:val="14"/>
        </w:rPr>
        <w:t xml:space="preserve"> </w:t>
      </w:r>
      <w:r w:rsidRPr="00C34F54">
        <w:rPr>
          <w:rStyle w:val="Emphasis"/>
        </w:rPr>
        <w:t>Yet many reformers would likely disagree that obedience to law enforcement is the central concern</w:t>
      </w:r>
      <w:r w:rsidRPr="00C34F54">
        <w:rPr>
          <w:sz w:val="14"/>
        </w:rPr>
        <w:t xml:space="preserve"> in America’s current conversation on police reform. Indeed, </w:t>
      </w:r>
      <w:r w:rsidRPr="00C34F54">
        <w:rPr>
          <w:rStyle w:val="StyleUnderline"/>
        </w:rPr>
        <w:t>in many</w:t>
      </w:r>
      <w:r w:rsidRPr="00C34F54">
        <w:rPr>
          <w:sz w:val="14"/>
        </w:rPr>
        <w:t xml:space="preserve"> of the </w:t>
      </w:r>
      <w:r w:rsidRPr="00C34F54">
        <w:rPr>
          <w:rStyle w:val="StyleUnderline"/>
        </w:rPr>
        <w:t>cases</w:t>
      </w:r>
      <w:r w:rsidRPr="00C34F54">
        <w:rPr>
          <w:sz w:val="14"/>
        </w:rPr>
        <w:t xml:space="preserve"> that have most catalyzed the Black Lives Matter movement, the </w:t>
      </w:r>
      <w:r w:rsidRPr="00C34F54">
        <w:rPr>
          <w:rStyle w:val="Emphasis"/>
        </w:rPr>
        <w:t>victims of police violence were not disobeying the law</w:t>
      </w:r>
      <w:r w:rsidRPr="00C34F54">
        <w:rPr>
          <w:sz w:val="14"/>
        </w:rPr>
        <w:t xml:space="preserve">,12 </w:t>
      </w:r>
      <w:r w:rsidRPr="00C34F54">
        <w:rPr>
          <w:rStyle w:val="StyleUnderline"/>
        </w:rPr>
        <w:t>were complying with officers’ demands,13 or were suspected of violating petty laws</w:t>
      </w:r>
      <w:r w:rsidRPr="00C34F54">
        <w:rPr>
          <w:sz w:val="14"/>
        </w:rPr>
        <w:t xml:space="preserve"> that are likely unworthy of strong enforcement efforts or penalties.14 A large body of scholarship on criminal justice attempts to denaturalize the assumed link between obeying the law and criminal justice contact.15 Scholars have shown that </w:t>
      </w:r>
      <w:r w:rsidRPr="00C34F54">
        <w:rPr>
          <w:rStyle w:val="Emphasis"/>
        </w:rPr>
        <w:t>recent trends in criminal justice such as pervasive stop-and-frisk</w:t>
      </w:r>
      <w:r w:rsidRPr="00C34F54">
        <w:rPr>
          <w:sz w:val="14"/>
        </w:rPr>
        <w:t xml:space="preserve">, increased misdemeanor prosecution, and mass incarceration </w:t>
      </w:r>
      <w:r w:rsidRPr="00C34F54">
        <w:rPr>
          <w:rStyle w:val="StyleUnderline"/>
        </w:rPr>
        <w:t>are not primarily consequences of increases in criminal offending. Instead</w:t>
      </w:r>
      <w:r w:rsidRPr="00C34F54">
        <w:rPr>
          <w:sz w:val="14"/>
        </w:rPr>
        <w:t xml:space="preserve">, these scholars suggest that </w:t>
      </w:r>
      <w:r w:rsidRPr="00C34F54">
        <w:rPr>
          <w:rStyle w:val="Emphasis"/>
        </w:rPr>
        <w:t>the American criminal justice system has dual purposes, only one of which is crime response and reduction. Its other, more insidious function is the management and control of disfavored groups</w:t>
      </w:r>
      <w:r w:rsidRPr="00C34F54">
        <w:rPr>
          <w:sz w:val="14"/>
        </w:rPr>
        <w:t xml:space="preserve"> such as African Americans, Latin Americans, the poor, certain immigrant groups, and groups who exist at the intersection of those identities.16 </w:t>
      </w:r>
      <w:r w:rsidRPr="00C34F54">
        <w:rPr>
          <w:rStyle w:val="StyleUnderline"/>
        </w:rPr>
        <w:t>From a social control perspective, increasing compliance</w:t>
      </w:r>
      <w:r w:rsidRPr="00C34F54">
        <w:rPr>
          <w:sz w:val="14"/>
        </w:rPr>
        <w:t xml:space="preserve"> and cooperation with law enforcement may well be valuable aims, but they </w:t>
      </w:r>
      <w:r w:rsidRPr="00C34F54">
        <w:rPr>
          <w:rStyle w:val="StyleUnderline"/>
        </w:rPr>
        <w:t>should not be at the root of police reform efforts</w:t>
      </w:r>
      <w:r w:rsidRPr="00C34F54">
        <w:rPr>
          <w:sz w:val="14"/>
        </w:rPr>
        <w:t xml:space="preserve">. </w:t>
      </w:r>
      <w:r w:rsidRPr="00C34F54">
        <w:rPr>
          <w:rStyle w:val="Emphasis"/>
        </w:rPr>
        <w:t>Deploying legitimacy theory and procedural justice as a diagnosis and solution to the current policing crisis might even imply</w:t>
      </w:r>
      <w:r w:rsidRPr="00C34F54">
        <w:rPr>
          <w:sz w:val="14"/>
        </w:rPr>
        <w:t xml:space="preserve">, at some level, </w:t>
      </w:r>
      <w:r w:rsidRPr="00C34F54">
        <w:rPr>
          <w:rStyle w:val="Emphasis"/>
        </w:rPr>
        <w:t>that the problem of policing is better understood as a result of African American criminality than as a badge and incident of race- and class-based subjugation</w:t>
      </w:r>
      <w:r w:rsidRPr="00C34F54">
        <w:rPr>
          <w:sz w:val="14"/>
        </w:rPr>
        <w:t>.</w:t>
      </w:r>
      <w:r w:rsidRPr="00C34F54">
        <w:rPr>
          <w:sz w:val="12"/>
        </w:rPr>
        <w:t>¶</w:t>
      </w:r>
      <w:r w:rsidRPr="00C34F54">
        <w:rPr>
          <w:sz w:val="14"/>
        </w:rPr>
        <w:t xml:space="preserve"> </w:t>
      </w:r>
      <w:r w:rsidRPr="00C34F54">
        <w:rPr>
          <w:rStyle w:val="StyleUnderline"/>
        </w:rPr>
        <w:t>Reformers’ emphasis on police legitimacy has caused them to focus heavily on training of frontline officers to behave in a procedurally just manner</w:t>
      </w:r>
      <w:r w:rsidRPr="00C34F54">
        <w:rPr>
          <w:sz w:val="14"/>
        </w:rPr>
        <w:t xml:space="preserve"> during stops, with a goal of promoting legitimacy. The White House report, for example, names training and education of frontline officers as Pillar Five of a six-pillar approach, and training is mentioned as an “action item” under all of the five other pillars.17 </w:t>
      </w:r>
      <w:r w:rsidRPr="00C34F54">
        <w:rPr>
          <w:rStyle w:val="StyleUnderline"/>
        </w:rPr>
        <w:t>Numerous</w:t>
      </w:r>
      <w:r w:rsidRPr="00C34F54">
        <w:rPr>
          <w:sz w:val="14"/>
        </w:rPr>
        <w:t xml:space="preserve"> news </w:t>
      </w:r>
      <w:r w:rsidRPr="00C34F54">
        <w:rPr>
          <w:rStyle w:val="StyleUnderline"/>
        </w:rPr>
        <w:t>reports</w:t>
      </w:r>
      <w:r w:rsidRPr="00C34F54">
        <w:rPr>
          <w:sz w:val="14"/>
        </w:rPr>
        <w:t xml:space="preserve">, professional reports, and articles in professional magazines </w:t>
      </w:r>
      <w:r w:rsidRPr="00C34F54">
        <w:rPr>
          <w:rStyle w:val="StyleUnderline"/>
        </w:rPr>
        <w:t>tout procedural justice as the key intervention that will resolve the problems that have catalyzed Black Lives Matter</w:t>
      </w:r>
      <w:r w:rsidRPr="00C34F54">
        <w:rPr>
          <w:sz w:val="14"/>
        </w:rPr>
        <w:t>.18 Police departments across the country, in wide-ranging cities such as Chicago, Illinois; Stockton, California; and Birmingham, Alabama, have implemented procedural justice training.19 The Obama Justice Department’s consent decrees with troubled departments, such as Cleveland and Ferguson, mandate departments to adopt and implement procedural justice principles and training.20 As the theory is at times presented, particularly among police officers, responding to the concerns of marginalized communities is as simple as following “the Golden Rule.”21</w:t>
      </w:r>
      <w:r w:rsidRPr="00C34F54">
        <w:rPr>
          <w:sz w:val="12"/>
        </w:rPr>
        <w:t>¶</w:t>
      </w:r>
      <w:r w:rsidRPr="00C34F54">
        <w:rPr>
          <w:sz w:val="14"/>
        </w:rPr>
        <w:t xml:space="preserve"> While momentum for procedural justice training seems persistent on a local level,22 the Trump Administration seems unlikely to embrace and advocate for this sort of reform. Trump has consistently indicated that he is generally supportive of police officers, but he has not fully articulated what support means at a concrete level. While Candidate Trump espoused the sanctity of state and local control over policing,23 President Trump took to Twitter to threaten to send “the Feds” to Chicago to respond to shootings, which generally fall within the jurisdiction of local police departments.24 Candidate Trump endorsed aggressive, ineffective “stop-and-frisk” policies25—meaning policies that target predominantly black and brown neighborhoods in the style declared unconstitutional in New York City,26 not the stops-and-frisks based on individualized reasonable suspicion authorized in Terry v. Ohio.27 Meanwhile, President Trump floated a preliminary federal budget, drafted by the Cato Institute, that indicated the administration would seek to eliminate funding for the Justice Department’s Office of Community Oriented Policing Services (COPS).28 The COPS Office distributes federal funding to local departments to hire more police officers, which enables departments to hire enough officers to carry out intensive approaches like stop-and-frisk.29 Without COPS funding, local departments may lack the staffing to fulfill Trump’s alleged goal of ratcheting up stop-and-frisk measures.</w:t>
      </w:r>
      <w:r w:rsidRPr="00C34F54">
        <w:rPr>
          <w:sz w:val="12"/>
        </w:rPr>
        <w:t>¶</w:t>
      </w:r>
      <w:r w:rsidRPr="00C34F54">
        <w:rPr>
          <w:sz w:val="14"/>
        </w:rPr>
        <w:t xml:space="preserve"> Recent executive orders on criminal justice, issued just one day after the Senate confirmed Trump’s Attorney General Jeff Sessions, continue in the ambiguous vein of supporting the police while gently alluding to ways that impulse might conflict with responding to the concerns that yielded Black Lives Matter. One executive order, for example, creates a “Task Force on Crime Reduction and Public Safety” that supports “law and order” and authorizes the task force to “propose new legislation that could be enacted to improve public safety and reduce crime”—language that sounds supportive of increased criminalization and expansion of the carceral state.30 Another, which purports to prevent violence against police officers, similarly proposes “new Federal crimes, and increase[d] penalties for existing Federal crimes” against officers.31 In the context of recent debates over police legitimacy and police-community relations, these orders implicitly paint the challenges facing criminal justice as stemming solely from criminality. They ignore the institutional failures of certain police departments and erase the structural underpinnings of tense police-community relations, specifically racial isolation and class marginalization.</w:t>
      </w:r>
      <w:r w:rsidRPr="00C34F54">
        <w:rPr>
          <w:sz w:val="12"/>
        </w:rPr>
        <w:t>¶</w:t>
      </w:r>
      <w:r w:rsidRPr="00C34F54">
        <w:rPr>
          <w:sz w:val="14"/>
        </w:rPr>
        <w:t xml:space="preserve"> The appointment of Jeff Sessions as United States Attorney General suggests that the Justice Department’s Civil Rights Division will end its investigations of local departments,32 as it did under Attorneys General Alberto Gonzales and Michael Mukasey during the second George W. Bush Administration.33 It is also likely that the DOJ’s funding support for the National Initiative for Building Community Trust &amp; Justice, founded on legitimacy and procedural justice principles, will end.34 Yet </w:t>
      </w:r>
      <w:r w:rsidRPr="00C34F54">
        <w:rPr>
          <w:rStyle w:val="StyleUnderline"/>
        </w:rPr>
        <w:t>given the wide embrace of procedural justice on a local level and through national policing organizations, it would not be surprising if procedural justice remained the prevailing approach even if the federal government steps back from actively pushing it</w:t>
      </w:r>
      <w:r w:rsidRPr="00C34F54">
        <w:rPr>
          <w:sz w:val="14"/>
        </w:rPr>
        <w:t>.35</w:t>
      </w:r>
      <w:r w:rsidRPr="00C34F54">
        <w:rPr>
          <w:sz w:val="12"/>
        </w:rPr>
        <w:t>¶</w:t>
      </w:r>
      <w:r w:rsidRPr="00C34F54">
        <w:rPr>
          <w:sz w:val="14"/>
        </w:rPr>
        <w:t xml:space="preserve"> </w:t>
      </w:r>
      <w:r w:rsidRPr="00C34F54">
        <w:rPr>
          <w:rStyle w:val="Emphasis"/>
        </w:rPr>
        <w:t>Choosing a theory of the policing crisis and its solutions is critical for advancing meaningful, effective reform</w:t>
      </w:r>
      <w:r w:rsidRPr="00C34F54">
        <w:rPr>
          <w:sz w:val="14"/>
        </w:rPr>
        <w:t xml:space="preserve">. </w:t>
      </w:r>
      <w:r w:rsidRPr="00C34F54">
        <w:rPr>
          <w:rStyle w:val="StyleUnderline"/>
        </w:rPr>
        <w:t>In the world of police governance and practice,</w:t>
      </w:r>
      <w:r w:rsidRPr="00C34F54">
        <w:rPr>
          <w:sz w:val="14"/>
        </w:rPr>
        <w:t xml:space="preserve"> perhaps more than in other spheres, </w:t>
      </w:r>
      <w:r w:rsidRPr="00C34F54">
        <w:rPr>
          <w:rStyle w:val="Emphasis"/>
        </w:rPr>
        <w:t>theory matters for determining what police departments and officers do on the ground</w:t>
      </w:r>
      <w:r w:rsidRPr="00C34F54">
        <w:rPr>
          <w:sz w:val="14"/>
        </w:rPr>
        <w:t xml:space="preserve">. </w:t>
      </w:r>
      <w:r w:rsidRPr="00C34F54">
        <w:rPr>
          <w:rStyle w:val="StyleUnderline"/>
        </w:rPr>
        <w:t>Much of the impetus for broken-windows policing</w:t>
      </w:r>
      <w:r w:rsidRPr="00C34F54">
        <w:rPr>
          <w:sz w:val="14"/>
        </w:rPr>
        <w:t xml:space="preserve">,36 community policing,37 “hot spots” (or focused deterrence)38 and other predictive policing,39 </w:t>
      </w:r>
      <w:r w:rsidRPr="00C34F54">
        <w:rPr>
          <w:rStyle w:val="StyleUnderline"/>
        </w:rPr>
        <w:t>and now procedural justice and legitimacy came from or ripened in the academy</w:t>
      </w:r>
      <w:r w:rsidRPr="00C34F54">
        <w:rPr>
          <w:sz w:val="14"/>
        </w:rPr>
        <w:t>. Through a panoply of large and small policy decisions</w:t>
      </w:r>
      <w:r w:rsidRPr="00C34F54">
        <w:rPr>
          <w:rStyle w:val="Emphasis"/>
        </w:rPr>
        <w:t>, theory trickles into the daily work of frontline police officers. Thus, getting the theory right</w:t>
      </w:r>
      <w:r w:rsidRPr="00C34F54">
        <w:rPr>
          <w:sz w:val="14"/>
        </w:rPr>
        <w:t xml:space="preserve"> by accurately diagnosing the policing crisis </w:t>
      </w:r>
      <w:r w:rsidRPr="00C34F54">
        <w:rPr>
          <w:rStyle w:val="Emphasis"/>
        </w:rPr>
        <w:t>is central to the practical project of reforming policing</w:t>
      </w:r>
      <w:r w:rsidRPr="00C34F54">
        <w:rPr>
          <w:sz w:val="14"/>
        </w:rPr>
        <w:t>.</w:t>
      </w:r>
      <w:r w:rsidRPr="00C34F54">
        <w:rPr>
          <w:sz w:val="12"/>
        </w:rPr>
        <w:t>¶</w:t>
      </w:r>
      <w:r w:rsidRPr="00C34F54">
        <w:rPr>
          <w:sz w:val="14"/>
        </w:rPr>
        <w:t xml:space="preserve"> This Essay broadens the usual lens by proposing </w:t>
      </w:r>
      <w:r w:rsidRPr="00C34F54">
        <w:rPr>
          <w:rStyle w:val="StyleUnderline"/>
        </w:rPr>
        <w:t>legal estrangement as a corrective to the prevailing legitimacy perspective on police reform</w:t>
      </w:r>
      <w:r w:rsidRPr="00C34F54">
        <w:rPr>
          <w:sz w:val="14"/>
        </w:rPr>
        <w:t xml:space="preserve">. Like Justice Sotomayor in Strieff,40 the legal scholars who are setting the police reform agenda have not fully captured the nature of the distrustful relationship between the police and poor and African American communities. </w:t>
      </w:r>
      <w:r w:rsidRPr="00C34F54">
        <w:rPr>
          <w:rStyle w:val="Emphasis"/>
        </w:rPr>
        <w:t>The theory of legal estrangement provides a rounder, more contextualized understanding of this relationship</w:t>
      </w:r>
      <w:r w:rsidRPr="00C34F54">
        <w:rPr>
          <w:sz w:val="14"/>
        </w:rPr>
        <w:t xml:space="preserve"> that examines the more general disappointment and disillusionment felt by many African Americans and residents of high-poverty urban communities with respect to law enforcement.</w:t>
      </w:r>
      <w:r w:rsidRPr="00C34F54">
        <w:rPr>
          <w:sz w:val="12"/>
        </w:rPr>
        <w:t>¶</w:t>
      </w:r>
      <w:r w:rsidRPr="00C34F54">
        <w:rPr>
          <w:sz w:val="14"/>
        </w:rPr>
        <w:t xml:space="preserve"> Nearly twenty years ago, sociologists Robert J. Sampson and Dawn Jeglum Bartusch described “‘anomie’ about law” in predominantly black and poor neighborhoods in Chicago, a phenomenon they labeled “legal cynicism.”41 By “anomie,” Sampson and Bartusch were describing ruptures in the social bonds that connect individuals to their community and, in particular, to the state through law enforcement. Building from their work and from other sociology and criminology scholarship on legal cynicism,42 </w:t>
      </w:r>
      <w:r w:rsidRPr="00C34F54">
        <w:rPr>
          <w:rStyle w:val="StyleUnderline"/>
        </w:rPr>
        <w:t xml:space="preserve">I introduce the concept of legal estrangement to capture both legal cynicism—the subjective “cultural orientation” among groups “in which </w:t>
      </w:r>
      <w:r w:rsidRPr="00C34F54">
        <w:rPr>
          <w:sz w:val="14"/>
        </w:rPr>
        <w:t>the</w:t>
      </w:r>
      <w:r w:rsidRPr="00C34F54">
        <w:rPr>
          <w:rStyle w:val="StyleUnderline"/>
        </w:rPr>
        <w:t xml:space="preserve"> law</w:t>
      </w:r>
      <w:r w:rsidRPr="00C34F54">
        <w:rPr>
          <w:sz w:val="14"/>
        </w:rPr>
        <w:t xml:space="preserve"> and the agents of its </w:t>
      </w:r>
      <w:r w:rsidRPr="00C34F54">
        <w:rPr>
          <w:rStyle w:val="StyleUnderline"/>
        </w:rPr>
        <w:t>enforcement</w:t>
      </w:r>
      <w:r w:rsidRPr="00C34F54">
        <w:rPr>
          <w:sz w:val="14"/>
        </w:rPr>
        <w:t xml:space="preserve">, such as the police and courts, </w:t>
      </w:r>
      <w:r w:rsidRPr="00C34F54">
        <w:rPr>
          <w:rStyle w:val="StyleUnderline"/>
        </w:rPr>
        <w:t>are viewed as illegitimate</w:t>
      </w:r>
      <w:r w:rsidRPr="00C34F54">
        <w:rPr>
          <w:sz w:val="14"/>
        </w:rPr>
        <w:t>, unresponsive, and ill equipped to ensure public safety”43—</w:t>
      </w:r>
      <w:r w:rsidRPr="00C34F54">
        <w:rPr>
          <w:rStyle w:val="Emphasis"/>
        </w:rPr>
        <w:t>and the objective structural conditions</w:t>
      </w:r>
      <w:r w:rsidRPr="00C34F54">
        <w:rPr>
          <w:sz w:val="14"/>
        </w:rPr>
        <w:t xml:space="preserve"> (including officer behaviors and the substantive criminal law) </w:t>
      </w:r>
      <w:r w:rsidRPr="00C34F54">
        <w:rPr>
          <w:rStyle w:val="Emphasis"/>
        </w:rPr>
        <w:t>that give birth to this subjective orientation.</w:t>
      </w:r>
      <w:r w:rsidRPr="00C34F54">
        <w:rPr>
          <w:sz w:val="12"/>
        </w:rPr>
        <w:t>¶</w:t>
      </w:r>
      <w:r w:rsidRPr="00C34F54">
        <w:rPr>
          <w:sz w:val="14"/>
        </w:rPr>
        <w:t xml:space="preserve"> </w:t>
      </w:r>
      <w:r w:rsidRPr="00C34F54">
        <w:rPr>
          <w:rStyle w:val="Emphasis"/>
        </w:rPr>
        <w:t>The concept of legal estrangement has the power to reorient police reform efforts because it clarifies the real problem of policing: at both an interactional and structural level, current regimes can operate to effectively banish whole communities from the body politic</w:t>
      </w:r>
      <w:r w:rsidRPr="00C34F54">
        <w:rPr>
          <w:sz w:val="14"/>
        </w:rPr>
        <w:t xml:space="preserve">. </w:t>
      </w:r>
      <w:r w:rsidRPr="00C34F54">
        <w:rPr>
          <w:rStyle w:val="Emphasis"/>
        </w:rPr>
        <w:t>The legal estrangement perspective treats social inclusion as the ultimate end of law enforcement</w:t>
      </w:r>
      <w:r w:rsidRPr="00C34F54">
        <w:rPr>
          <w:sz w:val="14"/>
        </w:rPr>
        <w:t xml:space="preserve">. </w:t>
      </w:r>
      <w:r w:rsidRPr="00C34F54">
        <w:rPr>
          <w:rStyle w:val="StyleUnderline"/>
        </w:rPr>
        <w:t>This view extends and reformulates the legitimacy perspective, which tends to present inclusion primarily as a pathway toward deference to legal authorities</w:t>
      </w:r>
      <w:r w:rsidRPr="00C34F54">
        <w:rPr>
          <w:sz w:val="14"/>
        </w:rPr>
        <w:t xml:space="preserve">.44 </w:t>
      </w:r>
      <w:r w:rsidRPr="00C34F54">
        <w:rPr>
          <w:rStyle w:val="Emphasis"/>
        </w:rPr>
        <w:t>The legal estrangement approach encourages a fuller, theoretically informed set of interventions into police governance</w:t>
      </w:r>
      <w:r w:rsidRPr="00C34F54">
        <w:rPr>
          <w:sz w:val="14"/>
        </w:rPr>
        <w:t>.</w:t>
      </w:r>
    </w:p>
    <w:p w14:paraId="7F0A95F6" w14:textId="77777777" w:rsidR="00A56F6B" w:rsidRPr="00C34F54" w:rsidRDefault="00A56F6B" w:rsidP="00A56F6B"/>
    <w:p w14:paraId="5427F354" w14:textId="54B0B66A" w:rsidR="00A56F6B" w:rsidRPr="00C34F54" w:rsidRDefault="00A56F6B" w:rsidP="00A56F6B">
      <w:pPr>
        <w:pStyle w:val="Heading3"/>
      </w:pPr>
      <w:r w:rsidRPr="00C34F54">
        <w:t xml:space="preserve">2NC – Circumvention – Procedure </w:t>
      </w:r>
    </w:p>
    <w:p w14:paraId="1BAECC30" w14:textId="77777777" w:rsidR="00A56F6B" w:rsidRPr="00C34F54" w:rsidRDefault="00A56F6B" w:rsidP="00A56F6B">
      <w:pPr>
        <w:pStyle w:val="Heading4"/>
      </w:pPr>
      <w:r w:rsidRPr="00C34F54">
        <w:t>Procedural reform efforts don’t address fundamental structures in the law- guarantees failure</w:t>
      </w:r>
    </w:p>
    <w:p w14:paraId="1BDC0BC8" w14:textId="77777777" w:rsidR="00A56F6B" w:rsidRPr="00C34F54" w:rsidRDefault="00A56F6B" w:rsidP="00A56F6B">
      <w:r w:rsidRPr="00C34F54">
        <w:t xml:space="preserve">Anabel </w:t>
      </w:r>
      <w:r w:rsidRPr="00C34F54">
        <w:rPr>
          <w:rStyle w:val="Style13ptBold"/>
        </w:rPr>
        <w:t>Cassady</w:t>
      </w:r>
      <w:r w:rsidRPr="00C34F54">
        <w:t xml:space="preserve"> January 23, </w:t>
      </w:r>
      <w:r w:rsidRPr="00C34F54">
        <w:rPr>
          <w:rStyle w:val="Style13ptBold"/>
        </w:rPr>
        <w:t>2017</w:t>
      </w:r>
    </w:p>
    <w:p w14:paraId="63BCAFED" w14:textId="77777777" w:rsidR="00A56F6B" w:rsidRPr="00C34F54" w:rsidRDefault="00A56F6B" w:rsidP="00A56F6B">
      <w:r w:rsidRPr="00C34F54">
        <w:t xml:space="preserve"> Volume 101 Staff Member; Re-Introducing “Stop and Frisk” or Revisiting It?; Minnesota Law Review; </w:t>
      </w:r>
      <w:hyperlink r:id="rId96" w:history="1">
        <w:r w:rsidRPr="00C34F54">
          <w:rPr>
            <w:rStyle w:val="Hyperlink"/>
          </w:rPr>
          <w:t>https://minnesotalawreview.org/2017/01/23/re-introducing-stop-and-frisk-or-revisiting-it/</w:t>
        </w:r>
      </w:hyperlink>
    </w:p>
    <w:p w14:paraId="58B600BF" w14:textId="77777777" w:rsidR="00A56F6B" w:rsidRPr="00C34F54" w:rsidRDefault="00A56F6B" w:rsidP="00A56F6B">
      <w:pPr>
        <w:rPr>
          <w:sz w:val="16"/>
        </w:rPr>
      </w:pPr>
      <w:r w:rsidRPr="00C34F54">
        <w:rPr>
          <w:rStyle w:val="StyleUnderline"/>
        </w:rPr>
        <w:t>The most widely accepted diagnosis of the cleavage between the police and African Americans</w:t>
      </w:r>
      <w:r w:rsidRPr="00C34F54">
        <w:rPr>
          <w:sz w:val="16"/>
        </w:rPr>
        <w:t xml:space="preserve"> (particularly poor African Americans) </w:t>
      </w:r>
      <w:r w:rsidRPr="00C34F54">
        <w:rPr>
          <w:rStyle w:val="StyleUnderline"/>
        </w:rPr>
        <w:t>centers on legitimacy</w:t>
      </w:r>
      <w:r w:rsidRPr="00C34F54">
        <w:rPr>
          <w:sz w:val="16"/>
        </w:rPr>
        <w:t xml:space="preserve">. Scholars argue that African Americans are less likely than other groups to see the police as legitimate authorities, meaning that as a group they are less likely to have “a feeling of obligation to obey the law and to defer to the decisions made by legal authorities.”69 Although trust and legitimacy are distinct concepts, scholars and policymakers tend to treat the ideas as functionally equivalent for reform purposes. </w:t>
      </w:r>
      <w:r w:rsidRPr="00C34F54">
        <w:rPr>
          <w:rStyle w:val="StyleUnderline"/>
        </w:rPr>
        <w:t>The core determinant of whether law enforcement is perceived as legitimate</w:t>
      </w:r>
      <w:r w:rsidRPr="00C34F54">
        <w:rPr>
          <w:sz w:val="16"/>
        </w:rPr>
        <w:t xml:space="preserve">, and thus worthy of obedience and assistance, </w:t>
      </w:r>
      <w:r w:rsidRPr="00C34F54">
        <w:rPr>
          <w:rStyle w:val="StyleUnderline"/>
        </w:rPr>
        <w:t>is whether police officers behave in a procedurally just manner</w:t>
      </w:r>
      <w:r w:rsidRPr="00C34F54">
        <w:rPr>
          <w:sz w:val="16"/>
        </w:rPr>
        <w:t>.70Procedural justice is believed to encapsulate several components, including treating people with dignity and respect, voice (which can include citizen participation and allowing individuals to express their concerns), neutrality (freedom from bias), and conveying trustworthy motives (explaining how the police are helping reach an important social goal).71Tyler and his colleagues were not the first to articulate a socio-legal rationale for procedural justice,72 but their formulation has had the greatest influence over the push toward procedural justice in policing.</w:t>
      </w:r>
      <w:r w:rsidRPr="00C34F54">
        <w:rPr>
          <w:sz w:val="12"/>
        </w:rPr>
        <w:t>¶</w:t>
      </w:r>
      <w:r w:rsidRPr="00C34F54">
        <w:rPr>
          <w:sz w:val="16"/>
        </w:rPr>
        <w:t xml:space="preserve"> An overview of the genealogy of police legitimacy theory is helpful for distinguishing it from legal estrangement. Although the research on police legitimacy primarily draws from social psychology, the theoretical underpinnings of the concept (like much of the scholarship on legal legitimacy across domains)73 usually derive from the work of sociologist Max Weber.74 From Weber’s standpoint, legitimation is a subjective process: it does not inhere in an authority’s procedures or existence, but is continuously negotiated with subjects, taking into account their views.75 Weber classified the types of authority that legitimate orders tend to exhibit into three “ideal types”76: charismatic authority, or authority based on perceived personal divinity or exemplariness; traditional authority, based on custom and epitomized by the King; and legal-rational authority, the form of authority found most frequently in modern advanced society, which is based on process and consent.77 Weber believed that legal-rational authority (the focus of nearly all research on legitimacy today) is, in some ways, the preferred version of legitimation because this legitimation strategy makes clear that, in choosing government through transparent, rational means, human beings are exercising their autonomy and free will.78 While the threat of violence from the state always lurks, the state’s authority over its citizens primarily comes from the state’s adherence to process.79</w:t>
      </w:r>
      <w:r w:rsidRPr="00C34F54">
        <w:rPr>
          <w:sz w:val="12"/>
        </w:rPr>
        <w:t>¶</w:t>
      </w:r>
      <w:r w:rsidRPr="00C34F54">
        <w:rPr>
          <w:sz w:val="16"/>
        </w:rPr>
        <w:t xml:space="preserve"> In the legal and political realms,80 </w:t>
      </w:r>
      <w:r w:rsidRPr="00C34F54">
        <w:rPr>
          <w:rStyle w:val="StyleUnderline"/>
        </w:rPr>
        <w:t>the purpose of legitimacy theory is to understand how the state</w:t>
      </w:r>
      <w:r w:rsidRPr="00C34F54">
        <w:rPr>
          <w:sz w:val="16"/>
        </w:rPr>
        <w:t xml:space="preserve">, from a moral perspective, </w:t>
      </w:r>
      <w:r w:rsidRPr="00C34F54">
        <w:rPr>
          <w:rStyle w:val="StyleUnderline"/>
        </w:rPr>
        <w:t>justifies its power and how</w:t>
      </w:r>
      <w:r w:rsidRPr="00C34F54">
        <w:rPr>
          <w:sz w:val="16"/>
        </w:rPr>
        <w:t xml:space="preserve">, as an empirical matter, </w:t>
      </w:r>
      <w:r w:rsidRPr="00C34F54">
        <w:rPr>
          <w:rStyle w:val="StyleUnderline"/>
        </w:rPr>
        <w:t>it most effectively exercises power over its subjects</w:t>
      </w:r>
      <w:r w:rsidRPr="00C34F54">
        <w:rPr>
          <w:sz w:val="16"/>
        </w:rPr>
        <w:t xml:space="preserve">.81 </w:t>
      </w:r>
      <w:r w:rsidRPr="00C34F54">
        <w:rPr>
          <w:rStyle w:val="StyleUnderline"/>
        </w:rPr>
        <w:t>State power is the ultimate focal point of legitimacy analysis</w:t>
      </w:r>
      <w:r w:rsidRPr="00C34F54">
        <w:rPr>
          <w:sz w:val="16"/>
        </w:rPr>
        <w:t>.82 The question then becomes, how does the state attain power over its subjects? Theorists such as Habermas refined the concept of legitimacy to emphasize consent, adding a layer of deliberation and positing that legitimacy can be built through dialogue among equal citizens.83 Along these lines, but with concern about the normative implications of consent, Gramsci argued that governments (and more precisely, capitalist governments) gained legitimacy through ideological and cultural hegemony: legitimation is a bundle of processes that elites use to procure public buy-in to oppressive systems.84</w:t>
      </w:r>
      <w:r w:rsidRPr="00C34F54">
        <w:rPr>
          <w:sz w:val="12"/>
        </w:rPr>
        <w:t>¶</w:t>
      </w:r>
      <w:r w:rsidRPr="00C34F54">
        <w:rPr>
          <w:sz w:val="16"/>
        </w:rPr>
        <w:t xml:space="preserve"> Regardless of the normative valence of consent, its emphasis in the study of legitimacy has led social psychology research to focus largely on what makes people voluntarily obey and help the state.85This consent-based conception of legitimacy falls in line with a focus among policymakers on how to increase voluntary adherence to the law.86 The empirical work also tries to ascertain how the circumstances under which the community sees legal authority as legitimate might vary across groups.</w:t>
      </w:r>
      <w:r w:rsidRPr="00C34F54">
        <w:rPr>
          <w:sz w:val="12"/>
        </w:rPr>
        <w:t>¶</w:t>
      </w:r>
      <w:r w:rsidRPr="00C34F54">
        <w:rPr>
          <w:sz w:val="16"/>
        </w:rPr>
        <w:t xml:space="preserve"> This focus on consent has produced some insights about the nature of racial divergence in police legitimacy. Two insights have been most central. First, across racial-ethnic groups, people tend to view police as legitimate when they are procedurally just, and people tend to interpret fairness similarly across ethno-racial divides.87 Second, the primary reason African Americans do not see police as legitimate is because they tend to have more personal experiences in which police officers treat them in a procedurally unjust manner.88 Although little is known about the specific behaviors and practices that people consider fair or unfair,89 the police legitimacy literature empirically shows that people want the same type of treatment from police regardless of their race or class. This conclusion means that African Americans’ greater distrust of the police results not from supposed subcultural values or “bad culture,” but instead arises as the product of negative personal experiences.</w:t>
      </w:r>
      <w:r w:rsidRPr="00C34F54">
        <w:rPr>
          <w:sz w:val="12"/>
        </w:rPr>
        <w:t>¶</w:t>
      </w:r>
      <w:r w:rsidRPr="00C34F54">
        <w:rPr>
          <w:sz w:val="16"/>
        </w:rPr>
        <w:t xml:space="preserve"> </w:t>
      </w:r>
      <w:r w:rsidRPr="00C34F54">
        <w:rPr>
          <w:rStyle w:val="StyleUnderline"/>
        </w:rPr>
        <w:t>This insight has driven legal scholarship in several directions</w:t>
      </w:r>
      <w:r w:rsidRPr="00C34F54">
        <w:rPr>
          <w:sz w:val="16"/>
        </w:rPr>
        <w:t>.90 Most central to the analysis of this Essay</w:t>
      </w:r>
      <w:r w:rsidRPr="00C34F54">
        <w:rPr>
          <w:rStyle w:val="StyleUnderline"/>
        </w:rPr>
        <w:t>, police legitimacy scholarship encouraged legal scholars to explore ways that the law might better facilitate procedurally just policing and respond to procedurally unjust policing policies and practices</w:t>
      </w:r>
      <w:r w:rsidRPr="00C34F54">
        <w:rPr>
          <w:sz w:val="16"/>
        </w:rPr>
        <w:t xml:space="preserve">. Steven Schulhofer, Tom Tyler, and Aziz Huq present one of the most fully elaborated applications of legitimacy theory to policing, applying the theory to both conventional and counterterrorism policing.91 They set forth </w:t>
      </w:r>
      <w:r w:rsidRPr="00C34F54">
        <w:rPr>
          <w:rStyle w:val="StyleUnderline"/>
        </w:rPr>
        <w:t>three policy goals that should emanate from the procedural justice policing model:</w:t>
      </w:r>
      <w:r w:rsidRPr="00C34F54">
        <w:rPr>
          <w:sz w:val="16"/>
        </w:rPr>
        <w:t xml:space="preserve"> (1) </w:t>
      </w:r>
      <w:r w:rsidRPr="00C34F54">
        <w:rPr>
          <w:rStyle w:val="StyleUnderline"/>
        </w:rPr>
        <w:t>training officers to treat force as a last resort</w:t>
      </w:r>
      <w:r w:rsidRPr="00C34F54">
        <w:rPr>
          <w:sz w:val="16"/>
        </w:rPr>
        <w:t xml:space="preserve"> and “to view every citizen contact as an opportunity to build legitimacy through the tone and quality of the interaction”;92 (2) </w:t>
      </w:r>
      <w:r w:rsidRPr="00C34F54">
        <w:rPr>
          <w:rStyle w:val="StyleUnderline"/>
        </w:rPr>
        <w:t>eschewing regulation of the police through the blunt instruments of the law</w:t>
      </w:r>
      <w:r w:rsidRPr="00C34F54">
        <w:rPr>
          <w:sz w:val="16"/>
        </w:rPr>
        <w:t xml:space="preserve"> (for example, the exclusionary rule) </w:t>
      </w:r>
      <w:r w:rsidRPr="00C34F54">
        <w:rPr>
          <w:rStyle w:val="StyleUnderline"/>
        </w:rPr>
        <w:t>in favor of internal department management policies</w:t>
      </w:r>
      <w:r w:rsidRPr="00C34F54">
        <w:rPr>
          <w:sz w:val="16"/>
        </w:rPr>
        <w:t xml:space="preserve"> designed to positively motivate police to treat the public fairly;93 and (3) in the counterterrorism realm, avoiding the impulse to authorize the use of harsh tactics such as ethno-racial profiling and random checkpoints.94 Schulhofer, Tyler, and Huq’s approach is distinctively what Rachel Harmon calls “non law,”95 in the sense that it </w:t>
      </w:r>
      <w:r w:rsidRPr="00C34F54">
        <w:rPr>
          <w:rStyle w:val="StyleUnderline"/>
        </w:rPr>
        <w:t xml:space="preserve">explicitly rejects legal intervention into policing. Their core suggestions are training, the substance of which is highly discretionary and rarely encoded directly into law, and avoiding litigation-based pathways toward systemic reform, </w:t>
      </w:r>
      <w:r w:rsidRPr="00C34F54">
        <w:rPr>
          <w:sz w:val="16"/>
        </w:rPr>
        <w:t xml:space="preserve">such as the Department of Justice consent decree process. </w:t>
      </w:r>
      <w:r w:rsidRPr="00C34F54">
        <w:rPr>
          <w:rStyle w:val="Emphasis"/>
        </w:rPr>
        <w:t>The solutions do not involve creating, changing, or enforcing the law. This means that, even if these approaches are effective, they largely leave intact the legal structure that has given birth to distrust and illegitimacy.</w:t>
      </w:r>
    </w:p>
    <w:p w14:paraId="59477D92" w14:textId="77777777" w:rsidR="00A56F6B" w:rsidRPr="00C34F54" w:rsidRDefault="00A56F6B" w:rsidP="00A56F6B"/>
    <w:p w14:paraId="0D6AC5B7" w14:textId="7CCD4F9B" w:rsidR="007E6419" w:rsidRPr="00C34F54" w:rsidRDefault="00A56F6B" w:rsidP="00A56F6B">
      <w:pPr>
        <w:pStyle w:val="Heading3"/>
      </w:pPr>
      <w:r w:rsidRPr="00C34F54">
        <w:t xml:space="preserve">2NC – AT: Legal Details – K </w:t>
      </w:r>
    </w:p>
    <w:p w14:paraId="542FC0D7" w14:textId="2B1B8574" w:rsidR="007E6419" w:rsidRPr="00C34F54" w:rsidRDefault="007E6419" w:rsidP="007E6419">
      <w:pPr>
        <w:pStyle w:val="Heading4"/>
        <w:rPr>
          <w:rFonts w:cs="Times New Roman"/>
        </w:rPr>
      </w:pPr>
      <w:r w:rsidRPr="00C34F54">
        <w:rPr>
          <w:rFonts w:cs="Times New Roman"/>
        </w:rPr>
        <w:t xml:space="preserve">The 1AC’s belief that 1 piecemeal reform does anything radical misses the </w:t>
      </w:r>
      <w:r w:rsidR="00A56F6B" w:rsidRPr="00C34F54">
        <w:rPr>
          <w:rFonts w:cs="Times New Roman"/>
        </w:rPr>
        <w:t>boat</w:t>
      </w:r>
      <w:r w:rsidRPr="00C34F54">
        <w:rPr>
          <w:rFonts w:cs="Times New Roman"/>
        </w:rPr>
        <w:t xml:space="preserve"> – their legalistic strategy is too narrow</w:t>
      </w:r>
    </w:p>
    <w:p w14:paraId="4705DD42" w14:textId="77777777" w:rsidR="007E6419" w:rsidRPr="00C34F54" w:rsidRDefault="007E6419" w:rsidP="007E6419">
      <w:pPr>
        <w:rPr>
          <w:rStyle w:val="Style13ptBold"/>
        </w:rPr>
      </w:pPr>
      <w:r w:rsidRPr="00C34F54">
        <w:rPr>
          <w:rStyle w:val="Style13ptBold"/>
        </w:rPr>
        <w:t>Bhattacharyya 13</w:t>
      </w:r>
    </w:p>
    <w:p w14:paraId="47060F0F" w14:textId="77777777" w:rsidR="007E6419" w:rsidRPr="00C34F54" w:rsidRDefault="007E6419" w:rsidP="007E6419">
      <w:r w:rsidRPr="00C34F54">
        <w:t xml:space="preserve">/Gargi Bhattacharyya is Professor of Sociology at the University of East London, </w:t>
      </w:r>
      <w:r w:rsidRPr="00C34F54">
        <w:rPr>
          <w:i/>
        </w:rPr>
        <w:t>How can we live with ourselves? Universities and the attempt to reconcile learning and doing</w:t>
      </w:r>
      <w:r w:rsidRPr="00C34F54">
        <w:t>, Ethnic and Racial Studies, Volume 36, Issue 9, 2013, pg. 1415-1417, Taylor and Francis, spark/</w:t>
      </w:r>
    </w:p>
    <w:p w14:paraId="4E7C835F" w14:textId="77777777" w:rsidR="007E6419" w:rsidRPr="00C34F54" w:rsidRDefault="007E6419" w:rsidP="007E6419">
      <w:pPr>
        <w:pStyle w:val="cardtext"/>
        <w:rPr>
          <w:rFonts w:ascii="Times New Roman" w:hAnsi="Times New Roman"/>
        </w:rPr>
      </w:pPr>
      <w:r w:rsidRPr="00C34F54">
        <w:rPr>
          <w:rStyle w:val="StyleUnderline"/>
          <w:rFonts w:ascii="Times New Roman" w:hAnsi="Times New Roman"/>
        </w:rPr>
        <w:t>Writing of histories and futures of black radical thought and politics in the USA, Robin Kelly (2002, p. x) also asks where the exhilaration of radical potential has gone in contemporary anti-racist and black politics: What had happened to the dream of liberation that brought many of us to radical movements in the first place</w:t>
      </w:r>
      <w:r w:rsidRPr="00C34F54">
        <w:rPr>
          <w:rFonts w:ascii="Times New Roman" w:hAnsi="Times New Roman"/>
        </w:rPr>
        <w:t xml:space="preserve">? What had happened to socialism the way we imagined it? What had happened to our New Eden, our dreams of building a new society? And what had happened to hope and love in our politics? In Britain also there has been a move away from radical imagination in the politics of race, towards either highly institutionalized activity designed to measure and correct differential outcomes, or to ethnic particularity that challenges racism faced by a particular group but rarely links this activity to other struggles or a vision of an alternative society. However necessary these forms of organization may be  because </w:t>
      </w:r>
      <w:r w:rsidRPr="00C34F54">
        <w:rPr>
          <w:rStyle w:val="StyleUnderline"/>
          <w:rFonts w:ascii="Times New Roman" w:hAnsi="Times New Roman"/>
        </w:rPr>
        <w:t>institutional outcomes continue to harden inequality between groups and mobilization needs to take place where people are, building on the affiliations that make sense to them</w:t>
      </w:r>
      <w:r w:rsidRPr="00C34F54">
        <w:rPr>
          <w:rFonts w:ascii="Times New Roman" w:hAnsi="Times New Roman"/>
        </w:rPr>
        <w:t xml:space="preserve"> the loss of a larger vision and set of aspirations diminishes what anti-racist politics can be. Kelly (2002, p. xii) goes on to specify the loss that arises from too exclusive a focus on matters of institutional detail or immediate politicking: Without new visions we don’t know what to build, only what to knock down</w:t>
      </w:r>
      <w:r w:rsidRPr="00C34F54">
        <w:rPr>
          <w:rStyle w:val="StyleUnderline"/>
          <w:rFonts w:ascii="Times New Roman" w:hAnsi="Times New Roman"/>
        </w:rPr>
        <w:t>. We not only end up confused, rudderless, and cynical, but we forget that making a revolution is not a series of clever maneuvers and tactics but a process that can and must transform us.</w:t>
      </w:r>
      <w:r w:rsidRPr="00C34F54">
        <w:rPr>
          <w:rFonts w:ascii="Times New Roman" w:hAnsi="Times New Roman"/>
        </w:rPr>
        <w:t xml:space="preserve"> This new revolutionary subject is unlikely to emerge from the mundane techniques of management that have come to typify ‘useful’ research in the field of racism. In response to the formulation of recent research funding in the UK, research in the field of race and racism that connects with ‘users’ has tended towards the technical.5 </w:t>
      </w:r>
      <w:r w:rsidRPr="00C34F54">
        <w:rPr>
          <w:rStyle w:val="StyleUnderline"/>
          <w:rFonts w:ascii="Times New Roman" w:hAnsi="Times New Roman"/>
        </w:rPr>
        <w:t>Much of this is shaped by the demand that research demonstrate its own ‘impact’, that is, shows its usefulness to an audience beyond academia, often before any findings are made and in order for time and money to be allocated</w:t>
      </w:r>
      <w:r w:rsidRPr="00C34F54">
        <w:rPr>
          <w:rFonts w:ascii="Times New Roman" w:hAnsi="Times New Roman"/>
        </w:rPr>
        <w:t xml:space="preserve">.6 For the field of race and ethnic studies, this demand brings a model of knowledge as technique  often management technique. </w:t>
      </w:r>
      <w:r w:rsidRPr="00C34F54">
        <w:rPr>
          <w:rStyle w:val="StyleUnderline"/>
          <w:rFonts w:ascii="Times New Roman" w:hAnsi="Times New Roman"/>
        </w:rPr>
        <w:t>Whether racism is seen to arise from communicational barriers between groups or from flawed institutional practices, the solution is presented as alternative practices do this and others will adapt their behaviour in these ways</w:t>
      </w:r>
      <w:r w:rsidRPr="00C34F54">
        <w:rPr>
          <w:rFonts w:ascii="Times New Roman" w:hAnsi="Times New Roman"/>
        </w:rPr>
        <w:t xml:space="preserve">. If this were the extent of the imaginative failure, things would not be too bad. After all, universities rarely include the most exciting of ideas until the excitement can be rewritten as tradition. Sometimes banishment from the academy can help to get a different and more energetic audience for ideas that aspire to change our world. However, the politics of race seems to be institutionalized in an even more tightly confined logic in the spaces outside the academy. </w:t>
      </w:r>
      <w:r w:rsidRPr="00C34F54">
        <w:rPr>
          <w:rStyle w:val="StyleUnderline"/>
          <w:rFonts w:ascii="Times New Roman" w:hAnsi="Times New Roman"/>
        </w:rPr>
        <w:t xml:space="preserve">There may be a widespread recognition that racism demands an institutional response, </w:t>
      </w:r>
      <w:r w:rsidRPr="00C34F54">
        <w:rPr>
          <w:rStyle w:val="Emphasis"/>
        </w:rPr>
        <w:t>but this is ripped away from any larger political narrative altogether</w:t>
      </w:r>
      <w:r w:rsidRPr="00C34F54">
        <w:rPr>
          <w:rFonts w:ascii="Times New Roman" w:hAnsi="Times New Roman"/>
        </w:rPr>
        <w:t xml:space="preserve">. As a result, </w:t>
      </w:r>
      <w:r w:rsidRPr="00C34F54">
        <w:rPr>
          <w:rStyle w:val="Emphasis"/>
        </w:rPr>
        <w:t>the attempts by scholars to address a public also tend to be limited by the narrow demands of such technical or legalistic approaches to what anti-racism can and should be.</w:t>
      </w:r>
      <w:r w:rsidRPr="00C34F54">
        <w:rPr>
          <w:rFonts w:ascii="Times New Roman" w:hAnsi="Times New Roman"/>
        </w:rPr>
        <w:t xml:space="preserve"> There is a dilemma here. For scholars who wish to connect with socalled practitioners and who, perhaps, consider this world of equalities practice as their ‘public’  research is likely to become focused around these questions of technical organization. Of course, </w:t>
      </w:r>
      <w:r w:rsidRPr="00C34F54">
        <w:rPr>
          <w:rStyle w:val="StyleUnderline"/>
          <w:rFonts w:ascii="Times New Roman" w:hAnsi="Times New Roman"/>
        </w:rPr>
        <w:t>many of us still seek to document and explore the complexity of racism and its impact in the world but the focus for this endeavour becomes segmented by institutional focus and, often, a rush to make ‘recommendations’</w:t>
      </w:r>
      <w:r w:rsidRPr="00C34F54">
        <w:rPr>
          <w:rFonts w:ascii="Times New Roman" w:hAnsi="Times New Roman"/>
        </w:rPr>
        <w:t xml:space="preserve">. Access to research funding in Britain, increasingly the only route to creating space for scholarly work, demands that research delivers this ‘impact’ of immediate and usable advice. At the same time, the ‘public’ of practitioners  a group here that is overwhelmingly concentrated in organizations tasked with delivering services to diverse populations, whether through statutory services or the third sector  appear to understand the role of the intellectual only as this kind of technical adviser.7 Useful research becomes only this research that can enable alternative and potentially more effective operation of bureaucratic practices of one kind or another. </w:t>
      </w:r>
      <w:r w:rsidRPr="00C34F54">
        <w:rPr>
          <w:rStyle w:val="StyleUnderline"/>
          <w:rFonts w:ascii="Times New Roman" w:hAnsi="Times New Roman"/>
        </w:rPr>
        <w:t xml:space="preserve">This framing of anti-racist research transforms the kind of politics that can be imagined for this intellectual endeavour. This is anti-racism as a matter of organizational adaptation, not any wider social transformation. </w:t>
      </w:r>
      <w:r w:rsidRPr="00C34F54">
        <w:rPr>
          <w:rFonts w:ascii="Times New Roman" w:hAnsi="Times New Roman"/>
        </w:rPr>
        <w:t xml:space="preserve">Perhaps some believe that transformation occurs through the collective impact of these many small organizational changes  that has certainly been the unspoken implication of antiracist work since the Lawrence Enquiry  but, whatever the benefits of improved institutional practices, if these in fact have been achieved, this approach abandons any sense of political movement. We may be producing work that connects with a public, but the aspirations of both scholars and public seem less than they were. </w:t>
      </w:r>
    </w:p>
    <w:p w14:paraId="19C8B3F2" w14:textId="77777777" w:rsidR="007E6419" w:rsidRPr="00C34F54" w:rsidRDefault="007E6419" w:rsidP="007E6419"/>
    <w:p w14:paraId="43AC1BFD" w14:textId="77777777" w:rsidR="007E6419" w:rsidRPr="00C34F54" w:rsidRDefault="007E6419" w:rsidP="007E6419">
      <w:pPr>
        <w:pStyle w:val="Heading4"/>
        <w:rPr>
          <w:rFonts w:cs="Times New Roman"/>
        </w:rPr>
      </w:pPr>
      <w:r w:rsidRPr="00C34F54">
        <w:rPr>
          <w:rFonts w:cs="Times New Roman"/>
        </w:rPr>
        <w:t>Overly focusing on institutional logic for anti-racist politics fails</w:t>
      </w:r>
    </w:p>
    <w:p w14:paraId="3CBA80EB" w14:textId="77777777" w:rsidR="007E6419" w:rsidRPr="00C34F54" w:rsidRDefault="007E6419" w:rsidP="007E6419">
      <w:pPr>
        <w:rPr>
          <w:rStyle w:val="Style13ptBold"/>
        </w:rPr>
      </w:pPr>
      <w:r w:rsidRPr="00C34F54">
        <w:rPr>
          <w:rStyle w:val="Style13ptBold"/>
        </w:rPr>
        <w:t>Bhattacharyya 13</w:t>
      </w:r>
    </w:p>
    <w:p w14:paraId="59F08033" w14:textId="77777777" w:rsidR="007E6419" w:rsidRPr="00C34F54" w:rsidRDefault="007E6419" w:rsidP="007E6419">
      <w:r w:rsidRPr="00C34F54">
        <w:t xml:space="preserve">/Gargi Bhattacharyya is Professor of Sociology at the University of East London, </w:t>
      </w:r>
      <w:r w:rsidRPr="00C34F54">
        <w:rPr>
          <w:i/>
        </w:rPr>
        <w:t>How can we live with ourselves? Universities and the attempt to reconcile learning and doing</w:t>
      </w:r>
      <w:r w:rsidRPr="00C34F54">
        <w:t>, Ethnic and Racial Studies, Volume 36, Issue 9, 2013, pg. 1417-1419, Taylor and Francis, spark/</w:t>
      </w:r>
    </w:p>
    <w:p w14:paraId="7A7313A5" w14:textId="77777777" w:rsidR="007E6419" w:rsidRPr="00C34F54" w:rsidRDefault="007E6419" w:rsidP="007E6419">
      <w:pPr>
        <w:pStyle w:val="cardtext"/>
        <w:rPr>
          <w:rFonts w:ascii="Times New Roman" w:hAnsi="Times New Roman"/>
        </w:rPr>
      </w:pPr>
      <w:r w:rsidRPr="00C34F54">
        <w:rPr>
          <w:rStyle w:val="StyleUnderline"/>
          <w:rFonts w:ascii="Times New Roman" w:hAnsi="Times New Roman"/>
        </w:rPr>
        <w:t xml:space="preserve">What fool does not understand that state-funded institutions are unwilling to support and fund the work of revolutionary movements or to promote ideas that propose their own demise? </w:t>
      </w:r>
      <w:r w:rsidRPr="00C34F54">
        <w:rPr>
          <w:rFonts w:ascii="Times New Roman" w:hAnsi="Times New Roman"/>
        </w:rPr>
        <w:t xml:space="preserve">I am not completely silly and I understand that all of us make choices about the political work that we do and the possibilities that may be opened through even quite modest initiatives. </w:t>
      </w:r>
      <w:r w:rsidRPr="00C34F54">
        <w:rPr>
          <w:rStyle w:val="StyleUnderline"/>
          <w:rFonts w:ascii="Times New Roman" w:hAnsi="Times New Roman"/>
        </w:rPr>
        <w:t>Scholars make tactical decisions about the political efficacy of either engaging in large-scale high-profile movements, such as the protests against the Iraq War, or the smaller-scale but perhaps more tangible gains of working through the compromises necessary to support local organizations.</w:t>
      </w:r>
      <w:r w:rsidRPr="00C34F54">
        <w:rPr>
          <w:rFonts w:ascii="Times New Roman" w:hAnsi="Times New Roman"/>
        </w:rPr>
        <w:t xml:space="preserve"> Many attempt both  in the understanding that these activities represent different aspects of professional responsibility. Alongside these ethical and tactical considerations, the types of engagement that can gain institutional recognition  and meet immediate instrumental needs of organizations on the ground  may allow some more-resilient connections to be made. </w:t>
      </w:r>
      <w:r w:rsidRPr="00C34F54">
        <w:rPr>
          <w:rStyle w:val="StyleUnderline"/>
          <w:rFonts w:ascii="Times New Roman" w:hAnsi="Times New Roman"/>
        </w:rPr>
        <w:t>Those connections offer the small opportunities for opening the debate and for expanding a shared understanding of what can count as tactics between different players scholars, activists and scholaractivists alike</w:t>
      </w:r>
      <w:r w:rsidRPr="00C34F54">
        <w:rPr>
          <w:rFonts w:ascii="Times New Roman" w:hAnsi="Times New Roman"/>
        </w:rPr>
        <w:t xml:space="preserve">. There are two factors to consider here. In Britain, the absence of a national movement for racial justice forces activist tendencies among scholars into the local. Whereas previously there have been national networks of local campaigns and an ability to mobilize nationally around particular issues  a history outlined here by Max Farrar  more recently, there has been an absence of a national arena in which to voice concerns about racism. Networks from the 1990s, such as the National Civil Rights Movement, the National Coalition of AntiDeportation Campaigns and United Families and Friends, continue to exist, but have less visibility in both mainstream and minority media. At the same time, </w:t>
      </w:r>
      <w:r w:rsidRPr="00C34F54">
        <w:rPr>
          <w:rStyle w:val="StyleUnderline"/>
          <w:rFonts w:ascii="Times New Roman" w:hAnsi="Times New Roman"/>
        </w:rPr>
        <w:t>Britain seems not to have space in public discourse for an intellectual discussion of race and belonging</w:t>
      </w:r>
      <w:r w:rsidRPr="00C34F54">
        <w:rPr>
          <w:rFonts w:ascii="Times New Roman" w:hAnsi="Times New Roman"/>
        </w:rPr>
        <w:t xml:space="preserve">. Whereas other parts of Europe, as seen here from the description of French debates given in Steve Garner’s (2013) interview with Eric Fassin, or the profile given to Thilo Sarrazin’s (2010) best-selling diatribe against the impact of multiculturalism in Germany, continue to conduct some kind of public debate about belonging and identity, albeit often in terms that cannot imagine the dangerous others in question as interlocutors, Britain eschews such theatrics in favour of ongoing media vilification of migrants and occasional government speeches, such as Prime Minister David Cameron’s speech denouncing multiculturalism delivered on the same day as a major mobilization by the far-right English Defence League (Helm et al. 2011). </w:t>
      </w:r>
      <w:r w:rsidRPr="00C34F54">
        <w:rPr>
          <w:rStyle w:val="StyleUnderline"/>
          <w:rFonts w:ascii="Times New Roman" w:hAnsi="Times New Roman"/>
        </w:rPr>
        <w:t>Although race continues to be a constant referent in British public life, there is little space for scholarly interventions in such discussion, not least as a result of British scepticism towards scholarly interventions of all kinds.</w:t>
      </w:r>
      <w:r w:rsidRPr="00C34F54">
        <w:rPr>
          <w:rFonts w:ascii="Times New Roman" w:hAnsi="Times New Roman"/>
        </w:rPr>
        <w:t xml:space="preserve"> In response, British-based scholars restrict themselves to providing evidence that things are not as the racists say, or to reviewing history to remind ourselves how we came to be here together. There seems to be no space in public life for a more philosophical debate about the terms of race and belonging. In the absence of an effective national stage for such debates, local work with organizations becomes one of the most effective homes for engaged research, promising both tangible outcomes and an opportunity to rebuild a public space where </w:t>
      </w:r>
      <w:r w:rsidRPr="00C34F54">
        <w:rPr>
          <w:rStyle w:val="StyleUnderline"/>
          <w:rFonts w:ascii="Times New Roman" w:hAnsi="Times New Roman"/>
        </w:rPr>
        <w:t>ideas from the academy might engage others and in ways that matter to the pursuit of justice. Sometimes this is not work that registers with our employers</w:t>
      </w:r>
      <w:r w:rsidRPr="00C34F54">
        <w:rPr>
          <w:rFonts w:ascii="Times New Roman" w:hAnsi="Times New Roman"/>
        </w:rPr>
        <w:t xml:space="preserve">. Long ago, as a much younger and more energetic scholar and before any inkling that we might be required to demonstrate the ‘impact’ of our research, I put together a lottery funding application for West Midlands Anti-Deportation Campaign (which was awarded in 1996). We had discussed the pros and cons of this approach in our meetings  and decided that, if I felt able to complete what then seemed a highly onerous application process, </w:t>
      </w:r>
      <w:r w:rsidRPr="00C34F54">
        <w:rPr>
          <w:rStyle w:val="StyleUnderline"/>
          <w:rFonts w:ascii="Times New Roman" w:hAnsi="Times New Roman"/>
        </w:rPr>
        <w:t>we should give this a try as a tactic that could extend our capacity to support an ever-increasing number of cases and provide a point of contact for the extremely isolated and disempowered new folk devil, asylum seekers</w:t>
      </w:r>
      <w:r w:rsidRPr="00C34F54">
        <w:rPr>
          <w:rFonts w:ascii="Times New Roman" w:hAnsi="Times New Roman"/>
        </w:rPr>
        <w:t xml:space="preserve">. In retrospect, and despite extreme vilification in the popular press, I think the funding destroyed the group, transforming us from a campaigning organization of volunteers to a service provider where employees gave advice, with the demands of maintaining a funded service leaving too little space for the open participation and responsiveness of a social movement. However, </w:t>
      </w:r>
      <w:r w:rsidRPr="00C34F54">
        <w:rPr>
          <w:rStyle w:val="StyleUnderline"/>
          <w:rFonts w:ascii="Times New Roman" w:hAnsi="Times New Roman"/>
        </w:rPr>
        <w:t>I also know that that grant signalled an important shift for the National Lottery  the first to recognize the needs of asylum seekers as falling within its charitable aims and, for all the sensationalist coverage</w:t>
      </w:r>
      <w:r w:rsidRPr="00C34F54">
        <w:rPr>
          <w:rFonts w:ascii="Times New Roman" w:hAnsi="Times New Roman"/>
        </w:rPr>
        <w:t>, an important moment in the ongoing battle to acknowledge asylum seekers as human. I think that often scholars offer their services to further the immediate interests of community-based organizations because, although this work rarely represents the heart of our own research interests and can be directed to very instrumental and short-term goals, it creates a space of exchange where academic debates can join other ideas about what people want and how these things might be achieved</w:t>
      </w:r>
      <w:r w:rsidRPr="00C34F54">
        <w:rPr>
          <w:rStyle w:val="StyleUnderline"/>
          <w:rFonts w:ascii="Times New Roman" w:hAnsi="Times New Roman"/>
        </w:rPr>
        <w:t xml:space="preserve">. I have not thought about these events for a long time  in part embarrassed by another painful political mistake, but also because I had never thought before that this had anything much to do with my professional life. </w:t>
      </w:r>
      <w:r w:rsidRPr="00C34F54">
        <w:rPr>
          <w:rFonts w:ascii="Times New Roman" w:hAnsi="Times New Roman"/>
        </w:rPr>
        <w:t>Now I think that even this misplaced endeavour contributed to a wider negotiation about need, human rights and our societal responsibilities to refugees and asylum seekers. Once the lottery grant was awarded, other organizations and other funders could open a debate about their role and reach, and, for a while, various locally based funded projects emerged to support asylum seekers who were being made destitute by the country in which they were seeking sanctuary.</w:t>
      </w:r>
    </w:p>
    <w:p w14:paraId="2BC58918" w14:textId="77777777" w:rsidR="007E6419" w:rsidRPr="00C34F54" w:rsidRDefault="007E6419" w:rsidP="007E6419"/>
    <w:p w14:paraId="4BC5EAD5" w14:textId="704988B2" w:rsidR="007E6419" w:rsidRPr="00C34F54" w:rsidRDefault="007E6419" w:rsidP="007E6419">
      <w:pPr>
        <w:pStyle w:val="Heading2"/>
      </w:pPr>
      <w:r w:rsidRPr="00C34F54">
        <w:t>Crime</w:t>
      </w:r>
      <w:r w:rsidR="00A56F6B" w:rsidRPr="00C34F54">
        <w:t xml:space="preserve"> DA</w:t>
      </w:r>
    </w:p>
    <w:p w14:paraId="13C6396C" w14:textId="50FF017F" w:rsidR="00A56F6B" w:rsidRPr="00C34F54" w:rsidRDefault="00A56F6B" w:rsidP="00A56F6B">
      <w:pPr>
        <w:pStyle w:val="Heading3"/>
      </w:pPr>
      <w:r w:rsidRPr="00C34F54">
        <w:t>1NC</w:t>
      </w:r>
    </w:p>
    <w:p w14:paraId="3695A7AC" w14:textId="77777777" w:rsidR="00A56F6B" w:rsidRPr="00C34F54" w:rsidRDefault="00A56F6B" w:rsidP="00A56F6B">
      <w:pPr>
        <w:pStyle w:val="Heading4"/>
        <w:rPr>
          <w:rFonts w:cs="Times New Roman"/>
        </w:rPr>
      </w:pPr>
      <w:r w:rsidRPr="00C34F54">
        <w:rPr>
          <w:rFonts w:cs="Times New Roman"/>
        </w:rPr>
        <w:t>Stop and frisk disincentivizes the carrying of firearms – reduces drug and gang violence</w:t>
      </w:r>
    </w:p>
    <w:p w14:paraId="264E373F" w14:textId="77777777" w:rsidR="00A56F6B" w:rsidRPr="00C34F54" w:rsidRDefault="00A56F6B" w:rsidP="00A56F6B">
      <w:r w:rsidRPr="00C34F54">
        <w:rPr>
          <w:rStyle w:val="Style13ptBold"/>
        </w:rPr>
        <w:t>Rosenthal 10</w:t>
      </w:r>
      <w:r w:rsidRPr="00C34F54">
        <w:t xml:space="preserve">—Lawrence Rosenthal is a professor of Law at the Chapman University School of Law (Fall 2010, Texas Tech Law Review, “WHAT VALUE(S) DOES THE FOURTH AMENDMENT SERVE?: PRAGMATISM, ORIGINALISM, RACE, AND THE CASE AGAINST TERRY V. OHIO”, HSA) </w:t>
      </w:r>
    </w:p>
    <w:p w14:paraId="21AA237C" w14:textId="77777777" w:rsidR="00A56F6B" w:rsidRPr="00C34F54" w:rsidRDefault="00A56F6B" w:rsidP="00A56F6B">
      <w:pPr>
        <w:rPr>
          <w:sz w:val="16"/>
        </w:rPr>
      </w:pPr>
      <w:r w:rsidRPr="00C34F54">
        <w:rPr>
          <w:sz w:val="16"/>
        </w:rPr>
        <w:t xml:space="preserve">3. The Role of Stop-and-Frisk in the Crime Decline As we have seen, the citywide felony arrests studied by Corman and Mocan, on the one hand, and the precinct-level misdemeanor arrests studied by Kelling and Sousa, on the other, are a less than perfect proxy for Broken Windows policing, but they are a much better proxy for something else-the stop-and-frisk. n175 Indeed, the </w:t>
      </w:r>
      <w:r w:rsidRPr="00C34F54">
        <w:rPr>
          <w:rStyle w:val="StyleUnderline"/>
        </w:rPr>
        <w:t xml:space="preserve">stop-and-frisk was ubiquitous in New York City's approach to policing during the </w:t>
      </w:r>
      <w:r w:rsidRPr="00C34F54">
        <w:rPr>
          <w:rStyle w:val="Emphasis"/>
        </w:rPr>
        <w:t>crime-decline period</w:t>
      </w:r>
      <w:r w:rsidRPr="00C34F54">
        <w:rPr>
          <w:sz w:val="16"/>
        </w:rPr>
        <w:t xml:space="preserve">. n176 </w:t>
      </w:r>
      <w:r w:rsidRPr="00C34F54">
        <w:rPr>
          <w:rStyle w:val="StyleUnderline"/>
        </w:rPr>
        <w:t>Unlike most police departments, New York's stop-and-frisk activity can be quantified</w:t>
      </w:r>
      <w:r w:rsidRPr="00C34F54">
        <w:rPr>
          <w:sz w:val="16"/>
        </w:rPr>
        <w:t xml:space="preserve"> because officers must complete a form whenever they forcibly stop and frisk or search a suspect or when a suspect who had been forcibly stopped refuses to identify himself. n177 The New York Attorney General's review of the reports covering stops during 1998 and the first three months of 1999 disclosed 174,919 stops by New York City police. n178 The prevalence of [*326] stop-and-frisk has only increased since then, reaching 575,996 in 2009. n179 With </w:t>
      </w:r>
      <w:r w:rsidRPr="00C34F54">
        <w:rPr>
          <w:rStyle w:val="StyleUnderline"/>
        </w:rPr>
        <w:t>stop-and-frisk at such high levels, especially in targeted as "hot spots," suspects could perceive greatly elevated risk in carrying guns or drugs, or in attempting to purchase the latter, at least in targeted areas</w:t>
      </w:r>
      <w:r w:rsidRPr="00C34F54">
        <w:rPr>
          <w:sz w:val="16"/>
        </w:rPr>
        <w:t xml:space="preserve">. There is some observational evidence to support this supposition; </w:t>
      </w:r>
      <w:r w:rsidRPr="00C34F54">
        <w:rPr>
          <w:rStyle w:val="StyleUnderline"/>
        </w:rPr>
        <w:t>one ethnographic study documented a decline in outdoor drug markets in New York's Bushwick neighborhood, and observed that it had created a system of middlemen who arrange transactions between purchasers and indoor sellers, and this system, in turn, increased transaction costs because of purchasers' fears of fraud or deception</w:t>
      </w:r>
      <w:r w:rsidRPr="00C34F54">
        <w:rPr>
          <w:sz w:val="16"/>
        </w:rPr>
        <w:t>. n180 Moreover</w:t>
      </w:r>
      <w:r w:rsidRPr="00C34F54">
        <w:rPr>
          <w:rStyle w:val="Emphasis"/>
        </w:rPr>
        <w:t>, if gang members and drug sellers cannot confidently carry firearms</w:t>
      </w:r>
      <w:r w:rsidRPr="00C34F54">
        <w:rPr>
          <w:sz w:val="16"/>
        </w:rPr>
        <w:t xml:space="preserve"> because of the risk of stop-and-frisk, </w:t>
      </w:r>
      <w:r w:rsidRPr="00C34F54">
        <w:rPr>
          <w:rStyle w:val="StyleUnderline"/>
        </w:rPr>
        <w:t>their ability to defend their turf or themselves will be substantially reduce</w:t>
      </w:r>
      <w:r w:rsidRPr="00C34F54">
        <w:rPr>
          <w:sz w:val="16"/>
        </w:rPr>
        <w:t xml:space="preserve">d. In this fashion, high </w:t>
      </w:r>
      <w:r w:rsidRPr="00C34F54">
        <w:rPr>
          <w:rStyle w:val="Emphasis"/>
        </w:rPr>
        <w:t>rates of stop-and-frisk may make gang and drug crime more risky and less lucrative</w:t>
      </w:r>
      <w:r w:rsidRPr="00C34F54">
        <w:rPr>
          <w:sz w:val="16"/>
        </w:rPr>
        <w:t xml:space="preserve"> by increasing the risk of arrest and the difficulty of establishing stable drug-market monopolies. n181 The </w:t>
      </w:r>
      <w:r w:rsidRPr="00C34F54">
        <w:rPr>
          <w:rStyle w:val="StyleUnderline"/>
        </w:rPr>
        <w:t>impact of stop-and frisk rates and gang and drug-related violent crime may well be captured by both the Corman and Mocan and Kelling and Sousa analyses</w:t>
      </w:r>
      <w:r w:rsidRPr="00C34F54">
        <w:rPr>
          <w:sz w:val="16"/>
        </w:rPr>
        <w:t xml:space="preserve">. High precinct-levels of misdemeanor arrests are a rough proxy for precincts in which aggressive stop-and-frisk tactics at violent-crime hot spots are in use. High levels of felony arrests may also reflect more aggressive tactics aimed at gangs and drugs. The </w:t>
      </w:r>
      <w:r w:rsidRPr="00C34F54">
        <w:rPr>
          <w:rStyle w:val="StyleUnderline"/>
        </w:rPr>
        <w:t>inference that stop-and-frisk tactics are an important aspect of New York's success is strengthened by a more recent study</w:t>
      </w:r>
      <w:r w:rsidRPr="00C34F54">
        <w:rPr>
          <w:sz w:val="16"/>
        </w:rPr>
        <w:t xml:space="preserve"> by Jeffrey Fagan, Garth Davies, and Jan Holland that found that </w:t>
      </w:r>
      <w:r w:rsidRPr="00C34F54">
        <w:rPr>
          <w:rStyle w:val="Emphasis"/>
        </w:rPr>
        <w:t>intensive patrols near public housing in New York resulted in substantial reductions in violent crime</w:t>
      </w:r>
      <w:r w:rsidRPr="00C34F54">
        <w:rPr>
          <w:sz w:val="16"/>
        </w:rPr>
        <w:t xml:space="preserve"> in the areas surrounding public housing projects. n182 Another study of hot spots targeted for special enforcement activity found disproportionate reductions in visible crimes against the person-murder, rape, robbery, assault, and grand larceny. n183 Intensive patrols, in turn, are another proxy for stop-and-frisks. Moreover, looking beyond New York</w:t>
      </w:r>
      <w:r w:rsidRPr="00C34F54">
        <w:rPr>
          <w:rStyle w:val="StyleUnderline"/>
        </w:rPr>
        <w:t>, an impressive number of studies throughout the nation have found that aggressive policing at hot spots with an emphasis on finding guns reduces levels of violent crime</w:t>
      </w:r>
      <w:r w:rsidRPr="00C34F54">
        <w:rPr>
          <w:sz w:val="16"/>
        </w:rPr>
        <w:t xml:space="preserve">. n184 [*327] Indeed, nationwide </w:t>
      </w:r>
      <w:r w:rsidRPr="00C34F54">
        <w:rPr>
          <w:rStyle w:val="StyleUnderline"/>
        </w:rPr>
        <w:t>arrest statistics show that during the crime-decline period, there was a reduction in weapons arrest rates without any evidence that police were decreasing the rate at which they engaged in weapons searches, suggesting a decline in the rate at which potential offenders carried firearms.</w:t>
      </w:r>
      <w:r w:rsidRPr="00C34F54">
        <w:rPr>
          <w:sz w:val="16"/>
        </w:rPr>
        <w:t xml:space="preserve"> n185 This suggests that </w:t>
      </w:r>
      <w:r w:rsidRPr="00C34F54">
        <w:rPr>
          <w:rStyle w:val="StyleUnderline"/>
        </w:rPr>
        <w:t>lower crime rates are associated with lower rates at which firearms are carried in public-the kind of response</w:t>
      </w:r>
      <w:r w:rsidRPr="00C34F54">
        <w:rPr>
          <w:sz w:val="16"/>
        </w:rPr>
        <w:t xml:space="preserve"> one might expect from an aggressive regime of weapons searches. n186 There is additional evidence from New York itself. Not only is the crime drop well timed to increases in the size of the New York Police Department, as we have seen, but also </w:t>
      </w:r>
      <w:r w:rsidRPr="00C34F54">
        <w:rPr>
          <w:rStyle w:val="StyleUnderline"/>
        </w:rPr>
        <w:t>reductions in violent crime were concentrated to visible crimes committed in public places, suggesting that offenders were responding to the tactics of officers on patro</w:t>
      </w:r>
      <w:r w:rsidRPr="00C34F54">
        <w:rPr>
          <w:sz w:val="16"/>
        </w:rPr>
        <w:t>l. n187 Crime redu</w:t>
      </w:r>
      <w:r w:rsidRPr="00C34F54">
        <w:rPr>
          <w:rStyle w:val="StyleUnderline"/>
        </w:rPr>
        <w:t>ctions were also concentrated on crimes involving handguns, suggesting that patrol tactics directed at concealable firearms were responsibl</w:t>
      </w:r>
      <w:r w:rsidRPr="00C34F54">
        <w:rPr>
          <w:sz w:val="16"/>
        </w:rPr>
        <w:t xml:space="preserve">e. n188 In addition, </w:t>
      </w:r>
      <w:r w:rsidRPr="00C34F54">
        <w:rPr>
          <w:rStyle w:val="Emphasis"/>
        </w:rPr>
        <w:t>ethnographic studies of the crime drop in New York lend support to the stop-and-frisk thesis</w:t>
      </w:r>
      <w:r w:rsidRPr="00C34F54">
        <w:rPr>
          <w:sz w:val="16"/>
        </w:rPr>
        <w:t xml:space="preserve">. In his study of several Brooklyn neighborhoods, Richard </w:t>
      </w:r>
      <w:r w:rsidRPr="00C34F54">
        <w:rPr>
          <w:rStyle w:val="StyleUnderline"/>
        </w:rPr>
        <w:t>Curtis concluded that after police crackdowns began</w:t>
      </w:r>
      <w:r w:rsidRPr="00C34F54">
        <w:rPr>
          <w:sz w:val="16"/>
        </w:rPr>
        <w:t xml:space="preserve"> in 1992, gan</w:t>
      </w:r>
      <w:r w:rsidRPr="00C34F54">
        <w:rPr>
          <w:rStyle w:val="StyleUnderline"/>
        </w:rPr>
        <w:t xml:space="preserve">g drug dealing was largely driven indoors and became less attractive to neighborhood residents, producing a decline in violent crime. </w:t>
      </w:r>
      <w:r w:rsidRPr="00C34F54">
        <w:rPr>
          <w:sz w:val="16"/>
        </w:rPr>
        <w:t>n189 He concluded: "[T]he reconfiguration of drug markets in the [*328] mid-1990s appreciably reduced the level of neighborhood violence. As distribution retired indoors, turf battles were eliminated." n190 Bruce Johnson, Andrew Golub, and Eloise Dunlap's study of drug subcultures in New York concluded that aggressive policing in the 1990s, in particular stop-and-frisk tactics that focus on discovering concealed handguns, reduced crime by disrupting open-air drug sales. n191 An ethnographic study of the Bushwick neighborhood similarly concluded that aggressive police tactics employed since 1992 pushed drug dealing indoors. n192 As another researcher explained: The shift indoors reduced the risk of being "ripped off," including murderously . . . The effects of this shift can be directly related to the reduction in homicide. As one police officer put it: "There are no more drive-by shootings. There's no one on the corner to drive by and shoot." n193 Thus, "</w:t>
      </w:r>
      <w:r w:rsidRPr="00C34F54">
        <w:rPr>
          <w:rStyle w:val="StyleUnderline"/>
        </w:rPr>
        <w:t>the result of persistent stop, frisk and arrests meant that young men thought twice before carrying their guns</w:t>
      </w:r>
      <w:r w:rsidRPr="00C34F54">
        <w:rPr>
          <w:sz w:val="16"/>
        </w:rPr>
        <w:t xml:space="preserve"> . . . [t]hat guns were not immediately accessible during routine confrontations was a frequently cited explanation for the reduction in murder in the mid-1990s." n194</w:t>
      </w:r>
    </w:p>
    <w:p w14:paraId="17201D59" w14:textId="77777777" w:rsidR="00A56F6B" w:rsidRPr="00C34F54" w:rsidRDefault="00A56F6B" w:rsidP="00A56F6B"/>
    <w:p w14:paraId="3BF42D4E" w14:textId="77777777" w:rsidR="00A56F6B" w:rsidRPr="00C34F54" w:rsidRDefault="00A56F6B" w:rsidP="00A56F6B"/>
    <w:p w14:paraId="217AD95D" w14:textId="77777777" w:rsidR="00A56F6B" w:rsidRPr="00C34F54" w:rsidRDefault="00A56F6B" w:rsidP="00A56F6B">
      <w:pPr>
        <w:pStyle w:val="Heading4"/>
        <w:rPr>
          <w:rFonts w:cs="Times New Roman"/>
        </w:rPr>
      </w:pPr>
      <w:r w:rsidRPr="00C34F54">
        <w:rPr>
          <w:rFonts w:cs="Times New Roman"/>
        </w:rPr>
        <w:t>Drug violence disproportionately affects minority communities</w:t>
      </w:r>
    </w:p>
    <w:p w14:paraId="00F177F7" w14:textId="77777777" w:rsidR="00A56F6B" w:rsidRPr="00C34F54" w:rsidRDefault="00A56F6B" w:rsidP="00A56F6B">
      <w:r w:rsidRPr="00C34F54">
        <w:rPr>
          <w:rStyle w:val="Style13ptBold"/>
        </w:rPr>
        <w:t>Rosenthal 10</w:t>
      </w:r>
      <w:r w:rsidRPr="00C34F54">
        <w:t xml:space="preserve">—Lawrence Rosenthal is a professor of Law at the Chapman University School of Law (Fall 2010, Texas Tech Law Review, “WHAT VALUE(S) DOES THE FOURTH AMENDMENT SERVE?: PRAGMATISM, ORIGINALISM, RACE, AND THE CASE AGAINST TERRY V. OHIO”, HSA) </w:t>
      </w:r>
    </w:p>
    <w:p w14:paraId="4A93F487" w14:textId="77777777" w:rsidR="00A56F6B" w:rsidRPr="00C34F54" w:rsidRDefault="00A56F6B" w:rsidP="00A56F6B">
      <w:pPr>
        <w:rPr>
          <w:rStyle w:val="StyleUnderline"/>
        </w:rPr>
      </w:pPr>
      <w:r w:rsidRPr="00C34F54">
        <w:rPr>
          <w:rStyle w:val="StyleUnderline"/>
        </w:rPr>
        <w:t>Competition in drug markets</w:t>
      </w:r>
      <w:r w:rsidRPr="00C34F54">
        <w:rPr>
          <w:sz w:val="16"/>
        </w:rPr>
        <w:t>, in turn,</w:t>
      </w:r>
      <w:r w:rsidRPr="00C34F54">
        <w:rPr>
          <w:rStyle w:val="StyleUnderline"/>
        </w:rPr>
        <w:t xml:space="preserve"> </w:t>
      </w:r>
      <w:r w:rsidRPr="00C34F54">
        <w:rPr>
          <w:rStyle w:val="Emphasis"/>
        </w:rPr>
        <w:t>often leads to violence</w:t>
      </w:r>
      <w:r w:rsidRPr="00C34F54">
        <w:rPr>
          <w:sz w:val="16"/>
        </w:rPr>
        <w:t xml:space="preserve">. The authors of the New York study, for example, concluded: The </w:t>
      </w:r>
      <w:r w:rsidRPr="00C34F54">
        <w:rPr>
          <w:rStyle w:val="StyleUnderline"/>
        </w:rPr>
        <w:t>entry of many small dealers into the crack marketplace has created a number of boundary disputes leading to violence</w:t>
      </w:r>
      <w:r w:rsidRPr="00C34F54">
        <w:rPr>
          <w:sz w:val="16"/>
        </w:rPr>
        <w:t xml:space="preserve">. In an area as small as an apartment house, a tenement stoop, or a street corner, two or more crack dealers may be competing for the same customers. </w:t>
      </w:r>
      <w:r w:rsidRPr="00C34F54">
        <w:rPr>
          <w:rStyle w:val="StyleUnderline"/>
        </w:rPr>
        <w:t>Dealers and customers interact in a highly volatile environment where disputes and conflicts are routinely settled by physical-force confrontation in which one or both of the parties tend to be carrying firearms</w:t>
      </w:r>
      <w:r w:rsidRPr="00C34F54">
        <w:rPr>
          <w:sz w:val="16"/>
        </w:rPr>
        <w:t xml:space="preserve">. There appear to be efforts toward [*308] consolidation of these independents into larger organizations, and . . . this trend toward consolidation may involve considerable violence also. n47 If inner-city drug sales did no more than recycle the little money to be found in disadvantaged communities, its profitability would be limited. </w:t>
      </w:r>
      <w:r w:rsidRPr="00C34F54">
        <w:rPr>
          <w:rStyle w:val="StyleUnderline"/>
        </w:rPr>
        <w:t>Control over locations that are readily accessible to outsiders</w:t>
      </w:r>
      <w:r w:rsidRPr="00C34F54">
        <w:rPr>
          <w:sz w:val="16"/>
        </w:rPr>
        <w:t xml:space="preserve"> from more affluent communities, however, should produce greater profits and, accordingly, </w:t>
      </w:r>
      <w:r w:rsidRPr="00C34F54">
        <w:rPr>
          <w:rStyle w:val="StyleUnderline"/>
        </w:rPr>
        <w:t>give rise to the most intense competition for control of those particularly lucrative areas</w:t>
      </w:r>
      <w:r w:rsidRPr="00C34F54">
        <w:rPr>
          <w:sz w:val="16"/>
        </w:rPr>
        <w:t xml:space="preserve">. The available empirical evidence supports this supposition. A study of two New York neighborhoods, for example, found that the </w:t>
      </w:r>
      <w:r w:rsidRPr="00C34F54">
        <w:rPr>
          <w:rStyle w:val="StyleUnderline"/>
        </w:rPr>
        <w:t>area that was more accessible to buyers from other communities had more organized, profitable, and violent gangs</w:t>
      </w:r>
      <w:r w:rsidRPr="00C34F54">
        <w:rPr>
          <w:sz w:val="16"/>
        </w:rPr>
        <w:t xml:space="preserve">. n48 A study of Milwaukee's drug-dealing gangs similarly concluded that the most profitable drug markets were those accessible to relatively affluent Whites from the more prosperous suburbs. n49 A </w:t>
      </w:r>
      <w:r w:rsidRPr="00C34F54">
        <w:rPr>
          <w:rStyle w:val="StyleUnderline"/>
        </w:rPr>
        <w:t>study of drug dealing in Baltimore found that African- American neighborhoods with open-air drug markets frequented by White customers had unusually high homicide rates</w:t>
      </w:r>
      <w:r w:rsidRPr="00C34F54">
        <w:rPr>
          <w:sz w:val="16"/>
        </w:rPr>
        <w:t>. n50 Indeed</w:t>
      </w:r>
      <w:r w:rsidRPr="00C34F54">
        <w:rPr>
          <w:rStyle w:val="Emphasis"/>
        </w:rPr>
        <w:t>, the importance to relatively affluent White customers</w:t>
      </w:r>
      <w:r w:rsidRPr="00C34F54">
        <w:rPr>
          <w:sz w:val="16"/>
        </w:rPr>
        <w:t xml:space="preserve"> from outside the neighborhood of readily accessible and convenient drug markets </w:t>
      </w:r>
      <w:r w:rsidRPr="00C34F54">
        <w:rPr>
          <w:rStyle w:val="StyleUnderline"/>
        </w:rPr>
        <w:t>helps to explain the popularity of</w:t>
      </w:r>
      <w:r w:rsidRPr="00C34F54">
        <w:rPr>
          <w:sz w:val="16"/>
        </w:rPr>
        <w:t xml:space="preserve"> open-air</w:t>
      </w:r>
      <w:r w:rsidRPr="00C34F54">
        <w:rPr>
          <w:rStyle w:val="StyleUnderline"/>
        </w:rPr>
        <w:t xml:space="preserve"> </w:t>
      </w:r>
      <w:r w:rsidRPr="00C34F54">
        <w:rPr>
          <w:rStyle w:val="Emphasis"/>
        </w:rPr>
        <w:t>drug markets, which are prevalent in the inner city.</w:t>
      </w:r>
      <w:r w:rsidRPr="00C34F54">
        <w:rPr>
          <w:rStyle w:val="StyleUnderline"/>
        </w:rPr>
        <w:t xml:space="preserve"> n51</w:t>
      </w:r>
    </w:p>
    <w:p w14:paraId="2918C8EB" w14:textId="77777777" w:rsidR="00A56F6B" w:rsidRPr="00C34F54" w:rsidRDefault="00A56F6B" w:rsidP="00A56F6B">
      <w:pPr>
        <w:rPr>
          <w:rStyle w:val="StyleUnderline"/>
        </w:rPr>
      </w:pPr>
    </w:p>
    <w:p w14:paraId="461295E1" w14:textId="05C592FC" w:rsidR="00A56F6B" w:rsidRPr="00C34F54" w:rsidRDefault="00A56F6B" w:rsidP="00A56F6B">
      <w:pPr>
        <w:pStyle w:val="Heading3"/>
      </w:pPr>
      <w:r w:rsidRPr="00C34F54">
        <w:t xml:space="preserve">2NC – Link – Stop &amp; Frisk </w:t>
      </w:r>
    </w:p>
    <w:p w14:paraId="520CBB91" w14:textId="77777777" w:rsidR="00A56F6B" w:rsidRPr="00C34F54" w:rsidRDefault="00A56F6B" w:rsidP="00A56F6B">
      <w:pPr>
        <w:pStyle w:val="Heading4"/>
      </w:pPr>
      <w:r w:rsidRPr="00C34F54">
        <w:t>Stop and frisk is an effective police tool</w:t>
      </w:r>
    </w:p>
    <w:p w14:paraId="4D8499EB" w14:textId="77777777" w:rsidR="00A56F6B" w:rsidRPr="00C34F54" w:rsidRDefault="00A56F6B" w:rsidP="00A56F6B">
      <w:r w:rsidRPr="00C34F54">
        <w:rPr>
          <w:rStyle w:val="Style13ptBold"/>
        </w:rPr>
        <w:t>Harris, ’13</w:t>
      </w:r>
      <w:r w:rsidRPr="00C34F54">
        <w:t xml:space="preserve"> (David A. Harris, Distinguished Faculty Scholar and Professor of Law, University of Pittsburgh School of Law, “Criminal Justice in the 21st Century: Eliminating Racial and Ethnic Disparity in the Criminal Justice System: ACROSS THE HUDSON: TAKING THE STOP AND FRISK DEBATE BEYOND NEW YORK CITY”, 2013, New York University Journal of Legislation and Public Policy, 16 N.Y.U. J. Legis. &amp; Pub. Pol'y 853) //GY</w:t>
      </w:r>
    </w:p>
    <w:p w14:paraId="7311A9F4" w14:textId="77777777" w:rsidR="00A56F6B" w:rsidRPr="00C34F54" w:rsidRDefault="00A56F6B" w:rsidP="00A56F6B">
      <w:pPr>
        <w:rPr>
          <w:rStyle w:val="StyleUnderline"/>
        </w:rPr>
      </w:pPr>
      <w:r w:rsidRPr="00C34F54">
        <w:rPr>
          <w:rStyle w:val="StyleUnderline"/>
        </w:rPr>
        <w:t>The superiority of proactive policing over reactive patrol should be unsurprising</w:t>
      </w:r>
      <w:r w:rsidRPr="00C34F54">
        <w:rPr>
          <w:sz w:val="16"/>
        </w:rPr>
        <w:t xml:space="preserve">. As one criminologist put it, "Police on patrol cannot see enough to intervene very often in the life of the community." Mark Harrison Moore, Problem-Solving and Community Policing, in 15 MODERN POLICING 99, 112 (Michael Tonry &amp; Norval Morris eds., 1992). Years ago, a police executive made the same point to me when he told me that he had come to regret that air conditioning had been installed in his department's patrol cars. </w:t>
      </w:r>
      <w:r w:rsidRPr="00C34F54">
        <w:rPr>
          <w:rStyle w:val="StyleUnderline"/>
        </w:rPr>
        <w:t>In that insight can be found the case for stop-and-frisk. When undertaken with frequency and targeted at hot spots of crime, stop-and-frisk can alter the perceptions of offenders by making apparent the risks of carrying drugs or guns in public.</w:t>
      </w:r>
      <w:r w:rsidRPr="00C34F54">
        <w:rPr>
          <w:sz w:val="16"/>
        </w:rPr>
        <w:t xml:space="preserve"> </w:t>
      </w:r>
      <w:r w:rsidRPr="00C34F54">
        <w:rPr>
          <w:rStyle w:val="StyleUnderline"/>
        </w:rPr>
        <w:t>Reactive patrol, by contrast, encourages criminals to intimidate the community so that they do not call police for help</w:t>
      </w:r>
      <w:r w:rsidRPr="00C34F54">
        <w:rPr>
          <w:sz w:val="16"/>
        </w:rPr>
        <w:t xml:space="preserve">. When drugs and guns are driven off the streetscape, the risks of violent confrontation decrease; community decline driven by open and notorious criminality can be reversed. Indeed, aggressive patrol focused at statistical "hot spots" of crime is one of the few crime control policies that has generated fairly consistent evidence of its efficacy. See, e.g., NAT'L RESEARCH COUNCIL OF THE NAT'L ACADS., FIREARMS AND VIOLENCE: A CRITICAL REVIEW 230-35 (Charles F. Wellford et al. eds., 2005); Cody W. Telep &amp; David Weisburd, What Is Known About the Effectiveness of Police Practices in Reducing Crime and Disorder?, 15 POLICE Q. 331, 333-36, 340-41 (2012). Like all debates about policing and crime, there are a myriad of factors at work, and rarely can causal statements be made with complete confidence. Yet, </w:t>
      </w:r>
      <w:r w:rsidRPr="00C34F54">
        <w:rPr>
          <w:rStyle w:val="StyleUnderline"/>
        </w:rPr>
        <w:t>if there is any kind of serious case to be made for stop-and-frisk's</w:t>
      </w:r>
      <w:r w:rsidRPr="00C34F54">
        <w:rPr>
          <w:sz w:val="16"/>
        </w:rPr>
        <w:t xml:space="preserve"> $=P129 </w:t>
      </w:r>
      <w:r w:rsidRPr="00C34F54">
        <w:rPr>
          <w:rStyle w:val="StyleUnderline"/>
        </w:rPr>
        <w:t>ability to drive down crime, surely the judiciary ought to pause before tampering with tactics that may well save lives. Judge Scheindlin, however, refused to cast her eye to questions of efficacy, believing instead that her "mandate [wa]s solely to judge the constitutionality of police behavior, not its effectiveness as a law enforcement tool."</w:t>
      </w:r>
      <w:r w:rsidRPr="00C34F54">
        <w:rPr>
          <w:sz w:val="16"/>
        </w:rPr>
        <w:t xml:space="preserve"> Floyd v. City of New York, No. 08 Civ. 1034(SAS), 2013 WL 4046209, at *1 (S.D.N.Y. Aug. 12, 2013). Yet, in the seminal case blessing stop-and-frisk as an investigative tool, the Supreme Court concluded that "there is 'no ready test for determining reasonableness other than by balancing the need to search [or seize] against the invasion which the search [or seizure] entails.'" Terry v. Ohio, 392 U.S. 1, 21 (1968) (alterations in original) (quoting Camara v. Mun. Court, 387 U.S. 523, 536-37 (1967)). To strike this balance, a</w:t>
      </w:r>
      <w:r w:rsidRPr="00C34F54">
        <w:rPr>
          <w:rStyle w:val="StyleUnderline"/>
        </w:rPr>
        <w:t xml:space="preserve"> court must consider the "general interest . . . of effective crime prevention and detection," an "interest which underlies the recognition that a police officer may in appropriate circumstances and in an appropriate manner approach a person for purposes of investigating possibly criminal behavior even though there is no probable cause to make an arrest</w:t>
      </w:r>
      <w:r w:rsidRPr="00C34F54">
        <w:rPr>
          <w:sz w:val="16"/>
        </w:rPr>
        <w:t xml:space="preserve">." Id. at 22. Judge Scheindlin, however, refused to consider this interest in "effective crime prevention." To be sure, none of this means that the Fourth Amendment tolerates unconstrained stop-and-frisk merely because it reduces crime. </w:t>
      </w:r>
      <w:r w:rsidRPr="00C34F54">
        <w:rPr>
          <w:rStyle w:val="StyleUnderline"/>
        </w:rPr>
        <w:t>But evidence of the efficacy of stop-and-frisk offers at least some indication that the NYPD's stops are based on reasonable suspicion that criminal activity is afoot.</w:t>
      </w:r>
    </w:p>
    <w:p w14:paraId="07B1F0D4" w14:textId="77777777" w:rsidR="00A56F6B" w:rsidRPr="00C34F54" w:rsidRDefault="00A56F6B" w:rsidP="00A56F6B">
      <w:pPr>
        <w:rPr>
          <w:rStyle w:val="StyleUnderline"/>
        </w:rPr>
      </w:pPr>
    </w:p>
    <w:p w14:paraId="507099CE" w14:textId="645D2CBE" w:rsidR="00A56F6B" w:rsidRPr="00C34F54" w:rsidRDefault="00A56F6B" w:rsidP="00A56F6B">
      <w:pPr>
        <w:pStyle w:val="Heading3"/>
      </w:pPr>
      <w:r w:rsidRPr="00C34F54">
        <w:t xml:space="preserve">2NC – Link – Terry </w:t>
      </w:r>
    </w:p>
    <w:p w14:paraId="0AC954CC" w14:textId="77777777" w:rsidR="00A56F6B" w:rsidRPr="00C34F54" w:rsidRDefault="00A56F6B" w:rsidP="00A56F6B">
      <w:pPr>
        <w:rPr>
          <w:rStyle w:val="StyleUnderline"/>
        </w:rPr>
      </w:pPr>
    </w:p>
    <w:p w14:paraId="68C6CB3B" w14:textId="77777777" w:rsidR="00A56F6B" w:rsidRPr="00C34F54" w:rsidRDefault="00A56F6B" w:rsidP="00A56F6B">
      <w:pPr>
        <w:pStyle w:val="Heading4"/>
      </w:pPr>
      <w:r w:rsidRPr="00C34F54">
        <w:t>Terry stops key to decrease violent crime- multiple empirical studies prove</w:t>
      </w:r>
    </w:p>
    <w:p w14:paraId="2D6F8E52" w14:textId="77777777" w:rsidR="00A56F6B" w:rsidRPr="00C34F54" w:rsidRDefault="00A56F6B" w:rsidP="00A56F6B">
      <w:pPr>
        <w:rPr>
          <w:rStyle w:val="Style13ptBold"/>
        </w:rPr>
      </w:pPr>
      <w:r w:rsidRPr="00C34F54">
        <w:t xml:space="preserve">Rafael </w:t>
      </w:r>
      <w:r w:rsidRPr="00C34F54">
        <w:rPr>
          <w:rStyle w:val="Style13ptBold"/>
        </w:rPr>
        <w:t>Mangual,in 2018</w:t>
      </w:r>
    </w:p>
    <w:p w14:paraId="2BB3AB3E" w14:textId="77777777" w:rsidR="00A56F6B" w:rsidRPr="00C34F54" w:rsidRDefault="00A56F6B" w:rsidP="00A56F6B">
      <w:r w:rsidRPr="00C34F54">
        <w:t>Rafael A. Mangual is deputy director of legal policy at the Manhattan Institute for Policy Research, where he writes primarily about criminal justice reform, crime, and policing.</w:t>
      </w:r>
    </w:p>
    <w:p w14:paraId="26BD3FFE" w14:textId="77777777" w:rsidR="00A56F6B" w:rsidRPr="00C34F54" w:rsidRDefault="00A56F6B" w:rsidP="00A56F6B">
      <w:r w:rsidRPr="00C34F54">
        <w:t>Terry v. Ohio: The decision behind ‘stop-and-frisk’ still stands, 50 years after the Supreme Court ruled | Opinion; Posted: June 8, 2018 - 1:59 PM; The Philadelphia Inquirer; https://www.inquirer.com/opinion/commentary/terry-v-ohio-decision-behind-stop-and-frisk-still-stands-years-after-supreme-court-ruled-opinion-20180608.html</w:t>
      </w:r>
    </w:p>
    <w:p w14:paraId="454CBE47" w14:textId="77777777" w:rsidR="00A56F6B" w:rsidRPr="00C34F54" w:rsidRDefault="00A56F6B" w:rsidP="00A56F6B">
      <w:pPr>
        <w:rPr>
          <w:rStyle w:val="Emphasis"/>
        </w:rPr>
      </w:pPr>
      <w:r w:rsidRPr="00C34F54">
        <w:rPr>
          <w:rStyle w:val="StyleUnderline"/>
        </w:rPr>
        <w:t>It has been 50 years since</w:t>
      </w:r>
      <w:r w:rsidRPr="00C34F54">
        <w:rPr>
          <w:sz w:val="16"/>
        </w:rPr>
        <w:t xml:space="preserve"> the U.S. Supreme Court ruled in </w:t>
      </w:r>
      <w:r w:rsidRPr="00C34F54">
        <w:rPr>
          <w:rStyle w:val="StyleUnderline"/>
        </w:rPr>
        <w:t>Terry</w:t>
      </w:r>
      <w:r w:rsidRPr="00C34F54">
        <w:rPr>
          <w:sz w:val="16"/>
        </w:rPr>
        <w:t xml:space="preserve"> v. Ohio that the Constitution does not require police to delay taking investigative action until after a crime has been committed. That action sometimes takes the form of police stopping, questioning, and frisking individuals on the basis of reasonable suspicion as opposed to probable cause (the standard required for making an arrest). "</w:t>
      </w:r>
      <w:r w:rsidRPr="00C34F54">
        <w:rPr>
          <w:rStyle w:val="StyleUnderline"/>
        </w:rPr>
        <w:t>Terry stops,"</w:t>
      </w:r>
      <w:r w:rsidRPr="00C34F54">
        <w:rPr>
          <w:sz w:val="16"/>
        </w:rPr>
        <w:t xml:space="preserve"> as they're called, </w:t>
      </w:r>
      <w:r w:rsidRPr="00C34F54">
        <w:rPr>
          <w:rStyle w:val="StyleUnderline"/>
        </w:rPr>
        <w:t>are often painted</w:t>
      </w:r>
      <w:r w:rsidRPr="00C34F54">
        <w:rPr>
          <w:sz w:val="16"/>
        </w:rPr>
        <w:t xml:space="preserve"> by advocates on the political left </w:t>
      </w:r>
      <w:r w:rsidRPr="00C34F54">
        <w:rPr>
          <w:rStyle w:val="StyleUnderline"/>
        </w:rPr>
        <w:t>as a tool of police oppression</w:t>
      </w:r>
      <w:r w:rsidRPr="00C34F54">
        <w:rPr>
          <w:sz w:val="16"/>
        </w:rPr>
        <w:t>.</w:t>
      </w:r>
      <w:r w:rsidRPr="00C34F54">
        <w:rPr>
          <w:sz w:val="12"/>
        </w:rPr>
        <w:t>¶</w:t>
      </w:r>
      <w:r w:rsidRPr="00C34F54">
        <w:rPr>
          <w:sz w:val="16"/>
        </w:rPr>
        <w:t xml:space="preserve"> But </w:t>
      </w:r>
      <w:r w:rsidRPr="00C34F54">
        <w:rPr>
          <w:rStyle w:val="StyleUnderline"/>
        </w:rPr>
        <w:t>those arguments conflate the proper use of the tactic with its abuse. The reality remains that data-driven, proactive policing tactics</w:t>
      </w:r>
      <w:r w:rsidRPr="00C34F54">
        <w:rPr>
          <w:sz w:val="16"/>
        </w:rPr>
        <w:t xml:space="preserve"> — including the use of stop, question, and frisk — </w:t>
      </w:r>
      <w:r w:rsidRPr="00C34F54">
        <w:rPr>
          <w:rStyle w:val="Emphasis"/>
        </w:rPr>
        <w:t>played an integral role in the steep, sustained crime declines we saw in cities across the country throughout the 1990s</w:t>
      </w:r>
      <w:r w:rsidRPr="00C34F54">
        <w:rPr>
          <w:sz w:val="16"/>
        </w:rPr>
        <w:t>.</w:t>
      </w:r>
      <w:r w:rsidRPr="00C34F54">
        <w:rPr>
          <w:sz w:val="12"/>
        </w:rPr>
        <w:t>¶</w:t>
      </w:r>
      <w:r w:rsidRPr="00C34F54">
        <w:rPr>
          <w:sz w:val="16"/>
        </w:rPr>
        <w:t xml:space="preserve"> </w:t>
      </w:r>
      <w:r w:rsidRPr="00C34F54">
        <w:rPr>
          <w:rStyle w:val="Emphasis"/>
        </w:rPr>
        <w:t>The demonization of the tactic, and the decision that recognized its legality, put those public safety gains at risk.</w:t>
      </w:r>
      <w:r w:rsidRPr="00C34F54">
        <w:rPr>
          <w:rStyle w:val="Emphasis"/>
          <w:b w:val="0"/>
          <w:sz w:val="12"/>
          <w:u w:val="none"/>
        </w:rPr>
        <w:t>¶</w:t>
      </w:r>
      <w:r w:rsidRPr="00C34F54">
        <w:rPr>
          <w:sz w:val="16"/>
        </w:rPr>
        <w:t xml:space="preserve"> In Terry, </w:t>
      </w:r>
      <w:r w:rsidRPr="00C34F54">
        <w:rPr>
          <w:rStyle w:val="StyleUnderline"/>
        </w:rPr>
        <w:t>the rather liberal Warren Court held by an 8-1 majority that when police observe conduct that</w:t>
      </w:r>
      <w:r w:rsidRPr="00C34F54">
        <w:rPr>
          <w:sz w:val="16"/>
        </w:rPr>
        <w:t xml:space="preserve">, under the circumstances, </w:t>
      </w:r>
      <w:r w:rsidRPr="00C34F54">
        <w:rPr>
          <w:rStyle w:val="StyleUnderline"/>
        </w:rPr>
        <w:t>would arouse "reasonable suspicion" that criminal activity is afoot, they may briefly detain those observed</w:t>
      </w:r>
      <w:r w:rsidRPr="00C34F54">
        <w:rPr>
          <w:sz w:val="16"/>
        </w:rPr>
        <w:t xml:space="preserve"> for the purposes of investigating further. The court went on to hold that if the circumstances, viewed objectively by a reasonable officer, would justify the belief that the individual is armed and poses a danger, the officer may pat down the outside of the individual's clothing to feel for a weapon.</w:t>
      </w:r>
      <w:r w:rsidRPr="00C34F54">
        <w:rPr>
          <w:sz w:val="12"/>
        </w:rPr>
        <w:t>¶</w:t>
      </w:r>
      <w:r w:rsidRPr="00C34F54">
        <w:rPr>
          <w:sz w:val="16"/>
        </w:rPr>
        <w:t xml:space="preserve"> Some have argued that the eight-justice majority got it wrong. They posit, as Justice William O. Douglas did in his dissent, that in the absence of probable cause, any search or seizure is unconstitutional no matter how limited. But </w:t>
      </w:r>
      <w:r w:rsidRPr="00C34F54">
        <w:rPr>
          <w:rStyle w:val="StyleUnderline"/>
        </w:rPr>
        <w:t>the touchstone of the Fourth Amendment is reasonableness, and the historical record supports the view that the probable cause requirement was how the Framers addressed their concerns about the issuance of general warrants</w:t>
      </w:r>
      <w:r w:rsidRPr="00C34F54">
        <w:rPr>
          <w:sz w:val="16"/>
        </w:rPr>
        <w:t>. Moreover, as the late Justice Antonin Scalia pointed out, under the common law, "it had long been considered reasonable to detain suspicious persons for the purpose of demanding that they give an account of themselves."</w:t>
      </w:r>
      <w:r w:rsidRPr="00C34F54">
        <w:rPr>
          <w:sz w:val="12"/>
        </w:rPr>
        <w:t>¶</w:t>
      </w:r>
      <w:r w:rsidRPr="00C34F54">
        <w:rPr>
          <w:sz w:val="16"/>
        </w:rPr>
        <w:t xml:space="preserve"> </w:t>
      </w:r>
      <w:r w:rsidRPr="00C34F54">
        <w:rPr>
          <w:rStyle w:val="StyleUnderline"/>
        </w:rPr>
        <w:t>In 1990, New York City had more than 2,200 homicides</w:t>
      </w:r>
      <w:r w:rsidRPr="00C34F54">
        <w:rPr>
          <w:sz w:val="16"/>
        </w:rPr>
        <w:t xml:space="preserve"> — a record. </w:t>
      </w:r>
      <w:r w:rsidRPr="00C34F54">
        <w:rPr>
          <w:rStyle w:val="StyleUnderline"/>
        </w:rPr>
        <w:t>Twenty-five years later, that number was down to just over 350. Much of that decrease happened during the mid- to late 1990s, when the NYPD adopted</w:t>
      </w:r>
      <w:r w:rsidRPr="00C34F54">
        <w:rPr>
          <w:sz w:val="16"/>
        </w:rPr>
        <w:t xml:space="preserve"> "broken windows" policing (developed by Manhattan Institute scholar George Kelling and sociologist James Q. Wilson). The shift included both the use of </w:t>
      </w:r>
      <w:r w:rsidRPr="00C34F54">
        <w:rPr>
          <w:rStyle w:val="StyleUnderline"/>
        </w:rPr>
        <w:t>Terry stops</w:t>
      </w:r>
      <w:r w:rsidRPr="00C34F54">
        <w:rPr>
          <w:sz w:val="16"/>
        </w:rPr>
        <w:t xml:space="preserve"> and the prosecution of lower-level misdemeanors (which research shows was consistently correlated with decreases in violent crime during the '90s). Though the drop cannot be attributed solely to the use of </w:t>
      </w:r>
      <w:r w:rsidRPr="00C34F54">
        <w:rPr>
          <w:rStyle w:val="StyleUnderline"/>
        </w:rPr>
        <w:t>Terry stops</w:t>
      </w:r>
      <w:r w:rsidRPr="00C34F54">
        <w:rPr>
          <w:sz w:val="16"/>
        </w:rPr>
        <w:t xml:space="preserve">, they </w:t>
      </w:r>
      <w:r w:rsidRPr="00C34F54">
        <w:rPr>
          <w:rStyle w:val="Emphasis"/>
        </w:rPr>
        <w:t>were certainly an important part of a broader strategy that elevated the importance of police proactivity.</w:t>
      </w:r>
    </w:p>
    <w:p w14:paraId="2C2C7CD1" w14:textId="77777777" w:rsidR="00A56F6B" w:rsidRPr="00C34F54" w:rsidRDefault="00A56F6B" w:rsidP="00A56F6B"/>
    <w:p w14:paraId="41BD1B4B" w14:textId="77777777" w:rsidR="00A56F6B" w:rsidRPr="00C34F54" w:rsidRDefault="00A56F6B" w:rsidP="00A56F6B"/>
    <w:p w14:paraId="02CED203" w14:textId="3A520D4F" w:rsidR="007E6419" w:rsidRPr="00C34F54" w:rsidRDefault="00A56F6B" w:rsidP="007E6419">
      <w:pPr>
        <w:pStyle w:val="Heading3"/>
      </w:pPr>
      <w:r w:rsidRPr="00C34F54">
        <w:t xml:space="preserve">2NC – UQ – Crime Low </w:t>
      </w:r>
    </w:p>
    <w:p w14:paraId="535B6E64" w14:textId="77777777" w:rsidR="007E6419" w:rsidRPr="00C34F54" w:rsidRDefault="007E6419" w:rsidP="007E6419"/>
    <w:p w14:paraId="75A6E019" w14:textId="77777777" w:rsidR="007E6419" w:rsidRPr="00C34F54" w:rsidRDefault="007E6419" w:rsidP="007E6419">
      <w:pPr>
        <w:pStyle w:val="Heading4"/>
      </w:pPr>
      <w:r w:rsidRPr="00C34F54">
        <w:t xml:space="preserve">Violent and property crimes are declining in the squo. </w:t>
      </w:r>
    </w:p>
    <w:p w14:paraId="1DF013E6" w14:textId="77777777" w:rsidR="007E6419" w:rsidRPr="00C34F54" w:rsidRDefault="007E6419" w:rsidP="007E6419">
      <w:r w:rsidRPr="00C34F54">
        <w:rPr>
          <w:rStyle w:val="Style13ptBold"/>
        </w:rPr>
        <w:t>GRAMLICH ’19</w:t>
      </w:r>
      <w:r w:rsidRPr="00C34F54">
        <w:t xml:space="preserve"> (John, “5 facts about crime in the U.S.,” Pew Research, OCTOBER 17, 2019, https://www.pewresearch.org/fact-tank/2019/10/17/facts-about-crime-in-the-u-s/</w:t>
      </w:r>
    </w:p>
    <w:p w14:paraId="1E3818ED" w14:textId="77777777" w:rsidR="007E6419" w:rsidRPr="00C34F54" w:rsidRDefault="007E6419" w:rsidP="007E6419">
      <w:pPr>
        <w:rPr>
          <w:sz w:val="16"/>
        </w:rPr>
      </w:pPr>
      <w:r w:rsidRPr="00C34F54">
        <w:rPr>
          <w:sz w:val="16"/>
        </w:rPr>
        <w:t xml:space="preserve">Donald Trump made fighting crime a central focus of his campaign for president, and he cited it again during his January 2017 inaugural address. His administration has since taken steps intended to address crime in American communities, such as instructing federal prosecutors to pursue the strongest possible charges against criminal suspects. Here are five facts about crime in the United States. </w:t>
      </w:r>
      <w:r w:rsidRPr="00C34F54">
        <w:rPr>
          <w:rStyle w:val="StyleUnderline"/>
        </w:rPr>
        <w:t>1. Violent crime in the U.S. has fallen sharply over the past quarter century. The two most commonly cited sources of crime statistics in the U.S. both show a substantial decline in the violent crime rate since it peaked in the early 1990s</w:t>
      </w:r>
      <w:r w:rsidRPr="00C34F54">
        <w:rPr>
          <w:sz w:val="16"/>
        </w:rPr>
        <w:t xml:space="preserve">. One is an annual report by the FBI of serious crimes reported to police in more than 18,500 jurisdictions around the country. The other is a nationally representative annual survey by the Bureau of Justice Statistics, which asks approximately 160,000 Americans ages 12 and older whether they were victims of crime, regardless of whether they reported those crimes to the police. </w:t>
      </w:r>
      <w:r w:rsidRPr="00C34F54">
        <w:rPr>
          <w:rStyle w:val="StyleUnderline"/>
        </w:rPr>
        <w:t>Using the FBI numbers, the violent crime rate fell 51% between 1993 and 2018</w:t>
      </w:r>
      <w:r w:rsidRPr="00C34F54">
        <w:rPr>
          <w:sz w:val="16"/>
        </w:rPr>
        <w:t xml:space="preserve">. Using the BJS data, the rate fell 71% during that span. The long-term decline in violent crime hasn’t been uninterrupted, though. The FBI, for instance, reported increases in the violent crime rate between 2004 and 2006 and again between 2014 and 2016. Violent crime includes offenses such as rape, robbery and assault. </w:t>
      </w:r>
      <w:r w:rsidRPr="00C34F54">
        <w:rPr>
          <w:rStyle w:val="StyleUnderline"/>
        </w:rPr>
        <w:t>2. Property crime has declined significantly over the long term. Like the violent crime rate, the U.S. property crime rate today is far below its peak level</w:t>
      </w:r>
      <w:r w:rsidRPr="00C34F54">
        <w:rPr>
          <w:sz w:val="16"/>
        </w:rPr>
        <w:t>. FBI data shows that the rate fell by 54% between 1993 and 2018, while BJS reports a decline of 69% during that span. Property crime includes offenses such as burglary, theft and motor vehicle theft, and it is generally far more common than violent crime.</w:t>
      </w:r>
    </w:p>
    <w:p w14:paraId="692102AE" w14:textId="77777777" w:rsidR="007E6419" w:rsidRPr="00C34F54" w:rsidRDefault="007E6419" w:rsidP="007E6419"/>
    <w:p w14:paraId="3270AB19" w14:textId="77777777" w:rsidR="007E6419" w:rsidRPr="00C34F54" w:rsidRDefault="007E6419" w:rsidP="007E6419">
      <w:pPr>
        <w:pStyle w:val="Heading4"/>
      </w:pPr>
      <w:r w:rsidRPr="00C34F54">
        <w:t xml:space="preserve">Crime rates have been failing for years. </w:t>
      </w:r>
    </w:p>
    <w:p w14:paraId="2760A86A" w14:textId="77777777" w:rsidR="007E6419" w:rsidRPr="00C34F54" w:rsidRDefault="007E6419" w:rsidP="007E6419">
      <w:r w:rsidRPr="00C34F54">
        <w:rPr>
          <w:rStyle w:val="Style13ptBold"/>
        </w:rPr>
        <w:t>Lau ’19</w:t>
      </w:r>
      <w:r w:rsidRPr="00C34F54">
        <w:t xml:space="preserve"> (Tim, Staff Writer for the Brennan Center for Justince, “Crime Rates in Largest U.S. Cities Continue to Drop,” June 12, 2019, https://www.brennancenter.org/our-work/analysis-opinion/crime-rates-largest-us-cities-continue-drop</w:t>
      </w:r>
    </w:p>
    <w:p w14:paraId="4229A52D" w14:textId="77777777" w:rsidR="007E6419" w:rsidRPr="00C34F54" w:rsidRDefault="007E6419" w:rsidP="007E6419">
      <w:r w:rsidRPr="00C34F54">
        <w:rPr>
          <w:rStyle w:val="StyleUnderline"/>
        </w:rPr>
        <w:t>Crime in the 30 largest U.S. cities is estimated to have declined</w:t>
      </w:r>
      <w:r w:rsidRPr="00C34F54">
        <w:rPr>
          <w:sz w:val="16"/>
        </w:rPr>
        <w:t xml:space="preserve"> in 2018, with decreases in the rates of violent crime, murder, and overall crime, a</w:t>
      </w:r>
      <w:r w:rsidRPr="00C34F54">
        <w:rPr>
          <w:rStyle w:val="StyleUnderline"/>
        </w:rPr>
        <w:t>ccording to a new</w:t>
      </w:r>
      <w:r w:rsidRPr="00C34F54">
        <w:rPr>
          <w:sz w:val="16"/>
        </w:rPr>
        <w:t xml:space="preserve"> Brennan Center analysis of the available </w:t>
      </w:r>
      <w:r w:rsidRPr="00C34F54">
        <w:rPr>
          <w:rStyle w:val="StyleUnderline"/>
        </w:rPr>
        <w:t>data. Murder rates in particular were down by 8 percent</w:t>
      </w:r>
      <w:r w:rsidRPr="00C34F54">
        <w:rPr>
          <w:sz w:val="16"/>
        </w:rPr>
        <w:t xml:space="preserve"> from 2017, a significant drop. 2018 marks the second straight year that murder rates have fallen, too, after increases in 2015 and 2016. </w:t>
      </w:r>
      <w:r w:rsidRPr="00C34F54">
        <w:rPr>
          <w:rStyle w:val="StyleUnderline"/>
        </w:rPr>
        <w:t>Overall</w:t>
      </w:r>
      <w:r w:rsidRPr="00C34F54">
        <w:rPr>
          <w:sz w:val="16"/>
        </w:rPr>
        <w:t>, however, U</w:t>
      </w:r>
      <w:r w:rsidRPr="00C34F54">
        <w:rPr>
          <w:rStyle w:val="StyleUnderline"/>
        </w:rPr>
        <w:t>.S. crime rates have dropped dramatically since peaking in 1991. “These continuing declines show that increases in 2015 and 2016 were not the start of a new crime wave</w:t>
      </w:r>
      <w:r w:rsidRPr="00C34F54">
        <w:rPr>
          <w:sz w:val="16"/>
        </w:rPr>
        <w:t xml:space="preserve">,” said Ames Grawert, senior counsel in the Brennan Center’s Justice Program. “If final estimates hold when the FBI releases its data in September, 2018 crime rates will remain near record lows. However, even with these drops it’s clear that some cities, like Baltimore and Chicago, still suffer from high rates of violence. Amid the broad declines, addressing the violence in these areas must be a key priority for policymakers.” Crime rates in the United States have fallen dramatically Crime has dropped precipitously in the past quarter century. After the overall national crime rate peaked in 1991 at 5,856 crimes per 100,000 people, it fell for 14 years in a row to less than half of its peak level, according to a 2017 Brennan Center analysis of FBI data on crime trends at the national and city level. Despite these overall declines, the Trump administration has often cited the 2015 and 2016 murder rate upticks out of context, as justification for its rhetoric supporting policies that would worsen or entrench mass incarceration. For example, during his tenure, former Attorney General Jeff Sessions suggested that a violent crime wave was sweeping the nation, while advocating policies such as tougher policing practices, reinstating mandatory minimum sentences, and intensifying immigration enforcement. </w:t>
      </w:r>
    </w:p>
    <w:p w14:paraId="52B291CD" w14:textId="77777777" w:rsidR="007E6419" w:rsidRPr="00C34F54" w:rsidRDefault="007E6419" w:rsidP="007E6419">
      <w:pPr>
        <w:pStyle w:val="Heading4"/>
      </w:pPr>
      <w:r w:rsidRPr="00C34F54">
        <w:t>Crime is falling now.</w:t>
      </w:r>
    </w:p>
    <w:p w14:paraId="2790593D" w14:textId="77777777" w:rsidR="007E6419" w:rsidRPr="00C34F54" w:rsidRDefault="007E6419" w:rsidP="007E6419">
      <w:r w:rsidRPr="00C34F54">
        <w:t xml:space="preserve">James Alan </w:t>
      </w:r>
      <w:r w:rsidRPr="00C34F54">
        <w:rPr>
          <w:rStyle w:val="Style13ptBold"/>
        </w:rPr>
        <w:t>Fox</w:t>
      </w:r>
      <w:r w:rsidRPr="00C34F54">
        <w:t>, 9-26-20</w:t>
      </w:r>
      <w:r w:rsidRPr="00C34F54">
        <w:rPr>
          <w:rStyle w:val="Style13ptBold"/>
        </w:rPr>
        <w:t>18</w:t>
      </w:r>
      <w:r w:rsidRPr="00C34F54">
        <w:t>, Opinion columnist for USA Today; The crime rate is down and Donald Trump had nothing to do with it; USA TODAY; https://www.usatoday.com/story/opinion/2018/09/26/crime-rate-declining-donald-trump-jeff-sessions-murder-immigrants-column/1423724002/ //Frese</w:t>
      </w:r>
    </w:p>
    <w:p w14:paraId="67BC44FC" w14:textId="77777777" w:rsidR="007E6419" w:rsidRPr="00C34F54" w:rsidRDefault="007E6419" w:rsidP="007E6419">
      <w:pPr>
        <w:rPr>
          <w:sz w:val="16"/>
        </w:rPr>
      </w:pPr>
      <w:r w:rsidRPr="00C34F54">
        <w:rPr>
          <w:sz w:val="16"/>
        </w:rPr>
        <w:t xml:space="preserve">After two straight years of increasing crime rates, including double-digit jumps in homicide counts, there is reason to breath a bit easier. </w:t>
      </w:r>
      <w:r w:rsidRPr="00C34F54">
        <w:rPr>
          <w:rStyle w:val="StyleUnderline"/>
        </w:rPr>
        <w:t xml:space="preserve">According to the latest FBI report of Crime in the United States, </w:t>
      </w:r>
      <w:r w:rsidRPr="00C34F54">
        <w:rPr>
          <w:rStyle w:val="Emphasis"/>
        </w:rPr>
        <w:t>the nation’s toll of serious violent and property offenses dipped in 2017</w:t>
      </w:r>
      <w:r w:rsidRPr="00C34F54">
        <w:rPr>
          <w:rStyle w:val="StyleUnderline"/>
        </w:rPr>
        <w:t xml:space="preserve"> over the previous year</w:t>
      </w:r>
      <w:r w:rsidRPr="00C34F54">
        <w:rPr>
          <w:sz w:val="16"/>
          <w:u w:val="single"/>
        </w:rPr>
        <w:t xml:space="preserve">. </w:t>
      </w:r>
      <w:r w:rsidRPr="00C34F54">
        <w:rPr>
          <w:rStyle w:val="StyleUnderline"/>
        </w:rPr>
        <w:t xml:space="preserve">As compared with 2016, the violent crime rate per 100,000 population </w:t>
      </w:r>
      <w:r w:rsidRPr="00C34F54">
        <w:rPr>
          <w:rStyle w:val="Emphasis"/>
        </w:rPr>
        <w:t>declined by .9 percent, including a 1.4 percent drop in homicide</w:t>
      </w:r>
      <w:r w:rsidRPr="00C34F54">
        <w:rPr>
          <w:sz w:val="16"/>
        </w:rPr>
        <w:t xml:space="preserve"> (which would have been a 1.8 percent reduction were it not for the act of one individual last October in Las Vegas). </w:t>
      </w:r>
      <w:r w:rsidRPr="00C34F54">
        <w:rPr>
          <w:rStyle w:val="StyleUnderline"/>
        </w:rPr>
        <w:t>Meanwhile, the decline in property crime was even more pronounced with a 3.6 percent lower rate per 100,000 population</w:t>
      </w:r>
      <w:r w:rsidRPr="00C34F54">
        <w:rPr>
          <w:sz w:val="16"/>
        </w:rPr>
        <w:t xml:space="preserve">. </w:t>
      </w:r>
      <w:r w:rsidRPr="00C34F54">
        <w:rPr>
          <w:sz w:val="16"/>
          <w:szCs w:val="16"/>
        </w:rPr>
        <w:t>Thus, the surge in the murder rate, often cited by then-candidate and now-President Donald Trump (aka “Chicken Little”) was a short-term phenomenon, as I (aka “Foxy Loxy”) predicted on numerous occasions.</w:t>
      </w:r>
      <w:r w:rsidRPr="00C34F54">
        <w:rPr>
          <w:sz w:val="16"/>
        </w:rPr>
        <w:t xml:space="preserve"> </w:t>
      </w:r>
      <w:r w:rsidRPr="00C34F54">
        <w:rPr>
          <w:sz w:val="16"/>
          <w:szCs w:val="16"/>
        </w:rPr>
        <w:t>This is not to suggest that the two-year spike in murder wasn’t real. The increase translated into thousands more Americans losing their lives to violence, especially gun violence. Even so, as in the classic fable, the surge did not mean that the sky was falling, despite the hyperbole and finger-pointing tweets (much directed at leadership in Chicago, the epicenter for the crime spike) coming from the White House.</w:t>
      </w:r>
    </w:p>
    <w:p w14:paraId="3CAF70DB" w14:textId="77777777" w:rsidR="007E6419" w:rsidRPr="00C34F54" w:rsidRDefault="007E6419" w:rsidP="007E6419"/>
    <w:p w14:paraId="31895E52" w14:textId="77777777" w:rsidR="007E6419" w:rsidRPr="00C34F54" w:rsidRDefault="007E6419" w:rsidP="007E6419"/>
    <w:p w14:paraId="16A7EDC9" w14:textId="77777777" w:rsidR="00A56F6B" w:rsidRPr="00C34F54" w:rsidRDefault="00A56F6B" w:rsidP="00A56F6B">
      <w:pPr>
        <w:pStyle w:val="Heading3"/>
      </w:pPr>
      <w:r w:rsidRPr="00C34F54">
        <w:t>2NC – Impact Framing</w:t>
      </w:r>
    </w:p>
    <w:p w14:paraId="435A039F" w14:textId="77777777" w:rsidR="00A56F6B" w:rsidRPr="00C34F54" w:rsidRDefault="00A56F6B" w:rsidP="00A56F6B">
      <w:r w:rsidRPr="00C34F54">
        <w:t xml:space="preserve"> </w:t>
      </w:r>
    </w:p>
    <w:p w14:paraId="6F49CF2A" w14:textId="77777777" w:rsidR="00A56F6B" w:rsidRPr="00C34F54" w:rsidRDefault="00A56F6B" w:rsidP="00A56F6B">
      <w:pPr>
        <w:pStyle w:val="Heading4"/>
      </w:pPr>
      <w:r w:rsidRPr="00C34F54">
        <w:t>Don’t give the aff full access to their impacts- harassing stops are a deviation from Terry, not a requirement- only a risk the aff greatly increases violent crime</w:t>
      </w:r>
    </w:p>
    <w:p w14:paraId="7D9D6761" w14:textId="77777777" w:rsidR="00A56F6B" w:rsidRPr="00C34F54" w:rsidRDefault="00A56F6B" w:rsidP="00A56F6B">
      <w:pPr>
        <w:rPr>
          <w:rStyle w:val="Style13ptBold"/>
        </w:rPr>
      </w:pPr>
      <w:r w:rsidRPr="00C34F54">
        <w:t xml:space="preserve">Rafael </w:t>
      </w:r>
      <w:r w:rsidRPr="00C34F54">
        <w:rPr>
          <w:rStyle w:val="Style13ptBold"/>
        </w:rPr>
        <w:t>Mangual,in 2018</w:t>
      </w:r>
    </w:p>
    <w:p w14:paraId="1A93EE73" w14:textId="77777777" w:rsidR="00A56F6B" w:rsidRPr="00C34F54" w:rsidRDefault="00A56F6B" w:rsidP="00A56F6B">
      <w:r w:rsidRPr="00C34F54">
        <w:t>Rafael A. Mangual is deputy director of legal policy at the Manhattan Institute for Policy Research, where he writes primarily about criminal justice reform, crime, and policing.</w:t>
      </w:r>
    </w:p>
    <w:p w14:paraId="382F6F25" w14:textId="77777777" w:rsidR="00A56F6B" w:rsidRPr="00C34F54" w:rsidRDefault="00A56F6B" w:rsidP="00A56F6B">
      <w:r w:rsidRPr="00C34F54">
        <w:t>Terry v. Ohio: The decision behind ‘stop-and-frisk’ still stands, 50 years after the Supreme Court ruled | Opinion; Posted: June 8, 2018 - 1:59 PM; The Philadelphia Inquirer; https://www.inquirer.com/opinion/commentary/terry-v-ohio-decision-behind-stop-and-frisk-still-stands-years-after-supreme-court-ruled-opinion-20180608.html</w:t>
      </w:r>
    </w:p>
    <w:p w14:paraId="0EC7AF38" w14:textId="77777777" w:rsidR="00A56F6B" w:rsidRPr="00C34F54" w:rsidRDefault="00A56F6B" w:rsidP="00A56F6B">
      <w:pPr>
        <w:rPr>
          <w:sz w:val="16"/>
        </w:rPr>
      </w:pPr>
      <w:r w:rsidRPr="00C34F54">
        <w:rPr>
          <w:sz w:val="16"/>
        </w:rPr>
        <w:t xml:space="preserve">The </w:t>
      </w:r>
      <w:r w:rsidRPr="00C34F54">
        <w:rPr>
          <w:rStyle w:val="StyleUnderline"/>
        </w:rPr>
        <w:t>Terry</w:t>
      </w:r>
      <w:r w:rsidRPr="00C34F54">
        <w:rPr>
          <w:sz w:val="16"/>
        </w:rPr>
        <w:t xml:space="preserve"> decision </w:t>
      </w:r>
      <w:r w:rsidRPr="00C34F54">
        <w:rPr>
          <w:rStyle w:val="StyleUnderline"/>
        </w:rPr>
        <w:t>also raised the transaction costs for criminals of</w:t>
      </w:r>
      <w:r w:rsidRPr="00C34F54">
        <w:rPr>
          <w:sz w:val="16"/>
        </w:rPr>
        <w:t xml:space="preserve"> both </w:t>
      </w:r>
      <w:r w:rsidRPr="00C34F54">
        <w:rPr>
          <w:rStyle w:val="StyleUnderline"/>
        </w:rPr>
        <w:t>carrying contraband and conducting illegal transactions in public</w:t>
      </w:r>
      <w:r w:rsidRPr="00C34F54">
        <w:rPr>
          <w:sz w:val="16"/>
        </w:rPr>
        <w:t xml:space="preserve"> as police began to employ the practice more often. </w:t>
      </w:r>
      <w:r w:rsidRPr="00C34F54">
        <w:rPr>
          <w:rStyle w:val="StyleUnderline"/>
        </w:rPr>
        <w:t>That helped push more of the illicit drug trade indoors, which</w:t>
      </w:r>
      <w:r w:rsidRPr="00C34F54">
        <w:rPr>
          <w:sz w:val="16"/>
        </w:rPr>
        <w:t xml:space="preserve"> not only </w:t>
      </w:r>
      <w:r w:rsidRPr="00C34F54">
        <w:rPr>
          <w:rStyle w:val="StyleUnderline"/>
        </w:rPr>
        <w:t>made public spaces</w:t>
      </w:r>
      <w:r w:rsidRPr="00C34F54">
        <w:rPr>
          <w:sz w:val="16"/>
        </w:rPr>
        <w:t xml:space="preserve"> more welcoming to the law-abiding, it made them </w:t>
      </w:r>
      <w:r w:rsidRPr="00C34F54">
        <w:rPr>
          <w:rStyle w:val="StyleUnderline"/>
        </w:rPr>
        <w:t>safer by reducing the number of drive-by targets</w:t>
      </w:r>
      <w:r w:rsidRPr="00C34F54">
        <w:rPr>
          <w:sz w:val="16"/>
        </w:rPr>
        <w:t xml:space="preserve"> on street corners. Moreover, </w:t>
      </w:r>
      <w:r w:rsidRPr="00C34F54">
        <w:rPr>
          <w:rStyle w:val="Emphasis"/>
        </w:rPr>
        <w:t>by confiscating and disincentivizing the carrying of concealed weapons, police likely prevented a number of physical altercations from escalating into shootings or stabbings</w:t>
      </w:r>
      <w:r w:rsidRPr="00C34F54">
        <w:rPr>
          <w:sz w:val="16"/>
        </w:rPr>
        <w:t>—though this may not have had much of an effect on pre-planned shootings.</w:t>
      </w:r>
      <w:r w:rsidRPr="00C34F54">
        <w:rPr>
          <w:sz w:val="12"/>
        </w:rPr>
        <w:t>¶</w:t>
      </w:r>
      <w:r w:rsidRPr="00C34F54">
        <w:rPr>
          <w:sz w:val="16"/>
        </w:rPr>
        <w:t xml:space="preserve"> </w:t>
      </w:r>
      <w:r w:rsidRPr="00C34F54">
        <w:rPr>
          <w:rStyle w:val="StyleUnderline"/>
        </w:rPr>
        <w:t>In cities where police have backed off, the effects do not seem to have been very good. In Chicago</w:t>
      </w:r>
      <w:r w:rsidRPr="00C34F54">
        <w:rPr>
          <w:sz w:val="16"/>
        </w:rPr>
        <w:t xml:space="preserve">, for example, </w:t>
      </w:r>
      <w:r w:rsidRPr="00C34F54">
        <w:rPr>
          <w:rStyle w:val="StyleUnderline"/>
        </w:rPr>
        <w:t>stops decreased almost 90 percent in the first quarter of 2016. That year, the city had its highest homicide tally in nearly 20 years</w:t>
      </w:r>
      <w:r w:rsidRPr="00C34F54">
        <w:rPr>
          <w:sz w:val="16"/>
        </w:rPr>
        <w:t>.</w:t>
      </w:r>
      <w:r w:rsidRPr="00C34F54">
        <w:rPr>
          <w:sz w:val="12"/>
        </w:rPr>
        <w:t>¶</w:t>
      </w:r>
      <w:r w:rsidRPr="00C34F54">
        <w:rPr>
          <w:sz w:val="16"/>
        </w:rPr>
        <w:t xml:space="preserve"> None of this is to say that police never abuse their authority. Nor should readers discount the intrusion and indignity inherent in being the subject of an unlawful stop and frisk. But </w:t>
      </w:r>
      <w:r w:rsidRPr="00C34F54">
        <w:rPr>
          <w:rStyle w:val="Emphasis"/>
        </w:rPr>
        <w:t>we must remember that abuses of power are deviations from the law articulated in Terry</w:t>
      </w:r>
      <w:r w:rsidRPr="00C34F54">
        <w:rPr>
          <w:sz w:val="16"/>
        </w:rPr>
        <w:t xml:space="preserve">. </w:t>
      </w:r>
      <w:r w:rsidRPr="00C34F54">
        <w:rPr>
          <w:rStyle w:val="Emphasis"/>
        </w:rPr>
        <w:t>They are not authorized by it</w:t>
      </w:r>
      <w:r w:rsidRPr="00C34F54">
        <w:rPr>
          <w:rStyle w:val="StyleUnderline"/>
        </w:rPr>
        <w:t>. Conflating what the Supreme Court ruled constitutional 50 years ago with instances of police abuse risks depriving vulnerable communities of the priceless benefits that have accrued to them in the cities that have adopted proactive policing practices around the country</w:t>
      </w:r>
      <w:r w:rsidRPr="00C34F54">
        <w:rPr>
          <w:sz w:val="16"/>
        </w:rPr>
        <w:t>. And that would be a tragedy.</w:t>
      </w:r>
    </w:p>
    <w:p w14:paraId="1D99A37B" w14:textId="77777777" w:rsidR="00A56F6B" w:rsidRPr="00C34F54" w:rsidRDefault="00A56F6B" w:rsidP="00A56F6B"/>
    <w:p w14:paraId="254B5438" w14:textId="77777777" w:rsidR="00A56F6B" w:rsidRPr="00C34F54" w:rsidRDefault="00A56F6B" w:rsidP="00A56F6B">
      <w:pPr>
        <w:pStyle w:val="Heading3"/>
      </w:pPr>
      <w:r w:rsidRPr="00C34F54">
        <w:t xml:space="preserve">2NC – Impact – Minority Communities </w:t>
      </w:r>
    </w:p>
    <w:p w14:paraId="55EAAFD3" w14:textId="77777777" w:rsidR="00A56F6B" w:rsidRPr="00C34F54" w:rsidRDefault="00A56F6B" w:rsidP="00A56F6B">
      <w:pPr>
        <w:pStyle w:val="Heading4"/>
        <w:rPr>
          <w:rFonts w:cs="Times New Roman"/>
        </w:rPr>
      </w:pPr>
      <w:r w:rsidRPr="00C34F54">
        <w:rPr>
          <w:rFonts w:cs="Times New Roman"/>
        </w:rPr>
        <w:t xml:space="preserve">Gang violence affects minority youths disproportionately </w:t>
      </w:r>
    </w:p>
    <w:p w14:paraId="2768166F" w14:textId="77777777" w:rsidR="00A56F6B" w:rsidRPr="00C34F54" w:rsidRDefault="00A56F6B" w:rsidP="00A56F6B">
      <w:r w:rsidRPr="00C34F54">
        <w:rPr>
          <w:rStyle w:val="Style13ptBold"/>
        </w:rPr>
        <w:t>Rosenthal 10</w:t>
      </w:r>
      <w:r w:rsidRPr="00C34F54">
        <w:t xml:space="preserve">—Lawrence Rosenthal is a professor of Law at the Chapman University School of Law (Fall 2010, Texas Tech Law Review, “WHAT VALUE(S) DOES THE FOURTH AMENDMENT SERVE?: PRAGMATISM, ORIGINALISM, RACE, AND THE CASE AGAINST TERRY V. OHIO”, HSA) </w:t>
      </w:r>
    </w:p>
    <w:p w14:paraId="5F315F90" w14:textId="77777777" w:rsidR="00A56F6B" w:rsidRPr="00C34F54" w:rsidRDefault="00A56F6B" w:rsidP="00A56F6B">
      <w:pPr>
        <w:rPr>
          <w:rStyle w:val="Emphasis"/>
          <w:b w:val="0"/>
          <w:iCs w:val="0"/>
          <w:sz w:val="16"/>
        </w:rPr>
      </w:pPr>
      <w:r w:rsidRPr="00C34F54">
        <w:rPr>
          <w:sz w:val="16"/>
        </w:rPr>
        <w:t xml:space="preserve">Reliable statistics on gang-related crime are difficult to come by because of the difficulties and disparate practices in identifying crime as gang- related. n71 Nevertheless, there is wide agreement among gang researchers that </w:t>
      </w:r>
      <w:r w:rsidRPr="00C34F54">
        <w:rPr>
          <w:rStyle w:val="StyleUnderline"/>
        </w:rPr>
        <w:t>rates of</w:t>
      </w:r>
      <w:r w:rsidRPr="00C34F54">
        <w:rPr>
          <w:sz w:val="16"/>
        </w:rPr>
        <w:t xml:space="preserve"> [*312] </w:t>
      </w:r>
      <w:r w:rsidRPr="00C34F54">
        <w:rPr>
          <w:rStyle w:val="StyleUnderline"/>
        </w:rPr>
        <w:t>violent crime among gang members are high</w:t>
      </w:r>
      <w:r w:rsidRPr="00C34F54">
        <w:rPr>
          <w:sz w:val="16"/>
        </w:rPr>
        <w:t xml:space="preserve">. n72 One survey found </w:t>
      </w:r>
      <w:r w:rsidRPr="00C34F54">
        <w:rPr>
          <w:rStyle w:val="StyleUnderline"/>
        </w:rPr>
        <w:t>that more than half of the homicides in Los Angeles and Chicago were gang-related, as were roughly one-quarter of the homicides in the 171 other cities with a population of over 100,000.</w:t>
      </w:r>
      <w:r w:rsidRPr="00C34F54">
        <w:rPr>
          <w:sz w:val="16"/>
        </w:rPr>
        <w:t xml:space="preserve"> n73 Another study found that in the twelve cities reporting the largest numbers of gang-related homicides, 40% of all homicides were considered gang-related. n74 At its peak in 1994, gang-related homicides represented one-quarter of all homicides in St. Louis. n75 Gang-related homicides appear to have risen disproportionately during the crime-rise period of the 1980s and 1990s; a study of gang-related homicide in Los Angeles County found that from 1979 to 1994, gang-related homicides increased from 18.1% to 43.0% of all homicides, with the use of semi-automatic handguns increasing from 5.3% in 1986 to 44.3% in 1994. n76 Gang-related homicide has distinctive characteristics: it is more likely to be committed in public, involve strangers, multiple participants, and firearms. n77 </w:t>
      </w:r>
      <w:r w:rsidRPr="00C34F54">
        <w:rPr>
          <w:rStyle w:val="StyleUnderline"/>
        </w:rPr>
        <w:t>Gang-related homicide is also, by and large, youth homicide;</w:t>
      </w:r>
      <w:r w:rsidRPr="00C34F54">
        <w:rPr>
          <w:sz w:val="16"/>
        </w:rPr>
        <w:t xml:space="preserve"> one survey found that of all gang-related homicides from 1976 to 2005, 24.2% of the victims were under eighteen and 68.4% were ages eighteen to thirty- four. n78 Gang-related homicide is </w:t>
      </w:r>
      <w:r w:rsidRPr="00C34F54">
        <w:rPr>
          <w:rStyle w:val="StyleUnderline"/>
        </w:rPr>
        <w:t>primarily an urban problem</w:t>
      </w:r>
      <w:r w:rsidRPr="00C34F54">
        <w:rPr>
          <w:sz w:val="16"/>
        </w:rPr>
        <w:t xml:space="preserve">; the same survey found that 69.3% of all gang-related homicides occurred in cities with a population of over 1,000,000. n79 Even within urban areas, </w:t>
      </w:r>
      <w:r w:rsidRPr="00C34F54">
        <w:rPr>
          <w:rStyle w:val="StyleUnderline"/>
        </w:rPr>
        <w:t>gang homicide clusters;</w:t>
      </w:r>
      <w:r w:rsidRPr="00C34F54">
        <w:rPr>
          <w:sz w:val="16"/>
        </w:rPr>
        <w:t xml:space="preserve"> the </w:t>
      </w:r>
      <w:r w:rsidRPr="00C34F54">
        <w:rPr>
          <w:rStyle w:val="StyleUnderline"/>
        </w:rPr>
        <w:t>Los Angeles County study</w:t>
      </w:r>
      <w:r w:rsidRPr="00C34F54">
        <w:rPr>
          <w:sz w:val="16"/>
        </w:rPr>
        <w:t>, for example</w:t>
      </w:r>
      <w:r w:rsidRPr="00C34F54">
        <w:rPr>
          <w:rStyle w:val="Emphasis"/>
        </w:rPr>
        <w:t>, found that gang homicides were most likely to occur in areas of concentrated economic disadvantage</w:t>
      </w:r>
      <w:r w:rsidRPr="00C34F54">
        <w:rPr>
          <w:sz w:val="16"/>
        </w:rPr>
        <w:t xml:space="preserve">. n80 The same pattern was observed in a study of gang-related homicide in St. Louis and Chicago. n81 A [*313] </w:t>
      </w:r>
      <w:r w:rsidRPr="00C34F54">
        <w:rPr>
          <w:rStyle w:val="StyleUnderline"/>
        </w:rPr>
        <w:t xml:space="preserve">study of gang-related violence in Pittsburgh yielded the same conclusion. </w:t>
      </w:r>
      <w:r w:rsidRPr="00C34F54">
        <w:rPr>
          <w:sz w:val="16"/>
        </w:rPr>
        <w:t xml:space="preserve">n82 Yet </w:t>
      </w:r>
      <w:r w:rsidRPr="00C34F54">
        <w:rPr>
          <w:rStyle w:val="StyleUnderline"/>
        </w:rPr>
        <w:t>another study similarly found that gang activity clusters in areas of concentrated disadvantage</w:t>
      </w:r>
      <w:r w:rsidRPr="00C34F54">
        <w:rPr>
          <w:sz w:val="16"/>
        </w:rPr>
        <w:t xml:space="preserve">. n83 In short, </w:t>
      </w:r>
      <w:r w:rsidRPr="00C34F54">
        <w:rPr>
          <w:rStyle w:val="StyleUnderline"/>
        </w:rPr>
        <w:t>gang crime</w:t>
      </w:r>
      <w:r w:rsidRPr="00C34F54">
        <w:rPr>
          <w:sz w:val="16"/>
        </w:rPr>
        <w:t xml:space="preserve"> mirrors the characteristics of the crime wave of the late 1980s and early 1990s which, as we have seen, </w:t>
      </w:r>
      <w:r w:rsidRPr="00C34F54">
        <w:rPr>
          <w:rStyle w:val="Emphasis"/>
        </w:rPr>
        <w:t>was concentrated among urban minority youth.</w:t>
      </w:r>
      <w:r w:rsidRPr="00C34F54">
        <w:rPr>
          <w:sz w:val="16"/>
        </w:rPr>
        <w:t xml:space="preserve"> n84 Gang members themselves face enormous risks of violent victimization. n85 A study of Los Angeles County gang members during the crime-rise period, for example, estimated that they were sixty times more likely to be homicide victims than were members of the general population. n86 A study of gang members in St. Louis concluded that they had a homicide rate 1,000 times higher than that of the general population. n87 Sudhir </w:t>
      </w:r>
      <w:r w:rsidRPr="00C34F54">
        <w:rPr>
          <w:rStyle w:val="StyleUnderline"/>
        </w:rPr>
        <w:t>Venkatesh's study of a large African-American drug trafficking gang found that over a four-year period, gang members had a 25% chance of being killed</w:t>
      </w:r>
      <w:r w:rsidRPr="00C34F54">
        <w:rPr>
          <w:sz w:val="16"/>
        </w:rPr>
        <w:t>. n88</w:t>
      </w:r>
    </w:p>
    <w:p w14:paraId="042BFCD8" w14:textId="77777777" w:rsidR="00A56F6B" w:rsidRPr="00C34F54" w:rsidRDefault="00A56F6B" w:rsidP="00A56F6B"/>
    <w:p w14:paraId="268FA2AB" w14:textId="77777777" w:rsidR="00A56F6B" w:rsidRPr="00C34F54" w:rsidRDefault="00A56F6B" w:rsidP="00A56F6B"/>
    <w:p w14:paraId="72DA33D7" w14:textId="2BF60E8E" w:rsidR="007E6419" w:rsidRPr="00C34F54" w:rsidRDefault="00A56F6B" w:rsidP="007E6419">
      <w:pPr>
        <w:pStyle w:val="Heading3"/>
      </w:pPr>
      <w:r w:rsidRPr="00C34F54">
        <w:t xml:space="preserve">2NC – Impact – </w:t>
      </w:r>
      <w:r w:rsidR="007E6419" w:rsidRPr="00C34F54">
        <w:t>Poverty</w:t>
      </w:r>
    </w:p>
    <w:p w14:paraId="3803ACBA" w14:textId="77777777" w:rsidR="007E6419" w:rsidRPr="00C34F54" w:rsidRDefault="007E6419" w:rsidP="007E6419">
      <w:pPr>
        <w:pStyle w:val="Heading4"/>
      </w:pPr>
      <w:r w:rsidRPr="00C34F54">
        <w:t xml:space="preserve">Crimes causes poverty - destroys economic entrepreneurship. </w:t>
      </w:r>
    </w:p>
    <w:p w14:paraId="00062B86" w14:textId="77777777" w:rsidR="007E6419" w:rsidRPr="00C34F54" w:rsidRDefault="007E6419" w:rsidP="007E6419">
      <w:r w:rsidRPr="00C34F54">
        <w:rPr>
          <w:rStyle w:val="Style13ptBold"/>
        </w:rPr>
        <w:t>Samenow ‘14</w:t>
      </w:r>
      <w:r w:rsidRPr="00C34F54">
        <w:t xml:space="preserve"> (Stanton E has a Ph.D. in Criminal Science., “Crime Causes Poverty, A reversal of the conventional wisdom,” Pscyhology Today, Dec 24, 2014, https://www.psychologytoday.com/us/blog/inside-the-criminal-mind/201412/crime-causes-poverty)</w:t>
      </w:r>
    </w:p>
    <w:p w14:paraId="07C05FE4" w14:textId="77777777" w:rsidR="007E6419" w:rsidRPr="00C34F54" w:rsidRDefault="007E6419" w:rsidP="007E6419">
      <w:pPr>
        <w:rPr>
          <w:rStyle w:val="StyleUnderline"/>
        </w:rPr>
      </w:pPr>
      <w:r w:rsidRPr="00C34F54">
        <w:rPr>
          <w:sz w:val="16"/>
        </w:rPr>
        <w:t xml:space="preserve">During the 1960s, Attorney General Ramsey Clark emphasized that the United States government needed to combat crime by improving the deplorable conditions under which impoverished people were living. What followed was a plethora of social programs aimed at doing just that. Although many citizens benefited and improved their lot in life, crime remained an intractable problem. What may not be apparent is that </w:t>
      </w:r>
      <w:r w:rsidRPr="00C34F54">
        <w:rPr>
          <w:rStyle w:val="Emphasis"/>
        </w:rPr>
        <w:t>crime causes poverty</w:t>
      </w:r>
      <w:r w:rsidRPr="00C34F54">
        <w:rPr>
          <w:sz w:val="16"/>
        </w:rPr>
        <w:t xml:space="preserve">. </w:t>
      </w:r>
      <w:r w:rsidRPr="00C34F54">
        <w:rPr>
          <w:rStyle w:val="StyleUnderline"/>
        </w:rPr>
        <w:t>Consider the costs of establishing and operating a small business in a rundown inner city neighborhood</w:t>
      </w:r>
      <w:r w:rsidRPr="00C34F54">
        <w:rPr>
          <w:sz w:val="16"/>
        </w:rPr>
        <w:t xml:space="preserve">. An entrepreneur saves for years and finally amasses funds sufficient to establish a hair salon. She has paid for schooling to learn the skills to become a beautician, and she has honed them working for other people. Now she can rent space, purchase supplies and a stylist’s chair or two, and begin fixing women’s hair in her own shop. By careful management of her finances, she is able to invest additional sums in her business and expand the services she offers. </w:t>
      </w:r>
      <w:r w:rsidRPr="00C34F54">
        <w:rPr>
          <w:rStyle w:val="StyleUnderline"/>
        </w:rPr>
        <w:t>A break-in and robbery occur, setting her back enormously. While awaiting costly repairs, she loses revenue and customers every day</w:t>
      </w:r>
      <w:r w:rsidRPr="00C34F54">
        <w:rPr>
          <w:sz w:val="16"/>
        </w:rPr>
        <w:t xml:space="preserve">. She has to spend additional sums to tighten security. Having had a small profit margin as she struggled to maintain her salon, she now slides into the red or may not be able to re-open at all, thus losing the source of her livelihood. </w:t>
      </w:r>
      <w:r w:rsidRPr="00C34F54">
        <w:rPr>
          <w:rStyle w:val="StyleUnderline"/>
        </w:rPr>
        <w:t>Consider what has transpired in inner city areas rocked by social unrest. It can take years, even decades, for businesses to return to neighborhoods that were burned and looted.</w:t>
      </w:r>
      <w:r w:rsidRPr="00C34F54">
        <w:rPr>
          <w:sz w:val="16"/>
        </w:rPr>
        <w:t xml:space="preserve"> Such was the case during the 1968 riots in Washington, D.C., following the assassination of Martin Luther King, Jr. Recently, damage occurred to businesses in Ferguson, Missouri after a grand jury did not indict a white police officer for killing a young black man. It </w:t>
      </w:r>
      <w:r w:rsidRPr="00C34F54">
        <w:rPr>
          <w:rStyle w:val="StyleUnderline"/>
        </w:rPr>
        <w:t xml:space="preserve">is not peaceful protestors who threaten </w:t>
      </w:r>
      <w:r w:rsidRPr="00C34F54">
        <w:rPr>
          <w:sz w:val="16"/>
        </w:rPr>
        <w:t>the</w:t>
      </w:r>
      <w:r w:rsidRPr="00C34F54">
        <w:rPr>
          <w:rStyle w:val="StyleUnderline"/>
        </w:rPr>
        <w:t xml:space="preserve"> livelihoods</w:t>
      </w:r>
      <w:r w:rsidRPr="00C34F54">
        <w:rPr>
          <w:sz w:val="16"/>
        </w:rPr>
        <w:t xml:space="preserve"> of small business owners. It is </w:t>
      </w:r>
      <w:r w:rsidRPr="00C34F54">
        <w:rPr>
          <w:rStyle w:val="StyleUnderline"/>
        </w:rPr>
        <w:t>criminals who seize upon an opportunity when there is social disorder</w:t>
      </w:r>
      <w:r w:rsidRPr="00C34F54">
        <w:rPr>
          <w:sz w:val="16"/>
        </w:rPr>
        <w:t xml:space="preserve">. In the name of a cause, they strike -- </w:t>
      </w:r>
      <w:r w:rsidRPr="00C34F54">
        <w:rPr>
          <w:rStyle w:val="StyleUnderline"/>
        </w:rPr>
        <w:t>destroying property</w:t>
      </w:r>
      <w:r w:rsidRPr="00C34F54">
        <w:rPr>
          <w:sz w:val="16"/>
        </w:rPr>
        <w:t xml:space="preserve"> belonging to fledgling entrepreneurs. </w:t>
      </w:r>
      <w:r w:rsidRPr="00C34F54">
        <w:rPr>
          <w:rStyle w:val="StyleUnderline"/>
        </w:rPr>
        <w:t>Having begun to emerge from poverty, these merchants are plunged back into it when criminals demolish overnight what they have worked so hard to build.</w:t>
      </w:r>
    </w:p>
    <w:p w14:paraId="7A2B67BF" w14:textId="77777777" w:rsidR="007E6419" w:rsidRPr="00C34F54" w:rsidRDefault="007E6419" w:rsidP="007E6419">
      <w:pPr>
        <w:rPr>
          <w:rStyle w:val="StyleUnderline"/>
        </w:rPr>
      </w:pPr>
    </w:p>
    <w:p w14:paraId="6E38018A" w14:textId="77777777" w:rsidR="007E6419" w:rsidRPr="00C34F54" w:rsidRDefault="007E6419" w:rsidP="007E6419">
      <w:pPr>
        <w:rPr>
          <w:rStyle w:val="StyleUnderline"/>
        </w:rPr>
      </w:pPr>
    </w:p>
    <w:p w14:paraId="759FFC32" w14:textId="77777777" w:rsidR="007E6419" w:rsidRPr="00C34F54" w:rsidRDefault="007E6419" w:rsidP="007E6419">
      <w:pPr>
        <w:pStyle w:val="Heading4"/>
        <w:rPr>
          <w:rFonts w:cs="Times New Roman"/>
        </w:rPr>
      </w:pPr>
      <w:r w:rsidRPr="00C34F54">
        <w:rPr>
          <w:rFonts w:cs="Times New Roman"/>
        </w:rPr>
        <w:t>Crime destroys jobs – prefer our theoretical models</w:t>
      </w:r>
    </w:p>
    <w:p w14:paraId="159B0E1E" w14:textId="77777777" w:rsidR="007E6419" w:rsidRPr="00C34F54" w:rsidRDefault="007E6419" w:rsidP="007E6419">
      <w:r w:rsidRPr="00C34F54">
        <w:rPr>
          <w:rStyle w:val="Style13ptBold"/>
        </w:rPr>
        <w:t>Mehlum et al ’05</w:t>
      </w:r>
      <w:r w:rsidRPr="00C34F54">
        <w:t xml:space="preserve"> [Halvor Mehlum [Professor of Economics at University of Oslo, Deputy leader of Centre of Equality, Social Organization, and Performance (ESOP), Co-editor of Nordic Journal of Political Economy Member of the Executive committee at European Development Research Network (EUDN)], Karl Moene [Professor at University of Oslo, Scientific Advisor at the Center of Applied Research, Oslo (from 1987) Board member of the Norwegian Research Council, Environment/Development (1992-2000) Editor of the Scandinavian Journal of Economics (1992-1999) Panel member of Economic Policy (1999-2000)], Ragnar Torvik [Professor at Norwegian University of Science and Technology], Crime induced poverty traps, Journal of Development Economics Volume 77, Issue 2, August 2005, Pages 325–340. doi:10.1016/j.jdeveco.2004.05.002/VL</w:t>
      </w:r>
    </w:p>
    <w:p w14:paraId="7879436D" w14:textId="77777777" w:rsidR="007E6419" w:rsidRPr="00C34F54" w:rsidRDefault="007E6419" w:rsidP="007E6419">
      <w:pPr>
        <w:rPr>
          <w:sz w:val="16"/>
        </w:rPr>
      </w:pPr>
      <w:r w:rsidRPr="00C34F54">
        <w:rPr>
          <w:sz w:val="16"/>
        </w:rPr>
        <w:t xml:space="preserve">Note that the reason for the increasing return to modern sector job creation in the third regime is different from those in other recent theories. </w:t>
      </w:r>
      <w:r w:rsidRPr="00C34F54">
        <w:rPr>
          <w:rStyle w:val="StyleUnderline"/>
        </w:rPr>
        <w:t>In growth theory, economic geography, and the “Big push” literature</w:t>
      </w:r>
      <w:r w:rsidRPr="00C34F54">
        <w:rPr>
          <w:sz w:val="16"/>
        </w:rPr>
        <w:t xml:space="preserve"> increasing returns</w:t>
      </w:r>
      <w:r w:rsidRPr="00C34F54">
        <w:rPr>
          <w:rStyle w:val="StyleUnderline"/>
        </w:rPr>
        <w:t xml:space="preserve"> play an important role. Positive externalities</w:t>
      </w:r>
      <w:r w:rsidRPr="00C34F54">
        <w:rPr>
          <w:sz w:val="16"/>
        </w:rPr>
        <w:t xml:space="preserve"> at the micro level </w:t>
      </w:r>
      <w:r w:rsidRPr="00C34F54">
        <w:rPr>
          <w:rStyle w:val="StyleUnderline"/>
        </w:rPr>
        <w:t>produce an aggregate production function with increasing returns</w:t>
      </w:r>
      <w:r w:rsidRPr="00C34F54">
        <w:rPr>
          <w:sz w:val="16"/>
        </w:rPr>
        <w:t xml:space="preserve"> to scale.7 In contrast, </w:t>
      </w:r>
      <w:r w:rsidRPr="00C34F54">
        <w:rPr>
          <w:rStyle w:val="StyleUnderline"/>
        </w:rPr>
        <w:t>our model has a constant returns to scale technology</w:t>
      </w:r>
      <w:r w:rsidRPr="00C34F54">
        <w:rPr>
          <w:sz w:val="16"/>
        </w:rPr>
        <w:t xml:space="preserve"> and </w:t>
      </w:r>
      <w:r w:rsidRPr="00C34F54">
        <w:rPr>
          <w:rStyle w:val="Emphasis"/>
        </w:rPr>
        <w:t>without crime</w:t>
      </w:r>
      <w:r w:rsidRPr="00C34F54">
        <w:rPr>
          <w:sz w:val="16"/>
        </w:rPr>
        <w:t xml:space="preserve"> the return of </w:t>
      </w:r>
      <w:r w:rsidRPr="00C34F54">
        <w:rPr>
          <w:rStyle w:val="Emphasis"/>
        </w:rPr>
        <w:t>job creation is constant and independent</w:t>
      </w:r>
      <w:r w:rsidRPr="00C34F54">
        <w:rPr>
          <w:sz w:val="16"/>
        </w:rPr>
        <w:t xml:space="preserve"> of the level of modernization. </w:t>
      </w:r>
      <w:r w:rsidRPr="00C34F54">
        <w:rPr>
          <w:rStyle w:val="StyleUnderline"/>
        </w:rPr>
        <w:t>When crime is taken into account, however</w:t>
      </w:r>
      <w:r w:rsidRPr="00C34F54">
        <w:rPr>
          <w:sz w:val="16"/>
        </w:rPr>
        <w:t xml:space="preserve">, the </w:t>
      </w:r>
      <w:r w:rsidRPr="00C34F54">
        <w:rPr>
          <w:rStyle w:val="StyleUnderline"/>
        </w:rPr>
        <w:t>return of job creation becomes a function of</w:t>
      </w:r>
      <w:r w:rsidRPr="00C34F54">
        <w:rPr>
          <w:sz w:val="16"/>
        </w:rPr>
        <w:t xml:space="preserve"> the level of </w:t>
      </w:r>
      <w:r w:rsidRPr="00C34F54">
        <w:rPr>
          <w:rStyle w:val="StyleUnderline"/>
        </w:rPr>
        <w:t>modernization</w:t>
      </w:r>
      <w:r w:rsidRPr="00C34F54">
        <w:rPr>
          <w:sz w:val="16"/>
        </w:rPr>
        <w:t xml:space="preserve">, solely as a result of socially disruptive behavior. In regime three a marginal increase in labor demand reduces the number of criminals. Each firm is too small to take this positive externality into account. In the model, the overall shape of the return to job creation follows the movement in crime levels: </w:t>
      </w:r>
      <w:r w:rsidRPr="00C34F54">
        <w:rPr>
          <w:rStyle w:val="StyleUnderline"/>
        </w:rPr>
        <w:t xml:space="preserve">As crime declines, the return to job creation increases and vise versa. </w:t>
      </w:r>
      <w:r w:rsidRPr="00C34F54">
        <w:rPr>
          <w:sz w:val="16"/>
        </w:rPr>
        <w:t>In regime three the condition for this to happen is that the positive social externality through crime outweighs the increase in wages. Several reasonable mechanisms that we have left out from the discussion would strengthen the increasing returns result of regime three. For example, a constraint on each thief's capacity of stealing would limit the negative effect from the wage rise following higher production levels. The wage rise would also be limited if the probability of being caught as a criminal went up together with modernization. This probability could go up as a result of both tax financed improvements in law enforcement, (more tax income and fewer thieves) or because the probability of being caught increases with the amount being stolen as in Usher (1989).</w:t>
      </w:r>
    </w:p>
    <w:p w14:paraId="5F1CA515" w14:textId="77777777" w:rsidR="007E6419" w:rsidRPr="00C34F54" w:rsidRDefault="007E6419" w:rsidP="007E6419">
      <w:pPr>
        <w:rPr>
          <w:sz w:val="16"/>
        </w:rPr>
      </w:pPr>
    </w:p>
    <w:p w14:paraId="68F5F376" w14:textId="77777777" w:rsidR="007E6419" w:rsidRPr="00C34F54" w:rsidRDefault="007E6419" w:rsidP="007E6419">
      <w:pPr>
        <w:rPr>
          <w:sz w:val="16"/>
        </w:rPr>
      </w:pPr>
    </w:p>
    <w:p w14:paraId="3E89F818" w14:textId="77777777" w:rsidR="007E6419" w:rsidRPr="00C34F54" w:rsidRDefault="007E6419" w:rsidP="007E6419">
      <w:pPr>
        <w:pStyle w:val="Heading4"/>
      </w:pPr>
      <w:r w:rsidRPr="00C34F54">
        <w:t>Crime necessitates impoverished neighborhoods – it discourages development of industry.</w:t>
      </w:r>
    </w:p>
    <w:p w14:paraId="4DFF7EB8" w14:textId="77777777" w:rsidR="007E6419" w:rsidRPr="00C34F54" w:rsidRDefault="007E6419" w:rsidP="007E6419">
      <w:r w:rsidRPr="00C34F54">
        <w:rPr>
          <w:rStyle w:val="Heading4Char"/>
        </w:rPr>
        <w:t>Clites ’97</w:t>
      </w:r>
      <w:r w:rsidRPr="00C34F54">
        <w:t xml:space="preserve"> (Roger M. - Professor Clites teaches at Tusculum College in Tennessee. “Cause and Effect: Crime and Poverty.” 3/1/97. Foundation for Economic Education. </w:t>
      </w:r>
      <w:hyperlink r:id="rId97" w:history="1">
        <w:r w:rsidRPr="00C34F54">
          <w:rPr>
            <w:rStyle w:val="Hyperlink"/>
          </w:rPr>
          <w:t>https://fee.org/articles/cause-and-effect-crime-and-poverty/</w:t>
        </w:r>
      </w:hyperlink>
      <w:r w:rsidRPr="00C34F54">
        <w:t xml:space="preserve"> JJN)</w:t>
      </w:r>
    </w:p>
    <w:p w14:paraId="5DAD360E" w14:textId="77777777" w:rsidR="007E6419" w:rsidRPr="00C34F54" w:rsidRDefault="007E6419" w:rsidP="007E6419">
      <w:pPr>
        <w:rPr>
          <w:rStyle w:val="StyleUnderline"/>
        </w:rPr>
      </w:pPr>
      <w:r w:rsidRPr="00C34F54">
        <w:rPr>
          <w:sz w:val="16"/>
        </w:rPr>
        <w:t xml:space="preserve">It is often asserted that poverty causes crime. I suggest that </w:t>
      </w:r>
      <w:r w:rsidRPr="00C34F54">
        <w:rPr>
          <w:rStyle w:val="StyleUnderline"/>
        </w:rPr>
        <w:t>crime causes poverty</w:t>
      </w:r>
      <w:r w:rsidRPr="00C34F54">
        <w:rPr>
          <w:sz w:val="16"/>
        </w:rPr>
        <w:t xml:space="preserve">. Obviously crime victims are made worse off when they are burglarized or mugged. But </w:t>
      </w:r>
      <w:r w:rsidRPr="00C34F54">
        <w:rPr>
          <w:rStyle w:val="StyleUnderline"/>
        </w:rPr>
        <w:t>there are many other people who are made worse off indirectly by crime</w:t>
      </w:r>
      <w:r w:rsidRPr="00C34F54">
        <w:rPr>
          <w:sz w:val="16"/>
        </w:rPr>
        <w:t xml:space="preserve">. </w:t>
      </w:r>
      <w:r w:rsidRPr="00C34F54">
        <w:rPr>
          <w:rStyle w:val="StyleUnderline"/>
        </w:rPr>
        <w:t>A high crime rate will drive businesses out of a neighborhood. This eliminates both availability of products and services and a source of jobs.</w:t>
      </w:r>
      <w:r w:rsidRPr="00C34F54">
        <w:rPr>
          <w:sz w:val="16"/>
        </w:rPr>
        <w:t xml:space="preserve"> Further, </w:t>
      </w:r>
      <w:r w:rsidRPr="00C34F54">
        <w:rPr>
          <w:rStyle w:val="StyleUnderline"/>
        </w:rPr>
        <w:t>those who do stay find it necessary to charge higher prices to offset losses due to thievery and higher costs of both security measures and insurance premiums—if insurance is available at all. Property values are driven down by a smaller demand because of the greater difficulty potential purchasers have in obtaining mortgage loans. The loss of productive activity by those who live by preying on others reduces the output of the area in which they live.</w:t>
      </w:r>
      <w:r w:rsidRPr="00C34F54">
        <w:rPr>
          <w:sz w:val="16"/>
        </w:rPr>
        <w:t xml:space="preserve"> Thus, </w:t>
      </w:r>
      <w:r w:rsidRPr="00C34F54">
        <w:rPr>
          <w:rStyle w:val="StyleUnderline"/>
        </w:rPr>
        <w:t xml:space="preserve">crime injures economically both direct victims and others in the crime-ridden neighborhood. </w:t>
      </w:r>
      <w:r w:rsidRPr="00C34F54">
        <w:rPr>
          <w:sz w:val="16"/>
        </w:rPr>
        <w:t xml:space="preserve">Just as all people are better off in a society where a large portion of people are more educated and more productive, </w:t>
      </w:r>
      <w:r w:rsidRPr="00C34F54">
        <w:rPr>
          <w:rStyle w:val="StyleUnderline"/>
        </w:rPr>
        <w:t>all people in a crime-infested area become worse off than they otherwise would be.</w:t>
      </w:r>
    </w:p>
    <w:p w14:paraId="58FF8F6D" w14:textId="77777777" w:rsidR="007E6419" w:rsidRPr="00C34F54" w:rsidRDefault="007E6419" w:rsidP="007E6419">
      <w:pPr>
        <w:rPr>
          <w:rStyle w:val="StyleUnderline"/>
        </w:rPr>
      </w:pPr>
    </w:p>
    <w:p w14:paraId="5F2E285B" w14:textId="77777777" w:rsidR="007E6419" w:rsidRPr="00C34F54" w:rsidRDefault="007E6419" w:rsidP="007E6419">
      <w:pPr>
        <w:rPr>
          <w:rStyle w:val="StyleUnderline"/>
        </w:rPr>
      </w:pPr>
    </w:p>
    <w:p w14:paraId="08CF0A25" w14:textId="77777777" w:rsidR="007E6419" w:rsidRPr="00C34F54" w:rsidRDefault="007E6419" w:rsidP="007E6419">
      <w:pPr>
        <w:rPr>
          <w:sz w:val="16"/>
        </w:rPr>
      </w:pPr>
    </w:p>
    <w:p w14:paraId="09C4F42D" w14:textId="77777777" w:rsidR="007E6419" w:rsidRPr="00C34F54" w:rsidRDefault="007E6419" w:rsidP="007E6419">
      <w:pPr>
        <w:pStyle w:val="Heading4"/>
        <w:rPr>
          <w:rFonts w:cs="Times New Roman"/>
        </w:rPr>
      </w:pPr>
      <w:r w:rsidRPr="00C34F54">
        <w:rPr>
          <w:rFonts w:cs="Times New Roman"/>
        </w:rPr>
        <w:t>Crime causes economic decline as well as a poverty trap.</w:t>
      </w:r>
    </w:p>
    <w:p w14:paraId="63D827CE" w14:textId="77777777" w:rsidR="007E6419" w:rsidRPr="00C34F54" w:rsidRDefault="007E6419" w:rsidP="007E6419">
      <w:r w:rsidRPr="00C34F54">
        <w:rPr>
          <w:rStyle w:val="Style13ptBold"/>
        </w:rPr>
        <w:t>Mehlum et al ’05</w:t>
      </w:r>
      <w:r w:rsidRPr="00C34F54">
        <w:t xml:space="preserve"> [Halvor Mehlum [Professor of Economics at University of Oslo, Deputy leader of Centre of Equality, Social Organization, and Performance (ESOP), Co-editor of Nordic Journal of Political Economy Member of the Executive committee at European Development Research Network (EUDN)], Karl Moene [Professor at University of Oslo, Scientific Advisor at the Center of Applied Research, Oslo (from 1987) Board member of the Norwegian Research Council, Environment/Development (1992-2000) Editor of the Scandinavian Journal of Economics (1992-1999) Panel member of Economic Policy (1999-2000)], Ragnar Torvik [Professor at Norwegian University of Science and Technology], Crime induced poverty traps, Journal of Development Economics Volume 77, Issue 2, August 2005, Pages 325–340. doi:10.1016/j.jdeveco.2004.05.002/VL</w:t>
      </w:r>
    </w:p>
    <w:p w14:paraId="767BF248" w14:textId="77777777" w:rsidR="007E6419" w:rsidRPr="00C34F54" w:rsidRDefault="007E6419" w:rsidP="007E6419">
      <w:pPr>
        <w:rPr>
          <w:sz w:val="16"/>
        </w:rPr>
      </w:pPr>
      <w:r w:rsidRPr="00C34F54">
        <w:rPr>
          <w:rStyle w:val="StyleUnderline"/>
        </w:rPr>
        <w:t>Crime is</w:t>
      </w:r>
      <w:r w:rsidRPr="00C34F54">
        <w:rPr>
          <w:sz w:val="16"/>
        </w:rPr>
        <w:t xml:space="preserve"> also </w:t>
      </w:r>
      <w:r w:rsidRPr="00C34F54">
        <w:rPr>
          <w:rStyle w:val="StyleUnderline"/>
        </w:rPr>
        <w:t>seen as an important deterrent to</w:t>
      </w:r>
      <w:r w:rsidRPr="00C34F54">
        <w:rPr>
          <w:sz w:val="16"/>
        </w:rPr>
        <w:t xml:space="preserve"> doing </w:t>
      </w:r>
      <w:r w:rsidRPr="00C34F54">
        <w:rPr>
          <w:rStyle w:val="StyleUnderline"/>
        </w:rPr>
        <w:t>business in countries like South Africa and constitutes one of the biggest challenges to economic growth in Africa</w:t>
      </w:r>
      <w:r w:rsidRPr="00C34F54">
        <w:rPr>
          <w:sz w:val="16"/>
        </w:rPr>
        <w:t xml:space="preserve"> (EIU, 1998). </w:t>
      </w:r>
      <w:r w:rsidRPr="00C34F54">
        <w:rPr>
          <w:rStyle w:val="StyleUnderline"/>
        </w:rPr>
        <w:t>Russia</w:t>
      </w:r>
      <w:r w:rsidRPr="00C34F54">
        <w:rPr>
          <w:sz w:val="16"/>
        </w:rPr>
        <w:t xml:space="preserve"> </w:t>
      </w:r>
      <w:r w:rsidRPr="00C34F54">
        <w:rPr>
          <w:rStyle w:val="StyleUnderline"/>
        </w:rPr>
        <w:t>has</w:t>
      </w:r>
      <w:r w:rsidRPr="00C34F54">
        <w:rPr>
          <w:sz w:val="16"/>
        </w:rPr>
        <w:t xml:space="preserve"> also </w:t>
      </w:r>
      <w:r w:rsidRPr="00C34F54">
        <w:rPr>
          <w:rStyle w:val="StyleUnderline"/>
        </w:rPr>
        <w:t xml:space="preserve">experienced escalating crime and violence spirals in the 1990s with bad economic consequences </w:t>
      </w:r>
      <w:r w:rsidRPr="00C34F54">
        <w:rPr>
          <w:sz w:val="16"/>
        </w:rPr>
        <w:t xml:space="preserve">(Ledeneva and Kurkchiyan, 2000). Finally, </w:t>
      </w:r>
      <w:r w:rsidRPr="00C34F54">
        <w:rPr>
          <w:rStyle w:val="StyleUnderline"/>
        </w:rPr>
        <w:t>the negative impact</w:t>
      </w:r>
      <w:r w:rsidRPr="00C34F54">
        <w:rPr>
          <w:sz w:val="16"/>
        </w:rPr>
        <w:t xml:space="preserve"> of crime on economic performance </w:t>
      </w:r>
      <w:r w:rsidRPr="00C34F54">
        <w:rPr>
          <w:rStyle w:val="StyleUnderline"/>
        </w:rPr>
        <w:t>is</w:t>
      </w:r>
      <w:r w:rsidRPr="00C34F54">
        <w:rPr>
          <w:sz w:val="16"/>
        </w:rPr>
        <w:t xml:space="preserve"> also </w:t>
      </w:r>
      <w:r w:rsidRPr="00C34F54">
        <w:rPr>
          <w:rStyle w:val="StyleUnderline"/>
        </w:rPr>
        <w:t>evident from cross-country regressions</w:t>
      </w:r>
      <w:r w:rsidRPr="00C34F54">
        <w:rPr>
          <w:sz w:val="16"/>
        </w:rPr>
        <w:t xml:space="preserve"> (Barro and Sala-I-Martin, 1995, chap. 12). Put together, the two linkages between </w:t>
      </w:r>
      <w:r w:rsidRPr="00C34F54">
        <w:rPr>
          <w:rStyle w:val="StyleUnderline"/>
        </w:rPr>
        <w:t xml:space="preserve">crime and growth </w:t>
      </w:r>
      <w:r w:rsidRPr="00C34F54">
        <w:rPr>
          <w:sz w:val="16"/>
        </w:rPr>
        <w:t xml:space="preserve">are damaging as they </w:t>
      </w:r>
      <w:r w:rsidRPr="00C34F54">
        <w:rPr>
          <w:rStyle w:val="StyleUnderline"/>
        </w:rPr>
        <w:t>generate a vicious circle that can result in a poverty trap. Economic stagnation explains rising crime and rising crime, in turn, explains</w:t>
      </w:r>
      <w:r w:rsidRPr="00C34F54">
        <w:rPr>
          <w:sz w:val="16"/>
        </w:rPr>
        <w:t xml:space="preserve"> the </w:t>
      </w:r>
      <w:r w:rsidRPr="00C34F54">
        <w:rPr>
          <w:rStyle w:val="StyleUnderline"/>
        </w:rPr>
        <w:t>economic stagnation.</w:t>
      </w:r>
      <w:r w:rsidRPr="00C34F54">
        <w:rPr>
          <w:sz w:val="16"/>
        </w:rPr>
        <w:t xml:space="preserve"> Some </w:t>
      </w:r>
      <w:r w:rsidRPr="00C34F54">
        <w:rPr>
          <w:rStyle w:val="StyleUnderline"/>
        </w:rPr>
        <w:t xml:space="preserve">countries may </w:t>
      </w:r>
      <w:r w:rsidRPr="00C34F54">
        <w:rPr>
          <w:sz w:val="16"/>
        </w:rPr>
        <w:t xml:space="preserve">therefore </w:t>
      </w:r>
      <w:r w:rsidRPr="00C34F54">
        <w:rPr>
          <w:rStyle w:val="StyleUnderline"/>
        </w:rPr>
        <w:t xml:space="preserve">end up in an equilibrium state characterized by persistently low or negative growth rates and high or rising crime levels. </w:t>
      </w:r>
      <w:r w:rsidRPr="00C34F54">
        <w:rPr>
          <w:sz w:val="16"/>
        </w:rPr>
        <w:t>Other countries, where crime is prevented and labor demand is not allowed to plummet, may take off on a sustainable path of social and economic development where high growth produces low crime rates, which leads to further economic growth and development.</w:t>
      </w:r>
    </w:p>
    <w:p w14:paraId="0C0ABC4E" w14:textId="77777777" w:rsidR="007E6419" w:rsidRPr="00C34F54" w:rsidRDefault="007E6419" w:rsidP="007E6419">
      <w:pPr>
        <w:rPr>
          <w:sz w:val="16"/>
        </w:rPr>
      </w:pPr>
    </w:p>
    <w:p w14:paraId="12E6B177" w14:textId="77777777" w:rsidR="007E6419" w:rsidRPr="00C34F54" w:rsidRDefault="007E6419" w:rsidP="007E6419">
      <w:pPr>
        <w:rPr>
          <w:sz w:val="16"/>
        </w:rPr>
      </w:pPr>
    </w:p>
    <w:p w14:paraId="3732CD64" w14:textId="77777777" w:rsidR="007E6419" w:rsidRPr="00C34F54" w:rsidRDefault="007E6419" w:rsidP="007E6419">
      <w:pPr>
        <w:pStyle w:val="Heading4"/>
      </w:pPr>
      <w:r w:rsidRPr="00C34F54">
        <w:t>Crime increases have a strongly negative effect on growth</w:t>
      </w:r>
    </w:p>
    <w:p w14:paraId="32FE40C8" w14:textId="77777777" w:rsidR="007E6419" w:rsidRPr="00C34F54" w:rsidRDefault="007E6419" w:rsidP="007E6419">
      <w:pPr>
        <w:spacing w:after="0"/>
      </w:pPr>
      <w:r w:rsidRPr="00C34F54">
        <w:t xml:space="preserve">Eleftherios </w:t>
      </w:r>
      <w:r w:rsidRPr="00C34F54">
        <w:rPr>
          <w:rStyle w:val="Style13ptBold"/>
        </w:rPr>
        <w:t>Goulas</w:t>
      </w:r>
      <w:r w:rsidRPr="00C34F54">
        <w:t xml:space="preserve"> &amp; Athina Zervoyianni April 20</w:t>
      </w:r>
      <w:r w:rsidRPr="00C34F54">
        <w:rPr>
          <w:rStyle w:val="Style13ptBold"/>
        </w:rPr>
        <w:t>12</w:t>
      </w:r>
      <w:r w:rsidRPr="00C34F54">
        <w:t xml:space="preserve"> </w:t>
      </w:r>
      <w:r w:rsidRPr="00C34F54">
        <w:rPr>
          <w:rStyle w:val="Style13ptBold"/>
        </w:rPr>
        <w:t>U</w:t>
      </w:r>
      <w:r w:rsidRPr="00C34F54">
        <w:t xml:space="preserve">niversity of </w:t>
      </w:r>
      <w:r w:rsidRPr="00C34F54">
        <w:rPr>
          <w:rStyle w:val="Style13ptBold"/>
        </w:rPr>
        <w:t>Patras</w:t>
      </w:r>
      <w:r w:rsidRPr="00C34F54">
        <w:t xml:space="preserve"> (Greece) </w:t>
      </w:r>
      <w:r w:rsidRPr="00C34F54">
        <w:rPr>
          <w:rStyle w:val="Style13ptBold"/>
        </w:rPr>
        <w:t>Econ</w:t>
      </w:r>
      <w:r w:rsidRPr="00C34F54">
        <w:t xml:space="preserve"> </w:t>
      </w:r>
      <w:r w:rsidRPr="00C34F54">
        <w:rPr>
          <w:rStyle w:val="Style13ptBold"/>
        </w:rPr>
        <w:t>Department</w:t>
      </w:r>
    </w:p>
    <w:p w14:paraId="5F080F1F" w14:textId="77777777" w:rsidR="007E6419" w:rsidRPr="00C34F54" w:rsidRDefault="007E6419" w:rsidP="007E6419">
      <w:pPr>
        <w:spacing w:after="0"/>
      </w:pPr>
      <w:r w:rsidRPr="00C34F54">
        <w:t>http://www.rcfea.org/RePEc/pdf/wp51_12.pdfWP 12-51 The Rimini Centre for Economic Analysis (RCEA), Italy ECONOMIC GROWTH AND CRIME: DOES UNCERTAINTY MATTER?</w:t>
      </w:r>
    </w:p>
    <w:p w14:paraId="533909A1" w14:textId="77777777" w:rsidR="007E6419" w:rsidRPr="00C34F54" w:rsidRDefault="007E6419" w:rsidP="007E6419">
      <w:pPr>
        <w:spacing w:after="0"/>
        <w:rPr>
          <w:sz w:val="16"/>
        </w:rPr>
      </w:pPr>
      <w:r w:rsidRPr="00C34F54">
        <w:rPr>
          <w:sz w:val="16"/>
        </w:rPr>
        <w:t xml:space="preserve">Although </w:t>
      </w:r>
      <w:r w:rsidRPr="00C34F54">
        <w:rPr>
          <w:rStyle w:val="StyleUnderline"/>
        </w:rPr>
        <w:t>there is a growing body of literature on the link between crime and macroeconomic performance</w:t>
      </w:r>
      <w:r w:rsidRPr="00C34F54">
        <w:rPr>
          <w:sz w:val="16"/>
        </w:rPr>
        <w:t xml:space="preserve">, there is no cross-country evidence on the impact on economic growth of the crimeuncertainty interaction. Yet, if the growth-uncertainty relationship is negative, as many empirical studies suggest7 , and the uncertainty-crime relationship is positive, then </w:t>
      </w:r>
      <w:r w:rsidRPr="00C34F54">
        <w:rPr>
          <w:rStyle w:val="StyleUnderline"/>
        </w:rPr>
        <w:t xml:space="preserve">the crime-uncertainty interaction should exert a </w:t>
      </w:r>
      <w:r w:rsidRPr="00C34F54">
        <w:rPr>
          <w:rStyle w:val="Emphasis"/>
        </w:rPr>
        <w:t>strong negative impact</w:t>
      </w:r>
      <w:r w:rsidRPr="00C34F54">
        <w:rPr>
          <w:rStyle w:val="StyleUnderline"/>
        </w:rPr>
        <w:t xml:space="preserve"> on economic growth. Our results support this view</w:t>
      </w:r>
      <w:r w:rsidRPr="00C34F54">
        <w:rPr>
          <w:sz w:val="16"/>
        </w:rPr>
        <w:t xml:space="preserve">. We find evidence that increasing crime has no independent negative effect on growth under favorable economic conditions and thus under circumstances of low macroeconomic uncertainty. Higher-than-average macroeconomic uncertainty, however, enhances the adverse impact of crime on growth, making the effect of the crime-uncertainty interaction highly significant and negative. Accordingly, </w:t>
      </w:r>
      <w:r w:rsidRPr="00C34F54">
        <w:rPr>
          <w:rStyle w:val="StyleUnderline"/>
        </w:rPr>
        <w:t>crime appears to be particularly harmful to growth in bad times</w:t>
      </w:r>
      <w:r w:rsidRPr="00C34F54">
        <w:rPr>
          <w:sz w:val="16"/>
        </w:rPr>
        <w:t xml:space="preserve">, that is, </w:t>
      </w:r>
      <w:r w:rsidRPr="00C34F54">
        <w:rPr>
          <w:rStyle w:val="StyleUnderline"/>
        </w:rPr>
        <w:t>when worsening economic conditions make the return to investment less secure</w:t>
      </w:r>
      <w:r w:rsidRPr="00C34F54">
        <w:rPr>
          <w:sz w:val="16"/>
        </w:rPr>
        <w:t xml:space="preserve">. This result has important policy implications. Since the global financial crisis of 2007-2009, the degree of uncertainty surrounding macroeconomic performance in many countries has increased. At the same time, the opportunity cost of engaging in certain types of crime activity, including property crime and drug trafficking, has fallen for a number of individuals who have experienced a reduction in income as a result of the global financial crisis of 2007-2009 and of the recent European debt crisis. So, increased total crime is a possibility. Accordingly, </w:t>
      </w:r>
      <w:r w:rsidRPr="00C34F54">
        <w:rPr>
          <w:rStyle w:val="StyleUnderline"/>
        </w:rPr>
        <w:t>the combined effect of</w:t>
      </w:r>
      <w:r w:rsidRPr="00C34F54">
        <w:rPr>
          <w:sz w:val="16"/>
        </w:rPr>
        <w:t xml:space="preserve"> higher-than average macroeconomic </w:t>
      </w:r>
      <w:r w:rsidRPr="00C34F54">
        <w:rPr>
          <w:rStyle w:val="StyleUnderline"/>
        </w:rPr>
        <w:t>uncertainty and</w:t>
      </w:r>
      <w:r w:rsidRPr="00C34F54">
        <w:rPr>
          <w:sz w:val="16"/>
        </w:rPr>
        <w:t xml:space="preserve"> possibly higher-than-average </w:t>
      </w:r>
      <w:r w:rsidRPr="00C34F54">
        <w:rPr>
          <w:rStyle w:val="StyleUnderline"/>
        </w:rPr>
        <w:t xml:space="preserve">crime may well be a further reduction in growth rates </w:t>
      </w:r>
      <w:r w:rsidRPr="00C34F54">
        <w:rPr>
          <w:sz w:val="16"/>
        </w:rPr>
        <w:t xml:space="preserve">in the coming years. </w:t>
      </w:r>
      <w:r w:rsidRPr="00C34F54">
        <w:rPr>
          <w:sz w:val="16"/>
        </w:rPr>
        <w:cr/>
      </w:r>
    </w:p>
    <w:p w14:paraId="4E333882" w14:textId="77777777" w:rsidR="007E6419" w:rsidRPr="00C34F54" w:rsidRDefault="007E6419" w:rsidP="007E6419"/>
    <w:p w14:paraId="1E0BB6F5" w14:textId="77777777" w:rsidR="007E6419" w:rsidRPr="00C34F54" w:rsidRDefault="007E6419" w:rsidP="007E6419"/>
    <w:p w14:paraId="4276A5C7" w14:textId="217AF59D" w:rsidR="007E6419" w:rsidRPr="00C34F54" w:rsidRDefault="00A56F6B" w:rsidP="007E6419">
      <w:pPr>
        <w:pStyle w:val="Heading3"/>
      </w:pPr>
      <w:r w:rsidRPr="00C34F54">
        <w:t xml:space="preserve">2NC – Impact – </w:t>
      </w:r>
      <w:r w:rsidR="007E6419" w:rsidRPr="00C34F54">
        <w:t>Community Relations</w:t>
      </w:r>
    </w:p>
    <w:p w14:paraId="5CC295CA" w14:textId="77777777" w:rsidR="007E6419" w:rsidRPr="00C34F54" w:rsidRDefault="007E6419" w:rsidP="007E6419"/>
    <w:p w14:paraId="2FF93FB3" w14:textId="77777777" w:rsidR="007E6419" w:rsidRPr="00C34F54" w:rsidRDefault="007E6419" w:rsidP="007E6419">
      <w:pPr>
        <w:pStyle w:val="Heading4"/>
        <w:rPr>
          <w:rFonts w:cs="Times New Roman"/>
        </w:rPr>
      </w:pPr>
      <w:r w:rsidRPr="00C34F54">
        <w:rPr>
          <w:rFonts w:cs="Times New Roman"/>
        </w:rPr>
        <w:t>Crime kills social cohesion and magnifies impacts of poverty</w:t>
      </w:r>
    </w:p>
    <w:p w14:paraId="080D7D4A" w14:textId="77777777" w:rsidR="007E6419" w:rsidRPr="00C34F54" w:rsidRDefault="007E6419" w:rsidP="007E6419">
      <w:r w:rsidRPr="00C34F54">
        <w:rPr>
          <w:rStyle w:val="Style13ptBold"/>
        </w:rPr>
        <w:t>Kawachi et al ’99</w:t>
      </w:r>
      <w:r w:rsidRPr="00C34F54">
        <w:t xml:space="preserve"> [Ichiro Kawachi [John L. Loeb and Frances Lehman Loeb Professor of Social Epidemiology Chair, Department of Social and Behavioral Sciences at Harvard, Co-Editor in Chief of the international journal Social Science &amp; Medicine, elected member of the Institute of Medicine of the US National Academy of Sciences], Bruce P. Kennedy [social epidemiologist, formerly at the Harvard School of Public Health], and Richard G. Wilkinson [Former Professor Emeritus of Social Epidemiology at the University of Nottingham, Honorary Professor of Epidemiology and Public Health at University College London and Visiting Professor at University of York] [Crime: social disorganization and relative deprivation, Social Science &amp; Medicine Volume 48, Issue 6, March 1999, Pages 719–731. doi:10.1016/S0277-9536(98)00400-6/VL</w:t>
      </w:r>
    </w:p>
    <w:p w14:paraId="088C2966" w14:textId="77777777" w:rsidR="007E6419" w:rsidRPr="00C34F54" w:rsidRDefault="007E6419" w:rsidP="007E6419">
      <w:pPr>
        <w:rPr>
          <w:sz w:val="16"/>
        </w:rPr>
      </w:pPr>
      <w:r w:rsidRPr="00C34F54">
        <w:rPr>
          <w:sz w:val="16"/>
        </w:rPr>
        <w:t xml:space="preserve">One dynamic aspect of social capital that cross-sectional analyses fail to address is the reciprocal relationship between crime and social capital. In other words, </w:t>
      </w:r>
      <w:r w:rsidRPr="00C34F54">
        <w:rPr>
          <w:rStyle w:val="StyleUnderline"/>
        </w:rPr>
        <w:t>high crime rates</w:t>
      </w:r>
      <w:r w:rsidRPr="00C34F54">
        <w:rPr>
          <w:sz w:val="16"/>
        </w:rPr>
        <w:t xml:space="preserve"> may themselves </w:t>
      </w:r>
      <w:r w:rsidRPr="00C34F54">
        <w:rPr>
          <w:rStyle w:val="StyleUnderline"/>
        </w:rPr>
        <w:t>produce disinvestment in community social capital. Skogan</w:t>
      </w:r>
      <w:r w:rsidRPr="00C34F54">
        <w:rPr>
          <w:sz w:val="16"/>
        </w:rPr>
        <w:t xml:space="preserve"> (1991)</w:t>
      </w:r>
      <w:r w:rsidRPr="00C34F54">
        <w:rPr>
          <w:rStyle w:val="StyleUnderline"/>
        </w:rPr>
        <w:t>identified several feedback processes</w:t>
      </w:r>
      <w:r w:rsidRPr="00C34F54">
        <w:rPr>
          <w:sz w:val="16"/>
        </w:rPr>
        <w:t xml:space="preserve"> that contribute to declining social capital, </w:t>
      </w:r>
      <w:r w:rsidRPr="00C34F54">
        <w:rPr>
          <w:rStyle w:val="StyleUnderline"/>
        </w:rPr>
        <w:t>including</w:t>
      </w:r>
      <w:r w:rsidRPr="00C34F54">
        <w:rPr>
          <w:sz w:val="16"/>
        </w:rPr>
        <w:t xml:space="preserve">: </w:t>
      </w:r>
      <w:r w:rsidRPr="00C34F54">
        <w:rPr>
          <w:rStyle w:val="StyleUnderline"/>
        </w:rPr>
        <w:t xml:space="preserve">fear of crime leading to physical and psychological withdrawal </w:t>
      </w:r>
      <w:r w:rsidRPr="00C34F54">
        <w:rPr>
          <w:sz w:val="16"/>
        </w:rPr>
        <w:t xml:space="preserve">from community life; </w:t>
      </w:r>
      <w:r w:rsidRPr="00C34F54">
        <w:rPr>
          <w:rStyle w:val="StyleUnderline"/>
        </w:rPr>
        <w:t>deteriorating conditions leading to the exit of businesses, with accompanying loss of job</w:t>
      </w:r>
      <w:r w:rsidRPr="00C34F54">
        <w:rPr>
          <w:sz w:val="16"/>
        </w:rPr>
        <w:t xml:space="preserve">s (and norms of labor market attachment); </w:t>
      </w:r>
      <w:r w:rsidRPr="00C34F54">
        <w:rPr>
          <w:rStyle w:val="StyleUnderline"/>
        </w:rPr>
        <w:t>and</w:t>
      </w:r>
      <w:r w:rsidRPr="00C34F54">
        <w:rPr>
          <w:sz w:val="16"/>
        </w:rPr>
        <w:t xml:space="preserve"> further </w:t>
      </w:r>
      <w:r w:rsidRPr="00C34F54">
        <w:rPr>
          <w:rStyle w:val="StyleUnderline"/>
        </w:rPr>
        <w:t>change in the composition of localities</w:t>
      </w:r>
      <w:r w:rsidRPr="00C34F54">
        <w:rPr>
          <w:sz w:val="16"/>
        </w:rPr>
        <w:t xml:space="preserve"> (e.g. middle class flight).</w:t>
      </w:r>
      <w:r w:rsidRPr="00C34F54">
        <w:rPr>
          <w:rStyle w:val="StyleUnderline"/>
        </w:rPr>
        <w:t xml:space="preserve"> If people shun their neighbors due to fear of crime, fewer opportunities exist for local networks and associations to take hold.</w:t>
      </w:r>
      <w:r w:rsidRPr="00C34F54">
        <w:rPr>
          <w:sz w:val="16"/>
        </w:rPr>
        <w:t xml:space="preserve"> The </w:t>
      </w:r>
      <w:r w:rsidRPr="00C34F54">
        <w:rPr>
          <w:rStyle w:val="StyleUnderline"/>
        </w:rPr>
        <w:t xml:space="preserve">resulting disorganization </w:t>
      </w:r>
      <w:r w:rsidRPr="00C34F54">
        <w:rPr>
          <w:sz w:val="16"/>
        </w:rPr>
        <w:t xml:space="preserve">of community structure in turn </w:t>
      </w:r>
      <w:r w:rsidRPr="00C34F54">
        <w:rPr>
          <w:rStyle w:val="StyleUnderline"/>
        </w:rPr>
        <w:t>fuels further crime, producing a vicious cycle</w:t>
      </w:r>
      <w:r w:rsidRPr="00C34F54">
        <w:rPr>
          <w:sz w:val="16"/>
        </w:rPr>
        <w:t xml:space="preserve"> of declining social capital, followed by rising crime, followed by further disinvestment in social capital. The trend toward increasing residential segregation during recent decades — whether by race or class — has been further hypothesized as a mechanism by which</w:t>
      </w:r>
      <w:r w:rsidRPr="00C34F54">
        <w:rPr>
          <w:rStyle w:val="StyleUnderline"/>
        </w:rPr>
        <w:t xml:space="preserve"> traditional social buffers have become depleted</w:t>
      </w:r>
      <w:r w:rsidRPr="00C34F54">
        <w:rPr>
          <w:sz w:val="16"/>
        </w:rPr>
        <w:t xml:space="preserve"> (and social capital eroded) </w:t>
      </w:r>
      <w:r w:rsidRPr="00C34F54">
        <w:rPr>
          <w:rStyle w:val="StyleUnderline"/>
        </w:rPr>
        <w:t>in many inner-city areas of the US</w:t>
      </w:r>
      <w:r w:rsidRPr="00C34F54">
        <w:rPr>
          <w:sz w:val="16"/>
        </w:rPr>
        <w:t xml:space="preserve"> (Kawachi and Kennedy, 1997). Demographic evidence suggests that, </w:t>
      </w:r>
      <w:r w:rsidRPr="00C34F54">
        <w:rPr>
          <w:rStyle w:val="StyleUnderline"/>
        </w:rPr>
        <w:t>accompanying the surge in income inequality</w:t>
      </w:r>
      <w:r w:rsidRPr="00C34F54">
        <w:rPr>
          <w:sz w:val="16"/>
        </w:rPr>
        <w:t xml:space="preserve"> in the US since the mid 1970's, </w:t>
      </w:r>
      <w:r w:rsidRPr="00C34F54">
        <w:rPr>
          <w:rStyle w:val="StyleUnderline"/>
        </w:rPr>
        <w:t>there has been sharp increase in the spatial concentration of poverty.</w:t>
      </w:r>
      <w:r w:rsidRPr="00C34F54">
        <w:rPr>
          <w:sz w:val="16"/>
        </w:rPr>
        <w:t xml:space="preserve"> Between 1970 and 1990, the percentage of urban poor Americans living in nonpoor neighborhoods (defined as having poverty rates below 20%) declined from 45 to 31%, while the percentage living in poor neighborhoods (poverty rates between 20 and 40%) increased from 38 to 41%. Meanwhile, the share of the urban poor living in very poor neighborhoods (over 40% poverty) grew from 17 to 28% (Massey, 1996). </w:t>
      </w:r>
      <w:r w:rsidRPr="00C34F54">
        <w:rPr>
          <w:rStyle w:val="StyleUnderline"/>
        </w:rPr>
        <w:t>Such patterns of residential concentration impose a double burden</w:t>
      </w:r>
      <w:r w:rsidRPr="00C34F54">
        <w:rPr>
          <w:sz w:val="16"/>
        </w:rPr>
        <w:t xml:space="preserve"> on the poor —</w:t>
      </w:r>
      <w:r w:rsidRPr="00C34F54">
        <w:rPr>
          <w:rStyle w:val="StyleUnderline"/>
        </w:rPr>
        <w:t xml:space="preserve"> not only do they have to grapple with</w:t>
      </w:r>
      <w:r w:rsidRPr="00C34F54">
        <w:rPr>
          <w:sz w:val="16"/>
        </w:rPr>
        <w:t xml:space="preserve"> the multiple</w:t>
      </w:r>
      <w:r w:rsidRPr="00C34F54">
        <w:rPr>
          <w:rStyle w:val="StyleUnderline"/>
        </w:rPr>
        <w:t xml:space="preserve"> problems arising from their own lack of income; they also have to deal with the social effects of living in a neighborhood where most of their neighbors are also poor </w:t>
      </w:r>
      <w:r w:rsidRPr="00C34F54">
        <w:rPr>
          <w:sz w:val="16"/>
        </w:rPr>
        <w:t>(Wilson, 1987; Kawachi and Kennedy, 1997). Examples of such `concentration effects' include lack of role models of labor force attachment (caused by persistently high unemployment), and exposure to unsupervised peer group activity as well as high rates of delinquency.</w:t>
      </w:r>
    </w:p>
    <w:p w14:paraId="041CD34C" w14:textId="77777777" w:rsidR="007E6419" w:rsidRPr="00C34F54" w:rsidRDefault="007E6419" w:rsidP="007E6419">
      <w:pPr>
        <w:pStyle w:val="Heading4"/>
        <w:rPr>
          <w:rFonts w:cs="Times New Roman"/>
        </w:rPr>
      </w:pPr>
      <w:r w:rsidRPr="00C34F54">
        <w:rPr>
          <w:rFonts w:cs="Times New Roman"/>
        </w:rPr>
        <w:t>Crime creates division – leads to poverty and exclusion</w:t>
      </w:r>
    </w:p>
    <w:p w14:paraId="60E2C8A6" w14:textId="77777777" w:rsidR="007E6419" w:rsidRPr="00C34F54" w:rsidRDefault="007E6419" w:rsidP="007E6419">
      <w:r w:rsidRPr="00C34F54">
        <w:rPr>
          <w:rStyle w:val="Style13ptBold"/>
        </w:rPr>
        <w:t>Moser 4</w:t>
      </w:r>
      <w:r w:rsidRPr="00C34F54">
        <w:t>, (Caroline, urban social anthropologist/social policy specialist , PhD Sussex University, “URBAN VIOLENCE AND INSECURITY: AN INTRODUCTORY ROADMAP”, http://eau.sagepub.com/content/16/2/3.full.pdf)</w:t>
      </w:r>
    </w:p>
    <w:p w14:paraId="7738716D" w14:textId="77777777" w:rsidR="007E6419" w:rsidRPr="00C34F54" w:rsidRDefault="007E6419" w:rsidP="007E6419">
      <w:r w:rsidRPr="00C34F54">
        <w:t>Finally, and very fragmentally, a number of</w:t>
      </w:r>
      <w:r w:rsidRPr="00C34F54">
        <w:rPr>
          <w:sz w:val="12"/>
        </w:rPr>
        <w:t xml:space="preserve">∂ </w:t>
      </w:r>
      <w:r w:rsidRPr="00C34F54">
        <w:t>papers tentatively address the issue of fear. In</w:t>
      </w:r>
      <w:r w:rsidRPr="00C34F54">
        <w:rPr>
          <w:sz w:val="12"/>
        </w:rPr>
        <w:t xml:space="preserve">∂ </w:t>
      </w:r>
      <w:r w:rsidRPr="00C34F54">
        <w:t xml:space="preserve">cities across the world, relentless </w:t>
      </w:r>
      <w:r w:rsidRPr="00C34F54">
        <w:rPr>
          <w:rStyle w:val="StyleUnderline"/>
        </w:rPr>
        <w:t xml:space="preserve">“routinized”∂ daily violence dominates the lives of local populations.∂ The fear of such violence </w:t>
      </w:r>
      <w:r w:rsidRPr="00C34F54">
        <w:rPr>
          <w:rStyle w:val="Emphasis"/>
        </w:rPr>
        <w:t>isolates the poor</w:t>
      </w:r>
      <w:r w:rsidRPr="00C34F54">
        <w:rPr>
          <w:rStyle w:val="StyleUnderline"/>
        </w:rPr>
        <w:t xml:space="preserve">∂ </w:t>
      </w:r>
      <w:r w:rsidRPr="00C34F54">
        <w:rPr>
          <w:rStyle w:val="Emphasis"/>
        </w:rPr>
        <w:t>in their homes and the rich in their segregated∂ spaces</w:t>
      </w:r>
      <w:r w:rsidRPr="00C34F54">
        <w:t xml:space="preserve">. </w:t>
      </w:r>
      <w:r w:rsidRPr="00C34F54">
        <w:rPr>
          <w:rStyle w:val="StyleUnderline"/>
        </w:rPr>
        <w:t xml:space="preserve">This isolation, in turn, </w:t>
      </w:r>
      <w:r w:rsidRPr="00C34F54">
        <w:rPr>
          <w:rStyle w:val="Emphasis"/>
        </w:rPr>
        <w:t>perpetuates a fear∂ of the “other</w:t>
      </w:r>
      <w:r w:rsidRPr="00C34F54">
        <w:t xml:space="preserve">” as Lemanski calls it, </w:t>
      </w:r>
      <w:r w:rsidRPr="00C34F54">
        <w:rPr>
          <w:rStyle w:val="StyleUnderline"/>
        </w:rPr>
        <w:t xml:space="preserve">and contributes∂ to the </w:t>
      </w:r>
      <w:r w:rsidRPr="00C34F54">
        <w:rPr>
          <w:rStyle w:val="Emphasis"/>
        </w:rPr>
        <w:t>fragmentation of cities, socially, economically∂ and politically</w:t>
      </w:r>
      <w:r w:rsidRPr="00C34F54">
        <w:rPr>
          <w:rStyle w:val="StyleUnderline"/>
        </w:rPr>
        <w:t>. To date, few violence-related∂ strategies have confronted or addressed the issue∂ of fear or its associated relationship to power and∂ powerlessness. Ultimately, however, this may∂ provide a critically important mechanism for∂ redressing the impact of violence on the daily lives∂ of the poor and excluded in cities throughout the∂ world,</w:t>
      </w:r>
      <w:r w:rsidRPr="00C34F54">
        <w:t xml:space="preserve"> so graphically described in the papers in</w:t>
      </w:r>
      <w:r w:rsidRPr="00C34F54">
        <w:rPr>
          <w:sz w:val="12"/>
        </w:rPr>
        <w:t xml:space="preserve">∂ </w:t>
      </w:r>
      <w:r w:rsidRPr="00C34F54">
        <w:t>this volume.</w:t>
      </w:r>
    </w:p>
    <w:p w14:paraId="4B645CBB" w14:textId="77777777" w:rsidR="007E6419" w:rsidRPr="00C34F54" w:rsidRDefault="007E6419" w:rsidP="007E6419">
      <w:pPr>
        <w:rPr>
          <w:sz w:val="16"/>
        </w:rPr>
      </w:pPr>
    </w:p>
    <w:p w14:paraId="64464EC5" w14:textId="77777777" w:rsidR="007E6419" w:rsidRPr="00C34F54" w:rsidRDefault="007E6419" w:rsidP="007E6419">
      <w:pPr>
        <w:pStyle w:val="Heading4"/>
        <w:rPr>
          <w:rFonts w:cs="Times New Roman"/>
        </w:rPr>
      </w:pPr>
      <w:r w:rsidRPr="00C34F54">
        <w:rPr>
          <w:rFonts w:cs="Times New Roman"/>
        </w:rPr>
        <w:t>Crime creates endemic fear and makes social relations impossible</w:t>
      </w:r>
    </w:p>
    <w:p w14:paraId="7848B76D" w14:textId="77777777" w:rsidR="007E6419" w:rsidRPr="00C34F54" w:rsidRDefault="007E6419" w:rsidP="007E6419">
      <w:r w:rsidRPr="00C34F54">
        <w:rPr>
          <w:rStyle w:val="Style13ptBold"/>
        </w:rPr>
        <w:t>Moser 4</w:t>
      </w:r>
      <w:r w:rsidRPr="00C34F54">
        <w:t>, (Caroline, urban social anthropologist/social policy specialist , PhD Sussex University, “URBAN VIOLENCE AND INSECURITY: AN INTRODUCTORY ROADMAP”, http://eau.sagepub.com/content/16/2/3.full.pdf)</w:t>
      </w:r>
    </w:p>
    <w:p w14:paraId="18B1C4F7" w14:textId="77777777" w:rsidR="007E6419" w:rsidRPr="00C34F54" w:rsidRDefault="007E6419" w:rsidP="007E6419">
      <w:pPr>
        <w:rPr>
          <w:color w:val="000000" w:themeColor="text1"/>
          <w:u w:val="single"/>
        </w:rPr>
      </w:pPr>
      <w:r w:rsidRPr="00C34F54">
        <w:rPr>
          <w:color w:val="000000" w:themeColor="text1"/>
        </w:rPr>
        <w:t xml:space="preserve">ALTHOUGH </w:t>
      </w:r>
      <w:r w:rsidRPr="00C34F54">
        <w:rPr>
          <w:rStyle w:val="StyleUnderline"/>
          <w:color w:val="000000" w:themeColor="text1"/>
        </w:rPr>
        <w:t>ACCELERATING RATES of violence and crime are by no means an urban specific problem, they are particularly problematic in urban areas. The sheer scale of violence in the poor areas or slums means that, in many contexts, it has become “routinized” or “normalized” into the functional reality of daily life</w:t>
      </w:r>
      <w:r w:rsidRPr="00C34F54">
        <w:rPr>
          <w:color w:val="000000" w:themeColor="text1"/>
        </w:rPr>
        <w:t xml:space="preserve">.(20) Daniel Esser, in this volume, mentions </w:t>
      </w:r>
      <w:r w:rsidRPr="00C34F54">
        <w:rPr>
          <w:rStyle w:val="StyleUnderline"/>
          <w:color w:val="000000" w:themeColor="text1"/>
        </w:rPr>
        <w:t>new labels such as “failed cities” and “cities of chaos” to describe the loss of control by public bodies, and the victimization of urban residents</w:t>
      </w:r>
      <w:r w:rsidRPr="00C34F54">
        <w:rPr>
          <w:color w:val="000000" w:themeColor="text1"/>
        </w:rPr>
        <w:t xml:space="preserve"> in the cities of Kabul and Karachi, while Dennis Rodgers refers to Managua as “the city of chaos”. </w:t>
      </w:r>
      <w:r w:rsidRPr="00C34F54">
        <w:rPr>
          <w:rStyle w:val="StyleUnderline"/>
          <w:color w:val="000000" w:themeColor="text1"/>
        </w:rPr>
        <w:t xml:space="preserve">Violence is linked to fear and insecurity, which pervades people’s lives, with serious implications for trust, well-being and social capital among communities and individuals. </w:t>
      </w:r>
      <w:r w:rsidRPr="00C34F54">
        <w:rPr>
          <w:color w:val="000000" w:themeColor="text1"/>
        </w:rPr>
        <w:t xml:space="preserve">Thus, Mo Hume, in her article on El Salvador, describes how </w:t>
      </w:r>
      <w:r w:rsidRPr="00C34F54">
        <w:rPr>
          <w:rStyle w:val="StyleUnderline"/>
          <w:color w:val="000000" w:themeColor="text1"/>
        </w:rPr>
        <w:t>random criminal violence and highly visible gang activity contribute to a situation where fear and insecurity characterize everyday life for many citizens: “The war may have ended, but social and political relations remain characterized by</w:t>
      </w:r>
      <w:r w:rsidRPr="00C34F54">
        <w:rPr>
          <w:color w:val="000000" w:themeColor="text1"/>
        </w:rPr>
        <w:t xml:space="preserve"> what Taussig calls ‘</w:t>
      </w:r>
      <w:r w:rsidRPr="00C34F54">
        <w:rPr>
          <w:rStyle w:val="StyleUnderline"/>
          <w:color w:val="000000" w:themeColor="text1"/>
        </w:rPr>
        <w:t>terror as usual’, exhibiting itself through a sharp rise in street crime, a growing gang culture and high levels of violence in the private realm.”</w:t>
      </w:r>
    </w:p>
    <w:p w14:paraId="76DDEEA6" w14:textId="77777777" w:rsidR="007E6419" w:rsidRPr="00C34F54" w:rsidRDefault="007E6419" w:rsidP="007E6419"/>
    <w:p w14:paraId="3B195BFA" w14:textId="77777777" w:rsidR="007E6419" w:rsidRPr="00C34F54" w:rsidRDefault="007E6419" w:rsidP="007E6419"/>
    <w:p w14:paraId="56EA6175" w14:textId="36F7183B" w:rsidR="007E6419" w:rsidRPr="00C34F54" w:rsidRDefault="00A56F6B" w:rsidP="007E6419">
      <w:pPr>
        <w:pStyle w:val="Heading3"/>
      </w:pPr>
      <w:r w:rsidRPr="00C34F54">
        <w:t xml:space="preserve">2NC – Impact – </w:t>
      </w:r>
      <w:r w:rsidR="007E6419" w:rsidRPr="00C34F54">
        <w:t>Health</w:t>
      </w:r>
    </w:p>
    <w:p w14:paraId="78A9A4F6" w14:textId="77777777" w:rsidR="007E6419" w:rsidRPr="00C34F54" w:rsidRDefault="007E6419" w:rsidP="007E6419">
      <w:pPr>
        <w:pStyle w:val="Heading4"/>
      </w:pPr>
      <w:r w:rsidRPr="00C34F54">
        <w:t>Crime wrecks public health (disease turn)</w:t>
      </w:r>
    </w:p>
    <w:p w14:paraId="1F2A5AF2" w14:textId="77777777" w:rsidR="007E6419" w:rsidRPr="00C34F54" w:rsidRDefault="007E6419" w:rsidP="007E6419">
      <w:r w:rsidRPr="00C34F54">
        <w:t xml:space="preserve">Theo </w:t>
      </w:r>
      <w:r w:rsidRPr="00C34F54">
        <w:rPr>
          <w:rStyle w:val="Style13ptBold"/>
        </w:rPr>
        <w:t>Lorenc (et al), 2014</w:t>
      </w:r>
      <w:r w:rsidRPr="00C34F54">
        <w:t xml:space="preserve">, London School of Hygiene, “Crime, fear of crime and mental health: synthesis of theory and systematic reviews of interventions and qualitative evidence.” Public Health Research, No. 2.2 (Chapt 3) Theo Lorenc (et al),1,* Mark Petticrew,1 Margaret Whitehead,2 David Neary,2 Stephen Clayton,2 Kath Wright,3 Hilary Thomson,4 Steven Cummins,5 Amanda Sowden,3 and Adrian Renton6. March 2014 1 Department of Social and Environmental Health Research, London School of Hygiene and Tropical Medicine, London, UK 2 Department of Public Health and Policy, University of Liverpool, Liverpool, UK 3 Centre for Reviews and Dissemination, University of York, York, UK 4 MRC Social and Public Health Sciences Unit (SPHSU), University of Glasgow, Glasgow, UK 5 School of Geography, Queen Mary University of London, London, UK 6 Institute for Health and Human Development, University of East London, London, UK * Corresponding author, http://www.ncbi.nlm.nih.gov/books/NBK262852/  </w:t>
      </w:r>
    </w:p>
    <w:p w14:paraId="36EFA6D8" w14:textId="77777777" w:rsidR="007E6419" w:rsidRDefault="007E6419" w:rsidP="007E6419">
      <w:pPr>
        <w:rPr>
          <w:sz w:val="16"/>
        </w:rPr>
      </w:pPr>
      <w:r w:rsidRPr="00C34F54">
        <w:rPr>
          <w:rStyle w:val="StyleUnderline"/>
        </w:rPr>
        <w:t>Crime may impact on health in a range of ways</w:t>
      </w:r>
      <w:r w:rsidRPr="00C34F54">
        <w:rPr>
          <w:sz w:val="16"/>
        </w:rPr>
        <w:t xml:space="preserve">,112 which can broadly be grouped into two categories, namely direct and indirect impacts.113 </w:t>
      </w:r>
      <w:r w:rsidRPr="00C34F54">
        <w:rPr>
          <w:rStyle w:val="StyleUnderline"/>
        </w:rPr>
        <w:t>Direct impacts include physical injuries</w:t>
      </w:r>
      <w:r w:rsidRPr="00C34F54">
        <w:rPr>
          <w:sz w:val="16"/>
        </w:rPr>
        <w:t xml:space="preserve"> caused by violent crimes against the person </w:t>
      </w:r>
      <w:r w:rsidRPr="00C34F54">
        <w:rPr>
          <w:rStyle w:val="StyleUnderline"/>
        </w:rPr>
        <w:t>and</w:t>
      </w:r>
      <w:r w:rsidRPr="00C34F54">
        <w:rPr>
          <w:sz w:val="16"/>
        </w:rPr>
        <w:t xml:space="preserve"> the </w:t>
      </w:r>
      <w:r w:rsidRPr="00C34F54">
        <w:rPr>
          <w:rStyle w:val="StyleUnderline"/>
        </w:rPr>
        <w:t>psychological trauma</w:t>
      </w:r>
      <w:r w:rsidRPr="00C34F54">
        <w:rPr>
          <w:sz w:val="16"/>
        </w:rPr>
        <w:t xml:space="preserve"> that may accompany crimes involving violence or the threat of violence, or crimes such as burglary that involve intrusions into the private sphere. In the model, this is represented by the link from violent crime to physical and mental health. </w:t>
      </w:r>
      <w:r w:rsidRPr="00C34F54">
        <w:rPr>
          <w:rStyle w:val="StyleUnderline"/>
        </w:rPr>
        <w:t>Indirect impacts</w:t>
      </w:r>
      <w:r w:rsidRPr="00C34F54">
        <w:rPr>
          <w:sz w:val="16"/>
        </w:rPr>
        <w:t xml:space="preserve"> </w:t>
      </w:r>
      <w:r w:rsidRPr="00C34F54">
        <w:rPr>
          <w:rStyle w:val="StyleUnderline"/>
        </w:rPr>
        <w:t>include</w:t>
      </w:r>
      <w:r w:rsidRPr="00C34F54">
        <w:rPr>
          <w:sz w:val="16"/>
        </w:rPr>
        <w:t xml:space="preserve"> a wide range of negative effects that crime can have at a community level, for example by </w:t>
      </w:r>
      <w:r w:rsidRPr="00C34F54">
        <w:rPr>
          <w:rStyle w:val="StyleUnderline"/>
        </w:rPr>
        <w:t>exacerbating social problems that impact</w:t>
      </w:r>
      <w:r w:rsidRPr="00C34F54">
        <w:rPr>
          <w:sz w:val="16"/>
        </w:rPr>
        <w:t xml:space="preserve"> on </w:t>
      </w:r>
      <w:r w:rsidRPr="00C34F54">
        <w:rPr>
          <w:rStyle w:val="StyleUnderline"/>
        </w:rPr>
        <w:t>health</w:t>
      </w:r>
      <w:r w:rsidRPr="00C34F54">
        <w:rPr>
          <w:sz w:val="16"/>
        </w:rPr>
        <w:t xml:space="preserve">. This distinction corresponds roughly to that between an individual perspective on crime and health and a social perspective. The individual perspective, which focuses on the direct impacts of victimisation on individuals, has been the primary focus of the literature on crime and health.113–115 These physical and mental health impacts on victims are often substantial and long-lasting.116,117 ‘Domestic’ crimes, including child abuse and intimate partner violence, may have particularly serious health impacts.118–120 However, at a community level, the health impacts are likely to be less substantial, because serious violent crime is relatively rare. In 2010–11 there were approximately 2.2 million incidents of violent crime in England and Wales,121 representing approximately 42 incidents per 1000 people per year. Dolan et al.122 estimate the total health loss from the direct physical and psychological impacts of violent crime as being equivalent to 0.0024 quality-adjusted life-years (QALYs) per person per year. However, this may be an underestimate as it includes costs relating to victims only rather than also including those relating to witnesses or victims’ families or friends, and the figures on which it is based may underestimate certain types of crime, particularly domestic crimes. In addition, </w:t>
      </w:r>
      <w:r w:rsidRPr="00C34F54">
        <w:rPr>
          <w:rStyle w:val="StyleUnderline"/>
        </w:rPr>
        <w:t>crime and the health burdens of crime are highly unequally distributed</w:t>
      </w:r>
      <w:r w:rsidRPr="00C34F54">
        <w:rPr>
          <w:sz w:val="16"/>
        </w:rPr>
        <w:t xml:space="preserve">, so the health impact is likely to be substantially higher than the average for some subgroups of the population. The community- or social-level perspective on crime and health presents a more complex picture. Violent crime has been found to be associated with a wide range of negative health status outcomes at a neighbourhood level, including all-cause mortality,123 coronary heart disease124 and preterm birth and low birthweight,125 as well as health behaviour outcomes such as lower levels of physical activity.126,127 </w:t>
      </w:r>
      <w:r w:rsidRPr="00C34F54">
        <w:rPr>
          <w:rStyle w:val="StyleUnderline"/>
        </w:rPr>
        <w:t>Exposure to community violence is also known to be associated with negative physical and psychological health</w:t>
      </w:r>
      <w:r w:rsidRPr="00C34F54">
        <w:rPr>
          <w:sz w:val="16"/>
        </w:rPr>
        <w:t>, particularly for children and young people.128,129 However, although these associations are well established, the causal pathways involved remain open to debate in many cases.</w:t>
      </w:r>
    </w:p>
    <w:p w14:paraId="431D0177" w14:textId="77777777" w:rsidR="007E6419" w:rsidRDefault="007E6419" w:rsidP="007E6419"/>
    <w:p w14:paraId="4ACE00AE" w14:textId="77777777" w:rsidR="007E6419" w:rsidRPr="00CD4451" w:rsidRDefault="007E6419" w:rsidP="007E6419"/>
    <w:p w14:paraId="5BFCF3DE" w14:textId="77777777" w:rsidR="007E6419" w:rsidRPr="00C87FF2" w:rsidRDefault="007E6419" w:rsidP="007E6419"/>
    <w:p w14:paraId="122471A1" w14:textId="77777777" w:rsidR="007E6419" w:rsidRPr="00C87FF2" w:rsidRDefault="007E6419" w:rsidP="007E6419"/>
    <w:p w14:paraId="117EA56D" w14:textId="20989B08" w:rsidR="00CF32BE" w:rsidRDefault="00CF32BE" w:rsidP="00CA1610"/>
    <w:sectPr w:rsidR="00CF3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f-meta-serif-web-p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lgor"/>
    <w:docVar w:name="RibbonPointer" w:val="2247606084640"/>
    <w:docVar w:name="VerbatimVersion" w:val="5.1"/>
  </w:docVars>
  <w:rsids>
    <w:rsidRoot w:val="00D571C8"/>
    <w:rsid w:val="000139A3"/>
    <w:rsid w:val="00035A8F"/>
    <w:rsid w:val="00053079"/>
    <w:rsid w:val="00071CFC"/>
    <w:rsid w:val="00100833"/>
    <w:rsid w:val="00104529"/>
    <w:rsid w:val="00105942"/>
    <w:rsid w:val="00107396"/>
    <w:rsid w:val="00144A4C"/>
    <w:rsid w:val="00173B13"/>
    <w:rsid w:val="00176AB0"/>
    <w:rsid w:val="00177B7D"/>
    <w:rsid w:val="00181808"/>
    <w:rsid w:val="0018322D"/>
    <w:rsid w:val="00196AC6"/>
    <w:rsid w:val="001A2346"/>
    <w:rsid w:val="001B5776"/>
    <w:rsid w:val="001C1B96"/>
    <w:rsid w:val="001C5F73"/>
    <w:rsid w:val="001E527A"/>
    <w:rsid w:val="001F78CE"/>
    <w:rsid w:val="00211431"/>
    <w:rsid w:val="002178DA"/>
    <w:rsid w:val="00251FC7"/>
    <w:rsid w:val="00255340"/>
    <w:rsid w:val="00282B23"/>
    <w:rsid w:val="002855A7"/>
    <w:rsid w:val="002B1292"/>
    <w:rsid w:val="002B146A"/>
    <w:rsid w:val="002B207F"/>
    <w:rsid w:val="002B5E17"/>
    <w:rsid w:val="002C7B58"/>
    <w:rsid w:val="002D4427"/>
    <w:rsid w:val="002E517F"/>
    <w:rsid w:val="002F2DB1"/>
    <w:rsid w:val="00300ED4"/>
    <w:rsid w:val="0030788F"/>
    <w:rsid w:val="00315690"/>
    <w:rsid w:val="00316B75"/>
    <w:rsid w:val="00325646"/>
    <w:rsid w:val="00331479"/>
    <w:rsid w:val="003359BB"/>
    <w:rsid w:val="003460F2"/>
    <w:rsid w:val="00366166"/>
    <w:rsid w:val="0038158C"/>
    <w:rsid w:val="003902BA"/>
    <w:rsid w:val="0039302A"/>
    <w:rsid w:val="003A09E2"/>
    <w:rsid w:val="003F47BB"/>
    <w:rsid w:val="00407037"/>
    <w:rsid w:val="00455D69"/>
    <w:rsid w:val="004605D6"/>
    <w:rsid w:val="00463C13"/>
    <w:rsid w:val="00475BA8"/>
    <w:rsid w:val="004813BB"/>
    <w:rsid w:val="00494D24"/>
    <w:rsid w:val="004B3519"/>
    <w:rsid w:val="004C4266"/>
    <w:rsid w:val="004C60E8"/>
    <w:rsid w:val="004E3579"/>
    <w:rsid w:val="004E728B"/>
    <w:rsid w:val="004F39E0"/>
    <w:rsid w:val="004F49AD"/>
    <w:rsid w:val="00510BC4"/>
    <w:rsid w:val="00524909"/>
    <w:rsid w:val="00537BD5"/>
    <w:rsid w:val="005534D1"/>
    <w:rsid w:val="0057268A"/>
    <w:rsid w:val="00577063"/>
    <w:rsid w:val="00592B96"/>
    <w:rsid w:val="005A7649"/>
    <w:rsid w:val="005C2383"/>
    <w:rsid w:val="005D28BD"/>
    <w:rsid w:val="005D2912"/>
    <w:rsid w:val="005F5E78"/>
    <w:rsid w:val="006065BD"/>
    <w:rsid w:val="00640509"/>
    <w:rsid w:val="00645FA9"/>
    <w:rsid w:val="00647866"/>
    <w:rsid w:val="00652988"/>
    <w:rsid w:val="00660DF6"/>
    <w:rsid w:val="00665003"/>
    <w:rsid w:val="006723F7"/>
    <w:rsid w:val="006864E6"/>
    <w:rsid w:val="006A1EED"/>
    <w:rsid w:val="006A2AD0"/>
    <w:rsid w:val="006A2CC3"/>
    <w:rsid w:val="006B34AE"/>
    <w:rsid w:val="006C2375"/>
    <w:rsid w:val="006D085E"/>
    <w:rsid w:val="006D4ECC"/>
    <w:rsid w:val="00701108"/>
    <w:rsid w:val="0071157B"/>
    <w:rsid w:val="00722258"/>
    <w:rsid w:val="007243E5"/>
    <w:rsid w:val="0074047E"/>
    <w:rsid w:val="00766EA0"/>
    <w:rsid w:val="00786299"/>
    <w:rsid w:val="007A2226"/>
    <w:rsid w:val="007B25DC"/>
    <w:rsid w:val="007E0A24"/>
    <w:rsid w:val="007E17CC"/>
    <w:rsid w:val="007E6419"/>
    <w:rsid w:val="007F5B66"/>
    <w:rsid w:val="00800FE0"/>
    <w:rsid w:val="008171D0"/>
    <w:rsid w:val="00823A1C"/>
    <w:rsid w:val="00830610"/>
    <w:rsid w:val="00845B9D"/>
    <w:rsid w:val="00847202"/>
    <w:rsid w:val="00860984"/>
    <w:rsid w:val="0086414B"/>
    <w:rsid w:val="008A2301"/>
    <w:rsid w:val="008B3ECB"/>
    <w:rsid w:val="008B4E85"/>
    <w:rsid w:val="008C1B2E"/>
    <w:rsid w:val="008C65B9"/>
    <w:rsid w:val="008E0EF0"/>
    <w:rsid w:val="008F1C02"/>
    <w:rsid w:val="0091627E"/>
    <w:rsid w:val="0097032B"/>
    <w:rsid w:val="009A0641"/>
    <w:rsid w:val="009D2EAD"/>
    <w:rsid w:val="009D54B2"/>
    <w:rsid w:val="009E1922"/>
    <w:rsid w:val="009F404C"/>
    <w:rsid w:val="009F7ED2"/>
    <w:rsid w:val="00A2508E"/>
    <w:rsid w:val="00A305B1"/>
    <w:rsid w:val="00A56F6B"/>
    <w:rsid w:val="00A77B74"/>
    <w:rsid w:val="00A93661"/>
    <w:rsid w:val="00A95652"/>
    <w:rsid w:val="00AC0AB8"/>
    <w:rsid w:val="00AC4422"/>
    <w:rsid w:val="00AD3B2A"/>
    <w:rsid w:val="00AE0EF5"/>
    <w:rsid w:val="00AE401D"/>
    <w:rsid w:val="00B27675"/>
    <w:rsid w:val="00B33C6D"/>
    <w:rsid w:val="00B33E2B"/>
    <w:rsid w:val="00B4508F"/>
    <w:rsid w:val="00B55AD5"/>
    <w:rsid w:val="00B8057C"/>
    <w:rsid w:val="00B95F70"/>
    <w:rsid w:val="00BA046D"/>
    <w:rsid w:val="00BD6238"/>
    <w:rsid w:val="00BE0822"/>
    <w:rsid w:val="00BF593B"/>
    <w:rsid w:val="00BF773A"/>
    <w:rsid w:val="00BF7E81"/>
    <w:rsid w:val="00C13773"/>
    <w:rsid w:val="00C17CC8"/>
    <w:rsid w:val="00C258D9"/>
    <w:rsid w:val="00C30345"/>
    <w:rsid w:val="00C34F54"/>
    <w:rsid w:val="00C8122F"/>
    <w:rsid w:val="00C83417"/>
    <w:rsid w:val="00C841C1"/>
    <w:rsid w:val="00C9604F"/>
    <w:rsid w:val="00CA1610"/>
    <w:rsid w:val="00CA19AA"/>
    <w:rsid w:val="00CB1786"/>
    <w:rsid w:val="00CB2F09"/>
    <w:rsid w:val="00CC5298"/>
    <w:rsid w:val="00CD736E"/>
    <w:rsid w:val="00CD798D"/>
    <w:rsid w:val="00CE161E"/>
    <w:rsid w:val="00CF32BE"/>
    <w:rsid w:val="00CF59A8"/>
    <w:rsid w:val="00D24B60"/>
    <w:rsid w:val="00D325A9"/>
    <w:rsid w:val="00D36A8A"/>
    <w:rsid w:val="00D44FE5"/>
    <w:rsid w:val="00D53558"/>
    <w:rsid w:val="00D571C8"/>
    <w:rsid w:val="00D61409"/>
    <w:rsid w:val="00D6691E"/>
    <w:rsid w:val="00D71170"/>
    <w:rsid w:val="00D856FE"/>
    <w:rsid w:val="00D940E2"/>
    <w:rsid w:val="00DA1C92"/>
    <w:rsid w:val="00DA25D4"/>
    <w:rsid w:val="00DA5357"/>
    <w:rsid w:val="00DA6538"/>
    <w:rsid w:val="00DC69F1"/>
    <w:rsid w:val="00DE1C35"/>
    <w:rsid w:val="00DF1FEE"/>
    <w:rsid w:val="00E02E84"/>
    <w:rsid w:val="00E15E75"/>
    <w:rsid w:val="00E21D05"/>
    <w:rsid w:val="00E24DE7"/>
    <w:rsid w:val="00E5262C"/>
    <w:rsid w:val="00E61635"/>
    <w:rsid w:val="00EB7F42"/>
    <w:rsid w:val="00EC7DC4"/>
    <w:rsid w:val="00ED0714"/>
    <w:rsid w:val="00ED30CF"/>
    <w:rsid w:val="00EE5FDB"/>
    <w:rsid w:val="00EF4FC6"/>
    <w:rsid w:val="00F176EF"/>
    <w:rsid w:val="00F21E01"/>
    <w:rsid w:val="00F40B75"/>
    <w:rsid w:val="00F45E10"/>
    <w:rsid w:val="00F507AE"/>
    <w:rsid w:val="00F6364A"/>
    <w:rsid w:val="00F7266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7A082"/>
  <w15:chartTrackingRefBased/>
  <w15:docId w15:val="{7B958700-BFAA-44AE-A5F4-38E9F0F1A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34F54"/>
    <w:rPr>
      <w:rFonts w:ascii="Arial" w:hAnsi="Arial" w:cs="Arial"/>
    </w:rPr>
  </w:style>
  <w:style w:type="paragraph" w:styleId="Heading1">
    <w:name w:val="heading 1"/>
    <w:aliases w:val="Pocket"/>
    <w:basedOn w:val="Normal"/>
    <w:next w:val="Normal"/>
    <w:link w:val="Heading1Char"/>
    <w:qFormat/>
    <w:rsid w:val="00C34F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34F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34F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34F5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34F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4F54"/>
  </w:style>
  <w:style w:type="character" w:customStyle="1" w:styleId="Heading1Char">
    <w:name w:val="Heading 1 Char"/>
    <w:aliases w:val="Pocket Char"/>
    <w:basedOn w:val="DefaultParagraphFont"/>
    <w:link w:val="Heading1"/>
    <w:rsid w:val="00C34F54"/>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C34F54"/>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C34F54"/>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C34F54"/>
    <w:rPr>
      <w:rFonts w:ascii="Arial" w:eastAsiaTheme="majorEastAsia" w:hAnsi="Arial" w:cstheme="majorBidi"/>
      <w:b/>
      <w:iCs/>
      <w:sz w:val="26"/>
    </w:rPr>
  </w:style>
  <w:style w:type="character" w:styleId="Emphasis">
    <w:name w:val="Emphasis"/>
    <w:aliases w:val="CD Card,Minimized,minimized,Evidence,Highlighted,tag2,Size 10,emphasis in card,ED - Tag,emphasis,Emphasis!!,Underlined,small,Bold Underline,Qualifications,bold underline,normal card text,Shrunk,qualifications in card,qualifications,Style1,Box,B"/>
    <w:basedOn w:val="DefaultParagraphFont"/>
    <w:link w:val="textbold"/>
    <w:uiPriority w:val="7"/>
    <w:qFormat/>
    <w:rsid w:val="00C34F54"/>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34F54"/>
    <w:rPr>
      <w:b/>
      <w:bCs/>
      <w:sz w:val="26"/>
      <w:u w:val="none"/>
    </w:rPr>
  </w:style>
  <w:style w:type="character" w:customStyle="1" w:styleId="StyleUnderline">
    <w:name w:val="Style Underline"/>
    <w:aliases w:val="Underline,Style Bold Underline,Intense Emphasis1,apple-style-span + 6 pt,Kern at 16 pt,Bold,Style,Intense Emphasis11,Intense Emphasis111,Intense Emphasis2,HHeading 3 + 12 pt,Cards + Font: 12 pt Char,Citation Char Char Char,ci,c,Bo"/>
    <w:basedOn w:val="DefaultParagraphFont"/>
    <w:uiPriority w:val="6"/>
    <w:qFormat/>
    <w:rsid w:val="00C34F54"/>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C34F54"/>
    <w:rPr>
      <w:color w:val="auto"/>
      <w:u w:val="none"/>
    </w:rPr>
  </w:style>
  <w:style w:type="character" w:styleId="FollowedHyperlink">
    <w:name w:val="FollowedHyperlink"/>
    <w:basedOn w:val="DefaultParagraphFont"/>
    <w:uiPriority w:val="99"/>
    <w:semiHidden/>
    <w:unhideWhenUsed/>
    <w:rsid w:val="00C34F54"/>
    <w:rPr>
      <w:color w:val="auto"/>
      <w:u w:val="none"/>
    </w:rPr>
  </w:style>
  <w:style w:type="character" w:styleId="UnresolvedMention">
    <w:name w:val="Unresolved Mention"/>
    <w:basedOn w:val="DefaultParagraphFont"/>
    <w:uiPriority w:val="99"/>
    <w:semiHidden/>
    <w:unhideWhenUsed/>
    <w:rsid w:val="00640509"/>
    <w:rPr>
      <w:color w:val="605E5C"/>
      <w:shd w:val="clear" w:color="auto" w:fill="E1DFDD"/>
    </w:rPr>
  </w:style>
  <w:style w:type="paragraph" w:customStyle="1" w:styleId="textbold">
    <w:name w:val="text bold"/>
    <w:basedOn w:val="Normal"/>
    <w:link w:val="Emphasis"/>
    <w:uiPriority w:val="7"/>
    <w:qFormat/>
    <w:rsid w:val="00D53558"/>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TitleChar">
    <w:name w:val="Title Char"/>
    <w:basedOn w:val="DefaultParagraphFont"/>
    <w:link w:val="Title"/>
    <w:uiPriority w:val="1"/>
    <w:qFormat/>
    <w:rsid w:val="0071157B"/>
    <w:rPr>
      <w:u w:val="single"/>
    </w:rPr>
  </w:style>
  <w:style w:type="paragraph" w:styleId="Title">
    <w:name w:val="Title"/>
    <w:basedOn w:val="Normal"/>
    <w:next w:val="Normal"/>
    <w:link w:val="TitleChar"/>
    <w:uiPriority w:val="1"/>
    <w:qFormat/>
    <w:rsid w:val="0071157B"/>
    <w:pPr>
      <w:spacing w:after="0" w:line="240" w:lineRule="auto"/>
      <w:ind w:left="720"/>
      <w:outlineLvl w:val="0"/>
    </w:pPr>
    <w:rPr>
      <w:rFonts w:asciiTheme="minorHAnsi" w:hAnsiTheme="minorHAnsi"/>
      <w:u w:val="single"/>
    </w:rPr>
  </w:style>
  <w:style w:type="character" w:customStyle="1" w:styleId="TitleChar1">
    <w:name w:val="Title Char1"/>
    <w:basedOn w:val="DefaultParagraphFont"/>
    <w:uiPriority w:val="99"/>
    <w:semiHidden/>
    <w:rsid w:val="0071157B"/>
    <w:rPr>
      <w:rFonts w:asciiTheme="majorHAnsi" w:eastAsiaTheme="majorEastAsia" w:hAnsiTheme="majorHAnsi" w:cstheme="majorBidi"/>
      <w:spacing w:val="-10"/>
      <w:kern w:val="28"/>
      <w:sz w:val="56"/>
      <w:szCs w:val="56"/>
    </w:rPr>
  </w:style>
  <w:style w:type="paragraph" w:customStyle="1" w:styleId="Card">
    <w:name w:val="Card"/>
    <w:basedOn w:val="Heading1"/>
    <w:link w:val="Hyperlink"/>
    <w:autoRedefine/>
    <w:uiPriority w:val="99"/>
    <w:qFormat/>
    <w:rsid w:val="0071157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cardtext">
    <w:name w:val="card text"/>
    <w:basedOn w:val="Normal"/>
    <w:link w:val="cardtextChar"/>
    <w:qFormat/>
    <w:rsid w:val="007E6419"/>
    <w:pPr>
      <w:ind w:left="288" w:right="288"/>
    </w:pPr>
    <w:rPr>
      <w:sz w:val="16"/>
    </w:rPr>
  </w:style>
  <w:style w:type="character" w:customStyle="1" w:styleId="cardtextChar">
    <w:name w:val="card text Char"/>
    <w:basedOn w:val="DefaultParagraphFont"/>
    <w:link w:val="cardtext"/>
    <w:rsid w:val="007E6419"/>
    <w:rPr>
      <w:rFonts w:ascii="Arial" w:hAnsi="Arial" w:cs="Arial"/>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ytimes.com/interactive/2011/09/08/us/sept-11-reckoning/cost-graphic.html" TargetMode="External"/><Relationship Id="rId21" Type="http://schemas.openxmlformats.org/officeDocument/2006/relationships/hyperlink" Target="https://www.nti.org/media/pdfs/controlling-nuclear-warheads-and-materials-2003.pdf" TargetMode="External"/><Relationship Id="rId42" Type="http://schemas.openxmlformats.org/officeDocument/2006/relationships/hyperlink" Target="http://www.jstor.org/stable/4004305" TargetMode="External"/><Relationship Id="rId47" Type="http://schemas.openxmlformats.org/officeDocument/2006/relationships/hyperlink" Target="https://chicagounbound.uchicago.edu/cgi/viewcontent.cgi?article=5866&amp;context=uclrev" TargetMode="External"/><Relationship Id="rId63" Type="http://schemas.openxmlformats.org/officeDocument/2006/relationships/hyperlink" Target="https://theintercept.com/2020/05/29/george-floyd-minneapolis-police-reform/" TargetMode="External"/><Relationship Id="rId68" Type="http://schemas.openxmlformats.org/officeDocument/2006/relationships/hyperlink" Target="http://www.thedailybeast.com/us-raid-in-yemen-led-to-laptop-ban-on-flights-officials-say" TargetMode="External"/><Relationship Id="rId84" Type="http://schemas.openxmlformats.org/officeDocument/2006/relationships/hyperlink" Target="https://www.justice.gov/opa/pr/doj-dhs-report-three-out-four-individuals-convicted-international-terrorism-and-terrorism" TargetMode="External"/><Relationship Id="rId89" Type="http://schemas.openxmlformats.org/officeDocument/2006/relationships/hyperlink" Target="https://www.whitehouse.gov/briefings-statements/current-immigration-system-jeopardizes-american-security/" TargetMode="External"/><Relationship Id="rId16" Type="http://schemas.openxmlformats.org/officeDocument/2006/relationships/hyperlink" Target="https://e-reports-ext.llnl.gov/pdf/502248.pdf" TargetMode="External"/><Relationship Id="rId11" Type="http://schemas.openxmlformats.org/officeDocument/2006/relationships/hyperlink" Target="https://thebulletin.org/effects-single-terrorist-nuclear-bomb11150" TargetMode="External"/><Relationship Id="rId32" Type="http://schemas.openxmlformats.org/officeDocument/2006/relationships/hyperlink" Target="http://foreignpolicy.com/2009/10/22/the-day-after/" TargetMode="External"/><Relationship Id="rId37" Type="http://schemas.openxmlformats.org/officeDocument/2006/relationships/hyperlink" Target="https://chicagounbound.uchicago.edu/cgi/viewcontent.cgi?article=1565&amp;context=uclf" TargetMode="External"/><Relationship Id="rId53" Type="http://schemas.openxmlformats.org/officeDocument/2006/relationships/hyperlink" Target="https://www.usccr.gov/pubs/2018/11-15-Police-Force.pdf" TargetMode="External"/><Relationship Id="rId58" Type="http://schemas.openxmlformats.org/officeDocument/2006/relationships/hyperlink" Target="https://minnesotalawreview.org/2017/01/23/re-introducing-stop-and-frisk-or-revisiting-it/" TargetMode="External"/><Relationship Id="rId74" Type="http://schemas.openxmlformats.org/officeDocument/2006/relationships/hyperlink" Target="http://www.newyorker.com/culture/culture-desk/our-part-in-the-darkness" TargetMode="External"/><Relationship Id="rId79" Type="http://schemas.openxmlformats.org/officeDocument/2006/relationships/hyperlink" Target="https://twitter.com/antonioguterres/status/897587000349470721" TargetMode="External"/><Relationship Id="rId5" Type="http://schemas.openxmlformats.org/officeDocument/2006/relationships/webSettings" Target="webSettings.xml"/><Relationship Id="rId90" Type="http://schemas.openxmlformats.org/officeDocument/2006/relationships/hyperlink" Target="https://www.whitehouse.gov/briefings-statements/current-immigration-system-jeopardizes-american-security/" TargetMode="External"/><Relationship Id="rId95" Type="http://schemas.openxmlformats.org/officeDocument/2006/relationships/hyperlink" Target="https://minnesotalawreview.org/2017/01/23/re-introducing-stop-and-frisk-or-revisiting-it/" TargetMode="External"/><Relationship Id="rId22" Type="http://schemas.openxmlformats.org/officeDocument/2006/relationships/hyperlink" Target="https://www.rand.org/content/dam/rand/pubs/technical_reports/2006/RAND_TR391.pdf" TargetMode="External"/><Relationship Id="rId27" Type="http://schemas.openxmlformats.org/officeDocument/2006/relationships/hyperlink" Target="http://www.un.org/press/en/2005/sgsm9757.doc.htm" TargetMode="External"/><Relationship Id="rId43" Type="http://schemas.openxmlformats.org/officeDocument/2006/relationships/hyperlink" Target="http://www.huffingtonpost.com/deborah-ramirez/counterterrorism-strategy-boston-bombing_b_3148235.html" TargetMode="External"/><Relationship Id="rId48" Type="http://schemas.openxmlformats.org/officeDocument/2006/relationships/hyperlink" Target="https://chicagounbound.uchicago.edu/cgi/viewcontent.cgi?article=5866&amp;context=uclrev" TargetMode="External"/><Relationship Id="rId64" Type="http://schemas.openxmlformats.org/officeDocument/2006/relationships/hyperlink" Target="https://minnesotalawreview.org/2017/01/23/re-introducing-stop-and-frisk-or-revisiting-it/" TargetMode="External"/><Relationship Id="rId69" Type="http://schemas.openxmlformats.org/officeDocument/2006/relationships/hyperlink" Target="http://www.cnn.com/2012/05/07/world/meast/yemen-qaeda-plot/index.html" TargetMode="External"/><Relationship Id="rId80" Type="http://schemas.openxmlformats.org/officeDocument/2006/relationships/hyperlink" Target="https://www.thenation.com/article/the-trump-administration-is-using-fake-terrorism-statistics-to-scare-you-about-immigrants/" TargetMode="External"/><Relationship Id="rId85" Type="http://schemas.openxmlformats.org/officeDocument/2006/relationships/hyperlink" Target="https://assets.documentcloud.org/documents/3527773/Sinnar-FOIA-Chart.pdf" TargetMode="External"/><Relationship Id="rId3" Type="http://schemas.openxmlformats.org/officeDocument/2006/relationships/styles" Target="styles.xml"/><Relationship Id="rId12" Type="http://schemas.openxmlformats.org/officeDocument/2006/relationships/hyperlink" Target="http://thebulletin.org/william-j-perry-nuclear-war-and-nuclear-terrorism8961" TargetMode="External"/><Relationship Id="rId17" Type="http://schemas.openxmlformats.org/officeDocument/2006/relationships/hyperlink" Target="http://www.icanw.org/wp-content/uploads/2012/08/Unspeakable.pdf" TargetMode="External"/><Relationship Id="rId25" Type="http://schemas.openxmlformats.org/officeDocument/2006/relationships/hyperlink" Target="http://www.laln.org/Reports/TerrorUnleashed.pdf" TargetMode="External"/><Relationship Id="rId33" Type="http://schemas.openxmlformats.org/officeDocument/2006/relationships/hyperlink" Target="https://www.aclu.org/sites/default/files/assets/testimony_of_aclu_laura_w_murphy_final_for_police_tf.pdf" TargetMode="External"/><Relationship Id="rId38" Type="http://schemas.openxmlformats.org/officeDocument/2006/relationships/hyperlink" Target="https://chicagounbound.uchicago.edu/cgi/viewcontent.cgi?article=5866&amp;context=uclrev" TargetMode="External"/><Relationship Id="rId46" Type="http://schemas.openxmlformats.org/officeDocument/2006/relationships/hyperlink" Target="https://giffords.org/blog/2019/11/the-enemy-within-why-domestic-terrorism-poses-a-greater-threat-than-foreign-terrorism-blog/" TargetMode="External"/><Relationship Id="rId59" Type="http://schemas.openxmlformats.org/officeDocument/2006/relationships/hyperlink" Target="https://minnesotalawreview.org/2017/01/23/re-introducing-stop-and-frisk-or-revisiting-it/" TargetMode="External"/><Relationship Id="rId67" Type="http://schemas.openxmlformats.org/officeDocument/2006/relationships/hyperlink" Target="http://www.nydailynews.com/news/crime/family-kan-man-accused-bomb-plot-grateful-foiled-article-1.2834321" TargetMode="External"/><Relationship Id="rId20" Type="http://schemas.openxmlformats.org/officeDocument/2006/relationships/hyperlink" Target="https://wagner.nyu.edu/files/rudincenter/dynamic_pop_manhattan.pdf" TargetMode="External"/><Relationship Id="rId41" Type="http://schemas.openxmlformats.org/officeDocument/2006/relationships/hyperlink" Target="file:///\\IS" TargetMode="External"/><Relationship Id="rId54" Type="http://schemas.openxmlformats.org/officeDocument/2006/relationships/hyperlink" Target="https://www.usccr.gov/pubs/2018/11-15-Police-Force.pdf" TargetMode="External"/><Relationship Id="rId62" Type="http://schemas.openxmlformats.org/officeDocument/2006/relationships/hyperlink" Target="https://theintercept.com/2020/05/29/george-floyd-minneapolis-police-reform/" TargetMode="External"/><Relationship Id="rId70" Type="http://schemas.openxmlformats.org/officeDocument/2006/relationships/hyperlink" Target="http://foreignpolicy.com/2017/08/14/fbi-and-dhs-warned-of-growing-threat-from-white-supremacists-months-ago/" TargetMode="External"/><Relationship Id="rId75" Type="http://schemas.openxmlformats.org/officeDocument/2006/relationships/hyperlink" Target="https://www.cbsnews.com/news/americans-divided-over-trumps-response-to-charlottesville-cbs-news-poll/" TargetMode="External"/><Relationship Id="rId83" Type="http://schemas.openxmlformats.org/officeDocument/2006/relationships/hyperlink" Target="https://www.justice.gov/opa/press-release/file/1026436/download" TargetMode="External"/><Relationship Id="rId88" Type="http://schemas.openxmlformats.org/officeDocument/2006/relationships/hyperlink" Target="http://www.washingtonpost.com/wp-dyn/content/article/2005/06/11/AR2005061100379.html" TargetMode="External"/><Relationship Id="rId91" Type="http://schemas.openxmlformats.org/officeDocument/2006/relationships/hyperlink" Target="https://lawfareblog.com/what-data-really-show-about-terrorists-who-came-here-part-i-introduction-and-overview" TargetMode="External"/><Relationship Id="rId96" Type="http://schemas.openxmlformats.org/officeDocument/2006/relationships/hyperlink" Target="https://minnesotalawreview.org/2017/01/23/re-introducing-stop-and-frisk-or-revisiting-it/" TargetMode="External"/><Relationship Id="rId1" Type="http://schemas.openxmlformats.org/officeDocument/2006/relationships/customXml" Target="../customXml/item1.xml"/><Relationship Id="rId6" Type="http://schemas.openxmlformats.org/officeDocument/2006/relationships/hyperlink" Target="https://minnesotalawreview.org/2017/01/23/re-introducing-stop-and-frisk-or-revisiting-it/" TargetMode="External"/><Relationship Id="rId15" Type="http://schemas.openxmlformats.org/officeDocument/2006/relationships/hyperlink" Target="https://archive.org/stream/BrighterThanAThousandSuns-PersonalHistoryOfAtomicScientists/brightsun_djvu.txt" TargetMode="External"/><Relationship Id="rId23" Type="http://schemas.openxmlformats.org/officeDocument/2006/relationships/hyperlink" Target="https://www.ncbi.nlm.nih.gov/pmc/articles/PMC1122278/" TargetMode="External"/><Relationship Id="rId28" Type="http://schemas.openxmlformats.org/officeDocument/2006/relationships/hyperlink" Target="http://www.laln.org/Reports/TerrorUnleashed.pdf" TargetMode="External"/><Relationship Id="rId36" Type="http://schemas.openxmlformats.org/officeDocument/2006/relationships/hyperlink" Target="https://scholars.law.unlv.edu/cgi/viewcontent.cgi?referer=https://www.google.com/&amp;httpsredir=1&amp;article=1812&amp;context=facpub" TargetMode="External"/><Relationship Id="rId49" Type="http://schemas.openxmlformats.org/officeDocument/2006/relationships/hyperlink" Target="https://chicagounbound.uchicago.edu/cgi/viewcontent.cgi?article=5866&amp;context=uclrev" TargetMode="External"/><Relationship Id="rId57" Type="http://schemas.openxmlformats.org/officeDocument/2006/relationships/hyperlink" Target="https://www.uclalawreview.org/stop-frisk-shoot-kill-advocates-police-violence-know-terry-v-ohio/" TargetMode="External"/><Relationship Id="rId10" Type="http://schemas.openxmlformats.org/officeDocument/2006/relationships/hyperlink" Target="http://www.tandfonline.com/loi/gppr20" TargetMode="External"/><Relationship Id="rId31" Type="http://schemas.openxmlformats.org/officeDocument/2006/relationships/hyperlink" Target="http://www.willterroristsgonuclear.com/" TargetMode="External"/><Relationship Id="rId44" Type="http://schemas.openxmlformats.org/officeDocument/2006/relationships/hyperlink" Target="https://www.theatlantic.com/international/archive/2015/10/moldova-nuclear-weapons-isis/409456/" TargetMode="External"/><Relationship Id="rId52" Type="http://schemas.openxmlformats.org/officeDocument/2006/relationships/hyperlink" Target="https://chicagounbound.uchicago.edu/cgi/viewcontent.cgi?article=1565&amp;context=uclf" TargetMode="External"/><Relationship Id="rId60" Type="http://schemas.openxmlformats.org/officeDocument/2006/relationships/hyperlink" Target="https://www.chicagotribune.com/opinion/commentary/ct-opinion-stop-and-frisk-police-bloomberg-20200302-6skrfrw5ujcppjdmq2jkqwmnya-story.html" TargetMode="External"/><Relationship Id="rId65" Type="http://schemas.openxmlformats.org/officeDocument/2006/relationships/hyperlink" Target="https://www.cfr.org/blog/us-foreign-policy-and-inflated-threats" TargetMode="External"/><Relationship Id="rId73" Type="http://schemas.openxmlformats.org/officeDocument/2006/relationships/hyperlink" Target="http://foreignpolicy.com/2015/11/27/the-democrats-problem-with-radical-islam/" TargetMode="External"/><Relationship Id="rId78" Type="http://schemas.openxmlformats.org/officeDocument/2006/relationships/hyperlink" Target="http://www.huffingtonpost.com/entry/katharine-gorka-life-after-hate_us_59921356e4b09096429943b6?1e" TargetMode="External"/><Relationship Id="rId81" Type="http://schemas.openxmlformats.org/officeDocument/2006/relationships/hyperlink" Target="https://www.whitehouse.gov/briefings-statements/remarks-president-trump-joint-address-congress/" TargetMode="External"/><Relationship Id="rId86" Type="http://schemas.openxmlformats.org/officeDocument/2006/relationships/hyperlink" Target="https://escholarship.org/content/qt9c73k47f/qt9c73k47f.pdf" TargetMode="External"/><Relationship Id="rId94" Type="http://schemas.openxmlformats.org/officeDocument/2006/relationships/hyperlink" Target="https://www.usccr.gov/pubs/2018/11-15-Police-Force.pdf"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cjia.illinois.gov/researchhub/articles/procedural-justice-in-policing-how-the-process-of-justice-impacts-public-attitudes-and-law-enforcement-outcomes" TargetMode="External"/><Relationship Id="rId13" Type="http://schemas.openxmlformats.org/officeDocument/2006/relationships/hyperlink" Target="https://nuclearsecrecy.com/nukemap/" TargetMode="External"/><Relationship Id="rId18" Type="http://schemas.openxmlformats.org/officeDocument/2006/relationships/hyperlink" Target="https://dx.doi.org/10.1080/00963402.2017.1338003" TargetMode="External"/><Relationship Id="rId39" Type="http://schemas.openxmlformats.org/officeDocument/2006/relationships/hyperlink" Target="http://oberlinreview.org/7040/opinions/police-racism-dehumanizes-black-youth/" TargetMode="External"/><Relationship Id="rId34" Type="http://schemas.openxmlformats.org/officeDocument/2006/relationships/hyperlink" Target="https://www.usccr.gov/pubs/2018/11-15-Police-Force.pdf" TargetMode="External"/><Relationship Id="rId50" Type="http://schemas.openxmlformats.org/officeDocument/2006/relationships/hyperlink" Target="https://chicagounbound.uchicago.edu/cgi/viewcontent.cgi?article=1565&amp;context=uclf" TargetMode="External"/><Relationship Id="rId55" Type="http://schemas.openxmlformats.org/officeDocument/2006/relationships/hyperlink" Target="https://icjia.illinois.gov/researchhub/articles/procedural-justice-in-policing-how-the-process-of-justice-impacts-public-attitudes-and-law-enforcement-outcomes" TargetMode="External"/><Relationship Id="rId76" Type="http://schemas.openxmlformats.org/officeDocument/2006/relationships/hyperlink" Target="http://www.cnn.com/2016/11/21/politics/alt-right-gathering-donald-trump/index.html" TargetMode="External"/><Relationship Id="rId97" Type="http://schemas.openxmlformats.org/officeDocument/2006/relationships/hyperlink" Target="https://fee.org/articles/cause-and-effect-crime-and-poverty/" TargetMode="External"/><Relationship Id="rId7" Type="http://schemas.openxmlformats.org/officeDocument/2006/relationships/hyperlink" Target="https://scholars.law.unlv.edu/cgi/viewcontent.cgi?referer=https://www.google.com/&amp;httpsredir=1&amp;article=1812&amp;context=facpub" TargetMode="External"/><Relationship Id="rId71" Type="http://schemas.openxmlformats.org/officeDocument/2006/relationships/hyperlink" Target="https://www.washingtonpost.com/news/morning-mix/wp/2017/08/08/trump-still-hasnt-not-condemned-the-minnesota-mosque-bombing-muslim-leaders-are-waiting/" TargetMode="External"/><Relationship Id="rId92" Type="http://schemas.openxmlformats.org/officeDocument/2006/relationships/hyperlink" Target="https://www.cato.org/blog/42-percent-terrorism-related-convictions-arent-terrorism" TargetMode="External"/><Relationship Id="rId2" Type="http://schemas.openxmlformats.org/officeDocument/2006/relationships/numbering" Target="numbering.xml"/><Relationship Id="rId29" Type="http://schemas.openxmlformats.org/officeDocument/2006/relationships/hyperlink" Target="http://www.laln.org/Reports/TerrorUnleashed.pdf" TargetMode="External"/><Relationship Id="rId24" Type="http://schemas.openxmlformats.org/officeDocument/2006/relationships/hyperlink" Target="http://thebulletin.org/hibakusha-ban-treaty-and-future-generations11005" TargetMode="External"/><Relationship Id="rId40" Type="http://schemas.openxmlformats.org/officeDocument/2006/relationships/hyperlink" Target="https://www.ama-assn.org/about/leadership/police-brutality-must-stop" TargetMode="External"/><Relationship Id="rId45" Type="http://schemas.openxmlformats.org/officeDocument/2006/relationships/hyperlink" Target="https://www.cnn.com/2016/04/01/opinions/nuclear-terrorism-threat-cirincione/index.html" TargetMode="External"/><Relationship Id="rId66" Type="http://schemas.openxmlformats.org/officeDocument/2006/relationships/hyperlink" Target="https://thebulletin.org/2016/03/debunking-nuclear-security-hype-on-the-eve-of-the-nuclear-security-summit/" TargetMode="External"/><Relationship Id="rId87" Type="http://schemas.openxmlformats.org/officeDocument/2006/relationships/hyperlink" Target="http://rochester.indymedia.org/node/1861" TargetMode="External"/><Relationship Id="rId61" Type="http://schemas.openxmlformats.org/officeDocument/2006/relationships/hyperlink" Target="https://theintercept.com/2020/05/29/george-floyd-minneapolis-police-reform/" TargetMode="External"/><Relationship Id="rId82" Type="http://schemas.openxmlformats.org/officeDocument/2006/relationships/hyperlink" Target="https://www.newamerica.org/in-depth/terrorism-in-america/who-are-terrorists/" TargetMode="External"/><Relationship Id="rId19" Type="http://schemas.openxmlformats.org/officeDocument/2006/relationships/hyperlink" Target="https://www.remm.nlm.gov/PlanningGuidanceNuclearDetonation.pdf" TargetMode="External"/><Relationship Id="rId14" Type="http://schemas.openxmlformats.org/officeDocument/2006/relationships/hyperlink" Target="http://fissilematerials.org/library/gla77.pdf" TargetMode="External"/><Relationship Id="rId30" Type="http://schemas.openxmlformats.org/officeDocument/2006/relationships/hyperlink" Target="https://cup.columbia.edu/book/annihilation-from-within/9780231139533" TargetMode="External"/><Relationship Id="rId35" Type="http://schemas.openxmlformats.org/officeDocument/2006/relationships/hyperlink" Target="https://minnesotalawreview.org/2017/01/23/re-introducing-stop-and-frisk-or-revisiting-it/" TargetMode="External"/><Relationship Id="rId56" Type="http://schemas.openxmlformats.org/officeDocument/2006/relationships/hyperlink" Target="https://icjia.illinois.gov/researchhub/articles/procedural-justice-in-policing-how-the-process-of-justice-impacts-public-attitudes-and-law-enforcement-outcomes" TargetMode="External"/><Relationship Id="rId77" Type="http://schemas.openxmlformats.org/officeDocument/2006/relationships/hyperlink" Target="http://edition.cnn.com/2017/08/17/opinions/striking-similarities-between-jihadis-and-kkk-sciutto/index.html" TargetMode="External"/><Relationship Id="rId8" Type="http://schemas.openxmlformats.org/officeDocument/2006/relationships/hyperlink" Target="https://doi.org/10.1007/s40615-020-00738-2" TargetMode="External"/><Relationship Id="rId51" Type="http://schemas.openxmlformats.org/officeDocument/2006/relationships/hyperlink" Target="https://chicagounbound.uchicago.edu/cgi/viewcontent.cgi?article=1565&amp;context=uclf" TargetMode="External"/><Relationship Id="rId72" Type="http://schemas.openxmlformats.org/officeDocument/2006/relationships/hyperlink" Target="https://www.dailydot.com/unclick/mother-jones-white-nationalist-tweet-roasted/" TargetMode="External"/><Relationship Id="rId93" Type="http://schemas.openxmlformats.org/officeDocument/2006/relationships/hyperlink" Target="https://www.whitehouse.gov/briefings-statements/current-immigration-system-jeopardizes-american-security/" TargetMode="External"/><Relationship Id="rId98"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16E8B-AED6-4126-805B-91E1B970C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1381</TotalTime>
  <Pages>1</Pages>
  <Words>99274</Words>
  <Characters>565867</Characters>
  <Application>Microsoft Office Word</Application>
  <DocSecurity>0</DocSecurity>
  <Lines>4715</Lines>
  <Paragraphs>1327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Gordon</dc:creator>
  <cp:keywords>5.1.1</cp:keywords>
  <dc:description/>
  <cp:lastModifiedBy>Nate</cp:lastModifiedBy>
  <cp:revision>46</cp:revision>
  <dcterms:created xsi:type="dcterms:W3CDTF">2020-06-05T15:46:00Z</dcterms:created>
  <dcterms:modified xsi:type="dcterms:W3CDTF">2020-06-15T02:24:00Z</dcterms:modified>
</cp:coreProperties>
</file>