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E06B5B" w14:textId="7ECE3D44" w:rsidR="00806043" w:rsidRDefault="00F42E20" w:rsidP="00806043">
      <w:pPr>
        <w:pStyle w:val="Heading1"/>
      </w:pPr>
      <w:r>
        <w:t>Topicality – MSD</w:t>
      </w:r>
      <w:bookmarkStart w:id="0" w:name="_GoBack"/>
      <w:bookmarkEnd w:id="0"/>
      <w:r>
        <w:t>I 2020</w:t>
      </w:r>
    </w:p>
    <w:p w14:paraId="36E72B4E" w14:textId="77777777" w:rsidR="00672CE2" w:rsidRDefault="00672CE2" w:rsidP="00672CE2">
      <w:pPr>
        <w:jc w:val="center"/>
      </w:pPr>
    </w:p>
    <w:p w14:paraId="5D752CFF" w14:textId="77777777" w:rsidR="00672CE2" w:rsidRDefault="00672CE2" w:rsidP="00672CE2">
      <w:pPr>
        <w:jc w:val="center"/>
      </w:pPr>
      <w:r>
        <w:rPr>
          <w:noProof/>
        </w:rPr>
        <w:drawing>
          <wp:inline distT="0" distB="0" distL="0" distR="0" wp14:anchorId="734C0E6C" wp14:editId="47D232A1">
            <wp:extent cx="4328809" cy="7129415"/>
            <wp:effectExtent l="0" t="0" r="0" b="0"/>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3491" cy="7137125"/>
                    </a:xfrm>
                    <a:prstGeom prst="rect">
                      <a:avLst/>
                    </a:prstGeom>
                  </pic:spPr>
                </pic:pic>
              </a:graphicData>
            </a:graphic>
          </wp:inline>
        </w:drawing>
      </w:r>
    </w:p>
    <w:p w14:paraId="672791E5" w14:textId="56B6EF41" w:rsidR="00F50DBF" w:rsidRDefault="00F50DBF" w:rsidP="00F50DBF">
      <w:pPr>
        <w:pStyle w:val="Heading1"/>
      </w:pPr>
      <w:r>
        <w:lastRenderedPageBreak/>
        <w:t>Definitions</w:t>
      </w:r>
    </w:p>
    <w:p w14:paraId="430573E5" w14:textId="433BE584" w:rsidR="00672CE2" w:rsidRDefault="00672CE2" w:rsidP="00672CE2"/>
    <w:p w14:paraId="2D9E696A" w14:textId="77777777" w:rsidR="00672CE2" w:rsidRDefault="00672CE2" w:rsidP="00672CE2">
      <w:r>
        <w:t>Resolved: The United States federal government should enact substantial criminal justice reform in the United States in one or more of the following: forensic science, policing, sentencing.</w:t>
      </w:r>
    </w:p>
    <w:p w14:paraId="6BE0E42C" w14:textId="77777777" w:rsidR="00672CE2" w:rsidRPr="00672CE2" w:rsidRDefault="00672CE2" w:rsidP="00672CE2"/>
    <w:p w14:paraId="6025229B" w14:textId="0C75D546" w:rsidR="00277F66" w:rsidRDefault="00277F66" w:rsidP="00277F66">
      <w:pPr>
        <w:pStyle w:val="Heading2"/>
      </w:pPr>
      <w:r>
        <w:lastRenderedPageBreak/>
        <w:t>United States</w:t>
      </w:r>
    </w:p>
    <w:p w14:paraId="1F838565" w14:textId="23BB34CC" w:rsidR="00277F66" w:rsidRDefault="00277F66" w:rsidP="00277F66">
      <w:pPr>
        <w:pStyle w:val="Heading4"/>
      </w:pPr>
      <w:r>
        <w:t>United States means geographical areas – 50 states and DC</w:t>
      </w:r>
    </w:p>
    <w:p w14:paraId="5FE548AE" w14:textId="1CD4CF71" w:rsidR="00277F66" w:rsidRPr="00277F66" w:rsidRDefault="00FA35FE" w:rsidP="00277F66">
      <w:r w:rsidRPr="00FA35FE">
        <w:rPr>
          <w:rStyle w:val="Style13ptBold"/>
        </w:rPr>
        <w:t>USGS</w:t>
      </w:r>
      <w:r w:rsidR="00277F66" w:rsidRPr="00FA35FE">
        <w:rPr>
          <w:rStyle w:val="Style13ptBold"/>
        </w:rPr>
        <w:t xml:space="preserve"> </w:t>
      </w:r>
      <w:r w:rsidRPr="00FA35FE">
        <w:rPr>
          <w:rStyle w:val="Style13ptBold"/>
        </w:rPr>
        <w:t>n.d.</w:t>
      </w:r>
      <w:r w:rsidR="00277F66">
        <w:t xml:space="preserve"> (What constitutes the United States? What are the official </w:t>
      </w:r>
      <w:proofErr w:type="gramStart"/>
      <w:r w:rsidR="00277F66">
        <w:t>definitions?,</w:t>
      </w:r>
      <w:proofErr w:type="gramEnd"/>
      <w:r w:rsidR="00277F66">
        <w:t xml:space="preserve"> </w:t>
      </w:r>
      <w:r>
        <w:t>United States Geological Survey</w:t>
      </w:r>
      <w:r w:rsidR="00277F66">
        <w:t>). Full Date: 5-14-1959 {</w:t>
      </w:r>
      <w:proofErr w:type="spellStart"/>
      <w:r w:rsidR="00277F66">
        <w:t>MoSt</w:t>
      </w:r>
      <w:proofErr w:type="spellEnd"/>
      <w:r w:rsidR="00277F66">
        <w:t xml:space="preserve"> BK</w:t>
      </w:r>
      <w:r>
        <w:t>/msdi2020</w:t>
      </w:r>
      <w:r w:rsidR="00277F66">
        <w:t>} Accessed: 6-28-2020. [https://www.usgs.gov/faqs/what-constitutes-united-states-what-are-official-definitions?qt-news_science_products=0#]</w:t>
      </w:r>
    </w:p>
    <w:p w14:paraId="2B03504A" w14:textId="3B05AEFA" w:rsidR="00277F66" w:rsidRPr="00277F66" w:rsidRDefault="00277F66" w:rsidP="00277F66">
      <w:pPr>
        <w:rPr>
          <w:rStyle w:val="StyleUnderline"/>
        </w:rPr>
      </w:pPr>
      <w:r w:rsidRPr="00277F66">
        <w:rPr>
          <w:rStyle w:val="StyleUnderline"/>
          <w:highlight w:val="green"/>
        </w:rPr>
        <w:t>Geographically</w:t>
      </w:r>
      <w:r>
        <w:t xml:space="preserve"> (and as a general reference), </w:t>
      </w:r>
      <w:r w:rsidRPr="00277F66">
        <w:rPr>
          <w:rStyle w:val="StyleUnderline"/>
          <w:highlight w:val="green"/>
        </w:rPr>
        <w:t>the United States</w:t>
      </w:r>
      <w:r w:rsidRPr="00277F66">
        <w:rPr>
          <w:rStyle w:val="StyleUnderline"/>
        </w:rPr>
        <w:t xml:space="preserve"> of America </w:t>
      </w:r>
      <w:r w:rsidRPr="00277F66">
        <w:rPr>
          <w:rStyle w:val="StyleUnderline"/>
          <w:highlight w:val="green"/>
        </w:rPr>
        <w:t>includes all areas</w:t>
      </w:r>
      <w:r w:rsidRPr="00277F66">
        <w:rPr>
          <w:rStyle w:val="StyleUnderline"/>
        </w:rPr>
        <w:t xml:space="preserve"> considered to be </w:t>
      </w:r>
      <w:r w:rsidRPr="00277F66">
        <w:rPr>
          <w:rStyle w:val="StyleUnderline"/>
          <w:highlight w:val="green"/>
        </w:rPr>
        <w:t>under</w:t>
      </w:r>
      <w:r w:rsidRPr="00277F66">
        <w:rPr>
          <w:rStyle w:val="StyleUnderline"/>
        </w:rPr>
        <w:t xml:space="preserve"> the </w:t>
      </w:r>
      <w:r w:rsidRPr="00277F66">
        <w:rPr>
          <w:rStyle w:val="StyleUnderline"/>
          <w:highlight w:val="green"/>
        </w:rPr>
        <w:t>sovereignty</w:t>
      </w:r>
      <w:r w:rsidRPr="00277F66">
        <w:rPr>
          <w:rStyle w:val="StyleUnderline"/>
        </w:rPr>
        <w:t xml:space="preserve"> of the United States, </w:t>
      </w:r>
      <w:r w:rsidRPr="00277F66">
        <w:rPr>
          <w:rStyle w:val="StyleUnderline"/>
          <w:highlight w:val="green"/>
        </w:rPr>
        <w:t>but</w:t>
      </w:r>
      <w:r w:rsidRPr="00277F66">
        <w:rPr>
          <w:rStyle w:val="StyleUnderline"/>
        </w:rPr>
        <w:t xml:space="preserve"> does </w:t>
      </w:r>
      <w:r w:rsidRPr="00277F66">
        <w:rPr>
          <w:rStyle w:val="StyleUnderline"/>
          <w:highlight w:val="green"/>
        </w:rPr>
        <w:t>not</w:t>
      </w:r>
      <w:r w:rsidRPr="00277F66">
        <w:rPr>
          <w:rStyle w:val="StyleUnderline"/>
        </w:rPr>
        <w:t xml:space="preserve"> include </w:t>
      </w:r>
      <w:r w:rsidRPr="00277F66">
        <w:rPr>
          <w:rStyle w:val="StyleUnderline"/>
          <w:highlight w:val="green"/>
        </w:rPr>
        <w:t>leased areas</w:t>
      </w:r>
      <w:r>
        <w:t xml:space="preserve">. On May 14, 1959, the U.S. Board on Geographic Names issued the following definitions based partially on the Alaska Omnibus Bill, which defined the Continental United States as "the 49 States on the North American Continent and the District of Columbia..." The Board reaffirmed these definitions on May 13, 1999. United States: </w:t>
      </w:r>
      <w:r w:rsidRPr="00277F66">
        <w:rPr>
          <w:rStyle w:val="StyleUnderline"/>
          <w:highlight w:val="green"/>
        </w:rPr>
        <w:t>The 50 States and the District of Columbia</w:t>
      </w:r>
    </w:p>
    <w:p w14:paraId="082C9D8E" w14:textId="77777777" w:rsidR="00F42E20" w:rsidRDefault="00F42E20" w:rsidP="00F42E20">
      <w:pPr>
        <w:pStyle w:val="Heading2"/>
      </w:pPr>
      <w:r>
        <w:lastRenderedPageBreak/>
        <w:t>Federal Government</w:t>
      </w:r>
    </w:p>
    <w:p w14:paraId="4FAC81AD" w14:textId="054E00DE" w:rsidR="00F42E20" w:rsidRDefault="00EA533B" w:rsidP="00F42E20">
      <w:pPr>
        <w:pStyle w:val="Heading4"/>
      </w:pPr>
      <w:r>
        <w:t>Government system established by the constitution</w:t>
      </w:r>
    </w:p>
    <w:p w14:paraId="31833D69" w14:textId="726A9EED" w:rsidR="00F42E20" w:rsidRDefault="00EA533B" w:rsidP="00F42E20">
      <w:r w:rsidRPr="00EA533B">
        <w:rPr>
          <w:rStyle w:val="Style13ptBold"/>
        </w:rPr>
        <w:t>Legal Dictionary 16</w:t>
      </w:r>
      <w:r>
        <w:t xml:space="preserve"> (Federal Government, Legal Dictionary). Full Date: 8-7-2016 {</w:t>
      </w:r>
      <w:proofErr w:type="spellStart"/>
      <w:r>
        <w:t>MoSt</w:t>
      </w:r>
      <w:proofErr w:type="spellEnd"/>
      <w:r>
        <w:t xml:space="preserve"> BK/msdi2020} Accessed: 6-28-2020. [https://legaldictionary.net/federal-government/]</w:t>
      </w:r>
    </w:p>
    <w:p w14:paraId="6D567A8F" w14:textId="7F5FCC8D" w:rsidR="00F42E20" w:rsidRDefault="00F42E20" w:rsidP="00F42E20">
      <w:pPr>
        <w:rPr>
          <w:sz w:val="16"/>
        </w:rPr>
      </w:pPr>
      <w:r w:rsidRPr="00F42E20">
        <w:rPr>
          <w:rStyle w:val="StyleUnderline"/>
        </w:rPr>
        <w:t xml:space="preserve">A federal government is a </w:t>
      </w:r>
      <w:r w:rsidRPr="00F42E20">
        <w:rPr>
          <w:rStyle w:val="StyleUnderline"/>
          <w:highlight w:val="green"/>
        </w:rPr>
        <w:t>system of government that divides the power between a larger central government</w:t>
      </w:r>
      <w:r w:rsidRPr="00F42E20">
        <w:rPr>
          <w:rStyle w:val="StyleUnderline"/>
        </w:rPr>
        <w:t xml:space="preserve">, and the local </w:t>
      </w:r>
      <w:r w:rsidRPr="00F42E20">
        <w:rPr>
          <w:rStyle w:val="StyleUnderline"/>
          <w:highlight w:val="green"/>
        </w:rPr>
        <w:t>and</w:t>
      </w:r>
      <w:r w:rsidRPr="00F42E20">
        <w:rPr>
          <w:rStyle w:val="StyleUnderline"/>
        </w:rPr>
        <w:t xml:space="preserve"> regional </w:t>
      </w:r>
      <w:r w:rsidRPr="00F42E20">
        <w:rPr>
          <w:rStyle w:val="StyleUnderline"/>
          <w:highlight w:val="green"/>
        </w:rPr>
        <w:t>governments beneath it</w:t>
      </w:r>
      <w:r w:rsidRPr="00F42E20">
        <w:rPr>
          <w:rStyle w:val="StyleUnderline"/>
        </w:rPr>
        <w:t>.</w:t>
      </w:r>
      <w:r w:rsidRPr="001A4B54">
        <w:rPr>
          <w:sz w:val="16"/>
        </w:rPr>
        <w:t xml:space="preserve"> </w:t>
      </w:r>
      <w:r w:rsidRPr="00F42E20">
        <w:rPr>
          <w:rStyle w:val="StyleUnderline"/>
        </w:rPr>
        <w:t>In the United States</w:t>
      </w:r>
      <w:r w:rsidRPr="001A4B54">
        <w:rPr>
          <w:sz w:val="16"/>
        </w:rPr>
        <w:t xml:space="preserve">, the federal government’s </w:t>
      </w:r>
      <w:r w:rsidRPr="00F42E20">
        <w:rPr>
          <w:rStyle w:val="StyleUnderline"/>
          <w:highlight w:val="green"/>
        </w:rPr>
        <w:t>powers were established by the Constitution</w:t>
      </w:r>
      <w:r w:rsidRPr="001A4B54">
        <w:rPr>
          <w:sz w:val="16"/>
        </w:rPr>
        <w:t xml:space="preserve">. Perfect examples of federal governments are those that function best in large countries with a broad diversity among its citizens, though where a common culture still exists, which ties everyone together. To explore this concept, consider the following federal government definition. Definition of Federal Government Noun </w:t>
      </w:r>
      <w:r w:rsidRPr="00F42E20">
        <w:rPr>
          <w:rStyle w:val="StyleUnderline"/>
        </w:rPr>
        <w:t>A system of government in which power is divided between a central, larger government, and the local, regional, or state governments beneath it.</w:t>
      </w:r>
      <w:r>
        <w:rPr>
          <w:rStyle w:val="StyleUnderline"/>
        </w:rPr>
        <w:t xml:space="preserve"> </w:t>
      </w:r>
      <w:r w:rsidRPr="001A4B54">
        <w:rPr>
          <w:sz w:val="16"/>
        </w:rPr>
        <w:t xml:space="preserve">Origin 1635-1645 Latin </w:t>
      </w:r>
      <w:proofErr w:type="spellStart"/>
      <w:r w:rsidRPr="001A4B54">
        <w:rPr>
          <w:sz w:val="16"/>
        </w:rPr>
        <w:t>foederal</w:t>
      </w:r>
      <w:proofErr w:type="spellEnd"/>
      <w:r w:rsidRPr="001A4B54">
        <w:rPr>
          <w:sz w:val="16"/>
        </w:rPr>
        <w:t xml:space="preserve"> – (league) What is Federal Government A federal government is a system </w:t>
      </w:r>
      <w:r w:rsidRPr="00F42E20">
        <w:rPr>
          <w:rStyle w:val="StyleUnderline"/>
        </w:rPr>
        <w:t>designed to take power from the rich and give it to the poor, so to speak</w:t>
      </w:r>
      <w:r w:rsidRPr="001A4B54">
        <w:rPr>
          <w:sz w:val="16"/>
        </w:rPr>
        <w:t xml:space="preserve">. Power is divided among the larger, stronger, central government of a nation, and the smaller state and regional governments within that nation. This is done </w:t>
      </w:r>
      <w:r w:rsidRPr="00F42E20">
        <w:rPr>
          <w:rStyle w:val="StyleUnderline"/>
        </w:rPr>
        <w:t>by assigning certain responsibilities to each sector so that the central government has its own job to do, as do the state and local governments</w:t>
      </w:r>
      <w:r w:rsidRPr="001A4B54">
        <w:rPr>
          <w:sz w:val="16"/>
        </w:rPr>
        <w:t>. In the United States, the Constitution dictates that the federal government can maintain control over things like the creation of currency, the granting of patents, and the creation of the lower courts, to name a few. Another example of a federal government responsibility includes the power to declare war. These are known as “delegated powers,” and are specifically listed in Article 1 of the U.S. Constitution.</w:t>
      </w:r>
    </w:p>
    <w:p w14:paraId="19373124" w14:textId="357DDA36" w:rsidR="00EA533B" w:rsidRDefault="00EA533B" w:rsidP="00EA533B">
      <w:pPr>
        <w:pStyle w:val="Heading4"/>
      </w:pPr>
      <w:r>
        <w:t>USFG means national government of 50 states and territories and three branches</w:t>
      </w:r>
    </w:p>
    <w:p w14:paraId="3F7561DF" w14:textId="72D49A6C" w:rsidR="00EA533B" w:rsidRDefault="00EA533B" w:rsidP="00EA533B">
      <w:r w:rsidRPr="00EA533B">
        <w:rPr>
          <w:rStyle w:val="Style13ptBold"/>
        </w:rPr>
        <w:t>Wikipedia 20</w:t>
      </w:r>
      <w:r>
        <w:t xml:space="preserve"> (Federal government of the United States, Wikipedia). Full Date: 6-13-2020 {</w:t>
      </w:r>
      <w:proofErr w:type="spellStart"/>
      <w:r>
        <w:t>MoSt</w:t>
      </w:r>
      <w:proofErr w:type="spellEnd"/>
      <w:r>
        <w:t xml:space="preserve"> BK</w:t>
      </w:r>
      <w:r w:rsidR="00277F66">
        <w:t>/msdi2020</w:t>
      </w:r>
      <w:r>
        <w:t>} Accessed: 6-28-2020. [https://en.wikipedia.org/wiki/Federal_government_of_the_United_States]</w:t>
      </w:r>
    </w:p>
    <w:p w14:paraId="33DA59DE" w14:textId="61352854" w:rsidR="00EA533B" w:rsidRDefault="00EA533B" w:rsidP="00EA533B">
      <w:r w:rsidRPr="00EA533B">
        <w:rPr>
          <w:rStyle w:val="StyleUnderline"/>
        </w:rPr>
        <w:t>The</w:t>
      </w:r>
      <w:r>
        <w:t xml:space="preserve"> federal government of the United States (</w:t>
      </w:r>
      <w:r w:rsidRPr="00EA533B">
        <w:rPr>
          <w:rStyle w:val="StyleUnderline"/>
        </w:rPr>
        <w:t>U.S. federal government</w:t>
      </w:r>
      <w:r>
        <w:t xml:space="preserve">)[a] </w:t>
      </w:r>
      <w:r w:rsidRPr="00EA533B">
        <w:rPr>
          <w:rStyle w:val="StyleUnderline"/>
        </w:rPr>
        <w:t xml:space="preserve">is </w:t>
      </w:r>
      <w:r w:rsidRPr="00EA533B">
        <w:rPr>
          <w:rStyle w:val="StyleUnderline"/>
          <w:highlight w:val="green"/>
        </w:rPr>
        <w:t>the national government of the U</w:t>
      </w:r>
      <w:r w:rsidRPr="00EA533B">
        <w:rPr>
          <w:rStyle w:val="StyleUnderline"/>
        </w:rPr>
        <w:t xml:space="preserve">nited </w:t>
      </w:r>
      <w:r w:rsidRPr="00EA533B">
        <w:rPr>
          <w:rStyle w:val="StyleUnderline"/>
          <w:highlight w:val="green"/>
        </w:rPr>
        <w:t>S</w:t>
      </w:r>
      <w:r w:rsidRPr="00EA533B">
        <w:rPr>
          <w:rStyle w:val="StyleUnderline"/>
        </w:rPr>
        <w:t xml:space="preserve">tates, a federal republic in North America, </w:t>
      </w:r>
      <w:r w:rsidRPr="00EA533B">
        <w:rPr>
          <w:rStyle w:val="StyleUnderline"/>
          <w:highlight w:val="green"/>
        </w:rPr>
        <w:t>composed of 50 states, a federal district, five major self-governing territories and several island possessions</w:t>
      </w:r>
      <w:r>
        <w:t xml:space="preserve">. The federal government is </w:t>
      </w:r>
      <w:r w:rsidRPr="00EA533B">
        <w:rPr>
          <w:rStyle w:val="StyleUnderline"/>
          <w:highlight w:val="green"/>
        </w:rPr>
        <w:t>composed of three distinct branches</w:t>
      </w:r>
      <w:r w:rsidRPr="00EA533B">
        <w:rPr>
          <w:rStyle w:val="StyleUnderline"/>
        </w:rPr>
        <w:t xml:space="preserve">: legislative, executive, and judicial, whose powers are </w:t>
      </w:r>
      <w:r w:rsidRPr="00EA533B">
        <w:rPr>
          <w:rStyle w:val="StyleUnderline"/>
          <w:highlight w:val="green"/>
        </w:rPr>
        <w:t>vested by the U.S. Constitution in the Congress, the president and the federal courts</w:t>
      </w:r>
      <w:r w:rsidRPr="00EA533B">
        <w:rPr>
          <w:rStyle w:val="StyleUnderline"/>
        </w:rPr>
        <w:t>, respectively</w:t>
      </w:r>
      <w:r>
        <w:t>. The powers and duties of these branches are further defined by acts of Congress, including the creation of executive departments and courts inferior to the Supreme Court.</w:t>
      </w:r>
    </w:p>
    <w:p w14:paraId="4F590B89" w14:textId="555460AC" w:rsidR="00277F66" w:rsidRDefault="00277F66" w:rsidP="00277F66">
      <w:pPr>
        <w:pStyle w:val="Heading2"/>
      </w:pPr>
      <w:r>
        <w:lastRenderedPageBreak/>
        <w:t xml:space="preserve">In </w:t>
      </w:r>
    </w:p>
    <w:p w14:paraId="210D8E43" w14:textId="6BD40AC1" w:rsidR="00277F66" w:rsidRDefault="00277F66" w:rsidP="00277F66">
      <w:pPr>
        <w:pStyle w:val="Heading4"/>
      </w:pPr>
      <w:r>
        <w:t>In means within - location</w:t>
      </w:r>
    </w:p>
    <w:p w14:paraId="46CF5271" w14:textId="23258F99" w:rsidR="00277F66" w:rsidRDefault="00277F66" w:rsidP="00277F66">
      <w:r>
        <w:t>Merriam-Webster n.d. (Definition of IN, Merriam-Webster). Full Date: xx-xx-</w:t>
      </w:r>
      <w:proofErr w:type="spellStart"/>
      <w:r>
        <w:t>xxxx</w:t>
      </w:r>
      <w:proofErr w:type="spellEnd"/>
      <w:r>
        <w:t xml:space="preserve"> {</w:t>
      </w:r>
      <w:proofErr w:type="spellStart"/>
      <w:r>
        <w:t>MoSt</w:t>
      </w:r>
      <w:proofErr w:type="spellEnd"/>
      <w:r>
        <w:t xml:space="preserve"> BK/msdi2020} Accessed: 6-28-2020. [https://www.merriam-webster.com/dictionary/in]</w:t>
      </w:r>
    </w:p>
    <w:p w14:paraId="206AD5A2" w14:textId="4347EEF1" w:rsidR="00277F66" w:rsidRDefault="00277F66" w:rsidP="00277F66">
      <w:r>
        <w:t>a —</w:t>
      </w:r>
      <w:r w:rsidRPr="00277F66">
        <w:rPr>
          <w:rStyle w:val="StyleUnderline"/>
        </w:rPr>
        <w:t xml:space="preserve">used as a function word </w:t>
      </w:r>
      <w:r w:rsidRPr="00277F66">
        <w:rPr>
          <w:rStyle w:val="StyleUnderline"/>
          <w:highlight w:val="green"/>
        </w:rPr>
        <w:t>to indicate inclusion, location, or position within limits</w:t>
      </w:r>
      <w:r>
        <w:t xml:space="preserve"> in the lake wounded in the leg in the summer b : INTO sense 1 went in the house 2 —</w:t>
      </w:r>
      <w:r w:rsidRPr="00277F66">
        <w:rPr>
          <w:rStyle w:val="StyleUnderline"/>
        </w:rPr>
        <w:t>used as a function word to indicate means, medium, or instrumentality</w:t>
      </w:r>
      <w:r>
        <w:t xml:space="preserve"> written in pencil bound in leather 3a —</w:t>
      </w:r>
      <w:r w:rsidRPr="00277F66">
        <w:rPr>
          <w:rStyle w:val="StyleUnderline"/>
        </w:rPr>
        <w:t>used as a function word to indicate limitation, qualification, or circumstance</w:t>
      </w:r>
      <w:r>
        <w:t xml:space="preserve"> alike in some respects left in a hurry</w:t>
      </w:r>
      <w:r w:rsidR="00E035D3">
        <w:t>.</w:t>
      </w:r>
    </w:p>
    <w:p w14:paraId="48BCA9AB" w14:textId="59271701" w:rsidR="00277F66" w:rsidRDefault="00277F66" w:rsidP="00277F66">
      <w:pPr>
        <w:pStyle w:val="Heading4"/>
      </w:pPr>
      <w:r>
        <w:t>In means inside an area</w:t>
      </w:r>
    </w:p>
    <w:p w14:paraId="397C7BDD" w14:textId="2F153D74" w:rsidR="00277F66" w:rsidRDefault="00277F66" w:rsidP="00277F66">
      <w:r>
        <w:t>Cambridge Dictionary n.d. (IN, Cambridge Dictionary). Full Date: xx-xx-</w:t>
      </w:r>
      <w:proofErr w:type="spellStart"/>
      <w:r>
        <w:t>xxxx</w:t>
      </w:r>
      <w:proofErr w:type="spellEnd"/>
      <w:r>
        <w:t xml:space="preserve"> {</w:t>
      </w:r>
      <w:proofErr w:type="spellStart"/>
      <w:r>
        <w:t>MoSt</w:t>
      </w:r>
      <w:proofErr w:type="spellEnd"/>
      <w:r>
        <w:t xml:space="preserve"> BK/msdi2020} Accessed: 6-28-2020. [https://dictionary.cambridge.org/us/dictionary/english/in]</w:t>
      </w:r>
    </w:p>
    <w:p w14:paraId="18B66F9D" w14:textId="064F6338" w:rsidR="00277F66" w:rsidRPr="00277F66" w:rsidRDefault="00277F66" w:rsidP="00277F66">
      <w:r w:rsidRPr="00277F66">
        <w:rPr>
          <w:rStyle w:val="StyleUnderline"/>
          <w:highlight w:val="green"/>
        </w:rPr>
        <w:t>inside a</w:t>
      </w:r>
      <w:r w:rsidRPr="00277F66">
        <w:rPr>
          <w:rStyle w:val="StyleUnderline"/>
        </w:rPr>
        <w:t xml:space="preserve"> container, </w:t>
      </w:r>
      <w:r w:rsidRPr="00277F66">
        <w:rPr>
          <w:rStyle w:val="StyleUnderline"/>
          <w:highlight w:val="green"/>
        </w:rPr>
        <w:t>place, or area</w:t>
      </w:r>
      <w:r w:rsidRPr="00277F66">
        <w:rPr>
          <w:rStyle w:val="StyleUnderline"/>
        </w:rPr>
        <w:t xml:space="preserve">, or surrounded </w:t>
      </w:r>
      <w:r w:rsidRPr="00277F66">
        <w:rPr>
          <w:rStyle w:val="StyleUnderline"/>
          <w:highlight w:val="green"/>
        </w:rPr>
        <w:t>or closed off by something</w:t>
      </w:r>
      <w:r w:rsidRPr="00277F66">
        <w:rPr>
          <w:rStyle w:val="StyleUnderline"/>
        </w:rPr>
        <w:t>:</w:t>
      </w:r>
      <w:r>
        <w:rPr>
          <w:rStyle w:val="StyleUnderline"/>
        </w:rPr>
        <w:t xml:space="preserve"> </w:t>
      </w:r>
      <w:r>
        <w:t>Is Mark still in bed? I got stuck in a traffic jam for half an hour. They live in a charming old house. How much is that coat on display in the window (= in the space behind the window of the store)? I've got a pain in my back. What's that in your hand? I've got something in (= on the surface of) my eye. They used to live in Paris, but now they're somewhere in Austria. He's always looking at himself in the mirror (= at the image of his face produced by the mirror). I never know what's going on in her head (= what she's thinking about). My daughter's in the hospital (UK in hospital) having her tonsils out. US Is Erika still in school (= does she still go to school)?</w:t>
      </w:r>
    </w:p>
    <w:p w14:paraId="5AF1F7D8" w14:textId="270D38F4" w:rsidR="00D52DC4" w:rsidRDefault="00D52DC4" w:rsidP="0045106C">
      <w:pPr>
        <w:pStyle w:val="Heading2"/>
      </w:pPr>
      <w:r>
        <w:lastRenderedPageBreak/>
        <w:t>Should</w:t>
      </w:r>
    </w:p>
    <w:p w14:paraId="414EBBE3" w14:textId="1BA21E1B" w:rsidR="00D52DC4" w:rsidRDefault="00D52DC4" w:rsidP="00BD3049">
      <w:pPr>
        <w:pStyle w:val="Heading4"/>
        <w:tabs>
          <w:tab w:val="left" w:pos="6765"/>
        </w:tabs>
      </w:pPr>
      <w:r>
        <w:t xml:space="preserve">Should </w:t>
      </w:r>
      <w:r w:rsidR="00BD25A5">
        <w:t>means moral obligation</w:t>
      </w:r>
      <w:r w:rsidR="006E2CA9">
        <w:t xml:space="preserve"> – NOT a mandate</w:t>
      </w:r>
      <w:r w:rsidR="00BD3049">
        <w:tab/>
      </w:r>
    </w:p>
    <w:p w14:paraId="45AE8048" w14:textId="18B9669C" w:rsidR="00D52DC4" w:rsidRDefault="00BD25A5" w:rsidP="00D52DC4">
      <w:r>
        <w:t xml:space="preserve">Cynthia </w:t>
      </w:r>
      <w:r w:rsidRPr="00BD25A5">
        <w:rPr>
          <w:rStyle w:val="Style13ptBold"/>
        </w:rPr>
        <w:t>Blumenthal n.d</w:t>
      </w:r>
      <w:r>
        <w:t>. (Blumenthal is a regulatory engineer in California. She holds a master's degree in microbiology from San Francisco State University. Blumenthal is an ASQ member.</w:t>
      </w:r>
      <w:proofErr w:type="gramStart"/>
      <w:r>
        <w:t>, .</w:t>
      </w:r>
      <w:proofErr w:type="gramEnd"/>
      <w:r>
        <w:t xml:space="preserve"> American Society </w:t>
      </w:r>
      <w:proofErr w:type="gramStart"/>
      <w:r>
        <w:t>For</w:t>
      </w:r>
      <w:proofErr w:type="gramEnd"/>
      <w:r>
        <w:t xml:space="preserve"> Quality.). Full Date: xx-xx-</w:t>
      </w:r>
      <w:proofErr w:type="spellStart"/>
      <w:r>
        <w:t>xxxx</w:t>
      </w:r>
      <w:proofErr w:type="spellEnd"/>
      <w:r>
        <w:t xml:space="preserve"> {</w:t>
      </w:r>
      <w:proofErr w:type="spellStart"/>
      <w:r>
        <w:t>MoSt</w:t>
      </w:r>
      <w:proofErr w:type="spellEnd"/>
      <w:r>
        <w:t xml:space="preserve"> BK</w:t>
      </w:r>
      <w:r w:rsidR="00BD3049">
        <w:t>/msdi2020</w:t>
      </w:r>
      <w:r>
        <w:t>} Accessed: 6-28-2020. [http://asq.org/standards-shall-should]</w:t>
      </w:r>
    </w:p>
    <w:p w14:paraId="7FCE3BAF" w14:textId="19CB5D3D" w:rsidR="00D52DC4" w:rsidRDefault="00D52DC4" w:rsidP="00D52DC4">
      <w:pPr>
        <w:rPr>
          <w:sz w:val="16"/>
        </w:rPr>
      </w:pPr>
      <w:r w:rsidRPr="00BD3049">
        <w:rPr>
          <w:sz w:val="16"/>
        </w:rPr>
        <w:t xml:space="preserve">On the other hand, </w:t>
      </w:r>
      <w:r w:rsidRPr="00BD25A5">
        <w:rPr>
          <w:rStyle w:val="StyleUnderline"/>
          <w:highlight w:val="green"/>
        </w:rPr>
        <w:t>should</w:t>
      </w:r>
      <w:r w:rsidRPr="00D52DC4">
        <w:rPr>
          <w:rStyle w:val="StyleUnderline"/>
        </w:rPr>
        <w:t xml:space="preserve"> “denotes a guideline or recommendation whenever noncompliance with the specification is permissible.” When </w:t>
      </w:r>
      <w:r w:rsidRPr="00BD25A5">
        <w:rPr>
          <w:rStyle w:val="StyleUnderline"/>
          <w:highlight w:val="green"/>
        </w:rPr>
        <w:t xml:space="preserve">used as an </w:t>
      </w:r>
      <w:r w:rsidRPr="00BD25A5">
        <w:rPr>
          <w:rStyle w:val="Emphasis"/>
          <w:highlight w:val="green"/>
        </w:rPr>
        <w:t>auxiliary verb</w:t>
      </w:r>
      <w:r w:rsidRPr="00D52DC4">
        <w:rPr>
          <w:rStyle w:val="StyleUnderline"/>
        </w:rPr>
        <w:t xml:space="preserve">, it </w:t>
      </w:r>
      <w:r w:rsidRPr="00BD25A5">
        <w:rPr>
          <w:rStyle w:val="StyleUnderline"/>
          <w:highlight w:val="green"/>
        </w:rPr>
        <w:t>expresses “a conditional or contingent act or state … or moral obligation</w:t>
      </w:r>
      <w:r w:rsidRPr="00D52DC4">
        <w:rPr>
          <w:rStyle w:val="StyleUnderline"/>
        </w:rPr>
        <w:t>”</w:t>
      </w:r>
      <w:r w:rsidRPr="00BD3049">
        <w:rPr>
          <w:sz w:val="16"/>
        </w:rPr>
        <w:t xml:space="preserve"> (5). The statement “Incoming materials shall be inspected before they are accepted in warehouse” is mandatory. All incoming materials must be inspected before they are accepted in warehouse. A deviation causes a noncompliance with the document. In contrast, </w:t>
      </w:r>
      <w:r w:rsidRPr="00D52DC4">
        <w:rPr>
          <w:rStyle w:val="StyleUnderline"/>
        </w:rPr>
        <w:t>“Incoming materials should be inspected before they are accepted in warehouse” is a recommendation by the document writer. It allows the document users to make their own judgment calls.</w:t>
      </w:r>
      <w:r>
        <w:rPr>
          <w:rStyle w:val="StyleUnderline"/>
        </w:rPr>
        <w:t xml:space="preserve"> </w:t>
      </w:r>
      <w:r w:rsidRPr="00BD3049">
        <w:rPr>
          <w:sz w:val="16"/>
        </w:rPr>
        <w:t xml:space="preserve">In reality, the incoming materials will most likely be inspected before they are accepted. However, the document users at any time can make a deviation based on the specific situation, as long as the decision making is reasonable and logical. (Recall also that the word should does imply moral obligation.) Such deviation does not violate the document’s requirement. Because of the built-in flexibility of the word, if the document writer intends </w:t>
      </w:r>
      <w:r w:rsidRPr="00BD25A5">
        <w:rPr>
          <w:rStyle w:val="StyleUnderline"/>
          <w:highlight w:val="green"/>
        </w:rPr>
        <w:t>to mandate a requirement, should is not</w:t>
      </w:r>
      <w:r w:rsidRPr="00D52DC4">
        <w:rPr>
          <w:rStyle w:val="StyleUnderline"/>
        </w:rPr>
        <w:t xml:space="preserve"> an </w:t>
      </w:r>
      <w:r w:rsidRPr="00BD25A5">
        <w:rPr>
          <w:rStyle w:val="StyleUnderline"/>
          <w:highlight w:val="green"/>
        </w:rPr>
        <w:t>appropriate</w:t>
      </w:r>
      <w:r w:rsidRPr="00D52DC4">
        <w:rPr>
          <w:rStyle w:val="StyleUnderline"/>
        </w:rPr>
        <w:t xml:space="preserve"> choice</w:t>
      </w:r>
      <w:r w:rsidRPr="00BD3049">
        <w:rPr>
          <w:sz w:val="16"/>
        </w:rPr>
        <w:t>.</w:t>
      </w:r>
    </w:p>
    <w:p w14:paraId="29C4B59E" w14:textId="7929EF04" w:rsidR="003E6D41" w:rsidRDefault="003E6D41" w:rsidP="003E6D41">
      <w:pPr>
        <w:pStyle w:val="Heading4"/>
      </w:pPr>
      <w:r>
        <w:t>Should means what’s right</w:t>
      </w:r>
    </w:p>
    <w:p w14:paraId="58C37040" w14:textId="56DDDA94" w:rsidR="003E6D41" w:rsidRDefault="003E6D41" w:rsidP="003E6D41">
      <w:r w:rsidRPr="003E6D41">
        <w:rPr>
          <w:rStyle w:val="Style13ptBold"/>
        </w:rPr>
        <w:t xml:space="preserve">Oxford Advanced </w:t>
      </w:r>
      <w:proofErr w:type="spellStart"/>
      <w:r w:rsidRPr="003E6D41">
        <w:rPr>
          <w:rStyle w:val="Style13ptBold"/>
        </w:rPr>
        <w:t>Learner'S</w:t>
      </w:r>
      <w:proofErr w:type="spellEnd"/>
      <w:r w:rsidRPr="003E6D41">
        <w:rPr>
          <w:rStyle w:val="Style13ptBold"/>
        </w:rPr>
        <w:t xml:space="preserve"> Dictionary </w:t>
      </w:r>
      <w:proofErr w:type="spellStart"/>
      <w:r w:rsidRPr="003E6D41">
        <w:rPr>
          <w:rStyle w:val="Style13ptBold"/>
        </w:rPr>
        <w:t>n.d.</w:t>
      </w:r>
      <w:proofErr w:type="spellEnd"/>
      <w:r>
        <w:t xml:space="preserve"> (Should: modal verb, Oxford University Press). Full Date: xx-xx-</w:t>
      </w:r>
      <w:proofErr w:type="spellStart"/>
      <w:r>
        <w:t>xxxx</w:t>
      </w:r>
      <w:proofErr w:type="spellEnd"/>
      <w:r>
        <w:t xml:space="preserve"> {</w:t>
      </w:r>
      <w:proofErr w:type="spellStart"/>
      <w:r>
        <w:t>MoSt</w:t>
      </w:r>
      <w:proofErr w:type="spellEnd"/>
      <w:r>
        <w:t xml:space="preserve"> BK/msdi2020} Accessed: 6-28-2020. [https://www.oxfordlearnersdictionaries.com/us/definition/english/should]</w:t>
      </w:r>
    </w:p>
    <w:p w14:paraId="550B9F67" w14:textId="2B5C72CE" w:rsidR="003E6D41" w:rsidRPr="003E6D41" w:rsidRDefault="003E6D41" w:rsidP="003E6D41">
      <w:r w:rsidRPr="003E6D41">
        <w:rPr>
          <w:rStyle w:val="StyleUnderline"/>
        </w:rPr>
        <w:t xml:space="preserve">used </w:t>
      </w:r>
      <w:r w:rsidRPr="003E6D41">
        <w:rPr>
          <w:rStyle w:val="StyleUnderline"/>
          <w:highlight w:val="green"/>
        </w:rPr>
        <w:t>to show what is right, appropriate</w:t>
      </w:r>
      <w:r w:rsidRPr="003E6D41">
        <w:rPr>
          <w:rStyle w:val="StyleUnderline"/>
        </w:rPr>
        <w:t>, etc., especially when criticizing somebody’s actions</w:t>
      </w:r>
      <w:r w:rsidR="00F42E20">
        <w:rPr>
          <w:rStyle w:val="StyleUnderline"/>
        </w:rPr>
        <w:t xml:space="preserve"> </w:t>
      </w:r>
      <w:r>
        <w:t>You shouldn't drink and drive.</w:t>
      </w:r>
      <w:r w:rsidR="00F42E20">
        <w:t xml:space="preserve"> </w:t>
      </w:r>
      <w:r>
        <w:t>He should have been more careful.</w:t>
      </w:r>
      <w:r w:rsidR="00F42E20">
        <w:t xml:space="preserve"> </w:t>
      </w:r>
      <w:r>
        <w:t>A present for me? You shouldn't have! (= used to thank somebody politely)</w:t>
      </w:r>
    </w:p>
    <w:p w14:paraId="710B4301" w14:textId="16642BFF" w:rsidR="00806043" w:rsidRDefault="00806043" w:rsidP="0045106C">
      <w:pPr>
        <w:pStyle w:val="Heading2"/>
      </w:pPr>
      <w:r>
        <w:lastRenderedPageBreak/>
        <w:t>Enact</w:t>
      </w:r>
    </w:p>
    <w:p w14:paraId="1BF89BD9" w14:textId="4A9C9BD7" w:rsidR="0045106C" w:rsidRPr="0045106C" w:rsidRDefault="0045106C" w:rsidP="0045106C">
      <w:pPr>
        <w:pStyle w:val="Heading3"/>
      </w:pPr>
      <w:r>
        <w:lastRenderedPageBreak/>
        <w:t>Legislative (only)</w:t>
      </w:r>
    </w:p>
    <w:p w14:paraId="32A1E786" w14:textId="7D79A390" w:rsidR="00D92FC3" w:rsidRDefault="00D92FC3" w:rsidP="00D92FC3">
      <w:pPr>
        <w:pStyle w:val="Heading4"/>
      </w:pPr>
      <w:r>
        <w:t>Enact</w:t>
      </w:r>
      <w:r w:rsidR="00D566CC">
        <w:t xml:space="preserve"> means established by legislative law</w:t>
      </w:r>
    </w:p>
    <w:p w14:paraId="0F31F2BE" w14:textId="18BB89A2" w:rsidR="00D92FC3" w:rsidRPr="00D92FC3" w:rsidRDefault="00D566CC" w:rsidP="00D92FC3">
      <w:proofErr w:type="spellStart"/>
      <w:r w:rsidRPr="00D566CC">
        <w:rPr>
          <w:rStyle w:val="Style13ptBold"/>
        </w:rPr>
        <w:t>TheFreeDictionary</w:t>
      </w:r>
      <w:proofErr w:type="spellEnd"/>
      <w:r w:rsidR="00D92FC3" w:rsidRPr="00D566CC">
        <w:rPr>
          <w:rStyle w:val="Style13ptBold"/>
        </w:rPr>
        <w:t xml:space="preserve"> </w:t>
      </w:r>
      <w:r w:rsidRPr="00D566CC">
        <w:rPr>
          <w:rStyle w:val="Style13ptBold"/>
        </w:rPr>
        <w:t>20</w:t>
      </w:r>
      <w:r w:rsidR="00D92FC3">
        <w:t xml:space="preserve"> (Enact, </w:t>
      </w:r>
      <w:proofErr w:type="spellStart"/>
      <w:r w:rsidR="00D92FC3">
        <w:t>TheFreeDictionary</w:t>
      </w:r>
      <w:proofErr w:type="spellEnd"/>
      <w:r w:rsidR="00D92FC3">
        <w:t>). Full Date: xx-xx-</w:t>
      </w:r>
      <w:r>
        <w:t>2020</w:t>
      </w:r>
      <w:r w:rsidR="00D92FC3">
        <w:t xml:space="preserve"> {</w:t>
      </w:r>
      <w:proofErr w:type="spellStart"/>
      <w:r w:rsidR="00287D9D">
        <w:t>MoState</w:t>
      </w:r>
      <w:proofErr w:type="spellEnd"/>
      <w:r w:rsidR="00287D9D">
        <w:t xml:space="preserve"> BK/msdi2020</w:t>
      </w:r>
      <w:r w:rsidR="00D92FC3">
        <w:t>} Accessed: 6-7-2020. [https://legal-dictionary.thefreedictionary.com/Enact]</w:t>
      </w:r>
    </w:p>
    <w:p w14:paraId="1BCCA670" w14:textId="18490EB8" w:rsidR="00D92FC3" w:rsidRDefault="00D92FC3" w:rsidP="00D92FC3">
      <w:r w:rsidRPr="00D566CC">
        <w:rPr>
          <w:rStyle w:val="StyleUnderline"/>
          <w:highlight w:val="green"/>
        </w:rPr>
        <w:t>Enact</w:t>
      </w:r>
      <w:r>
        <w:t xml:space="preserve">, sometimes </w:t>
      </w:r>
      <w:r w:rsidRPr="00D566CC">
        <w:rPr>
          <w:rStyle w:val="StyleUnderline"/>
          <w:highlight w:val="green"/>
        </w:rPr>
        <w:t>used synonymously with adopt, is generally applied to legislative rather than executive action</w:t>
      </w:r>
      <w:r>
        <w:t>.</w:t>
      </w:r>
    </w:p>
    <w:p w14:paraId="13852384" w14:textId="77777777" w:rsidR="00D92FC3" w:rsidRDefault="00D92FC3" w:rsidP="00D92FC3">
      <w:r>
        <w:t>West's Encyclopedia of American Law, edition 2. Copyright 2008 The Gale Group, Inc. All rights reserved.</w:t>
      </w:r>
    </w:p>
    <w:p w14:paraId="317DA25E" w14:textId="6BC556D3" w:rsidR="00D92FC3" w:rsidRDefault="00D92FC3" w:rsidP="00D92FC3">
      <w:r w:rsidRPr="00D566CC">
        <w:rPr>
          <w:rStyle w:val="StyleUnderline"/>
          <w:highlight w:val="green"/>
        </w:rPr>
        <w:t>To establish by law</w:t>
      </w:r>
      <w:r>
        <w:t xml:space="preserve">; to perform or effect; to decree. The usual formula in making laws is, </w:t>
      </w:r>
      <w:proofErr w:type="gramStart"/>
      <w:r>
        <w:t>Be</w:t>
      </w:r>
      <w:proofErr w:type="gramEnd"/>
      <w:r>
        <w:t xml:space="preserve"> it enacted.</w:t>
      </w:r>
    </w:p>
    <w:p w14:paraId="248A8797" w14:textId="79D7A3CF" w:rsidR="00D92FC3" w:rsidRDefault="00D92FC3" w:rsidP="00D92FC3">
      <w:r>
        <w:t>A Law Dictionary, Adapted to the Constitution and Laws of the United States. By John Bouvier. Published 1856.</w:t>
      </w:r>
    </w:p>
    <w:p w14:paraId="60B43EDF" w14:textId="1BA80DB5" w:rsidR="0045106C" w:rsidRDefault="0045106C" w:rsidP="0045106C">
      <w:pPr>
        <w:pStyle w:val="Heading3"/>
      </w:pPr>
      <w:r>
        <w:lastRenderedPageBreak/>
        <w:t>Legislative and executive</w:t>
      </w:r>
    </w:p>
    <w:p w14:paraId="68F7E1F5" w14:textId="6183DEBA" w:rsidR="00D92FC3" w:rsidRDefault="00D92FC3" w:rsidP="00D92FC3">
      <w:pPr>
        <w:pStyle w:val="Heading4"/>
      </w:pPr>
      <w:r>
        <w:t>Enact</w:t>
      </w:r>
      <w:r w:rsidR="00D566CC">
        <w:t xml:space="preserve"> means legislative action, signed by the executive</w:t>
      </w:r>
    </w:p>
    <w:p w14:paraId="52565AA5" w14:textId="0CED9556" w:rsidR="00D92FC3" w:rsidRPr="00D92FC3" w:rsidRDefault="00D92FC3" w:rsidP="00D92FC3">
      <w:r w:rsidRPr="00D566CC">
        <w:rPr>
          <w:rStyle w:val="Style13ptBold"/>
        </w:rPr>
        <w:t xml:space="preserve">Us Legal, Inc. </w:t>
      </w:r>
      <w:r w:rsidR="00D566CC" w:rsidRPr="00D566CC">
        <w:rPr>
          <w:rStyle w:val="Style13ptBold"/>
        </w:rPr>
        <w:t>20</w:t>
      </w:r>
      <w:r>
        <w:t xml:space="preserve"> (Enacted Law and Legal Definition, </w:t>
      </w:r>
      <w:r w:rsidR="00D566CC">
        <w:t>US Legal Inc.</w:t>
      </w:r>
      <w:r>
        <w:t>). Full Date: xx-xx-</w:t>
      </w:r>
      <w:r w:rsidR="00D566CC">
        <w:t>2020</w:t>
      </w:r>
      <w:r>
        <w:t xml:space="preserve"> {</w:t>
      </w:r>
      <w:proofErr w:type="spellStart"/>
      <w:r w:rsidR="00287D9D">
        <w:t>MoState</w:t>
      </w:r>
      <w:proofErr w:type="spellEnd"/>
      <w:r w:rsidR="00287D9D">
        <w:t xml:space="preserve"> BK/msdi2020</w:t>
      </w:r>
      <w:r>
        <w:t>} Accessed: 6-7-2020. [https://definitions.uslegal.com/e/enacted/]</w:t>
      </w:r>
    </w:p>
    <w:p w14:paraId="747BE4F6" w14:textId="1993E7CD" w:rsidR="00D92FC3" w:rsidRPr="00D566CC" w:rsidRDefault="00D92FC3" w:rsidP="00D92FC3">
      <w:pPr>
        <w:rPr>
          <w:rStyle w:val="StyleUnderline"/>
        </w:rPr>
      </w:pPr>
      <w:r w:rsidRPr="00D566CC">
        <w:rPr>
          <w:rStyle w:val="StyleUnderline"/>
        </w:rPr>
        <w:t>Enact</w:t>
      </w:r>
      <w:r>
        <w:t xml:space="preserve"> or enacted </w:t>
      </w:r>
      <w:r w:rsidRPr="00D566CC">
        <w:rPr>
          <w:rStyle w:val="StyleUnderline"/>
        </w:rPr>
        <w:t xml:space="preserve">means </w:t>
      </w:r>
      <w:r w:rsidRPr="00D566CC">
        <w:rPr>
          <w:rStyle w:val="StyleUnderline"/>
          <w:highlight w:val="green"/>
        </w:rPr>
        <w:t>to make into law by authoritative act</w:t>
      </w:r>
      <w:r>
        <w:t xml:space="preserve">. For example, the statute was enacted in the year 1945. </w:t>
      </w:r>
      <w:r w:rsidRPr="00D566CC">
        <w:rPr>
          <w:rStyle w:val="StyleUnderline"/>
        </w:rPr>
        <w:t xml:space="preserve">It primarily means </w:t>
      </w:r>
      <w:r w:rsidRPr="00D566CC">
        <w:rPr>
          <w:rStyle w:val="StyleUnderline"/>
          <w:highlight w:val="green"/>
        </w:rPr>
        <w:t>to perform the legislative act</w:t>
      </w:r>
      <w:r w:rsidRPr="00D566CC">
        <w:rPr>
          <w:rStyle w:val="StyleUnderline"/>
        </w:rPr>
        <w:t xml:space="preserve"> with reference to a bill which gives it the validity of law</w:t>
      </w:r>
      <w:r>
        <w:t xml:space="preserve">. In short, </w:t>
      </w:r>
      <w:r w:rsidRPr="00D566CC">
        <w:rPr>
          <w:rStyle w:val="StyleUnderline"/>
        </w:rPr>
        <w:t xml:space="preserve">a bill is enacted </w:t>
      </w:r>
      <w:r w:rsidRPr="00D566CC">
        <w:rPr>
          <w:rStyle w:val="StyleUnderline"/>
          <w:highlight w:val="green"/>
        </w:rPr>
        <w:t>when</w:t>
      </w:r>
      <w:r w:rsidRPr="00D566CC">
        <w:rPr>
          <w:rStyle w:val="StyleUnderline"/>
        </w:rPr>
        <w:t xml:space="preserve"> it becomes a law that is when </w:t>
      </w:r>
      <w:r w:rsidRPr="00D566CC">
        <w:rPr>
          <w:rStyle w:val="StyleUnderline"/>
          <w:highlight w:val="green"/>
        </w:rPr>
        <w:t>the Governor signs it</w:t>
      </w:r>
      <w:r w:rsidRPr="00D566CC">
        <w:rPr>
          <w:rStyle w:val="StyleUnderline"/>
        </w:rPr>
        <w:t xml:space="preserve"> and makes it effective.</w:t>
      </w:r>
    </w:p>
    <w:p w14:paraId="0B7746CB" w14:textId="5A307465" w:rsidR="00D92FC3" w:rsidRDefault="00D92FC3" w:rsidP="00D92FC3">
      <w:r>
        <w:t>Enact, when used in statutes also means to provide. For example, the statute of frauds enacts that no action may be brought on certain types of contracts unless the plaintiff has a signed writing to prove the agreement</w:t>
      </w:r>
    </w:p>
    <w:p w14:paraId="0FEE2721" w14:textId="0AAC96DB" w:rsidR="00D92FC3" w:rsidRDefault="00D53A3B" w:rsidP="00D92FC3">
      <w:pPr>
        <w:pStyle w:val="Heading4"/>
      </w:pPr>
      <w:r>
        <w:t>Enact means passing legislation through congress and the executive</w:t>
      </w:r>
    </w:p>
    <w:p w14:paraId="75A4F20C" w14:textId="77516A60" w:rsidR="00D92FC3" w:rsidRPr="00D92FC3" w:rsidRDefault="00D92FC3" w:rsidP="00D92FC3">
      <w:r>
        <w:t>Glossary Term | Enacted 18 (. U.S. Senate: Glossary Term, No Publication). Full Date: 1-19-2018 {</w:t>
      </w:r>
      <w:proofErr w:type="spellStart"/>
      <w:r w:rsidR="00287D9D">
        <w:t>MoState</w:t>
      </w:r>
      <w:proofErr w:type="spellEnd"/>
      <w:r w:rsidR="00287D9D">
        <w:t xml:space="preserve"> BK/msdi2020</w:t>
      </w:r>
      <w:r>
        <w:t>} Accessed: 6-7-2020. [https://www.senate.gov/reference/glossary_term/enacted.htm]</w:t>
      </w:r>
    </w:p>
    <w:p w14:paraId="6375CDCB" w14:textId="2B26D6F4" w:rsidR="00D92FC3" w:rsidRDefault="00D92FC3" w:rsidP="00D92FC3">
      <w:r w:rsidRPr="004B4E5A">
        <w:t>enacted</w:t>
      </w:r>
      <w:r>
        <w:t xml:space="preserve"> - Once </w:t>
      </w:r>
      <w:r w:rsidRPr="004B4E5A">
        <w:rPr>
          <w:rStyle w:val="StyleUnderline"/>
          <w:highlight w:val="green"/>
        </w:rPr>
        <w:t>legislation</w:t>
      </w:r>
      <w:r w:rsidRPr="004B4E5A">
        <w:rPr>
          <w:rStyle w:val="StyleUnderline"/>
        </w:rPr>
        <w:t xml:space="preserve"> </w:t>
      </w:r>
      <w:r>
        <w:t xml:space="preserve">has </w:t>
      </w:r>
      <w:r w:rsidRPr="004B4E5A">
        <w:rPr>
          <w:rStyle w:val="StyleUnderline"/>
          <w:highlight w:val="green"/>
        </w:rPr>
        <w:t>passed both chambers</w:t>
      </w:r>
      <w:r>
        <w:t xml:space="preserve"> of Congress in identical form, been </w:t>
      </w:r>
      <w:r w:rsidRPr="004B4E5A">
        <w:rPr>
          <w:rStyle w:val="StyleUnderline"/>
          <w:highlight w:val="green"/>
        </w:rPr>
        <w:t>signed into law by the president</w:t>
      </w:r>
      <w:r>
        <w:t xml:space="preserve">, become law without his signature, </w:t>
      </w:r>
      <w:r w:rsidRPr="004B4E5A">
        <w:rPr>
          <w:rStyle w:val="StyleUnderline"/>
          <w:highlight w:val="green"/>
        </w:rPr>
        <w:t>or passed over his veto</w:t>
      </w:r>
      <w:r>
        <w:t xml:space="preserve">, the legislation </w:t>
      </w:r>
      <w:r w:rsidRPr="004B4E5A">
        <w:rPr>
          <w:rStyle w:val="StyleUnderline"/>
          <w:highlight w:val="green"/>
        </w:rPr>
        <w:t>is enacted</w:t>
      </w:r>
      <w:r>
        <w:t>.</w:t>
      </w:r>
    </w:p>
    <w:p w14:paraId="0C110B43" w14:textId="38427602" w:rsidR="00FA35FE" w:rsidRDefault="00FA35FE" w:rsidP="00FA35FE">
      <w:pPr>
        <w:pStyle w:val="Heading2"/>
      </w:pPr>
      <w:r>
        <w:lastRenderedPageBreak/>
        <w:t>Substantial</w:t>
      </w:r>
    </w:p>
    <w:p w14:paraId="617B3C4D" w14:textId="4F28176E" w:rsidR="00FA35FE" w:rsidRDefault="00FA35FE" w:rsidP="00FA35FE">
      <w:pPr>
        <w:pStyle w:val="Heading4"/>
      </w:pPr>
      <w:r>
        <w:t>Substantial requires value</w:t>
      </w:r>
    </w:p>
    <w:p w14:paraId="541C90C8" w14:textId="7E48674E" w:rsidR="00FA35FE" w:rsidRPr="00FA35FE" w:rsidRDefault="00FA35FE" w:rsidP="00FA35FE">
      <w:r w:rsidRPr="00FA35FE">
        <w:rPr>
          <w:rStyle w:val="Style13ptBold"/>
        </w:rPr>
        <w:t>The Free Dictionary n.d.</w:t>
      </w:r>
      <w:r>
        <w:t xml:space="preserve"> (West's Encyclopedia of American Law, edition 2. (2008)). {</w:t>
      </w:r>
      <w:proofErr w:type="spellStart"/>
      <w:r>
        <w:t>MoSt</w:t>
      </w:r>
      <w:proofErr w:type="spellEnd"/>
      <w:r>
        <w:t xml:space="preserve"> BK/msdi2020} Accessed: 06-28-2020 [https://legal-dictionary.thefreedictionary.com/Substantial]</w:t>
      </w:r>
    </w:p>
    <w:p w14:paraId="4B798622" w14:textId="68B5F354" w:rsidR="00FA35FE" w:rsidRDefault="00FA35FE" w:rsidP="00FA35FE">
      <w:r w:rsidRPr="00FA35FE">
        <w:rPr>
          <w:rStyle w:val="StyleUnderline"/>
        </w:rPr>
        <w:t xml:space="preserve">Of real worth and importance; </w:t>
      </w:r>
      <w:r w:rsidRPr="00FA35FE">
        <w:rPr>
          <w:rStyle w:val="StyleUnderline"/>
          <w:highlight w:val="green"/>
        </w:rPr>
        <w:t>of considerable value</w:t>
      </w:r>
      <w:r w:rsidRPr="00FA35FE">
        <w:rPr>
          <w:rStyle w:val="StyleUnderline"/>
        </w:rPr>
        <w:t>; valuable</w:t>
      </w:r>
      <w:r>
        <w:t>. Belonging to substance; actually existing; real; not seeming or imaginary; not illusive; solid; true; veritable.</w:t>
      </w:r>
    </w:p>
    <w:p w14:paraId="2744DE18" w14:textId="15180B6B" w:rsidR="00FA35FE" w:rsidRDefault="00FA35FE" w:rsidP="00FA35FE">
      <w:pPr>
        <w:pStyle w:val="Heading4"/>
      </w:pPr>
      <w:r>
        <w:t>Substantial requires substance and importance</w:t>
      </w:r>
    </w:p>
    <w:p w14:paraId="1FFFA6E2" w14:textId="7C683069" w:rsidR="00FA35FE" w:rsidRDefault="00FA35FE" w:rsidP="00FA35FE">
      <w:proofErr w:type="spellStart"/>
      <w:r w:rsidRPr="00FA35FE">
        <w:rPr>
          <w:rStyle w:val="Style13ptBold"/>
        </w:rPr>
        <w:t>Findlaw</w:t>
      </w:r>
      <w:proofErr w:type="spellEnd"/>
      <w:r w:rsidRPr="00FA35FE">
        <w:rPr>
          <w:rStyle w:val="Style13ptBold"/>
        </w:rPr>
        <w:t xml:space="preserve"> Legal Dictionary 96</w:t>
      </w:r>
      <w:r>
        <w:t xml:space="preserve"> (Substantial, Thomson Reuters). Full Date: --1996 {</w:t>
      </w:r>
      <w:proofErr w:type="spellStart"/>
      <w:r>
        <w:t>MoSt</w:t>
      </w:r>
      <w:proofErr w:type="spellEnd"/>
      <w:r>
        <w:t xml:space="preserve"> BK/msdi2020} Accessed: 6-28-2020. [https://dictionary.findlaw.com/definition/substantial.html]</w:t>
      </w:r>
    </w:p>
    <w:p w14:paraId="3A96D5E6" w14:textId="4416229B" w:rsidR="00FA35FE" w:rsidRDefault="00FA35FE" w:rsidP="00FA35FE">
      <w:r>
        <w:t xml:space="preserve">1 a : </w:t>
      </w:r>
      <w:r w:rsidRPr="00FA35FE">
        <w:rPr>
          <w:rStyle w:val="StyleUnderline"/>
          <w:highlight w:val="green"/>
        </w:rPr>
        <w:t>of</w:t>
      </w:r>
      <w:r w:rsidRPr="00FA35FE">
        <w:rPr>
          <w:rStyle w:val="StyleUnderline"/>
        </w:rPr>
        <w:t xml:space="preserve"> or relating to </w:t>
      </w:r>
      <w:r w:rsidRPr="00FA35FE">
        <w:rPr>
          <w:rStyle w:val="StyleUnderline"/>
          <w:highlight w:val="green"/>
        </w:rPr>
        <w:t>substance</w:t>
      </w:r>
      <w:r>
        <w:t xml:space="preserve"> b : </w:t>
      </w:r>
      <w:r w:rsidRPr="00FA35FE">
        <w:rPr>
          <w:rStyle w:val="StyleUnderline"/>
          <w:highlight w:val="green"/>
        </w:rPr>
        <w:t>not illusory</w:t>
      </w:r>
      <w:r>
        <w:t xml:space="preserve"> : </w:t>
      </w:r>
      <w:r w:rsidRPr="00FA35FE">
        <w:rPr>
          <w:rStyle w:val="StyleUnderline"/>
        </w:rPr>
        <w:t>having merit</w:t>
      </w:r>
      <w:r>
        <w:t xml:space="preserve"> [failed to raise a constitutional claim] c </w:t>
      </w:r>
      <w:r w:rsidRPr="00FA35FE">
        <w:rPr>
          <w:highlight w:val="green"/>
        </w:rPr>
        <w:t xml:space="preserve">: </w:t>
      </w:r>
      <w:r w:rsidRPr="00FA35FE">
        <w:rPr>
          <w:rStyle w:val="StyleUnderline"/>
          <w:highlight w:val="green"/>
        </w:rPr>
        <w:t>having importance or significance</w:t>
      </w:r>
      <w:r>
        <w:t xml:space="preserve"> : material [a step had not been taken toward commission of the crime "W. R. LaFave and A. W. Scott, Jr."] 2 : </w:t>
      </w:r>
      <w:r w:rsidRPr="00FA35FE">
        <w:rPr>
          <w:rStyle w:val="StyleUnderline"/>
        </w:rPr>
        <w:t>considerable in quantity</w:t>
      </w:r>
      <w:r>
        <w:t xml:space="preserve"> : significantly great [would be </w:t>
      </w:r>
      <w:proofErr w:type="spellStart"/>
      <w:r>
        <w:t>a</w:t>
      </w:r>
      <w:proofErr w:type="spellEnd"/>
      <w:r>
        <w:t xml:space="preserve"> abuse of the provisions of this chapter "U.S. Code"] compare de minimis </w:t>
      </w:r>
    </w:p>
    <w:p w14:paraId="203A74E5" w14:textId="1B11F7FA" w:rsidR="00FA35FE" w:rsidRDefault="00842EA7" w:rsidP="00842EA7">
      <w:pPr>
        <w:pStyle w:val="Heading4"/>
      </w:pPr>
      <w:r>
        <w:t>Large and with substance</w:t>
      </w:r>
    </w:p>
    <w:p w14:paraId="1B62F8EE" w14:textId="26AC3561" w:rsidR="00842EA7" w:rsidRDefault="00842EA7" w:rsidP="00842EA7">
      <w:r w:rsidRPr="00842EA7">
        <w:rPr>
          <w:rStyle w:val="Style13ptBold"/>
        </w:rPr>
        <w:t>Law Dictionary n.d.</w:t>
      </w:r>
      <w:r>
        <w:t xml:space="preserve"> (What is SUBSTANTIAL? definition of SUBSTANTIAL (Black's Law Dictionary), </w:t>
      </w:r>
      <w:proofErr w:type="spellStart"/>
      <w:r>
        <w:t>Black'S</w:t>
      </w:r>
      <w:proofErr w:type="spellEnd"/>
      <w:r>
        <w:t xml:space="preserve"> Law Dictionary Free 2nd Ed. And The Law Dictionary). Full Date: xx-xx-</w:t>
      </w:r>
      <w:proofErr w:type="spellStart"/>
      <w:r>
        <w:t>xxxx</w:t>
      </w:r>
      <w:proofErr w:type="spellEnd"/>
      <w:r>
        <w:t xml:space="preserve"> {</w:t>
      </w:r>
      <w:proofErr w:type="spellStart"/>
      <w:r>
        <w:t>MoSt</w:t>
      </w:r>
      <w:proofErr w:type="spellEnd"/>
      <w:r>
        <w:t xml:space="preserve"> BK/msdi2020} Accessed: 6-28-2020. [https://thelawdictionary.org/substantial/]</w:t>
      </w:r>
    </w:p>
    <w:p w14:paraId="7E6F806B" w14:textId="77777777" w:rsidR="00842EA7" w:rsidRPr="00842EA7" w:rsidRDefault="00842EA7" w:rsidP="00842EA7">
      <w:pPr>
        <w:rPr>
          <w:rStyle w:val="StyleUnderline"/>
        </w:rPr>
      </w:pPr>
      <w:r w:rsidRPr="00842EA7">
        <w:rPr>
          <w:rStyle w:val="StyleUnderline"/>
        </w:rPr>
        <w:t xml:space="preserve">Being </w:t>
      </w:r>
      <w:r w:rsidRPr="00842EA7">
        <w:rPr>
          <w:rStyle w:val="StyleUnderline"/>
          <w:highlight w:val="green"/>
        </w:rPr>
        <w:t>significant or large and having substance</w:t>
      </w:r>
      <w:r w:rsidRPr="00842EA7">
        <w:rPr>
          <w:rStyle w:val="StyleUnderline"/>
        </w:rPr>
        <w:t>.</w:t>
      </w:r>
    </w:p>
    <w:p w14:paraId="3C512C67" w14:textId="77777777" w:rsidR="00D6329F" w:rsidRPr="00C92E0B" w:rsidRDefault="00D6329F" w:rsidP="00D6329F">
      <w:pPr>
        <w:keepNext/>
        <w:keepLines/>
        <w:spacing w:before="40" w:after="0"/>
        <w:outlineLvl w:val="3"/>
        <w:rPr>
          <w:rFonts w:eastAsiaTheme="majorEastAsia" w:cstheme="majorBidi"/>
          <w:b/>
          <w:iCs/>
          <w:sz w:val="26"/>
        </w:rPr>
      </w:pPr>
      <w:r w:rsidRPr="00C92E0B">
        <w:rPr>
          <w:rFonts w:eastAsiaTheme="majorEastAsia" w:cstheme="majorBidi"/>
          <w:b/>
          <w:iCs/>
          <w:sz w:val="26"/>
        </w:rPr>
        <w:t>substantially is at least 90</w:t>
      </w:r>
      <w:proofErr w:type="gramStart"/>
      <w:r w:rsidRPr="00C92E0B">
        <w:rPr>
          <w:rFonts w:eastAsiaTheme="majorEastAsia" w:cstheme="majorBidi"/>
          <w:b/>
          <w:iCs/>
          <w:sz w:val="26"/>
        </w:rPr>
        <w:t>%  (</w:t>
      </w:r>
      <w:proofErr w:type="gramEnd"/>
      <w:r w:rsidRPr="00C92E0B">
        <w:rPr>
          <w:rFonts w:eastAsiaTheme="majorEastAsia" w:cstheme="majorBidi"/>
          <w:b/>
          <w:iCs/>
          <w:sz w:val="26"/>
        </w:rPr>
        <w:t>substantially all)</w:t>
      </w:r>
    </w:p>
    <w:p w14:paraId="11214A35" w14:textId="77777777" w:rsidR="00D6329F" w:rsidRPr="00C92E0B" w:rsidRDefault="00D6329F" w:rsidP="00D6329F">
      <w:pPr>
        <w:rPr>
          <w:rFonts w:ascii="Times New Roman" w:hAnsi="Times New Roman"/>
          <w:b/>
          <w:sz w:val="24"/>
        </w:rPr>
      </w:pPr>
      <w:r w:rsidRPr="00C92E0B">
        <w:rPr>
          <w:rFonts w:ascii="Times New Roman" w:hAnsi="Times New Roman"/>
          <w:b/>
          <w:sz w:val="24"/>
        </w:rPr>
        <w:t xml:space="preserve">Words and Phrases, </w:t>
      </w:r>
      <w:proofErr w:type="gramStart"/>
      <w:r w:rsidRPr="00C92E0B">
        <w:rPr>
          <w:rFonts w:ascii="Times New Roman" w:hAnsi="Times New Roman"/>
          <w:b/>
          <w:sz w:val="24"/>
        </w:rPr>
        <w:t>2005  (</w:t>
      </w:r>
      <w:proofErr w:type="gramEnd"/>
      <w:r w:rsidRPr="00C92E0B">
        <w:rPr>
          <w:rFonts w:ascii="Times New Roman" w:hAnsi="Times New Roman"/>
          <w:b/>
          <w:sz w:val="24"/>
        </w:rPr>
        <w:t>v. 40B, p. 329)</w:t>
      </w:r>
    </w:p>
    <w:p w14:paraId="45287E1D" w14:textId="77777777" w:rsidR="00D6329F" w:rsidRPr="00C92E0B" w:rsidRDefault="00D6329F" w:rsidP="00D6329F">
      <w:r w:rsidRPr="00C92E0B">
        <w:t xml:space="preserve">N.H. 1949. </w:t>
      </w:r>
      <w:r w:rsidRPr="00C92E0B">
        <w:rPr>
          <w:u w:val="single"/>
        </w:rPr>
        <w:t xml:space="preserve"> </w:t>
      </w:r>
      <w:r w:rsidRPr="000B6605">
        <w:rPr>
          <w:b/>
          <w:iCs/>
          <w:highlight w:val="cyan"/>
          <w:u w:val="single"/>
          <w:bdr w:val="single" w:sz="18" w:space="0" w:color="auto"/>
        </w:rPr>
        <w:t>The word “substantially</w:t>
      </w:r>
      <w:r w:rsidRPr="00C92E0B">
        <w:t xml:space="preserve">” as used in provision of Unemployment Compensation Act that experience rating of an employer may be transferred to an employing unit which acquires the organization, trade, or business, or “substantially” all of the assets thereof, </w:t>
      </w:r>
      <w:r w:rsidRPr="00C92E0B">
        <w:rPr>
          <w:u w:val="single"/>
        </w:rPr>
        <w:t>is an elastic term</w:t>
      </w:r>
      <w:r w:rsidRPr="00C92E0B">
        <w:t xml:space="preserve"> which does not include a definite, fixed amount of percentage, </w:t>
      </w:r>
      <w:r w:rsidRPr="00C92E0B">
        <w:rPr>
          <w:u w:val="single"/>
        </w:rPr>
        <w:t>and</w:t>
      </w:r>
      <w:r w:rsidRPr="00C92E0B">
        <w:t xml:space="preserve"> the transfer </w:t>
      </w:r>
      <w:r w:rsidRPr="000B6605">
        <w:rPr>
          <w:highlight w:val="cyan"/>
          <w:u w:val="single"/>
        </w:rPr>
        <w:t>does not have to be 100 per cent but cannot be less than 90 per cent in the ordinary situation</w:t>
      </w:r>
      <w:r w:rsidRPr="00C92E0B">
        <w:rPr>
          <w:u w:val="single"/>
        </w:rPr>
        <w:t>.</w:t>
      </w:r>
      <w:r w:rsidRPr="00C92E0B">
        <w:t xml:space="preserve">  R.L. c 218, § 6, </w:t>
      </w:r>
      <w:proofErr w:type="spellStart"/>
      <w:r w:rsidRPr="00C92E0B">
        <w:t>subd</w:t>
      </w:r>
      <w:proofErr w:type="spellEnd"/>
      <w:r w:rsidRPr="00C92E0B">
        <w:t>. F, as added by Laws 1945, c.138, § 16.</w:t>
      </w:r>
    </w:p>
    <w:p w14:paraId="273ECAEF" w14:textId="77777777" w:rsidR="00D6329F" w:rsidRDefault="00D6329F" w:rsidP="00D6329F">
      <w:pPr>
        <w:pStyle w:val="Heading4"/>
      </w:pPr>
      <w:r>
        <w:t xml:space="preserve">“Substantially” means to change the fundamental purpose, not just attributes of it. </w:t>
      </w:r>
    </w:p>
    <w:p w14:paraId="2EFBF5E3" w14:textId="77777777" w:rsidR="00D6329F" w:rsidRDefault="00D6329F" w:rsidP="00D6329F">
      <w:r w:rsidRPr="00F33C97">
        <w:rPr>
          <w:rStyle w:val="Style13ptBold"/>
        </w:rPr>
        <w:t>Collins Dictionary 2015,</w:t>
      </w:r>
      <w:r>
        <w:t xml:space="preserve"> </w:t>
      </w:r>
      <w:r w:rsidRPr="005E4D9A">
        <w:t>http://www.collinsdictionary.com/dictionary/english/substantial</w:t>
      </w:r>
    </w:p>
    <w:p w14:paraId="1314CEBF" w14:textId="77777777" w:rsidR="00D6329F" w:rsidRDefault="00D6329F" w:rsidP="00D6329F">
      <w:pPr>
        <w:rPr>
          <w:rStyle w:val="StyleUnderline"/>
        </w:rPr>
      </w:pPr>
      <w:r>
        <w:t xml:space="preserve">Adjective: </w:t>
      </w:r>
      <w:r w:rsidRPr="005E4D9A">
        <w:rPr>
          <w:rStyle w:val="StyleUnderline"/>
        </w:rPr>
        <w:t>of a considerable size or value</w:t>
      </w:r>
      <w:r>
        <w:t xml:space="preserve"> </w:t>
      </w:r>
      <w:r>
        <w:rPr>
          <w:rFonts w:ascii="Cambria Math" w:hAnsi="Cambria Math" w:cs="Cambria Math"/>
        </w:rPr>
        <w:t>⇒</w:t>
      </w:r>
      <w:r>
        <w:t xml:space="preserve"> substantial funds </w:t>
      </w:r>
      <w:r w:rsidRPr="00F33C97">
        <w:rPr>
          <w:rStyle w:val="StyleUnderline"/>
        </w:rPr>
        <w:t>worthwhile; important</w:t>
      </w:r>
      <w:r>
        <w:t xml:space="preserve"> </w:t>
      </w:r>
      <w:r>
        <w:rPr>
          <w:rFonts w:ascii="Cambria Math" w:hAnsi="Cambria Math" w:cs="Cambria Math"/>
        </w:rPr>
        <w:t>⇒</w:t>
      </w:r>
      <w:r>
        <w:t xml:space="preserve"> a substantial reform having wealth or importance (of food or a meal) sufficient and nourishing solid or strong in construction, quality, or character </w:t>
      </w:r>
      <w:r>
        <w:rPr>
          <w:rFonts w:ascii="Cambria Math" w:hAnsi="Cambria Math" w:cs="Cambria Math"/>
        </w:rPr>
        <w:t>⇒</w:t>
      </w:r>
      <w:r>
        <w:t xml:space="preserve"> a substantial door real; actual; true </w:t>
      </w:r>
      <w:r>
        <w:rPr>
          <w:rFonts w:ascii="Cambria Math" w:hAnsi="Cambria Math" w:cs="Cambria Math"/>
        </w:rPr>
        <w:t>⇒</w:t>
      </w:r>
      <w:r>
        <w:t xml:space="preserve"> the evidence is substantial </w:t>
      </w:r>
      <w:r w:rsidRPr="00F33C97">
        <w:rPr>
          <w:rStyle w:val="StyleUnderline"/>
        </w:rPr>
        <w:t>of or relating to the basic or fundamental substance</w:t>
      </w:r>
      <w:r>
        <w:t xml:space="preserve"> or aspects of a thing (philosophy) </w:t>
      </w:r>
      <w:r w:rsidRPr="00F33C97">
        <w:rPr>
          <w:rStyle w:val="StyleUnderline"/>
        </w:rPr>
        <w:t>of or relating to substance rather than to attributes, accidents, or modifications</w:t>
      </w:r>
    </w:p>
    <w:p w14:paraId="421D12D4" w14:textId="77777777" w:rsidR="00D6329F" w:rsidRPr="00E44022" w:rsidRDefault="00D6329F" w:rsidP="00D6329F">
      <w:pPr>
        <w:keepNext/>
        <w:keepLines/>
        <w:spacing w:before="40" w:after="0"/>
        <w:outlineLvl w:val="3"/>
        <w:rPr>
          <w:rFonts w:eastAsia="Malgun Gothic" w:cs="Times New Roman"/>
          <w:b/>
          <w:iCs/>
          <w:sz w:val="28"/>
        </w:rPr>
      </w:pPr>
      <w:r w:rsidRPr="00E44022">
        <w:rPr>
          <w:rFonts w:eastAsia="Malgun Gothic" w:cs="Times New Roman"/>
          <w:b/>
          <w:iCs/>
          <w:sz w:val="28"/>
        </w:rPr>
        <w:t>Substantial is 50%- two examples</w:t>
      </w:r>
    </w:p>
    <w:p w14:paraId="706835E4" w14:textId="77777777" w:rsidR="00D6329F" w:rsidRPr="00E44022" w:rsidRDefault="00D6329F" w:rsidP="00D6329F">
      <w:pPr>
        <w:rPr>
          <w:rFonts w:ascii="Times New Roman" w:eastAsia="Times New Roman" w:hAnsi="Times New Roman" w:cs="Times New Roman"/>
          <w:b/>
          <w:sz w:val="24"/>
          <w:szCs w:val="20"/>
        </w:rPr>
      </w:pPr>
      <w:proofErr w:type="spellStart"/>
      <w:r w:rsidRPr="00E44022">
        <w:rPr>
          <w:rFonts w:ascii="Times New Roman" w:eastAsia="Times New Roman" w:hAnsi="Times New Roman" w:cs="Times New Roman"/>
          <w:b/>
          <w:sz w:val="24"/>
          <w:szCs w:val="20"/>
        </w:rPr>
        <w:t>Smythe</w:t>
      </w:r>
      <w:proofErr w:type="spellEnd"/>
      <w:r w:rsidRPr="00E44022">
        <w:rPr>
          <w:rFonts w:ascii="Times New Roman" w:eastAsia="Times New Roman" w:hAnsi="Times New Roman" w:cs="Times New Roman"/>
          <w:b/>
          <w:sz w:val="24"/>
          <w:szCs w:val="20"/>
        </w:rPr>
        <w:t xml:space="preserve"> 10</w:t>
      </w:r>
      <w:r w:rsidRPr="00E44022">
        <w:rPr>
          <w:rFonts w:ascii="Times New Roman" w:eastAsia="Times New Roman" w:hAnsi="Times New Roman" w:cs="Times New Roman"/>
          <w:b/>
          <w:color w:val="01191F"/>
          <w:sz w:val="20"/>
          <w:szCs w:val="20"/>
        </w:rPr>
        <w:t>(</w:t>
      </w:r>
      <w:r w:rsidRPr="00AB0290">
        <w:t>Tom, engineer, http://www.co.lake.ca.us/Government/Directory/Water_Resources/Department_Programs/Flood_Management/Substantial_Damage_Improvement.htm, 6/15/2010, DA 6/21/11, OST)</w:t>
      </w:r>
    </w:p>
    <w:p w14:paraId="68E854BA" w14:textId="77777777" w:rsidR="00D6329F" w:rsidRDefault="00D6329F" w:rsidP="00D6329F">
      <w:pPr>
        <w:ind w:left="288" w:right="288"/>
      </w:pPr>
      <w:r w:rsidRPr="005D0C9D">
        <w:rPr>
          <w:rStyle w:val="StyleUnderline"/>
        </w:rPr>
        <w:t xml:space="preserve">"Substantial damage" means damage </w:t>
      </w:r>
      <w:r w:rsidRPr="005D0C9D">
        <w:t>of any origin sustained by a structure</w:t>
      </w:r>
      <w:r w:rsidRPr="00E44022">
        <w:rPr>
          <w:rFonts w:ascii="Times New Roman" w:eastAsia="Times New Roman" w:hAnsi="Times New Roman" w:cs="Times New Roman"/>
          <w:sz w:val="20"/>
          <w:szCs w:val="20"/>
        </w:rPr>
        <w:t xml:space="preserve"> </w:t>
      </w:r>
      <w:r w:rsidRPr="005D0C9D">
        <w:rPr>
          <w:rStyle w:val="StyleUnderline"/>
        </w:rPr>
        <w:t>whereby the cost of restoring the structure to its before damaged condition would equal or exceed 50 percent of the market value</w:t>
      </w:r>
      <w:r w:rsidRPr="00E44022">
        <w:rPr>
          <w:rFonts w:ascii="Times New Roman" w:eastAsia="Times New Roman" w:hAnsi="Times New Roman" w:cs="Times New Roman"/>
          <w:sz w:val="20"/>
          <w:szCs w:val="20"/>
        </w:rPr>
        <w:t xml:space="preserve"> </w:t>
      </w:r>
      <w:r w:rsidRPr="005D0C9D">
        <w:t>of the structure before the damage occurred.</w:t>
      </w:r>
      <w:r w:rsidRPr="00E44022">
        <w:rPr>
          <w:rFonts w:ascii="Times New Roman" w:eastAsia="Times New Roman" w:hAnsi="Times New Roman" w:cs="Times New Roman"/>
          <w:sz w:val="20"/>
          <w:szCs w:val="20"/>
        </w:rPr>
        <w:t xml:space="preserve">   </w:t>
      </w:r>
      <w:r w:rsidRPr="005D0C9D">
        <w:rPr>
          <w:rStyle w:val="StyleUnderline"/>
        </w:rPr>
        <w:t>"Substantial improvement" means any reconstruction, rehabilitation, addition, or other proposed new development of a structure, the cost of which equals or exceeds fifty percent of the market value of the structure before the "start of construction</w:t>
      </w:r>
      <w:r w:rsidRPr="00E44022">
        <w:rPr>
          <w:rFonts w:ascii="Times New Roman" w:eastAsia="Times New Roman" w:hAnsi="Times New Roman" w:cs="Times New Roman"/>
          <w:b/>
          <w:sz w:val="20"/>
          <w:szCs w:val="20"/>
          <w:u w:val="single"/>
        </w:rPr>
        <w:t>"</w:t>
      </w:r>
      <w:r w:rsidRPr="00E44022">
        <w:rPr>
          <w:rFonts w:ascii="Times New Roman" w:eastAsia="Times New Roman" w:hAnsi="Times New Roman" w:cs="Times New Roman"/>
          <w:sz w:val="20"/>
          <w:szCs w:val="20"/>
        </w:rPr>
        <w:t xml:space="preserve"> </w:t>
      </w:r>
      <w:r w:rsidRPr="005D0C9D">
        <w:t xml:space="preserve">of the improvement. This term includes structures which have incurred "substantial damage", regardless of the actual repair work performed. </w:t>
      </w:r>
    </w:p>
    <w:p w14:paraId="0126157A" w14:textId="77777777" w:rsidR="00D6329F" w:rsidRPr="00C92E0B" w:rsidRDefault="00D6329F" w:rsidP="00D6329F">
      <w:pPr>
        <w:keepNext/>
        <w:keepLines/>
        <w:spacing w:before="40" w:after="0"/>
        <w:outlineLvl w:val="3"/>
        <w:rPr>
          <w:rFonts w:eastAsiaTheme="majorEastAsia" w:cstheme="majorBidi"/>
          <w:b/>
          <w:iCs/>
          <w:sz w:val="26"/>
        </w:rPr>
      </w:pPr>
      <w:r w:rsidRPr="00C92E0B">
        <w:rPr>
          <w:rFonts w:eastAsiaTheme="majorEastAsia" w:cstheme="majorBidi"/>
          <w:b/>
          <w:iCs/>
          <w:sz w:val="26"/>
        </w:rPr>
        <w:t>Substantially means ‘without material qualification.’</w:t>
      </w:r>
    </w:p>
    <w:p w14:paraId="2D129082" w14:textId="77777777" w:rsidR="00D6329F" w:rsidRPr="00C92E0B" w:rsidRDefault="00D6329F" w:rsidP="00D6329F">
      <w:pPr>
        <w:rPr>
          <w:rFonts w:eastAsiaTheme="majorEastAsia" w:cstheme="majorBidi"/>
          <w:b/>
          <w:sz w:val="32"/>
          <w:szCs w:val="24"/>
          <w:u w:val="single"/>
        </w:rPr>
      </w:pPr>
      <w:r w:rsidRPr="00C92E0B">
        <w:rPr>
          <w:b/>
          <w:bCs/>
          <w:sz w:val="26"/>
        </w:rPr>
        <w:t>AGO, 1984</w:t>
      </w:r>
      <w:r w:rsidRPr="00C92E0B">
        <w:t xml:space="preserve"> (Office of the </w:t>
      </w:r>
      <w:proofErr w:type="gramStart"/>
      <w:r w:rsidRPr="00C92E0B">
        <w:t>Attorney  General</w:t>
      </w:r>
      <w:proofErr w:type="gramEnd"/>
      <w:r w:rsidRPr="00C92E0B">
        <w:t xml:space="preserve"> of Florida  Number: AGO 84-63, myfloridalegal.com/ago.nsf/Opinions/9CF0AA7178DC692C8525657700610790(</w:t>
      </w:r>
    </w:p>
    <w:p w14:paraId="3C3EA4FE" w14:textId="77777777" w:rsidR="00D6329F" w:rsidRDefault="00D6329F" w:rsidP="00D6329F">
      <w:pPr>
        <w:ind w:left="72"/>
        <w:rPr>
          <w:rFonts w:eastAsia="Cambria"/>
          <w:iCs/>
          <w:color w:val="000000"/>
        </w:rPr>
      </w:pPr>
      <w:r w:rsidRPr="00C92E0B">
        <w:rPr>
          <w:rFonts w:eastAsia="Cambria"/>
          <w:iCs/>
          <w:color w:val="000000"/>
        </w:rPr>
        <w:t xml:space="preserve">No definition or construction of the term "substantially" is contained within s 166.041(3)(c), F.S., as that term is used in the phrase "which substantially change permitted use categories." However, words in common use in a statute are to be construed in their plain and ordinary sense. See, State v. </w:t>
      </w:r>
      <w:proofErr w:type="spellStart"/>
      <w:r w:rsidRPr="00C92E0B">
        <w:rPr>
          <w:rFonts w:eastAsia="Cambria"/>
          <w:iCs/>
          <w:color w:val="000000"/>
        </w:rPr>
        <w:t>Tunnicliffe</w:t>
      </w:r>
      <w:proofErr w:type="spellEnd"/>
      <w:r w:rsidRPr="00C92E0B">
        <w:rPr>
          <w:rFonts w:eastAsia="Cambria"/>
          <w:iCs/>
          <w:color w:val="000000"/>
        </w:rPr>
        <w:t xml:space="preserve">, 124 So. 279 (Fla.1929); </w:t>
      </w:r>
      <w:proofErr w:type="spellStart"/>
      <w:r w:rsidRPr="00C92E0B">
        <w:rPr>
          <w:rFonts w:eastAsia="Cambria"/>
          <w:iCs/>
          <w:color w:val="000000"/>
        </w:rPr>
        <w:t>Gasson</w:t>
      </w:r>
      <w:proofErr w:type="spellEnd"/>
      <w:r w:rsidRPr="00C92E0B">
        <w:rPr>
          <w:rFonts w:eastAsia="Cambria"/>
          <w:iCs/>
          <w:color w:val="000000"/>
        </w:rPr>
        <w:t xml:space="preserve"> v. Gay, 49 So.2d 567 (Fla.1950); Pedersen v. Green, 105 So.2d 1 (Fla.1958); State v. Egan, 287 So.2d 1, 4 (Fla.1973). </w:t>
      </w:r>
      <w:r w:rsidRPr="00D6329F">
        <w:rPr>
          <w:rStyle w:val="StyleUnderline"/>
          <w:highlight w:val="cyan"/>
        </w:rPr>
        <w:t>"Substantially" is defined as: "Essentially; without material qualification; in the main; in substance; materially; in a substantial manner."</w:t>
      </w:r>
      <w:r w:rsidRPr="00C92E0B">
        <w:rPr>
          <w:rFonts w:eastAsia="Cambria"/>
          <w:iCs/>
          <w:color w:val="000000"/>
        </w:rPr>
        <w:t xml:space="preserve"> Black's Law Dictionary 1281 (5th ed. 1979). " 'Substantially' is variously defined as meaning in a substantial manner; in substance; in the main; essentially; solidly; actually; really; truly; competently." 83 C.J.S. Substantially p. 765.</w:t>
      </w:r>
    </w:p>
    <w:p w14:paraId="31475D5B" w14:textId="77777777" w:rsidR="00D6329F" w:rsidRPr="00C92E0B" w:rsidRDefault="00D6329F" w:rsidP="00D6329F">
      <w:pPr>
        <w:keepNext/>
        <w:keepLines/>
        <w:spacing w:before="40" w:after="0"/>
        <w:outlineLvl w:val="3"/>
        <w:rPr>
          <w:rFonts w:eastAsiaTheme="majorEastAsia" w:cstheme="majorBidi"/>
          <w:b/>
          <w:iCs/>
          <w:sz w:val="26"/>
        </w:rPr>
      </w:pPr>
      <w:r w:rsidRPr="00C92E0B">
        <w:rPr>
          <w:rFonts w:eastAsiaTheme="majorEastAsia" w:cstheme="majorBidi"/>
          <w:b/>
          <w:iCs/>
          <w:sz w:val="26"/>
        </w:rPr>
        <w:t>Substantially precludes minor changes</w:t>
      </w:r>
    </w:p>
    <w:p w14:paraId="19D529F4" w14:textId="77777777" w:rsidR="00D6329F" w:rsidRPr="00C92E0B" w:rsidRDefault="00D6329F" w:rsidP="00D6329F">
      <w:pPr>
        <w:rPr>
          <w:rFonts w:ascii="Times New Roman" w:eastAsia="MS Mincho" w:hAnsi="Times New Roman" w:cs="Times New Roman"/>
          <w:szCs w:val="24"/>
        </w:rPr>
      </w:pPr>
      <w:bookmarkStart w:id="1" w:name="_Toc337310195"/>
      <w:r w:rsidRPr="00C92E0B">
        <w:rPr>
          <w:rFonts w:ascii="Times New Roman" w:eastAsia="MS Mincho" w:hAnsi="Times New Roman" w:cs="Times New Roman"/>
          <w:b/>
          <w:bCs/>
          <w:sz w:val="26"/>
          <w:szCs w:val="24"/>
        </w:rPr>
        <w:t>Words &amp; Phrases</w:t>
      </w:r>
      <w:bookmarkEnd w:id="1"/>
      <w:r w:rsidRPr="00C92E0B">
        <w:rPr>
          <w:rFonts w:ascii="Times New Roman" w:eastAsia="MS Mincho" w:hAnsi="Times New Roman" w:cs="Times New Roman"/>
          <w:szCs w:val="24"/>
        </w:rPr>
        <w:t xml:space="preserve">: </w:t>
      </w:r>
      <w:proofErr w:type="gramStart"/>
      <w:r w:rsidRPr="00C92E0B">
        <w:rPr>
          <w:rFonts w:ascii="Times New Roman" w:eastAsia="MS Mincho" w:hAnsi="Times New Roman" w:cs="Times New Roman"/>
          <w:szCs w:val="24"/>
        </w:rPr>
        <w:t>Permanent  Edition</w:t>
      </w:r>
      <w:proofErr w:type="gramEnd"/>
      <w:r w:rsidRPr="00C92E0B">
        <w:rPr>
          <w:rFonts w:ascii="Times New Roman" w:eastAsia="MS Mincho" w:hAnsi="Times New Roman" w:cs="Times New Roman"/>
          <w:szCs w:val="24"/>
        </w:rPr>
        <w:t xml:space="preserve">, </w:t>
      </w:r>
      <w:r w:rsidRPr="00C92E0B">
        <w:rPr>
          <w:rFonts w:ascii="Times New Roman" w:eastAsia="MS Mincho" w:hAnsi="Times New Roman" w:cs="Times New Roman"/>
          <w:b/>
          <w:bCs/>
          <w:sz w:val="26"/>
          <w:szCs w:val="24"/>
        </w:rPr>
        <w:t>2008</w:t>
      </w:r>
      <w:r w:rsidRPr="00C92E0B">
        <w:rPr>
          <w:rFonts w:ascii="Times New Roman" w:eastAsia="MS Mincho" w:hAnsi="Times New Roman" w:cs="Times New Roman"/>
          <w:szCs w:val="24"/>
        </w:rPr>
        <w:t xml:space="preserve">, </w:t>
      </w:r>
      <w:proofErr w:type="spellStart"/>
      <w:r w:rsidRPr="00C92E0B">
        <w:rPr>
          <w:rFonts w:ascii="Times New Roman" w:eastAsia="MS Mincho" w:hAnsi="Times New Roman" w:cs="Times New Roman"/>
          <w:szCs w:val="24"/>
        </w:rPr>
        <w:t>vol</w:t>
      </w:r>
      <w:proofErr w:type="spellEnd"/>
      <w:r w:rsidRPr="00C92E0B">
        <w:rPr>
          <w:rFonts w:ascii="Times New Roman" w:eastAsia="MS Mincho" w:hAnsi="Times New Roman" w:cs="Times New Roman"/>
          <w:szCs w:val="24"/>
        </w:rPr>
        <w:t xml:space="preserve"> 40B, p.119</w:t>
      </w:r>
    </w:p>
    <w:p w14:paraId="21B72A78" w14:textId="77777777" w:rsidR="00D6329F" w:rsidRDefault="00D6329F" w:rsidP="00D6329F">
      <w:pPr>
        <w:rPr>
          <w:rFonts w:ascii="Times New Roman" w:eastAsia="MS Mincho" w:hAnsi="Times New Roman" w:cs="Times New Roman"/>
          <w:szCs w:val="24"/>
        </w:rPr>
      </w:pPr>
      <w:proofErr w:type="spellStart"/>
      <w:r w:rsidRPr="00C92E0B">
        <w:rPr>
          <w:rFonts w:ascii="Times New Roman" w:eastAsia="MS Mincho" w:hAnsi="Times New Roman" w:cs="Times New Roman"/>
          <w:szCs w:val="24"/>
        </w:rPr>
        <w:t>D.Minn</w:t>
      </w:r>
      <w:proofErr w:type="spellEnd"/>
      <w:r w:rsidRPr="00C92E0B">
        <w:rPr>
          <w:rFonts w:ascii="Times New Roman" w:eastAsia="MS Mincho" w:hAnsi="Times New Roman" w:cs="Times New Roman"/>
          <w:szCs w:val="24"/>
        </w:rPr>
        <w:t xml:space="preserve">. 2003. </w:t>
      </w:r>
      <w:r w:rsidRPr="00C92E0B">
        <w:rPr>
          <w:rFonts w:ascii="Times New Roman" w:eastAsia="MS Mincho" w:hAnsi="Times New Roman" w:cs="Times New Roman"/>
          <w:sz w:val="20"/>
          <w:szCs w:val="20"/>
          <w:u w:val="single"/>
        </w:rPr>
        <w:t>"</w:t>
      </w:r>
      <w:r w:rsidRPr="000B6605">
        <w:rPr>
          <w:rFonts w:ascii="Times New Roman" w:eastAsia="MS Mincho" w:hAnsi="Times New Roman" w:cs="Times New Roman"/>
          <w:sz w:val="20"/>
          <w:szCs w:val="20"/>
          <w:highlight w:val="cyan"/>
          <w:u w:val="single"/>
        </w:rPr>
        <w:t>Substantially</w:t>
      </w:r>
      <w:r w:rsidRPr="00C92E0B">
        <w:rPr>
          <w:rFonts w:ascii="Times New Roman" w:eastAsia="MS Mincho" w:hAnsi="Times New Roman" w:cs="Times New Roman"/>
          <w:szCs w:val="24"/>
        </w:rPr>
        <w:t xml:space="preserve">," as used in ADA provision defining disability as impairment that substantially limits one or more major life activities, </w:t>
      </w:r>
      <w:r w:rsidRPr="00C92E0B">
        <w:rPr>
          <w:rFonts w:ascii="Times New Roman" w:eastAsia="MS Mincho" w:hAnsi="Times New Roman" w:cs="Times New Roman"/>
          <w:sz w:val="20"/>
          <w:szCs w:val="20"/>
          <w:u w:val="single"/>
        </w:rPr>
        <w:t xml:space="preserve">suggests " considerable" or "to a large degree," and word "substantial" thus </w:t>
      </w:r>
      <w:r w:rsidRPr="000B6605">
        <w:rPr>
          <w:rFonts w:ascii="Times New Roman" w:eastAsia="MS Mincho" w:hAnsi="Times New Roman" w:cs="Times New Roman"/>
          <w:sz w:val="20"/>
          <w:szCs w:val="20"/>
          <w:highlight w:val="cyan"/>
          <w:u w:val="single"/>
        </w:rPr>
        <w:t>clearly precludes impairments that interfere in only minor way</w:t>
      </w:r>
      <w:r w:rsidRPr="00C92E0B">
        <w:rPr>
          <w:rFonts w:ascii="Times New Roman" w:eastAsia="MS Mincho" w:hAnsi="Times New Roman" w:cs="Times New Roman"/>
          <w:sz w:val="20"/>
          <w:szCs w:val="20"/>
          <w:u w:val="single"/>
        </w:rPr>
        <w:t xml:space="preserve"> with performance of manual tasks </w:t>
      </w:r>
      <w:r w:rsidRPr="000B6605">
        <w:rPr>
          <w:rFonts w:ascii="Times New Roman" w:eastAsia="MS Mincho" w:hAnsi="Times New Roman" w:cs="Times New Roman"/>
          <w:sz w:val="20"/>
          <w:szCs w:val="20"/>
          <w:highlight w:val="cyan"/>
          <w:u w:val="single"/>
        </w:rPr>
        <w:t>from qualifying as disabilities</w:t>
      </w:r>
      <w:r w:rsidRPr="00C92E0B">
        <w:rPr>
          <w:rFonts w:ascii="Times New Roman" w:eastAsia="MS Mincho" w:hAnsi="Times New Roman" w:cs="Times New Roman"/>
          <w:sz w:val="20"/>
          <w:szCs w:val="20"/>
          <w:u w:val="single"/>
        </w:rPr>
        <w:t>.</w:t>
      </w:r>
      <w:r w:rsidRPr="00C92E0B">
        <w:rPr>
          <w:rFonts w:ascii="Times New Roman" w:eastAsia="MS Mincho" w:hAnsi="Times New Roman" w:cs="Times New Roman"/>
          <w:szCs w:val="24"/>
        </w:rPr>
        <w:t xml:space="preserve"> Americans with Disabilities Act of 1990, § 2 et seq., 42 U.S.C. A. § 12101 et seq.4-Skomsky v. Speedway. </w:t>
      </w:r>
      <w:proofErr w:type="spellStart"/>
      <w:r w:rsidRPr="00C92E0B">
        <w:rPr>
          <w:rFonts w:ascii="Times New Roman" w:eastAsia="MS Mincho" w:hAnsi="Times New Roman" w:cs="Times New Roman"/>
          <w:szCs w:val="24"/>
        </w:rPr>
        <w:t>SuperAmerica</w:t>
      </w:r>
      <w:proofErr w:type="spellEnd"/>
      <w:r w:rsidRPr="00C92E0B">
        <w:rPr>
          <w:rFonts w:ascii="Times New Roman" w:eastAsia="MS Mincho" w:hAnsi="Times New Roman" w:cs="Times New Roman"/>
          <w:szCs w:val="24"/>
        </w:rPr>
        <w:t>, L.L.C., 267 F.Supp.2d 995.</w:t>
      </w:r>
    </w:p>
    <w:p w14:paraId="527716D5" w14:textId="77777777" w:rsidR="00D6329F" w:rsidRPr="00C92E0B" w:rsidRDefault="00D6329F" w:rsidP="00D6329F">
      <w:pPr>
        <w:keepNext/>
        <w:keepLines/>
        <w:spacing w:before="40" w:after="0"/>
        <w:outlineLvl w:val="3"/>
        <w:rPr>
          <w:rFonts w:eastAsiaTheme="majorEastAsia" w:cstheme="majorBidi"/>
          <w:b/>
          <w:iCs/>
          <w:sz w:val="26"/>
        </w:rPr>
      </w:pPr>
      <w:r w:rsidRPr="00C92E0B">
        <w:rPr>
          <w:rFonts w:eastAsiaTheme="majorEastAsia" w:cstheme="majorBidi"/>
          <w:b/>
          <w:iCs/>
          <w:sz w:val="26"/>
        </w:rPr>
        <w:t>Substantially is distinct from incidental</w:t>
      </w:r>
    </w:p>
    <w:p w14:paraId="3DB3C218" w14:textId="77777777" w:rsidR="00D6329F" w:rsidRPr="00C92E0B" w:rsidRDefault="00D6329F" w:rsidP="00D6329F">
      <w:pPr>
        <w:rPr>
          <w:rFonts w:ascii="Times New Roman" w:eastAsia="MS Mincho" w:hAnsi="Times New Roman" w:cs="Times New Roman"/>
          <w:szCs w:val="24"/>
        </w:rPr>
      </w:pPr>
      <w:bookmarkStart w:id="2" w:name="_Toc337310196"/>
      <w:r w:rsidRPr="00C92E0B">
        <w:rPr>
          <w:rFonts w:ascii="Times New Roman" w:eastAsia="MS Mincho" w:hAnsi="Times New Roman" w:cs="Times New Roman"/>
          <w:b/>
          <w:bCs/>
          <w:sz w:val="26"/>
          <w:szCs w:val="24"/>
        </w:rPr>
        <w:t>Words &amp; Phrases</w:t>
      </w:r>
      <w:bookmarkEnd w:id="2"/>
      <w:r w:rsidRPr="00C92E0B">
        <w:rPr>
          <w:rFonts w:ascii="Times New Roman" w:eastAsia="MS Mincho" w:hAnsi="Times New Roman" w:cs="Times New Roman"/>
          <w:szCs w:val="24"/>
        </w:rPr>
        <w:t xml:space="preserve">: </w:t>
      </w:r>
      <w:proofErr w:type="gramStart"/>
      <w:r w:rsidRPr="00C92E0B">
        <w:rPr>
          <w:rFonts w:ascii="Times New Roman" w:eastAsia="MS Mincho" w:hAnsi="Times New Roman" w:cs="Times New Roman"/>
          <w:szCs w:val="24"/>
        </w:rPr>
        <w:t>Permanent  Edition</w:t>
      </w:r>
      <w:proofErr w:type="gramEnd"/>
      <w:r w:rsidRPr="00C92E0B">
        <w:rPr>
          <w:rFonts w:ascii="Times New Roman" w:eastAsia="MS Mincho" w:hAnsi="Times New Roman" w:cs="Times New Roman"/>
          <w:szCs w:val="24"/>
        </w:rPr>
        <w:t xml:space="preserve">, </w:t>
      </w:r>
      <w:r w:rsidRPr="00C92E0B">
        <w:rPr>
          <w:rFonts w:ascii="Times New Roman" w:eastAsia="MS Mincho" w:hAnsi="Times New Roman" w:cs="Times New Roman"/>
          <w:b/>
          <w:bCs/>
          <w:sz w:val="26"/>
          <w:szCs w:val="24"/>
        </w:rPr>
        <w:t>2008</w:t>
      </w:r>
      <w:r w:rsidRPr="00C92E0B">
        <w:rPr>
          <w:rFonts w:eastAsiaTheme="majorEastAsia" w:cstheme="majorBidi"/>
          <w:b/>
          <w:sz w:val="32"/>
          <w:szCs w:val="24"/>
          <w:u w:val="single"/>
        </w:rPr>
        <w:t>,</w:t>
      </w:r>
      <w:r w:rsidRPr="00C92E0B">
        <w:rPr>
          <w:rFonts w:ascii="Times New Roman" w:eastAsia="MS Mincho" w:hAnsi="Times New Roman" w:cs="Times New Roman"/>
          <w:szCs w:val="24"/>
        </w:rPr>
        <w:t xml:space="preserve"> </w:t>
      </w:r>
      <w:proofErr w:type="spellStart"/>
      <w:r w:rsidRPr="00C92E0B">
        <w:rPr>
          <w:rFonts w:ascii="Times New Roman" w:eastAsia="MS Mincho" w:hAnsi="Times New Roman" w:cs="Times New Roman"/>
          <w:szCs w:val="24"/>
        </w:rPr>
        <w:t>vol</w:t>
      </w:r>
      <w:proofErr w:type="spellEnd"/>
      <w:r w:rsidRPr="00C92E0B">
        <w:rPr>
          <w:rFonts w:ascii="Times New Roman" w:eastAsia="MS Mincho" w:hAnsi="Times New Roman" w:cs="Times New Roman"/>
          <w:szCs w:val="24"/>
        </w:rPr>
        <w:t xml:space="preserve"> 40B, p.120</w:t>
      </w:r>
    </w:p>
    <w:p w14:paraId="3429EEF5" w14:textId="77777777" w:rsidR="00D6329F" w:rsidRPr="00C92E0B" w:rsidRDefault="00D6329F" w:rsidP="00D6329F">
      <w:pPr>
        <w:rPr>
          <w:rFonts w:ascii="Times New Roman" w:eastAsia="MS Mincho" w:hAnsi="Times New Roman" w:cs="Times New Roman"/>
          <w:szCs w:val="24"/>
        </w:rPr>
      </w:pPr>
      <w:r w:rsidRPr="00C92E0B">
        <w:rPr>
          <w:rFonts w:ascii="Times New Roman" w:eastAsia="MS Mincho" w:hAnsi="Times New Roman" w:cs="Times New Roman"/>
          <w:szCs w:val="24"/>
        </w:rPr>
        <w:t xml:space="preserve">Pa.Com.Pl. 1962. In deciding the question of jurisdiction of this court, </w:t>
      </w:r>
      <w:r w:rsidRPr="00C92E0B">
        <w:rPr>
          <w:rFonts w:ascii="Times New Roman" w:eastAsia="MS Mincho" w:hAnsi="Times New Roman" w:cs="Times New Roman"/>
          <w:sz w:val="20"/>
          <w:szCs w:val="20"/>
          <w:u w:val="single"/>
        </w:rPr>
        <w:t>the test is whether the construction job in question "substantially" or "materially" affects interstate commerce</w:t>
      </w:r>
      <w:r w:rsidRPr="00C92E0B">
        <w:rPr>
          <w:rFonts w:ascii="Times New Roman" w:eastAsia="MS Mincho" w:hAnsi="Times New Roman" w:cs="Times New Roman"/>
          <w:szCs w:val="24"/>
        </w:rPr>
        <w:t xml:space="preserve"> </w:t>
      </w:r>
      <w:r w:rsidRPr="00C92E0B">
        <w:rPr>
          <w:rFonts w:ascii="Times New Roman" w:eastAsia="MS Mincho" w:hAnsi="Times New Roman" w:cs="Times New Roman"/>
          <w:sz w:val="20"/>
          <w:szCs w:val="20"/>
          <w:u w:val="single"/>
        </w:rPr>
        <w:t>or whether its effect is merely incidental</w:t>
      </w:r>
      <w:r w:rsidRPr="00C92E0B">
        <w:rPr>
          <w:rFonts w:ascii="Times New Roman" w:eastAsia="MS Mincho" w:hAnsi="Times New Roman" w:cs="Times New Roman"/>
          <w:szCs w:val="24"/>
        </w:rPr>
        <w:t xml:space="preserve">.—Upper Moreland School Dist. Authority v. Building and Const. Trades Council of Philadelphia &amp; Vicinity, 79 </w:t>
      </w:r>
      <w:proofErr w:type="spellStart"/>
      <w:r w:rsidRPr="00C92E0B">
        <w:rPr>
          <w:rFonts w:ascii="Times New Roman" w:eastAsia="MS Mincho" w:hAnsi="Times New Roman" w:cs="Times New Roman"/>
          <w:szCs w:val="24"/>
        </w:rPr>
        <w:t>Montg</w:t>
      </w:r>
      <w:proofErr w:type="spellEnd"/>
      <w:r w:rsidRPr="00C92E0B">
        <w:rPr>
          <w:rFonts w:ascii="Times New Roman" w:eastAsia="MS Mincho" w:hAnsi="Times New Roman" w:cs="Times New Roman"/>
          <w:szCs w:val="24"/>
        </w:rPr>
        <w:t xml:space="preserve">. 98.—Labor &amp; </w:t>
      </w:r>
      <w:proofErr w:type="spellStart"/>
      <w:r w:rsidRPr="00C92E0B">
        <w:rPr>
          <w:rFonts w:ascii="Times New Roman" w:eastAsia="MS Mincho" w:hAnsi="Times New Roman" w:cs="Times New Roman"/>
          <w:szCs w:val="24"/>
        </w:rPr>
        <w:t>Emp</w:t>
      </w:r>
      <w:proofErr w:type="spellEnd"/>
      <w:r w:rsidRPr="00C92E0B">
        <w:rPr>
          <w:rFonts w:ascii="Times New Roman" w:eastAsia="MS Mincho" w:hAnsi="Times New Roman" w:cs="Times New Roman"/>
          <w:szCs w:val="24"/>
        </w:rPr>
        <w:t xml:space="preserve"> 2086.</w:t>
      </w:r>
    </w:p>
    <w:p w14:paraId="2A36E441" w14:textId="77777777" w:rsidR="00D6329F" w:rsidRPr="00C92E0B" w:rsidRDefault="00D6329F" w:rsidP="00D6329F">
      <w:pPr>
        <w:keepNext/>
        <w:keepLines/>
        <w:spacing w:before="40" w:after="0"/>
        <w:outlineLvl w:val="3"/>
        <w:rPr>
          <w:rFonts w:eastAsiaTheme="majorEastAsia" w:cstheme="majorBidi"/>
          <w:b/>
          <w:iCs/>
          <w:sz w:val="26"/>
        </w:rPr>
      </w:pPr>
      <w:r w:rsidRPr="00C92E0B">
        <w:rPr>
          <w:rFonts w:eastAsiaTheme="majorEastAsia" w:cstheme="majorBidi"/>
          <w:b/>
          <w:iCs/>
          <w:sz w:val="26"/>
        </w:rPr>
        <w:t>Substantially means what stands under and supports – etymology proves</w:t>
      </w:r>
    </w:p>
    <w:p w14:paraId="16DF5666" w14:textId="77777777" w:rsidR="00D6329F" w:rsidRPr="00C92E0B" w:rsidRDefault="00D6329F" w:rsidP="00D6329F">
      <w:pPr>
        <w:rPr>
          <w:rFonts w:ascii="Times New Roman" w:eastAsia="MS Mincho" w:hAnsi="Times New Roman" w:cs="Times New Roman"/>
          <w:szCs w:val="24"/>
        </w:rPr>
      </w:pPr>
      <w:bookmarkStart w:id="3" w:name="_Toc337310199"/>
      <w:r w:rsidRPr="00C92E0B">
        <w:rPr>
          <w:rFonts w:ascii="Times New Roman" w:eastAsia="MS Mincho" w:hAnsi="Times New Roman" w:cs="Times New Roman"/>
          <w:b/>
          <w:bCs/>
          <w:sz w:val="26"/>
          <w:szCs w:val="24"/>
        </w:rPr>
        <w:t>Words &amp; Phrases</w:t>
      </w:r>
      <w:bookmarkEnd w:id="3"/>
      <w:r w:rsidRPr="00C92E0B">
        <w:rPr>
          <w:rFonts w:ascii="Times New Roman" w:eastAsia="MS Mincho" w:hAnsi="Times New Roman" w:cs="Times New Roman"/>
          <w:szCs w:val="24"/>
        </w:rPr>
        <w:t xml:space="preserve">: </w:t>
      </w:r>
      <w:proofErr w:type="gramStart"/>
      <w:r w:rsidRPr="00C92E0B">
        <w:rPr>
          <w:rFonts w:ascii="Times New Roman" w:eastAsia="MS Mincho" w:hAnsi="Times New Roman" w:cs="Times New Roman"/>
          <w:szCs w:val="24"/>
        </w:rPr>
        <w:t>Permanent  Edition</w:t>
      </w:r>
      <w:proofErr w:type="gramEnd"/>
      <w:r w:rsidRPr="00C92E0B">
        <w:rPr>
          <w:rFonts w:ascii="Times New Roman" w:eastAsia="MS Mincho" w:hAnsi="Times New Roman" w:cs="Times New Roman"/>
          <w:szCs w:val="24"/>
        </w:rPr>
        <w:t xml:space="preserve">, </w:t>
      </w:r>
      <w:r w:rsidRPr="00C92E0B">
        <w:rPr>
          <w:rFonts w:ascii="Times New Roman" w:eastAsia="MS Mincho" w:hAnsi="Times New Roman" w:cs="Times New Roman"/>
          <w:b/>
          <w:bCs/>
          <w:sz w:val="26"/>
          <w:szCs w:val="24"/>
        </w:rPr>
        <w:t>2002</w:t>
      </w:r>
      <w:r w:rsidRPr="00C92E0B">
        <w:rPr>
          <w:rFonts w:ascii="Times New Roman" w:eastAsia="MS Mincho" w:hAnsi="Times New Roman" w:cs="Times New Roman"/>
          <w:szCs w:val="24"/>
        </w:rPr>
        <w:t xml:space="preserve">, </w:t>
      </w:r>
      <w:proofErr w:type="spellStart"/>
      <w:r w:rsidRPr="00C92E0B">
        <w:rPr>
          <w:rFonts w:ascii="Times New Roman" w:eastAsia="MS Mincho" w:hAnsi="Times New Roman" w:cs="Times New Roman"/>
          <w:szCs w:val="24"/>
        </w:rPr>
        <w:t>vol</w:t>
      </w:r>
      <w:proofErr w:type="spellEnd"/>
      <w:r w:rsidRPr="00C92E0B">
        <w:rPr>
          <w:rFonts w:ascii="Times New Roman" w:eastAsia="MS Mincho" w:hAnsi="Times New Roman" w:cs="Times New Roman"/>
          <w:szCs w:val="24"/>
        </w:rPr>
        <w:t xml:space="preserve"> 40B, p.328</w:t>
      </w:r>
    </w:p>
    <w:p w14:paraId="11025728" w14:textId="77777777" w:rsidR="00D6329F" w:rsidRDefault="00D6329F" w:rsidP="00D6329F">
      <w:pPr>
        <w:rPr>
          <w:rFonts w:ascii="Times New Roman" w:eastAsia="MS Mincho" w:hAnsi="Times New Roman" w:cs="Times New Roman"/>
          <w:szCs w:val="24"/>
        </w:rPr>
      </w:pPr>
      <w:r w:rsidRPr="00C92E0B">
        <w:rPr>
          <w:rFonts w:ascii="Times New Roman" w:eastAsia="MS Mincho" w:hAnsi="Times New Roman" w:cs="Times New Roman"/>
          <w:szCs w:val="24"/>
        </w:rPr>
        <w:t>Mo. 1918. "</w:t>
      </w:r>
      <w:r w:rsidRPr="000B6605">
        <w:rPr>
          <w:rFonts w:ascii="Times New Roman" w:eastAsia="MS Mincho" w:hAnsi="Times New Roman" w:cs="Times New Roman"/>
          <w:sz w:val="20"/>
          <w:szCs w:val="20"/>
          <w:highlight w:val="cyan"/>
          <w:u w:val="single"/>
        </w:rPr>
        <w:t xml:space="preserve">Substance," as its etymology indicates, is that which stands under and supports </w:t>
      </w:r>
      <w:proofErr w:type="gramStart"/>
      <w:r w:rsidRPr="000B6605">
        <w:rPr>
          <w:rFonts w:ascii="Times New Roman" w:eastAsia="MS Mincho" w:hAnsi="Times New Roman" w:cs="Times New Roman"/>
          <w:sz w:val="20"/>
          <w:szCs w:val="20"/>
          <w:highlight w:val="cyan"/>
          <w:u w:val="single"/>
        </w:rPr>
        <w:t>a phenomena</w:t>
      </w:r>
      <w:proofErr w:type="gramEnd"/>
      <w:r w:rsidRPr="00C92E0B">
        <w:rPr>
          <w:rFonts w:ascii="Times New Roman" w:eastAsia="MS Mincho" w:hAnsi="Times New Roman" w:cs="Times New Roman"/>
          <w:sz w:val="20"/>
          <w:szCs w:val="20"/>
          <w:u w:val="single"/>
        </w:rPr>
        <w:t xml:space="preserve"> whether material or mental</w:t>
      </w:r>
      <w:r w:rsidRPr="00C92E0B">
        <w:rPr>
          <w:rFonts w:ascii="Times New Roman" w:eastAsia="MS Mincho" w:hAnsi="Times New Roman" w:cs="Times New Roman"/>
          <w:szCs w:val="24"/>
        </w:rPr>
        <w:t xml:space="preserve">. It is the essence of the thing itself, and is that element at which the law takes notice in administering concrete justice. </w:t>
      </w:r>
      <w:r w:rsidRPr="000B6605">
        <w:rPr>
          <w:rFonts w:ascii="Times New Roman" w:eastAsia="MS Mincho" w:hAnsi="Times New Roman" w:cs="Times New Roman"/>
          <w:sz w:val="20"/>
          <w:szCs w:val="20"/>
          <w:highlight w:val="cyan"/>
          <w:u w:val="single"/>
        </w:rPr>
        <w:t>A proposition is substantially true when it</w:t>
      </w:r>
      <w:r w:rsidRPr="00C92E0B">
        <w:rPr>
          <w:rFonts w:ascii="Times New Roman" w:eastAsia="MS Mincho" w:hAnsi="Times New Roman" w:cs="Times New Roman"/>
          <w:sz w:val="20"/>
          <w:szCs w:val="20"/>
          <w:u w:val="single"/>
        </w:rPr>
        <w:t xml:space="preserve"> is essentially true and it is essentially true when it </w:t>
      </w:r>
      <w:r w:rsidRPr="000B6605">
        <w:rPr>
          <w:rFonts w:ascii="Times New Roman" w:eastAsia="MS Mincho" w:hAnsi="Times New Roman" w:cs="Times New Roman"/>
          <w:sz w:val="20"/>
          <w:szCs w:val="20"/>
          <w:highlight w:val="cyan"/>
          <w:u w:val="single"/>
        </w:rPr>
        <w:t>states the substance of the thing to which it refers</w:t>
      </w:r>
      <w:r w:rsidRPr="00C92E0B">
        <w:rPr>
          <w:rFonts w:ascii="Times New Roman" w:eastAsia="MS Mincho" w:hAnsi="Times New Roman" w:cs="Times New Roman"/>
          <w:szCs w:val="24"/>
        </w:rPr>
        <w:t xml:space="preserve">. </w:t>
      </w:r>
      <w:r w:rsidRPr="00C92E0B">
        <w:rPr>
          <w:rFonts w:ascii="Times New Roman" w:eastAsia="MS Mincho" w:hAnsi="Times New Roman" w:cs="Times New Roman"/>
          <w:sz w:val="20"/>
          <w:szCs w:val="20"/>
          <w:u w:val="single"/>
        </w:rPr>
        <w:t>We know of no word that can better expose the real and practical nature and effect of an art than the word "substantially." It indicates all that is "substantial" in the result</w:t>
      </w:r>
      <w:r w:rsidRPr="00C92E0B">
        <w:rPr>
          <w:rFonts w:ascii="Times New Roman" w:eastAsia="MS Mincho" w:hAnsi="Times New Roman" w:cs="Times New Roman"/>
          <w:szCs w:val="24"/>
        </w:rPr>
        <w:t xml:space="preserve">—Bellows v. </w:t>
      </w:r>
      <w:proofErr w:type="spellStart"/>
      <w:r w:rsidRPr="00C92E0B">
        <w:rPr>
          <w:rFonts w:ascii="Times New Roman" w:eastAsia="MS Mincho" w:hAnsi="Times New Roman" w:cs="Times New Roman"/>
          <w:szCs w:val="24"/>
        </w:rPr>
        <w:t>Travehee</w:t>
      </w:r>
      <w:proofErr w:type="spellEnd"/>
      <w:r w:rsidRPr="00C92E0B">
        <w:rPr>
          <w:rFonts w:ascii="Times New Roman" w:eastAsia="MS Mincho" w:hAnsi="Times New Roman" w:cs="Times New Roman"/>
          <w:szCs w:val="24"/>
        </w:rPr>
        <w:t xml:space="preserve"> Ins. Co. of Hartford, Conn., 203 S.W. 978.</w:t>
      </w:r>
    </w:p>
    <w:p w14:paraId="21B42EB0" w14:textId="77777777" w:rsidR="00D6329F" w:rsidRPr="00C92E0B" w:rsidRDefault="00D6329F" w:rsidP="00D6329F">
      <w:pPr>
        <w:keepNext/>
        <w:keepLines/>
        <w:spacing w:before="40" w:after="0"/>
        <w:outlineLvl w:val="3"/>
        <w:rPr>
          <w:rFonts w:eastAsiaTheme="majorEastAsia" w:cstheme="majorBidi"/>
          <w:b/>
          <w:iCs/>
          <w:sz w:val="26"/>
        </w:rPr>
      </w:pPr>
      <w:r w:rsidRPr="00C92E0B">
        <w:rPr>
          <w:rFonts w:eastAsiaTheme="majorEastAsia" w:cstheme="majorBidi"/>
          <w:b/>
          <w:iCs/>
          <w:sz w:val="26"/>
        </w:rPr>
        <w:t>Substantially dictates permanence</w:t>
      </w:r>
    </w:p>
    <w:p w14:paraId="186FDB40" w14:textId="77777777" w:rsidR="00D6329F" w:rsidRPr="00C92E0B" w:rsidRDefault="00D6329F" w:rsidP="00D6329F">
      <w:pPr>
        <w:rPr>
          <w:rFonts w:ascii="Times New Roman" w:eastAsia="MS Mincho" w:hAnsi="Times New Roman" w:cs="Times New Roman"/>
          <w:szCs w:val="24"/>
        </w:rPr>
      </w:pPr>
      <w:bookmarkStart w:id="4" w:name="_Toc337310200"/>
      <w:r w:rsidRPr="00C92E0B">
        <w:rPr>
          <w:rFonts w:ascii="Times New Roman" w:eastAsia="MS Mincho" w:hAnsi="Times New Roman" w:cs="Times New Roman"/>
          <w:b/>
          <w:bCs/>
          <w:sz w:val="26"/>
          <w:szCs w:val="24"/>
        </w:rPr>
        <w:t>Words &amp; Phrases</w:t>
      </w:r>
      <w:bookmarkEnd w:id="4"/>
      <w:r w:rsidRPr="00C92E0B">
        <w:rPr>
          <w:rFonts w:ascii="Times New Roman" w:eastAsia="MS Mincho" w:hAnsi="Times New Roman" w:cs="Times New Roman"/>
          <w:szCs w:val="24"/>
        </w:rPr>
        <w:t xml:space="preserve">: </w:t>
      </w:r>
      <w:proofErr w:type="gramStart"/>
      <w:r w:rsidRPr="00C92E0B">
        <w:rPr>
          <w:rFonts w:ascii="Times New Roman" w:eastAsia="MS Mincho" w:hAnsi="Times New Roman" w:cs="Times New Roman"/>
          <w:szCs w:val="24"/>
        </w:rPr>
        <w:t>Permanent  Edition</w:t>
      </w:r>
      <w:proofErr w:type="gramEnd"/>
      <w:r w:rsidRPr="00C92E0B">
        <w:rPr>
          <w:rFonts w:ascii="Times New Roman" w:eastAsia="MS Mincho" w:hAnsi="Times New Roman" w:cs="Times New Roman"/>
          <w:szCs w:val="24"/>
        </w:rPr>
        <w:t xml:space="preserve">, </w:t>
      </w:r>
      <w:r w:rsidRPr="00C92E0B">
        <w:rPr>
          <w:rFonts w:ascii="Times New Roman" w:eastAsia="MS Mincho" w:hAnsi="Times New Roman" w:cs="Times New Roman"/>
          <w:b/>
          <w:bCs/>
          <w:sz w:val="26"/>
          <w:szCs w:val="24"/>
        </w:rPr>
        <w:t>2002</w:t>
      </w:r>
      <w:r w:rsidRPr="00C92E0B">
        <w:rPr>
          <w:rFonts w:ascii="Times New Roman" w:eastAsia="MS Mincho" w:hAnsi="Times New Roman" w:cs="Times New Roman"/>
          <w:szCs w:val="24"/>
        </w:rPr>
        <w:t xml:space="preserve">, </w:t>
      </w:r>
      <w:proofErr w:type="spellStart"/>
      <w:r w:rsidRPr="00C92E0B">
        <w:rPr>
          <w:rFonts w:ascii="Times New Roman" w:eastAsia="MS Mincho" w:hAnsi="Times New Roman" w:cs="Times New Roman"/>
          <w:szCs w:val="24"/>
        </w:rPr>
        <w:t>vol</w:t>
      </w:r>
      <w:proofErr w:type="spellEnd"/>
      <w:r w:rsidRPr="00C92E0B">
        <w:rPr>
          <w:rFonts w:ascii="Times New Roman" w:eastAsia="MS Mincho" w:hAnsi="Times New Roman" w:cs="Times New Roman"/>
          <w:szCs w:val="24"/>
        </w:rPr>
        <w:t xml:space="preserve"> 40B, p.329</w:t>
      </w:r>
    </w:p>
    <w:p w14:paraId="163ADA67" w14:textId="77777777" w:rsidR="00D6329F" w:rsidRDefault="00D6329F" w:rsidP="00D6329F">
      <w:pPr>
        <w:rPr>
          <w:rFonts w:ascii="Times New Roman" w:eastAsia="MS Mincho" w:hAnsi="Times New Roman" w:cs="Times New Roman"/>
          <w:szCs w:val="24"/>
        </w:rPr>
      </w:pPr>
      <w:proofErr w:type="spellStart"/>
      <w:r w:rsidRPr="00C92E0B">
        <w:rPr>
          <w:rFonts w:ascii="Times New Roman" w:eastAsia="MS Mincho" w:hAnsi="Times New Roman" w:cs="Times New Roman"/>
          <w:szCs w:val="24"/>
        </w:rPr>
        <w:t>N.Y.Sup</w:t>
      </w:r>
      <w:proofErr w:type="spellEnd"/>
      <w:r w:rsidRPr="00C92E0B">
        <w:rPr>
          <w:rFonts w:ascii="Times New Roman" w:eastAsia="MS Mincho" w:hAnsi="Times New Roman" w:cs="Times New Roman"/>
          <w:szCs w:val="24"/>
        </w:rPr>
        <w:t xml:space="preserve">. 1958. Where a shopping center lease provided that landlord would provide parking space, "substantially" as indicated on an annexed schedule, </w:t>
      </w:r>
      <w:r w:rsidRPr="000B6605">
        <w:rPr>
          <w:rFonts w:ascii="Times New Roman" w:eastAsia="MS Mincho" w:hAnsi="Times New Roman" w:cs="Times New Roman"/>
          <w:sz w:val="20"/>
          <w:szCs w:val="20"/>
          <w:highlight w:val="cyan"/>
          <w:u w:val="single"/>
        </w:rPr>
        <w:t>the word " substantially" meant that</w:t>
      </w:r>
      <w:r w:rsidRPr="00C92E0B">
        <w:rPr>
          <w:rFonts w:ascii="Times New Roman" w:eastAsia="MS Mincho" w:hAnsi="Times New Roman" w:cs="Times New Roman"/>
          <w:sz w:val="20"/>
          <w:szCs w:val="20"/>
          <w:u w:val="single"/>
        </w:rPr>
        <w:t xml:space="preserve"> landlord had some leeway in his layout and construction of field for parking, but </w:t>
      </w:r>
      <w:r w:rsidRPr="000B6605">
        <w:rPr>
          <w:rFonts w:ascii="Times New Roman" w:eastAsia="MS Mincho" w:hAnsi="Times New Roman" w:cs="Times New Roman"/>
          <w:sz w:val="20"/>
          <w:szCs w:val="20"/>
          <w:highlight w:val="cyan"/>
          <w:u w:val="single"/>
        </w:rPr>
        <w:t xml:space="preserve">once such space was set up for parking it could not be devoted to uses other than </w:t>
      </w:r>
      <w:proofErr w:type="gramStart"/>
      <w:r w:rsidRPr="000B6605">
        <w:rPr>
          <w:rFonts w:ascii="Times New Roman" w:eastAsia="MS Mincho" w:hAnsi="Times New Roman" w:cs="Times New Roman"/>
          <w:sz w:val="20"/>
          <w:szCs w:val="20"/>
          <w:highlight w:val="cyan"/>
          <w:u w:val="single"/>
        </w:rPr>
        <w:t>parking</w:t>
      </w:r>
      <w:r w:rsidRPr="00C92E0B">
        <w:rPr>
          <w:rFonts w:ascii="Times New Roman" w:eastAsia="MS Mincho" w:hAnsi="Times New Roman" w:cs="Times New Roman"/>
          <w:szCs w:val="24"/>
        </w:rPr>
        <w:t>.-</w:t>
      </w:r>
      <w:proofErr w:type="gramEnd"/>
      <w:r w:rsidRPr="00C92E0B">
        <w:rPr>
          <w:rFonts w:ascii="Times New Roman" w:eastAsia="MS Mincho" w:hAnsi="Times New Roman" w:cs="Times New Roman"/>
          <w:szCs w:val="24"/>
        </w:rPr>
        <w:t xml:space="preserve">125 Hempstead Turnpike Corp. v. </w:t>
      </w:r>
      <w:proofErr w:type="spellStart"/>
      <w:r w:rsidRPr="00C92E0B">
        <w:rPr>
          <w:rFonts w:ascii="Times New Roman" w:eastAsia="MS Mincho" w:hAnsi="Times New Roman" w:cs="Times New Roman"/>
          <w:szCs w:val="24"/>
        </w:rPr>
        <w:t>Tracco</w:t>
      </w:r>
      <w:proofErr w:type="spellEnd"/>
      <w:r w:rsidRPr="00C92E0B">
        <w:rPr>
          <w:rFonts w:ascii="Times New Roman" w:eastAsia="MS Mincho" w:hAnsi="Times New Roman" w:cs="Times New Roman"/>
          <w:szCs w:val="24"/>
        </w:rPr>
        <w:t xml:space="preserve"> Hempstead, Inc., 177 N.Y.S.2d 778, 14 Misc.2d 554.—Land &amp; Ten 124(1).</w:t>
      </w:r>
    </w:p>
    <w:p w14:paraId="33E7379D" w14:textId="40E20AC1" w:rsidR="00D6329F" w:rsidRPr="00C92E0B" w:rsidRDefault="00D6329F" w:rsidP="00D6329F">
      <w:pPr>
        <w:keepNext/>
        <w:keepLines/>
        <w:spacing w:before="40" w:after="0"/>
        <w:outlineLvl w:val="3"/>
        <w:rPr>
          <w:rFonts w:eastAsiaTheme="majorEastAsia" w:cstheme="majorBidi"/>
          <w:b/>
          <w:iCs/>
          <w:sz w:val="26"/>
        </w:rPr>
      </w:pPr>
      <w:r w:rsidRPr="00C92E0B">
        <w:rPr>
          <w:rFonts w:eastAsiaTheme="majorEastAsia" w:cstheme="majorBidi"/>
          <w:b/>
          <w:iCs/>
          <w:sz w:val="26"/>
        </w:rPr>
        <w:t xml:space="preserve">“Substantially” means not </w:t>
      </w:r>
      <w:r>
        <w:rPr>
          <w:rFonts w:eastAsiaTheme="majorEastAsia" w:cstheme="majorBidi"/>
          <w:b/>
          <w:iCs/>
          <w:sz w:val="26"/>
        </w:rPr>
        <w:t>secret/</w:t>
      </w:r>
      <w:r w:rsidRPr="00C92E0B">
        <w:rPr>
          <w:rFonts w:eastAsiaTheme="majorEastAsia" w:cstheme="majorBidi"/>
          <w:b/>
          <w:iCs/>
          <w:sz w:val="26"/>
        </w:rPr>
        <w:t>covert</w:t>
      </w:r>
    </w:p>
    <w:p w14:paraId="484D4C24" w14:textId="77777777" w:rsidR="00D6329F" w:rsidRPr="00C92E0B" w:rsidRDefault="00D6329F" w:rsidP="00D6329F">
      <w:r w:rsidRPr="00C92E0B">
        <w:rPr>
          <w:rFonts w:cs="Arial"/>
          <w:b/>
          <w:bCs/>
          <w:iCs/>
          <w:szCs w:val="28"/>
        </w:rPr>
        <w:t>Words &amp; Phrases 64</w:t>
      </w:r>
      <w:r w:rsidRPr="00C92E0B">
        <w:t xml:space="preserve"> (40 W&amp;P 759)</w:t>
      </w:r>
    </w:p>
    <w:p w14:paraId="586ECD34" w14:textId="77777777" w:rsidR="00D6329F" w:rsidRPr="00C92E0B" w:rsidRDefault="00D6329F" w:rsidP="00D6329F">
      <w:r w:rsidRPr="000B6605">
        <w:rPr>
          <w:b/>
          <w:sz w:val="26"/>
          <w:highlight w:val="cyan"/>
          <w:u w:val="single"/>
        </w:rPr>
        <w:t>The words</w:t>
      </w:r>
      <w:r w:rsidRPr="00C92E0B">
        <w:t xml:space="preserve"> “outward, open, actual, visible, </w:t>
      </w:r>
      <w:r w:rsidRPr="000B6605">
        <w:rPr>
          <w:b/>
          <w:sz w:val="26"/>
          <w:highlight w:val="cyan"/>
          <w:u w:val="single"/>
        </w:rPr>
        <w:t>substantial</w:t>
      </w:r>
      <w:r w:rsidRPr="00C92E0B">
        <w:t xml:space="preserve">, and exclusive,” in connection with a change of possession, mean substantially the same thing. They </w:t>
      </w:r>
      <w:r w:rsidRPr="000B6605">
        <w:rPr>
          <w:b/>
          <w:sz w:val="26"/>
          <w:highlight w:val="cyan"/>
          <w:u w:val="single"/>
        </w:rPr>
        <w:t xml:space="preserve">mean </w:t>
      </w:r>
      <w:r w:rsidRPr="000B6605">
        <w:rPr>
          <w:b/>
          <w:iCs/>
          <w:highlight w:val="cyan"/>
          <w:u w:val="single"/>
          <w:bdr w:val="single" w:sz="18" w:space="0" w:color="auto"/>
        </w:rPr>
        <w:t>not concealed</w:t>
      </w:r>
      <w:r w:rsidRPr="000B6605">
        <w:rPr>
          <w:b/>
          <w:sz w:val="26"/>
          <w:highlight w:val="cyan"/>
          <w:u w:val="single"/>
        </w:rPr>
        <w:t xml:space="preserve">; </w:t>
      </w:r>
      <w:r w:rsidRPr="000B6605">
        <w:rPr>
          <w:b/>
          <w:iCs/>
          <w:highlight w:val="cyan"/>
          <w:u w:val="single"/>
          <w:bdr w:val="single" w:sz="18" w:space="0" w:color="auto"/>
        </w:rPr>
        <w:t>not hidden</w:t>
      </w:r>
      <w:r w:rsidRPr="000B6605">
        <w:rPr>
          <w:b/>
          <w:sz w:val="26"/>
          <w:highlight w:val="cyan"/>
          <w:u w:val="single"/>
        </w:rPr>
        <w:t xml:space="preserve">; </w:t>
      </w:r>
      <w:r w:rsidRPr="000B6605">
        <w:rPr>
          <w:b/>
          <w:iCs/>
          <w:highlight w:val="cyan"/>
          <w:u w:val="single"/>
          <w:bdr w:val="single" w:sz="18" w:space="0" w:color="auto"/>
        </w:rPr>
        <w:t>exposed to view</w:t>
      </w:r>
      <w:r w:rsidRPr="000B6605">
        <w:rPr>
          <w:b/>
          <w:sz w:val="26"/>
          <w:highlight w:val="cyan"/>
          <w:u w:val="single"/>
        </w:rPr>
        <w:t xml:space="preserve">; </w:t>
      </w:r>
      <w:r w:rsidRPr="000B6605">
        <w:rPr>
          <w:b/>
          <w:iCs/>
          <w:highlight w:val="cyan"/>
          <w:u w:val="single"/>
          <w:bdr w:val="single" w:sz="18" w:space="0" w:color="auto"/>
        </w:rPr>
        <w:t>free from concealment</w:t>
      </w:r>
      <w:r w:rsidRPr="00C92E0B">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4BB3781E" w14:textId="521A386D" w:rsidR="00D6329F" w:rsidRPr="00F33C97" w:rsidRDefault="00D6329F" w:rsidP="00D6329F">
      <w:pPr>
        <w:keepNext/>
        <w:keepLines/>
        <w:spacing w:before="40" w:after="0"/>
        <w:outlineLvl w:val="3"/>
        <w:rPr>
          <w:rFonts w:eastAsia="Times New Roman" w:cs="Times New Roman"/>
          <w:b/>
          <w:iCs/>
          <w:sz w:val="28"/>
        </w:rPr>
      </w:pPr>
      <w:r>
        <w:rPr>
          <w:rFonts w:eastAsia="Times New Roman" w:cs="Times New Roman"/>
          <w:b/>
          <w:iCs/>
          <w:sz w:val="28"/>
        </w:rPr>
        <w:t>“</w:t>
      </w:r>
      <w:r w:rsidRPr="00F33C97">
        <w:rPr>
          <w:rFonts w:eastAsia="Times New Roman" w:cs="Times New Roman"/>
          <w:b/>
          <w:iCs/>
          <w:sz w:val="28"/>
        </w:rPr>
        <w:t>Substantially</w:t>
      </w:r>
      <w:r>
        <w:rPr>
          <w:rFonts w:eastAsia="Times New Roman" w:cs="Times New Roman"/>
          <w:b/>
          <w:iCs/>
          <w:sz w:val="28"/>
        </w:rPr>
        <w:t>” – Laundry List</w:t>
      </w:r>
    </w:p>
    <w:p w14:paraId="3F13EAD2" w14:textId="77777777" w:rsidR="00D6329F" w:rsidRPr="00F33C97" w:rsidRDefault="00D6329F" w:rsidP="00D6329F">
      <w:pPr>
        <w:rPr>
          <w:rFonts w:eastAsia="Calibri" w:cs="Times New Roman"/>
        </w:rPr>
      </w:pPr>
      <w:r w:rsidRPr="00F33C97">
        <w:rPr>
          <w:rFonts w:eastAsia="Calibri" w:cs="Times New Roman"/>
          <w:b/>
          <w:bCs/>
          <w:sz w:val="28"/>
        </w:rPr>
        <w:t>Random House</w:t>
      </w:r>
      <w:r w:rsidRPr="00F33C97">
        <w:rPr>
          <w:rFonts w:eastAsia="Calibri" w:cs="Times New Roman"/>
        </w:rPr>
        <w:t>, 200</w:t>
      </w:r>
      <w:r w:rsidRPr="00F33C97">
        <w:rPr>
          <w:rFonts w:eastAsia="Calibri" w:cs="Times New Roman"/>
          <w:b/>
          <w:bCs/>
          <w:sz w:val="28"/>
        </w:rPr>
        <w:t>9</w:t>
      </w:r>
      <w:r w:rsidRPr="00F33C97">
        <w:rPr>
          <w:rFonts w:eastAsia="Calibri" w:cs="Times New Roman"/>
        </w:rPr>
        <w:t xml:space="preserve"> </w:t>
      </w:r>
    </w:p>
    <w:p w14:paraId="7A243E8C" w14:textId="77777777" w:rsidR="00D6329F" w:rsidRPr="00F33C97" w:rsidRDefault="00D6329F" w:rsidP="00D6329F">
      <w:pPr>
        <w:rPr>
          <w:rFonts w:eastAsia="Calibri" w:cs="Times New Roman"/>
        </w:rPr>
      </w:pPr>
      <w:r w:rsidRPr="00F33C97">
        <w:rPr>
          <w:rFonts w:eastAsia="Calibri" w:cs="Times New Roman"/>
        </w:rPr>
        <w:t>[Dictionary.com Unabridged Based on the Random House Dictionary, "Substantially," http://dictionary.reference.com/browse/substantially</w:t>
      </w:r>
      <w:proofErr w:type="gramStart"/>
      <w:r w:rsidRPr="00F33C97">
        <w:rPr>
          <w:rFonts w:eastAsia="Calibri" w:cs="Times New Roman"/>
        </w:rPr>
        <w:t>, ]</w:t>
      </w:r>
      <w:proofErr w:type="gramEnd"/>
    </w:p>
    <w:p w14:paraId="5B806CE8" w14:textId="77777777" w:rsidR="00D6329F" w:rsidRPr="00F33C97" w:rsidRDefault="00D6329F" w:rsidP="00D6329F">
      <w:pPr>
        <w:rPr>
          <w:rFonts w:eastAsia="Calibri" w:cs="Times New Roman"/>
        </w:rPr>
      </w:pPr>
      <w:proofErr w:type="spellStart"/>
      <w:r w:rsidRPr="00F33C97">
        <w:rPr>
          <w:rFonts w:eastAsia="Calibri" w:cs="Times New Roman"/>
        </w:rPr>
        <w:t>sub</w:t>
      </w:r>
      <w:r w:rsidRPr="00F33C97">
        <w:rPr>
          <w:rFonts w:ascii="Cambria Math" w:eastAsia="Calibri" w:hAnsi="Cambria Math" w:cs="Cambria Math"/>
        </w:rPr>
        <w:t>⋅</w:t>
      </w:r>
      <w:r w:rsidRPr="00F33C97">
        <w:rPr>
          <w:rFonts w:eastAsia="Calibri" w:cs="Times New Roman"/>
        </w:rPr>
        <w:t>stan</w:t>
      </w:r>
      <w:r w:rsidRPr="00F33C97">
        <w:rPr>
          <w:rFonts w:ascii="Cambria Math" w:eastAsia="Calibri" w:hAnsi="Cambria Math" w:cs="Cambria Math"/>
        </w:rPr>
        <w:t>⋅</w:t>
      </w:r>
      <w:proofErr w:type="gramStart"/>
      <w:r w:rsidRPr="00F33C97">
        <w:rPr>
          <w:rFonts w:eastAsia="Calibri" w:cs="Times New Roman"/>
        </w:rPr>
        <w:t>tial</w:t>
      </w:r>
      <w:proofErr w:type="spellEnd"/>
      <w:r w:rsidRPr="00F33C97">
        <w:rPr>
          <w:rFonts w:eastAsia="Calibri" w:cs="Times New Roman"/>
        </w:rPr>
        <w:t xml:space="preserve">  [</w:t>
      </w:r>
      <w:proofErr w:type="spellStart"/>
      <w:proofErr w:type="gramEnd"/>
      <w:r w:rsidRPr="00F33C97">
        <w:rPr>
          <w:rFonts w:eastAsia="Calibri" w:cs="Times New Roman"/>
        </w:rPr>
        <w:t>suhb-stan-shuhl</w:t>
      </w:r>
      <w:proofErr w:type="spellEnd"/>
      <w:r w:rsidRPr="00F33C97">
        <w:rPr>
          <w:rFonts w:eastAsia="Calibri" w:cs="Times New Roman"/>
        </w:rPr>
        <w:t xml:space="preserve">] </w:t>
      </w:r>
    </w:p>
    <w:p w14:paraId="68DED76C" w14:textId="77777777" w:rsidR="00D6329F" w:rsidRDefault="00D6329F" w:rsidP="00D6329F">
      <w:pPr>
        <w:rPr>
          <w:rFonts w:eastAsia="Calibri" w:cs="Times New Roman"/>
        </w:rPr>
      </w:pPr>
      <w:r w:rsidRPr="00F33C97">
        <w:rPr>
          <w:rFonts w:eastAsia="Calibri" w:cs="Times New Roman"/>
        </w:rPr>
        <w:t>–adjective</w:t>
      </w:r>
      <w:r>
        <w:rPr>
          <w:rFonts w:eastAsia="Calibri" w:cs="Times New Roman"/>
        </w:rPr>
        <w:t xml:space="preserve"> </w:t>
      </w:r>
      <w:r w:rsidRPr="00F33C97">
        <w:rPr>
          <w:rFonts w:eastAsia="Calibri" w:cs="Times New Roman"/>
        </w:rPr>
        <w:t>1.</w:t>
      </w:r>
      <w:r>
        <w:rPr>
          <w:rFonts w:eastAsia="Calibri" w:cs="Times New Roman"/>
        </w:rPr>
        <w:t xml:space="preserve"> </w:t>
      </w:r>
      <w:r w:rsidRPr="00F33C97">
        <w:rPr>
          <w:rFonts w:eastAsia="Calibri" w:cs="Times New Roman"/>
        </w:rPr>
        <w:t>of ample or considerable amount, quantity, size, etc.: a substantial sum of money.</w:t>
      </w:r>
      <w:r>
        <w:rPr>
          <w:rFonts w:eastAsia="Calibri" w:cs="Times New Roman"/>
        </w:rPr>
        <w:t xml:space="preserve"> </w:t>
      </w:r>
      <w:r w:rsidRPr="00F33C97">
        <w:rPr>
          <w:rFonts w:eastAsia="Calibri" w:cs="Times New Roman"/>
        </w:rPr>
        <w:t>2.</w:t>
      </w:r>
      <w:r>
        <w:rPr>
          <w:rFonts w:eastAsia="Calibri" w:cs="Times New Roman"/>
        </w:rPr>
        <w:t xml:space="preserve"> </w:t>
      </w:r>
      <w:r w:rsidRPr="00F33C97">
        <w:rPr>
          <w:rFonts w:eastAsia="Calibri" w:cs="Times New Roman"/>
        </w:rPr>
        <w:t>of a corporeal or material nature; tangible; real.</w:t>
      </w:r>
      <w:r>
        <w:rPr>
          <w:rFonts w:eastAsia="Calibri" w:cs="Times New Roman"/>
        </w:rPr>
        <w:t xml:space="preserve"> </w:t>
      </w:r>
      <w:r w:rsidRPr="00F33C97">
        <w:rPr>
          <w:rFonts w:eastAsia="Calibri" w:cs="Times New Roman"/>
        </w:rPr>
        <w:t>3.</w:t>
      </w:r>
      <w:r>
        <w:rPr>
          <w:rFonts w:eastAsia="Calibri" w:cs="Times New Roman"/>
        </w:rPr>
        <w:t xml:space="preserve"> </w:t>
      </w:r>
      <w:r w:rsidRPr="00F33C97">
        <w:rPr>
          <w:rFonts w:eastAsia="Calibri" w:cs="Times New Roman"/>
        </w:rPr>
        <w:t>of solid character or quality; firm, stout, or strong: a substantial physique.</w:t>
      </w:r>
      <w:r>
        <w:rPr>
          <w:rFonts w:eastAsia="Calibri" w:cs="Times New Roman"/>
        </w:rPr>
        <w:t xml:space="preserve"> </w:t>
      </w:r>
      <w:r w:rsidRPr="00F33C97">
        <w:rPr>
          <w:rFonts w:eastAsia="Calibri" w:cs="Times New Roman"/>
        </w:rPr>
        <w:t>4.</w:t>
      </w:r>
      <w:r>
        <w:rPr>
          <w:rFonts w:eastAsia="Calibri" w:cs="Times New Roman"/>
        </w:rPr>
        <w:t xml:space="preserve"> </w:t>
      </w:r>
      <w:r w:rsidRPr="00F33C97">
        <w:rPr>
          <w:rFonts w:eastAsia="Calibri" w:cs="Times New Roman"/>
        </w:rPr>
        <w:t>basic or essential; fundamental: two stories in substantial agreement.</w:t>
      </w:r>
      <w:r>
        <w:rPr>
          <w:rFonts w:eastAsia="Calibri" w:cs="Times New Roman"/>
        </w:rPr>
        <w:t xml:space="preserve"> </w:t>
      </w:r>
      <w:r w:rsidRPr="00F33C97">
        <w:rPr>
          <w:rFonts w:eastAsia="Calibri" w:cs="Times New Roman"/>
        </w:rPr>
        <w:t>5.</w:t>
      </w:r>
      <w:r>
        <w:rPr>
          <w:rFonts w:eastAsia="Calibri" w:cs="Times New Roman"/>
        </w:rPr>
        <w:t xml:space="preserve"> </w:t>
      </w:r>
      <w:r w:rsidRPr="00F33C97">
        <w:rPr>
          <w:rFonts w:eastAsia="Calibri" w:cs="Times New Roman"/>
        </w:rPr>
        <w:t>wealthy or influential: one of the substantial men of the town.</w:t>
      </w:r>
      <w:r>
        <w:rPr>
          <w:rFonts w:eastAsia="Calibri" w:cs="Times New Roman"/>
        </w:rPr>
        <w:t xml:space="preserve"> </w:t>
      </w:r>
      <w:r w:rsidRPr="00F33C97">
        <w:rPr>
          <w:rFonts w:eastAsia="Calibri" w:cs="Times New Roman"/>
        </w:rPr>
        <w:t>6.</w:t>
      </w:r>
      <w:r>
        <w:rPr>
          <w:rFonts w:eastAsia="Calibri" w:cs="Times New Roman"/>
        </w:rPr>
        <w:t xml:space="preserve"> </w:t>
      </w:r>
      <w:r w:rsidRPr="00F33C97">
        <w:rPr>
          <w:rFonts w:eastAsia="Calibri" w:cs="Times New Roman"/>
        </w:rPr>
        <w:t>of real worth, value, or effect: substantial reasons.</w:t>
      </w:r>
      <w:r>
        <w:rPr>
          <w:rFonts w:eastAsia="Calibri" w:cs="Times New Roman"/>
        </w:rPr>
        <w:t xml:space="preserve"> </w:t>
      </w:r>
      <w:r w:rsidRPr="00F33C97">
        <w:rPr>
          <w:rFonts w:eastAsia="Calibri" w:cs="Times New Roman"/>
        </w:rPr>
        <w:t>7.</w:t>
      </w:r>
      <w:r>
        <w:rPr>
          <w:rFonts w:eastAsia="Calibri" w:cs="Times New Roman"/>
        </w:rPr>
        <w:t xml:space="preserve"> </w:t>
      </w:r>
      <w:r w:rsidRPr="00F33C97">
        <w:rPr>
          <w:rFonts w:eastAsia="Calibri" w:cs="Times New Roman"/>
        </w:rPr>
        <w:t>pertaining to the substance, matter, or material of a thing.</w:t>
      </w:r>
      <w:r>
        <w:rPr>
          <w:rFonts w:eastAsia="Calibri" w:cs="Times New Roman"/>
        </w:rPr>
        <w:t xml:space="preserve"> </w:t>
      </w:r>
      <w:r w:rsidRPr="00F33C97">
        <w:rPr>
          <w:rFonts w:eastAsia="Calibri" w:cs="Times New Roman"/>
        </w:rPr>
        <w:t>8.</w:t>
      </w:r>
      <w:r>
        <w:rPr>
          <w:rFonts w:eastAsia="Calibri" w:cs="Times New Roman"/>
        </w:rPr>
        <w:t xml:space="preserve"> </w:t>
      </w:r>
      <w:r w:rsidRPr="00F33C97">
        <w:rPr>
          <w:rFonts w:eastAsia="Calibri" w:cs="Times New Roman"/>
        </w:rPr>
        <w:t>of or pertaining to the essence of a thing; essential, material, or important.</w:t>
      </w:r>
      <w:r>
        <w:rPr>
          <w:rFonts w:eastAsia="Calibri" w:cs="Times New Roman"/>
        </w:rPr>
        <w:t xml:space="preserve"> </w:t>
      </w:r>
      <w:r w:rsidRPr="00F33C97">
        <w:rPr>
          <w:rFonts w:eastAsia="Calibri" w:cs="Times New Roman"/>
        </w:rPr>
        <w:t>9.</w:t>
      </w:r>
      <w:r>
        <w:rPr>
          <w:rFonts w:eastAsia="Calibri" w:cs="Times New Roman"/>
        </w:rPr>
        <w:t xml:space="preserve"> </w:t>
      </w:r>
      <w:r w:rsidRPr="00F33C97">
        <w:rPr>
          <w:rFonts w:eastAsia="Calibri" w:cs="Times New Roman"/>
        </w:rPr>
        <w:t>being a substance; having independent existence.</w:t>
      </w:r>
      <w:r>
        <w:rPr>
          <w:rFonts w:eastAsia="Calibri" w:cs="Times New Roman"/>
        </w:rPr>
        <w:t xml:space="preserve"> </w:t>
      </w:r>
      <w:r w:rsidRPr="00F33C97">
        <w:rPr>
          <w:rFonts w:eastAsia="Calibri" w:cs="Times New Roman"/>
        </w:rPr>
        <w:t>10.</w:t>
      </w:r>
      <w:r>
        <w:rPr>
          <w:rFonts w:eastAsia="Calibri" w:cs="Times New Roman"/>
        </w:rPr>
        <w:t xml:space="preserve"> </w:t>
      </w:r>
      <w:r w:rsidRPr="00F33C97">
        <w:rPr>
          <w:rFonts w:eastAsia="Calibri" w:cs="Times New Roman"/>
        </w:rPr>
        <w:t>Philosophy. pertaining to or of the na</w:t>
      </w:r>
      <w:r>
        <w:rPr>
          <w:rFonts w:eastAsia="Calibri" w:cs="Times New Roman"/>
        </w:rPr>
        <w:t>ture of substance rather than an</w:t>
      </w:r>
      <w:r w:rsidRPr="00F33C97">
        <w:rPr>
          <w:rFonts w:eastAsia="Calibri" w:cs="Times New Roman"/>
        </w:rPr>
        <w:t xml:space="preserve"> accident or attribute.</w:t>
      </w:r>
      <w:r>
        <w:rPr>
          <w:rFonts w:eastAsia="Calibri" w:cs="Times New Roman"/>
        </w:rPr>
        <w:t xml:space="preserve"> </w:t>
      </w:r>
      <w:r w:rsidRPr="00F33C97">
        <w:rPr>
          <w:rFonts w:eastAsia="Calibri" w:cs="Times New Roman"/>
        </w:rPr>
        <w:t>–noun</w:t>
      </w:r>
      <w:r>
        <w:rPr>
          <w:rFonts w:eastAsia="Calibri" w:cs="Times New Roman"/>
        </w:rPr>
        <w:t xml:space="preserve"> </w:t>
      </w:r>
      <w:r w:rsidRPr="00F33C97">
        <w:rPr>
          <w:rFonts w:eastAsia="Calibri" w:cs="Times New Roman"/>
        </w:rPr>
        <w:t>11.</w:t>
      </w:r>
      <w:r>
        <w:rPr>
          <w:rFonts w:eastAsia="Calibri" w:cs="Times New Roman"/>
        </w:rPr>
        <w:t xml:space="preserve"> </w:t>
      </w:r>
      <w:r w:rsidRPr="00F33C97">
        <w:rPr>
          <w:rFonts w:eastAsia="Calibri" w:cs="Times New Roman"/>
        </w:rPr>
        <w:t>something substantial.</w:t>
      </w:r>
    </w:p>
    <w:p w14:paraId="5A81D522" w14:textId="77777777" w:rsidR="00842EA7" w:rsidRDefault="00842EA7" w:rsidP="00842EA7"/>
    <w:p w14:paraId="458810E6" w14:textId="169E85DB" w:rsidR="00842EA7" w:rsidRPr="00842EA7" w:rsidRDefault="00842EA7" w:rsidP="00842EA7"/>
    <w:p w14:paraId="125519AE" w14:textId="0DC0B9BD" w:rsidR="005773DB" w:rsidRDefault="005773DB" w:rsidP="0045106C">
      <w:pPr>
        <w:pStyle w:val="Heading2"/>
      </w:pPr>
      <w:r>
        <w:t xml:space="preserve">Criminal </w:t>
      </w:r>
    </w:p>
    <w:p w14:paraId="35A23A16" w14:textId="2C65DE38" w:rsidR="005773DB" w:rsidRDefault="005773DB" w:rsidP="005773DB">
      <w:pPr>
        <w:pStyle w:val="Heading4"/>
      </w:pPr>
      <w:r>
        <w:t xml:space="preserve">Criminal applies only to convicted persons </w:t>
      </w:r>
    </w:p>
    <w:p w14:paraId="47327F75" w14:textId="0EB1E88D" w:rsidR="005773DB" w:rsidRDefault="005773DB" w:rsidP="005773DB">
      <w:proofErr w:type="spellStart"/>
      <w:r w:rsidRPr="005773DB">
        <w:rPr>
          <w:rStyle w:val="Style13ptBold"/>
        </w:rPr>
        <w:t>Nolo’</w:t>
      </w:r>
      <w:r>
        <w:rPr>
          <w:rStyle w:val="Style13ptBold"/>
        </w:rPr>
        <w:t>s</w:t>
      </w:r>
      <w:proofErr w:type="spellEnd"/>
      <w:r w:rsidRPr="005773DB">
        <w:rPr>
          <w:rStyle w:val="Style13ptBold"/>
        </w:rPr>
        <w:t xml:space="preserve"> Plain-English Law Dictionary n.d.</w:t>
      </w:r>
      <w:r>
        <w:t xml:space="preserve"> (Criminal, LII / Legal Information Institute, Cornell Law School). Full Date: xx-xx-</w:t>
      </w:r>
      <w:proofErr w:type="spellStart"/>
      <w:r>
        <w:t>xxxx</w:t>
      </w:r>
      <w:proofErr w:type="spellEnd"/>
      <w:r>
        <w:t xml:space="preserve"> {</w:t>
      </w:r>
      <w:proofErr w:type="spellStart"/>
      <w:r>
        <w:t>MoSt</w:t>
      </w:r>
      <w:proofErr w:type="spellEnd"/>
      <w:r>
        <w:t xml:space="preserve"> BK</w:t>
      </w:r>
      <w:r w:rsidR="00BD3049">
        <w:t>/msdi2020</w:t>
      </w:r>
      <w:r>
        <w:t>} Accessed: 6-28-2020. [https://www.law.cornell.edu/wex/criminal]</w:t>
      </w:r>
    </w:p>
    <w:p w14:paraId="7BFA53EB" w14:textId="1B8E8E18" w:rsidR="005773DB" w:rsidRDefault="005773DB" w:rsidP="005773DB">
      <w:r>
        <w:t xml:space="preserve">A popular term for anyone who has committed a crime, whether convicted of the offense or not. More properly, it </w:t>
      </w:r>
      <w:r w:rsidRPr="005773DB">
        <w:rPr>
          <w:rStyle w:val="StyleUnderline"/>
          <w:highlight w:val="green"/>
        </w:rPr>
        <w:t>applies only to those</w:t>
      </w:r>
      <w:r w:rsidRPr="005773DB">
        <w:rPr>
          <w:rStyle w:val="StyleUnderline"/>
        </w:rPr>
        <w:t xml:space="preserve"> actually </w:t>
      </w:r>
      <w:r w:rsidRPr="005773DB">
        <w:rPr>
          <w:rStyle w:val="StyleUnderline"/>
          <w:highlight w:val="green"/>
        </w:rPr>
        <w:t>convicted of a crime</w:t>
      </w:r>
      <w:r>
        <w:t xml:space="preserve">. Repeat offenders are sometimes called habitual criminals. 2) </w:t>
      </w:r>
      <w:r w:rsidRPr="005773DB">
        <w:rPr>
          <w:rStyle w:val="StyleUnderline"/>
        </w:rPr>
        <w:t>Certain acts or people involved in or relating to a crime</w:t>
      </w:r>
      <w:r>
        <w:t>. Examples include "criminal taking," "criminal conspiracy," a "criminal gang."</w:t>
      </w:r>
    </w:p>
    <w:p w14:paraId="3482DE15" w14:textId="066F6D64" w:rsidR="005773DB" w:rsidRDefault="00480AC3" w:rsidP="005773DB">
      <w:pPr>
        <w:pStyle w:val="Heading4"/>
      </w:pPr>
      <w:r>
        <w:t>Criminal refers to criminal law – mode of trial, crimes, punishments</w:t>
      </w:r>
    </w:p>
    <w:p w14:paraId="4C6B71FF" w14:textId="310412E0" w:rsidR="005773DB" w:rsidRDefault="00480AC3" w:rsidP="005773DB">
      <w:r w:rsidRPr="00480AC3">
        <w:rPr>
          <w:rStyle w:val="Style13ptBold"/>
        </w:rPr>
        <w:t>The Free Dictionary n.d.</w:t>
      </w:r>
      <w:r>
        <w:t xml:space="preserve"> (A Law Dictionary, Adapted to the Constitution and Laws of the United States. By John </w:t>
      </w:r>
      <w:proofErr w:type="gramStart"/>
      <w:r>
        <w:t>Bouvier..</w:t>
      </w:r>
      <w:proofErr w:type="gramEnd"/>
      <w:r>
        <w:t xml:space="preserve"> (1856)). Retrieved June 28 2020 from </w:t>
      </w:r>
      <w:hyperlink r:id="rId8" w:history="1">
        <w:r w:rsidRPr="000B74E1">
          <w:rPr>
            <w:rStyle w:val="Hyperlink"/>
          </w:rPr>
          <w:t>https://legal-dictionary.thefreedictionary.com/criminal</w:t>
        </w:r>
      </w:hyperlink>
      <w:r>
        <w:t xml:space="preserve"> {</w:t>
      </w:r>
      <w:proofErr w:type="spellStart"/>
      <w:r>
        <w:t>MoSt</w:t>
      </w:r>
      <w:proofErr w:type="spellEnd"/>
      <w:r>
        <w:t xml:space="preserve"> BK/msdi2020}</w:t>
      </w:r>
    </w:p>
    <w:p w14:paraId="4D9CE652" w14:textId="6B5E8E60" w:rsidR="005773DB" w:rsidRPr="005773DB" w:rsidRDefault="005773DB" w:rsidP="005773DB">
      <w:r>
        <w:t xml:space="preserve">CRIMINAL. </w:t>
      </w:r>
      <w:r w:rsidRPr="005773DB">
        <w:rPr>
          <w:rStyle w:val="StyleUnderline"/>
          <w:highlight w:val="green"/>
        </w:rPr>
        <w:t>Relating to</w:t>
      </w:r>
      <w:r>
        <w:t xml:space="preserve">, or having the character of </w:t>
      </w:r>
      <w:r w:rsidRPr="005773DB">
        <w:rPr>
          <w:rStyle w:val="StyleUnderline"/>
          <w:highlight w:val="green"/>
        </w:rPr>
        <w:t>crime</w:t>
      </w:r>
      <w:r>
        <w:t xml:space="preserve">; as, </w:t>
      </w:r>
      <w:r w:rsidRPr="00480AC3">
        <w:rPr>
          <w:rStyle w:val="StyleUnderline"/>
          <w:highlight w:val="green"/>
        </w:rPr>
        <w:t>criminal law</w:t>
      </w:r>
      <w:r w:rsidRPr="00480AC3">
        <w:t>, criminal conversation</w:t>
      </w:r>
      <w:r>
        <w:t>, &amp;c. It also signifies a person convicted of a crime.</w:t>
      </w:r>
      <w:r w:rsidR="00480AC3">
        <w:t xml:space="preserve"> </w:t>
      </w:r>
      <w:r>
        <w:t xml:space="preserve">LAW, CRIMINAL. By criminal law is understood that </w:t>
      </w:r>
      <w:r w:rsidRPr="00480AC3">
        <w:rPr>
          <w:rStyle w:val="StyleUnderline"/>
        </w:rPr>
        <w:t xml:space="preserve">system of laws which </w:t>
      </w:r>
      <w:r w:rsidRPr="00480AC3">
        <w:rPr>
          <w:rStyle w:val="StyleUnderline"/>
          <w:highlight w:val="green"/>
        </w:rPr>
        <w:t>provides for the mode of trial of persons charged with criminal offences, defines crimes, and provides</w:t>
      </w:r>
      <w:r w:rsidRPr="00480AC3">
        <w:rPr>
          <w:rStyle w:val="StyleUnderline"/>
        </w:rPr>
        <w:t xml:space="preserve"> for their </w:t>
      </w:r>
      <w:r w:rsidRPr="00480AC3">
        <w:rPr>
          <w:rStyle w:val="StyleUnderline"/>
          <w:highlight w:val="green"/>
        </w:rPr>
        <w:t>punishments</w:t>
      </w:r>
      <w:r>
        <w:t>.</w:t>
      </w:r>
    </w:p>
    <w:p w14:paraId="59F6EAC4" w14:textId="1BD6966A" w:rsidR="00806043" w:rsidRDefault="00806043" w:rsidP="0045106C">
      <w:pPr>
        <w:pStyle w:val="Heading2"/>
      </w:pPr>
      <w:r>
        <w:t>Criminal justice reform</w:t>
      </w:r>
    </w:p>
    <w:p w14:paraId="0247636E" w14:textId="696A6EAB" w:rsidR="0045106C" w:rsidRPr="0045106C" w:rsidRDefault="0045106C" w:rsidP="0045106C">
      <w:pPr>
        <w:pStyle w:val="Heading3"/>
      </w:pPr>
      <w:r>
        <w:t>Two categories</w:t>
      </w:r>
    </w:p>
    <w:p w14:paraId="3D0F2AF4" w14:textId="5DB24A6E" w:rsidR="00EC082F" w:rsidRDefault="00EC082F" w:rsidP="00EC082F">
      <w:pPr>
        <w:pStyle w:val="Heading4"/>
      </w:pPr>
      <w:r>
        <w:t xml:space="preserve">Criminal justice reform </w:t>
      </w:r>
      <w:r w:rsidR="00B34235">
        <w:t>is encompassed by two categories – front-end and back-end</w:t>
      </w:r>
    </w:p>
    <w:p w14:paraId="1CF09F60" w14:textId="64F4413C" w:rsidR="00EC082F" w:rsidRDefault="00E13F4F" w:rsidP="00EC082F">
      <w:r w:rsidRPr="00DD0651">
        <w:rPr>
          <w:rStyle w:val="Style13ptBold"/>
        </w:rPr>
        <w:t>Open Philanthropy 14</w:t>
      </w:r>
      <w:r>
        <w:t xml:space="preserve"> (. Criminal Justice Reform</w:t>
      </w:r>
      <w:proofErr w:type="gramStart"/>
      <w:r>
        <w:t>, )</w:t>
      </w:r>
      <w:proofErr w:type="gramEnd"/>
      <w:r>
        <w:t>. Full Date: 5-1-2014 {</w:t>
      </w:r>
      <w:proofErr w:type="spellStart"/>
      <w:r w:rsidR="00287D9D">
        <w:t>MoState</w:t>
      </w:r>
      <w:proofErr w:type="spellEnd"/>
      <w:r w:rsidR="00287D9D">
        <w:t xml:space="preserve"> BK/msdi2020</w:t>
      </w:r>
      <w:r>
        <w:t>} Accessed: 6-9-2020. [https://www.openphilanthropy.org/research/cause-reports/criminal-justice-reform]</w:t>
      </w:r>
    </w:p>
    <w:p w14:paraId="7970D8C2" w14:textId="33248BFC" w:rsidR="00EC082F" w:rsidRDefault="00EC082F" w:rsidP="00EC082F">
      <w:pPr>
        <w:rPr>
          <w:sz w:val="16"/>
        </w:rPr>
      </w:pPr>
      <w:r w:rsidRPr="00D566CC">
        <w:rPr>
          <w:sz w:val="16"/>
        </w:rPr>
        <w:t>Possible interventions</w:t>
      </w:r>
      <w:r w:rsidR="00D566CC" w:rsidRPr="00D566CC">
        <w:rPr>
          <w:sz w:val="16"/>
        </w:rPr>
        <w:t xml:space="preserve"> </w:t>
      </w:r>
      <w:r w:rsidRPr="00D566CC">
        <w:rPr>
          <w:sz w:val="16"/>
        </w:rPr>
        <w:t xml:space="preserve">Many </w:t>
      </w:r>
      <w:r w:rsidRPr="00B34235">
        <w:rPr>
          <w:rStyle w:val="StyleUnderline"/>
          <w:highlight w:val="green"/>
        </w:rPr>
        <w:t>criminal justice reforms fall into</w:t>
      </w:r>
      <w:r w:rsidRPr="00D566CC">
        <w:rPr>
          <w:sz w:val="16"/>
        </w:rPr>
        <w:t xml:space="preserve"> one of </w:t>
      </w:r>
      <w:r w:rsidRPr="00B34235">
        <w:rPr>
          <w:rStyle w:val="StyleUnderline"/>
          <w:highlight w:val="green"/>
        </w:rPr>
        <w:t>two categories</w:t>
      </w:r>
      <w:r w:rsidRPr="00D566CC">
        <w:rPr>
          <w:sz w:val="16"/>
        </w:rPr>
        <w:t xml:space="preserve">. </w:t>
      </w:r>
      <w:r w:rsidRPr="00B34235">
        <w:rPr>
          <w:rStyle w:val="StyleUnderline"/>
          <w:highlight w:val="green"/>
        </w:rPr>
        <w:t>Front-end reforms affect individuals at</w:t>
      </w:r>
      <w:r w:rsidRPr="00D566CC">
        <w:rPr>
          <w:rStyle w:val="StyleUnderline"/>
        </w:rPr>
        <w:t xml:space="preserve"> their </w:t>
      </w:r>
      <w:r w:rsidRPr="00B34235">
        <w:rPr>
          <w:rStyle w:val="StyleUnderline"/>
          <w:highlight w:val="green"/>
        </w:rPr>
        <w:t>first point of contact</w:t>
      </w:r>
      <w:r w:rsidRPr="00D566CC">
        <w:rPr>
          <w:rStyle w:val="StyleUnderline"/>
        </w:rPr>
        <w:t xml:space="preserve"> with the criminal justice system. </w:t>
      </w:r>
      <w:r w:rsidRPr="00B34235">
        <w:rPr>
          <w:rStyle w:val="StyleUnderline"/>
          <w:highlight w:val="green"/>
        </w:rPr>
        <w:t>Back-end reforms</w:t>
      </w:r>
      <w:r w:rsidRPr="00D566CC">
        <w:rPr>
          <w:rStyle w:val="StyleUnderline"/>
        </w:rPr>
        <w:t xml:space="preserve"> affect individuals </w:t>
      </w:r>
      <w:r w:rsidRPr="00B34235">
        <w:rPr>
          <w:rStyle w:val="StyleUnderline"/>
          <w:highlight w:val="green"/>
        </w:rPr>
        <w:t>after they have</w:t>
      </w:r>
      <w:r w:rsidRPr="00D566CC">
        <w:rPr>
          <w:rStyle w:val="StyleUnderline"/>
        </w:rPr>
        <w:t xml:space="preserve"> already </w:t>
      </w:r>
      <w:r w:rsidRPr="00B34235">
        <w:rPr>
          <w:rStyle w:val="StyleUnderline"/>
          <w:highlight w:val="green"/>
        </w:rPr>
        <w:t>entered the</w:t>
      </w:r>
      <w:r w:rsidRPr="00D566CC">
        <w:rPr>
          <w:rStyle w:val="StyleUnderline"/>
        </w:rPr>
        <w:t xml:space="preserve"> criminal justice </w:t>
      </w:r>
      <w:r w:rsidRPr="00B34235">
        <w:rPr>
          <w:rStyle w:val="StyleUnderline"/>
          <w:highlight w:val="green"/>
        </w:rPr>
        <w:t>system</w:t>
      </w:r>
      <w:r w:rsidRPr="00D566CC">
        <w:rPr>
          <w:sz w:val="16"/>
        </w:rPr>
        <w:t xml:space="preserve">. Some </w:t>
      </w:r>
      <w:r w:rsidRPr="00B34235">
        <w:rPr>
          <w:rStyle w:val="StyleUnderline"/>
        </w:rPr>
        <w:t>examples of front-end reforms include</w:t>
      </w:r>
      <w:r w:rsidRPr="00D566CC">
        <w:rPr>
          <w:rStyle w:val="StyleUnderline"/>
        </w:rPr>
        <w:t xml:space="preserve"> </w:t>
      </w:r>
      <w:r w:rsidRPr="00B34235">
        <w:rPr>
          <w:rStyle w:val="Emphasis"/>
        </w:rPr>
        <w:t>reducing or improving the use of pretrial detention, increasing the use of alternatives to incarceration, decriminalizing some activities</w:t>
      </w:r>
      <w:r w:rsidRPr="00D566CC">
        <w:rPr>
          <w:rStyle w:val="StyleUnderline"/>
        </w:rPr>
        <w:t xml:space="preserve"> (such as the possession or sale of drugs), </w:t>
      </w:r>
      <w:r w:rsidRPr="00B34235">
        <w:rPr>
          <w:rStyle w:val="Emphasis"/>
        </w:rPr>
        <w:t>improving the quality of legal representation for criminal defendants, changing policing policies, and shortening sentences</w:t>
      </w:r>
      <w:r w:rsidRPr="00D566CC">
        <w:rPr>
          <w:sz w:val="16"/>
        </w:rPr>
        <w:t xml:space="preserve">. Some </w:t>
      </w:r>
      <w:r w:rsidRPr="00D566CC">
        <w:rPr>
          <w:rStyle w:val="StyleUnderline"/>
        </w:rPr>
        <w:t>examples of back-end</w:t>
      </w:r>
      <w:r w:rsidRPr="00D566CC">
        <w:rPr>
          <w:sz w:val="16"/>
        </w:rPr>
        <w:t xml:space="preserve"> reforms </w:t>
      </w:r>
      <w:r w:rsidRPr="00D566CC">
        <w:rPr>
          <w:rStyle w:val="StyleUnderline"/>
        </w:rPr>
        <w:t xml:space="preserve">include </w:t>
      </w:r>
      <w:r w:rsidRPr="00B34235">
        <w:rPr>
          <w:rStyle w:val="Emphasis"/>
        </w:rPr>
        <w:t>increasing eligibility for parole, minimizing the frequency or severity of probation and parole revocations</w:t>
      </w:r>
      <w:r w:rsidRPr="00D566CC">
        <w:rPr>
          <w:rStyle w:val="StyleUnderline"/>
        </w:rPr>
        <w:t xml:space="preserve"> (for example by increasing the swiftness and certainty of responses), </w:t>
      </w:r>
      <w:r w:rsidRPr="00B34235">
        <w:rPr>
          <w:rStyle w:val="Emphasis"/>
        </w:rPr>
        <w:t>and improving community corrections to try to minimize recidivism</w:t>
      </w:r>
      <w:r w:rsidRPr="00D566CC">
        <w:rPr>
          <w:sz w:val="16"/>
        </w:rPr>
        <w:t>.</w:t>
      </w:r>
      <w:r w:rsidR="00D566CC" w:rsidRPr="00D566CC">
        <w:rPr>
          <w:sz w:val="16"/>
        </w:rPr>
        <w:t xml:space="preserve"> </w:t>
      </w:r>
      <w:r w:rsidRPr="00D566CC">
        <w:rPr>
          <w:sz w:val="16"/>
        </w:rPr>
        <w:t>Additionally, improving prison conditions may reduce the suffering of those in prison and some policy reforms outside of the criminal justice system (such as reducing lead exposure or fetal alcohol exposure) may be able to reduce crime.</w:t>
      </w:r>
      <w:r w:rsidR="00D566CC" w:rsidRPr="00D566CC">
        <w:rPr>
          <w:sz w:val="16"/>
        </w:rPr>
        <w:t xml:space="preserve"> </w:t>
      </w:r>
      <w:r w:rsidRPr="00D566CC">
        <w:rPr>
          <w:sz w:val="16"/>
        </w:rPr>
        <w:t>We have not deeply vetted the entire range of policy changes proposed by criminal justice advocates and do not have a firm position on which reforms are most beneficial. That said, because we believe that crime and incarceration both have high costs, we are most enthusiastic about reforms that seem to reduce incarceration while improving (or at least maintaining) public safety.</w:t>
      </w:r>
    </w:p>
    <w:p w14:paraId="1C1B11AC" w14:textId="4E5603F0" w:rsidR="0045106C" w:rsidRPr="00D566CC" w:rsidRDefault="0045106C" w:rsidP="0045106C">
      <w:pPr>
        <w:pStyle w:val="Heading3"/>
      </w:pPr>
      <w:r>
        <w:t xml:space="preserve">System </w:t>
      </w:r>
    </w:p>
    <w:p w14:paraId="0C6C680C" w14:textId="26BADEB6" w:rsidR="00E13F4F" w:rsidRDefault="00E13F4F" w:rsidP="00E13F4F">
      <w:pPr>
        <w:pStyle w:val="Heading4"/>
      </w:pPr>
      <w:r>
        <w:t>Criminal justice</w:t>
      </w:r>
      <w:r w:rsidR="007F0DE4">
        <w:t xml:space="preserve"> system is made up of courts, jails, prisons, and judges – federal and state</w:t>
      </w:r>
    </w:p>
    <w:p w14:paraId="3150E62D" w14:textId="49C7A019" w:rsidR="00E13F4F" w:rsidRDefault="00E13F4F" w:rsidP="00E13F4F">
      <w:r>
        <w:t xml:space="preserve">Lauren-Brooke </w:t>
      </w:r>
      <w:r w:rsidRPr="007F0DE4">
        <w:rPr>
          <w:rStyle w:val="Style13ptBold"/>
        </w:rPr>
        <w:t>Eisen 20</w:t>
      </w:r>
      <w:r>
        <w:t xml:space="preserve"> (. Criminal Justice Reform </w:t>
      </w:r>
      <w:proofErr w:type="gramStart"/>
      <w:r>
        <w:t>At</w:t>
      </w:r>
      <w:proofErr w:type="gramEnd"/>
      <w:r>
        <w:t xml:space="preserve"> The State Level, Brennan Center for Justice). Full Date: 1-2-2020 {</w:t>
      </w:r>
      <w:proofErr w:type="spellStart"/>
      <w:r w:rsidR="00287D9D">
        <w:t>MoState</w:t>
      </w:r>
      <w:proofErr w:type="spellEnd"/>
      <w:r w:rsidR="00287D9D">
        <w:t xml:space="preserve"> BK/msdi2020</w:t>
      </w:r>
      <w:r>
        <w:t>} Accessed: 6-9-2020. [https://www.brennancenter.org/our-work/research-reports/criminal-justice-reform-state-level]</w:t>
      </w:r>
    </w:p>
    <w:p w14:paraId="653A5AF0" w14:textId="1BDE5912" w:rsidR="00E13F4F" w:rsidRDefault="00E13F4F" w:rsidP="00E13F4F">
      <w:r w:rsidRPr="007F0DE4">
        <w:rPr>
          <w:rStyle w:val="StyleUnderline"/>
          <w:highlight w:val="green"/>
        </w:rPr>
        <w:t>The criminal justice system</w:t>
      </w:r>
      <w:r>
        <w:t xml:space="preserve"> in America </w:t>
      </w:r>
      <w:r w:rsidRPr="007F0DE4">
        <w:rPr>
          <w:rStyle w:val="StyleUnderline"/>
          <w:highlight w:val="green"/>
        </w:rPr>
        <w:t>is</w:t>
      </w:r>
      <w:r>
        <w:t xml:space="preserve"> complex, </w:t>
      </w:r>
      <w:r w:rsidRPr="007F0DE4">
        <w:rPr>
          <w:rStyle w:val="StyleUnderline"/>
          <w:highlight w:val="green"/>
        </w:rPr>
        <w:t>made up of county courts and jails, state courts and prisons, and</w:t>
      </w:r>
      <w:r w:rsidRPr="007F0DE4">
        <w:rPr>
          <w:rStyle w:val="StyleUnderline"/>
        </w:rPr>
        <w:t xml:space="preserve"> </w:t>
      </w:r>
      <w:r>
        <w:t xml:space="preserve">a </w:t>
      </w:r>
      <w:r w:rsidRPr="007F0DE4">
        <w:rPr>
          <w:rStyle w:val="StyleUnderline"/>
          <w:highlight w:val="green"/>
        </w:rPr>
        <w:t>federal</w:t>
      </w:r>
      <w:r>
        <w:t xml:space="preserve"> justice system with its own </w:t>
      </w:r>
      <w:r w:rsidRPr="007F0DE4">
        <w:rPr>
          <w:rStyle w:val="StyleUnderline"/>
          <w:highlight w:val="green"/>
        </w:rPr>
        <w:t>courts, judges, and prisons</w:t>
      </w:r>
      <w:r>
        <w:t>. Reducing mass incarceration means working across this tangled web.</w:t>
      </w:r>
      <w:r w:rsidR="007F0DE4">
        <w:t xml:space="preserve"> </w:t>
      </w:r>
      <w:r>
        <w:t xml:space="preserve">Despite the attention that the federal system gets, </w:t>
      </w:r>
      <w:r w:rsidRPr="007F0DE4">
        <w:rPr>
          <w:rStyle w:val="StyleUnderline"/>
        </w:rPr>
        <w:t>most Americans encounter the justice system at the county and state level</w:t>
      </w:r>
      <w:r>
        <w:t xml:space="preserve">. In fact, most incarcerated people in America are held in state and county facilities. That is why </w:t>
      </w:r>
      <w:r w:rsidRPr="007F0DE4">
        <w:rPr>
          <w:rStyle w:val="StyleUnderline"/>
        </w:rPr>
        <w:t>state reform efforts are so important</w:t>
      </w:r>
      <w:r>
        <w:t>.</w:t>
      </w:r>
    </w:p>
    <w:p w14:paraId="3C0BCBB9" w14:textId="54E1F0B8" w:rsidR="00B34235" w:rsidRDefault="00B34235" w:rsidP="0045106C">
      <w:pPr>
        <w:pStyle w:val="Heading2"/>
      </w:pPr>
      <w:r>
        <w:t>Criminal justice</w:t>
      </w:r>
    </w:p>
    <w:p w14:paraId="7ADC9736" w14:textId="3B2A8727" w:rsidR="0045106C" w:rsidRPr="0045106C" w:rsidRDefault="0045106C" w:rsidP="0045106C">
      <w:pPr>
        <w:pStyle w:val="Heading3"/>
      </w:pPr>
      <w:r>
        <w:t xml:space="preserve">Law enforcement </w:t>
      </w:r>
    </w:p>
    <w:p w14:paraId="07F492C3" w14:textId="2E8ACD0C" w:rsidR="00B34235" w:rsidRDefault="00B34235" w:rsidP="00B34235">
      <w:pPr>
        <w:pStyle w:val="Heading4"/>
      </w:pPr>
      <w:r>
        <w:t>Criminal justice means law enforcement at all levels</w:t>
      </w:r>
    </w:p>
    <w:p w14:paraId="1F847062" w14:textId="162B2155" w:rsidR="00B34235" w:rsidRPr="00B34235" w:rsidRDefault="00B34235" w:rsidP="00B34235">
      <w:r w:rsidRPr="00B34235">
        <w:rPr>
          <w:rStyle w:val="Style13ptBold"/>
        </w:rPr>
        <w:t>Dictionary 20</w:t>
      </w:r>
      <w:r>
        <w:t xml:space="preserve"> (noun</w:t>
      </w:r>
      <w:proofErr w:type="gramStart"/>
      <w:r>
        <w:t>, .</w:t>
      </w:r>
      <w:proofErr w:type="gramEnd"/>
      <w:r>
        <w:t xml:space="preserve"> Criminal Justice, Dictionary.Com). Full Date: 6-10-2020 {</w:t>
      </w:r>
      <w:proofErr w:type="spellStart"/>
      <w:r w:rsidR="00287D9D">
        <w:t>MoState</w:t>
      </w:r>
      <w:proofErr w:type="spellEnd"/>
      <w:r w:rsidR="00287D9D">
        <w:t xml:space="preserve"> BK/msdi2020</w:t>
      </w:r>
      <w:r>
        <w:t>} Accessed: 6-10-2020. [https://www.dictionary.com/browse/criminal-justice]</w:t>
      </w:r>
    </w:p>
    <w:p w14:paraId="0466200D" w14:textId="1DE915FC" w:rsidR="007F0DE4" w:rsidRDefault="00B34235" w:rsidP="00E13F4F">
      <w:r w:rsidRPr="00B34235">
        <w:rPr>
          <w:rStyle w:val="StyleUnderline"/>
          <w:highlight w:val="green"/>
        </w:rPr>
        <w:t>the system of law enforcement, involving police, lawyers, courts, and corrections, used for all stages of criminal proceedings and punishment</w:t>
      </w:r>
      <w:r>
        <w:t>.</w:t>
      </w:r>
    </w:p>
    <w:p w14:paraId="4B8379B1" w14:textId="34D22241" w:rsidR="0045106C" w:rsidRPr="0045106C" w:rsidRDefault="0045106C" w:rsidP="0045106C">
      <w:pPr>
        <w:pStyle w:val="Heading3"/>
      </w:pPr>
      <w:r>
        <w:t xml:space="preserve">Procedure </w:t>
      </w:r>
    </w:p>
    <w:p w14:paraId="21F49FC9" w14:textId="1110A618" w:rsidR="005A69D0" w:rsidRDefault="005A69D0" w:rsidP="005A69D0">
      <w:pPr>
        <w:pStyle w:val="Heading4"/>
      </w:pPr>
      <w:r>
        <w:t>Criminal justice is the procedure of criminal conduct, arrests, evidence, charges, defense, trials, sentences, and punishment</w:t>
      </w:r>
    </w:p>
    <w:p w14:paraId="1DAA967E" w14:textId="49B3C017" w:rsidR="005A69D0" w:rsidRDefault="005A69D0" w:rsidP="005A69D0">
      <w:r w:rsidRPr="005A69D0">
        <w:rPr>
          <w:rStyle w:val="Style13ptBold"/>
        </w:rPr>
        <w:t>Legal Information Institute no date</w:t>
      </w:r>
      <w:r>
        <w:t xml:space="preserve"> (Criminal Justice, Cornell Law School). Full Date: xx-xx-</w:t>
      </w:r>
      <w:proofErr w:type="spellStart"/>
      <w:r>
        <w:t>xxxx</w:t>
      </w:r>
      <w:proofErr w:type="spellEnd"/>
      <w:r>
        <w:t xml:space="preserve"> {</w:t>
      </w:r>
      <w:proofErr w:type="spellStart"/>
      <w:r w:rsidR="00287D9D">
        <w:t>MoState</w:t>
      </w:r>
      <w:proofErr w:type="spellEnd"/>
      <w:r w:rsidR="00287D9D">
        <w:t xml:space="preserve"> BK/msdi2020</w:t>
      </w:r>
      <w:r>
        <w:t>} Accessed: 6-10-2020. [https://www.law.cornell.edu/wex/criminal_justice]</w:t>
      </w:r>
    </w:p>
    <w:p w14:paraId="3027C553" w14:textId="46C0B133" w:rsidR="005A69D0" w:rsidRDefault="005A69D0" w:rsidP="005A69D0">
      <w:pPr>
        <w:rPr>
          <w:rStyle w:val="StyleUnderline"/>
        </w:rPr>
      </w:pPr>
      <w:r>
        <w:t xml:space="preserve">A generic term for </w:t>
      </w:r>
      <w:r w:rsidRPr="005A69D0">
        <w:rPr>
          <w:rStyle w:val="StyleUnderline"/>
          <w:highlight w:val="green"/>
        </w:rPr>
        <w:t>the procedure by which criminal conduct is investigated, arrests made, evidence gathered, charges brought, defenses raised, trials conducted, sentences rendered, and punishment carried out</w:t>
      </w:r>
      <w:r w:rsidRPr="005A69D0">
        <w:rPr>
          <w:rStyle w:val="StyleUnderline"/>
        </w:rPr>
        <w:t>.</w:t>
      </w:r>
    </w:p>
    <w:p w14:paraId="0B7463E4" w14:textId="77777777" w:rsidR="0045106C" w:rsidRPr="00B34235" w:rsidRDefault="0045106C" w:rsidP="0045106C">
      <w:pPr>
        <w:pStyle w:val="Heading4"/>
      </w:pPr>
      <w:r w:rsidRPr="00B34235">
        <w:t xml:space="preserve">Criminal justice </w:t>
      </w:r>
      <w:r>
        <w:t>is the procedure of law enforcement</w:t>
      </w:r>
    </w:p>
    <w:p w14:paraId="0B28DC5A" w14:textId="77777777" w:rsidR="0045106C" w:rsidRDefault="0045106C" w:rsidP="0045106C">
      <w:r w:rsidRPr="00B34235">
        <w:rPr>
          <w:rStyle w:val="Style13ptBold"/>
        </w:rPr>
        <w:t>Law.com 20</w:t>
      </w:r>
      <w:r w:rsidRPr="00B34235">
        <w:t xml:space="preserve"> (. </w:t>
      </w:r>
      <w:r w:rsidRPr="007203CD">
        <w:t xml:space="preserve">Criminal Justice, </w:t>
      </w:r>
      <w:proofErr w:type="spellStart"/>
      <w:r w:rsidRPr="007203CD">
        <w:t>Alm</w:t>
      </w:r>
      <w:proofErr w:type="spellEnd"/>
      <w:r w:rsidRPr="007203CD">
        <w:t xml:space="preserve"> Media Properties). </w:t>
      </w:r>
      <w:r>
        <w:t>Full Date: 6-10-2020 {</w:t>
      </w:r>
      <w:proofErr w:type="spellStart"/>
      <w:r>
        <w:t>MoState</w:t>
      </w:r>
      <w:proofErr w:type="spellEnd"/>
      <w:r>
        <w:t xml:space="preserve"> BK/msdi2020} Accessed: 6-10-2020. [https://dictionary.law.com/Default.aspx?selected=405]</w:t>
      </w:r>
    </w:p>
    <w:p w14:paraId="399A16DA" w14:textId="676B7ED6" w:rsidR="0045106C" w:rsidRDefault="0045106C" w:rsidP="0045106C">
      <w:pPr>
        <w:rPr>
          <w:rStyle w:val="StyleUnderline"/>
        </w:rPr>
      </w:pPr>
      <w:r>
        <w:t xml:space="preserve">n. a generic term for </w:t>
      </w:r>
      <w:r w:rsidRPr="00B34235">
        <w:rPr>
          <w:rStyle w:val="StyleUnderline"/>
          <w:highlight w:val="green"/>
        </w:rPr>
        <w:t>the procedure by which criminal conduct is</w:t>
      </w:r>
      <w:r w:rsidRPr="00B34235">
        <w:rPr>
          <w:rStyle w:val="StyleUnderline"/>
        </w:rPr>
        <w:t xml:space="preserve"> investigated, evidence gathered, arrests made, charges brought, defenses raised, trials conducted, sentences rendered and punishment </w:t>
      </w:r>
      <w:r w:rsidRPr="00B34235">
        <w:rPr>
          <w:rStyle w:val="StyleUnderline"/>
          <w:highlight w:val="green"/>
        </w:rPr>
        <w:t>carried out</w:t>
      </w:r>
      <w:r w:rsidRPr="00B34235">
        <w:rPr>
          <w:rStyle w:val="StyleUnderline"/>
        </w:rPr>
        <w:t>.</w:t>
      </w:r>
    </w:p>
    <w:p w14:paraId="21EDC930" w14:textId="59BFF466" w:rsidR="0045106C" w:rsidRPr="0045106C" w:rsidRDefault="0045106C" w:rsidP="0045106C">
      <w:pPr>
        <w:pStyle w:val="Heading3"/>
      </w:pPr>
      <w:r>
        <w:t xml:space="preserve">Categories </w:t>
      </w:r>
    </w:p>
    <w:p w14:paraId="695ABA21" w14:textId="1F60A6BB" w:rsidR="005A69D0" w:rsidRDefault="00B75E4B" w:rsidP="005A69D0">
      <w:pPr>
        <w:pStyle w:val="Heading4"/>
      </w:pPr>
      <w:r>
        <w:t xml:space="preserve">Criminal justice </w:t>
      </w:r>
      <w:r w:rsidR="00DA0CA9">
        <w:t>is distinct from criminal law and includes the police, courts, institutions, agencies and agents</w:t>
      </w:r>
    </w:p>
    <w:p w14:paraId="1FC7268D" w14:textId="30ECCC06" w:rsidR="005A69D0" w:rsidRDefault="005A69D0" w:rsidP="005A69D0">
      <w:r>
        <w:t xml:space="preserve">Thomas J. </w:t>
      </w:r>
      <w:r w:rsidRPr="005A69D0">
        <w:rPr>
          <w:rStyle w:val="Style13ptBold"/>
        </w:rPr>
        <w:t>Bernard 19</w:t>
      </w:r>
      <w:r>
        <w:t xml:space="preserve"> (Professor, Criminal Justice and Sociology, Pennsylvania State University, University Park. Co-author of Theoretical Criminology and others. Criminal justice, Encyclopedia Britannica). Full Date: 09-20-2019 {</w:t>
      </w:r>
      <w:proofErr w:type="spellStart"/>
      <w:r w:rsidR="00287D9D">
        <w:t>MoState</w:t>
      </w:r>
      <w:proofErr w:type="spellEnd"/>
      <w:r w:rsidR="00287D9D">
        <w:t xml:space="preserve"> BK/msdi2020</w:t>
      </w:r>
      <w:r>
        <w:t>} Accessed: 6-10-2020. [https://www.britannica.com/topic/criminal-justice]</w:t>
      </w:r>
    </w:p>
    <w:p w14:paraId="4AD0F110" w14:textId="1242B65B" w:rsidR="005A69D0" w:rsidRPr="00B75E4B" w:rsidRDefault="005A69D0" w:rsidP="005A69D0">
      <w:pPr>
        <w:rPr>
          <w:sz w:val="16"/>
        </w:rPr>
      </w:pPr>
      <w:r w:rsidRPr="00B75E4B">
        <w:rPr>
          <w:sz w:val="16"/>
        </w:rPr>
        <w:t xml:space="preserve">Criminal justice, </w:t>
      </w:r>
      <w:r w:rsidRPr="00B75E4B">
        <w:rPr>
          <w:rStyle w:val="StyleUnderline"/>
        </w:rPr>
        <w:t xml:space="preserve">interdisciplinary academic study of </w:t>
      </w:r>
      <w:r w:rsidRPr="00B75E4B">
        <w:rPr>
          <w:rStyle w:val="StyleUnderline"/>
          <w:highlight w:val="green"/>
        </w:rPr>
        <w:t>the police, criminal courts, correctional institutions</w:t>
      </w:r>
      <w:r w:rsidRPr="00B75E4B">
        <w:rPr>
          <w:sz w:val="16"/>
        </w:rPr>
        <w:t xml:space="preserve"> (e.g., prisons), </w:t>
      </w:r>
      <w:r w:rsidRPr="00B75E4B">
        <w:rPr>
          <w:rStyle w:val="StyleUnderline"/>
        </w:rPr>
        <w:t xml:space="preserve">and </w:t>
      </w:r>
      <w:r w:rsidRPr="00B75E4B">
        <w:rPr>
          <w:rStyle w:val="StyleUnderline"/>
          <w:highlight w:val="green"/>
        </w:rPr>
        <w:t>juvenile justice agencies, as well as of the agents who operate within these institutions.</w:t>
      </w:r>
      <w:r w:rsidRPr="00B75E4B">
        <w:rPr>
          <w:sz w:val="16"/>
          <w:highlight w:val="green"/>
        </w:rPr>
        <w:t xml:space="preserve"> </w:t>
      </w:r>
      <w:r w:rsidRPr="00B75E4B">
        <w:rPr>
          <w:rStyle w:val="Emphasis"/>
          <w:highlight w:val="green"/>
        </w:rPr>
        <w:t>Criminal justice is distinct from criminal law</w:t>
      </w:r>
      <w:r w:rsidRPr="00B75E4B">
        <w:rPr>
          <w:sz w:val="16"/>
        </w:rPr>
        <w:t xml:space="preserve">, </w:t>
      </w:r>
      <w:r w:rsidRPr="00B75E4B">
        <w:rPr>
          <w:rStyle w:val="StyleUnderline"/>
        </w:rPr>
        <w:t xml:space="preserve">which defines the specific </w:t>
      </w:r>
      <w:proofErr w:type="spellStart"/>
      <w:r w:rsidRPr="00B75E4B">
        <w:rPr>
          <w:rStyle w:val="StyleUnderline"/>
        </w:rPr>
        <w:t>behaviours</w:t>
      </w:r>
      <w:proofErr w:type="spellEnd"/>
      <w:r w:rsidRPr="00B75E4B">
        <w:rPr>
          <w:rStyle w:val="StyleUnderline"/>
        </w:rPr>
        <w:t xml:space="preserve"> that are prohibited by and punishable under law, and from criminology</w:t>
      </w:r>
      <w:r w:rsidRPr="00B75E4B">
        <w:rPr>
          <w:sz w:val="16"/>
        </w:rPr>
        <w:t>, which is the scientific study of the nonlegal aspects of crime and delinquency, including their causes, correction, and prevention.</w:t>
      </w:r>
      <w:r w:rsidR="00B75E4B" w:rsidRPr="00B75E4B">
        <w:rPr>
          <w:sz w:val="16"/>
        </w:rPr>
        <w:t xml:space="preserve"> </w:t>
      </w:r>
      <w:r w:rsidRPr="00B75E4B">
        <w:rPr>
          <w:sz w:val="16"/>
        </w:rPr>
        <w:t>The field of criminal justice emerged in the United States in the second half of the 20th century. As the Supreme Court of the United States gradually expanded the rights of criminal defendants on the basis of the due process clause of the U.S. Constitution, the gap between the actual performance of criminal justice agencies and what was legally required and legitimately expected of them began to grow. In the 1970s, as part of a broader effort to improve these agencies, the Law Enforcement Assistance Administration of the U.S. Department of Justice provided grants for college study to thousands of criminal justice personnel, resulting in the creation of numerous criminal justice courses and programs at both the undergraduate and graduate levels. By the end of the 20th century, many colleges and universities offered bachelor’s degrees in criminal justice, and some offered master’s and doctoral degrees.</w:t>
      </w:r>
      <w:r w:rsidR="00B75E4B" w:rsidRPr="00B75E4B">
        <w:rPr>
          <w:sz w:val="16"/>
        </w:rPr>
        <w:t xml:space="preserve"> </w:t>
      </w:r>
      <w:r w:rsidRPr="00B75E4B">
        <w:rPr>
          <w:sz w:val="16"/>
        </w:rPr>
        <w:t xml:space="preserve">Research in criminal justice developed rapidly in the 1980s and ’90s, a result of the increasing number of academics interested in the field and the growing availability of government funding. At first, such studies consisted of qualitative descriptive analyses written by individual scholars and based on observations of particular criminal justice agencies. As the discipline matured, research gradually became broader and more quantitative. </w:t>
      </w:r>
      <w:r w:rsidRPr="00B75E4B">
        <w:rPr>
          <w:rStyle w:val="StyleUnderline"/>
        </w:rPr>
        <w:t>Many scholars focused on evaluating the effectiveness of specific criminal justice policies in combating crime</w:t>
      </w:r>
      <w:r w:rsidRPr="00B75E4B">
        <w:rPr>
          <w:sz w:val="16"/>
        </w:rPr>
        <w:t>. Some studies, for example, examined whether the arrest of a physically abusive spouse tended to prevent future incidents of battering or whether prison rehabilitation programs reduced rates of recidivism. Other studies compared the effectiveness of different programs aimed at the same result—e.g., sending youthful offenders to “boot camps” or to more-traditional juvenile institutions.</w:t>
      </w:r>
      <w:r w:rsidR="00B75E4B" w:rsidRPr="00B75E4B">
        <w:rPr>
          <w:sz w:val="16"/>
        </w:rPr>
        <w:t xml:space="preserve"> </w:t>
      </w:r>
      <w:r w:rsidRPr="00B75E4B">
        <w:rPr>
          <w:sz w:val="16"/>
        </w:rPr>
        <w:t xml:space="preserve">Since the 1980s, </w:t>
      </w:r>
      <w:r w:rsidRPr="00B75E4B">
        <w:rPr>
          <w:rStyle w:val="StyleUnderline"/>
        </w:rPr>
        <w:t>criminal justice policy in the United States has been profoundly influenced by scholarly research in the field</w:t>
      </w:r>
      <w:r w:rsidRPr="00B75E4B">
        <w:rPr>
          <w:sz w:val="16"/>
        </w:rPr>
        <w:t xml:space="preserve">. For example, </w:t>
      </w:r>
      <w:r w:rsidRPr="00B75E4B">
        <w:rPr>
          <w:rStyle w:val="StyleUnderline"/>
        </w:rPr>
        <w:t>community policing</w:t>
      </w:r>
      <w:r w:rsidRPr="00B75E4B">
        <w:rPr>
          <w:sz w:val="16"/>
        </w:rPr>
        <w:t xml:space="preserve">, a strategy designed to prevent crime and improve citizens’ overall quality of life by assigning officers to permanent </w:t>
      </w:r>
      <w:proofErr w:type="spellStart"/>
      <w:r w:rsidRPr="00B75E4B">
        <w:rPr>
          <w:sz w:val="16"/>
        </w:rPr>
        <w:t>neighbourhood</w:t>
      </w:r>
      <w:proofErr w:type="spellEnd"/>
      <w:r w:rsidRPr="00B75E4B">
        <w:rPr>
          <w:sz w:val="16"/>
        </w:rPr>
        <w:t xml:space="preserve"> patrols, originated in the recommendations of criminal justice scholars. </w:t>
      </w:r>
      <w:r w:rsidRPr="00B75E4B">
        <w:rPr>
          <w:rStyle w:val="StyleUnderline"/>
        </w:rPr>
        <w:t>Criminal justice research also influenced the widespread restructuring of sentencing and parole decisions in the 1980s and ’90s</w:t>
      </w:r>
      <w:r w:rsidRPr="00B75E4B">
        <w:rPr>
          <w:sz w:val="16"/>
        </w:rPr>
        <w:t>. Formerly, judges and parole boards had a great degree of discretion in making such decisions, which gave rise to disparities in sentences. Sentencing and parole guidelines reduced this disparity, but it also contributed to large increases in imprisonment. In the early 21st century a report in the United States on programs that proved effective in preventing crimes, commissioned by the U.S. Congress and published by the National Institute of Justice, generated support for the notion that such programs should be “evidence-based” (i.e., proven effective through systematic research and evaluation).</w:t>
      </w:r>
      <w:r w:rsidR="00B75E4B" w:rsidRPr="00B75E4B">
        <w:rPr>
          <w:sz w:val="16"/>
        </w:rPr>
        <w:t xml:space="preserve"> </w:t>
      </w:r>
      <w:r w:rsidRPr="00B75E4B">
        <w:rPr>
          <w:sz w:val="16"/>
        </w:rPr>
        <w:t>Not all criminal justice research has produced fruitful results. For example, in the 1980s and ’90s numerous studies attempted to develop methods for predicting which offenders were most likely to commit future crimes. The premise was that those most likely to become habitual offenders should be incarcerated for longer periods, if not indefinitely. However, attempts to establish which offenders were likely to commit future crimes proved unsuccessful. It also was problematic because it appeared to be inconsistent with the constitutional rights of offenders, punishing them for what they might do in the future rather than for what they had actually done in the past. Outside the United States, criminal justice researchers are more closely tied to existing criminal justice agencies (i.e., tied to police agencies, courts, or correctional systems), helping to implement their policies rather than independently researching them.</w:t>
      </w:r>
    </w:p>
    <w:p w14:paraId="21BB2D95" w14:textId="340FBFED" w:rsidR="00806043" w:rsidRDefault="00806043" w:rsidP="0045106C">
      <w:pPr>
        <w:pStyle w:val="Heading2"/>
      </w:pPr>
      <w:r>
        <w:t>Forensic science</w:t>
      </w:r>
    </w:p>
    <w:p w14:paraId="5B42BCE4" w14:textId="7763FBC5" w:rsidR="0045106C" w:rsidRPr="0045106C" w:rsidRDefault="0045106C" w:rsidP="0045106C">
      <w:pPr>
        <w:pStyle w:val="Heading3"/>
      </w:pPr>
      <w:r>
        <w:t>Application of science to crime</w:t>
      </w:r>
    </w:p>
    <w:p w14:paraId="127257DE" w14:textId="2D4ADB7A" w:rsidR="00113BBE" w:rsidRPr="00113BBE" w:rsidRDefault="00113BBE" w:rsidP="00113BBE">
      <w:pPr>
        <w:pStyle w:val="Heading4"/>
      </w:pPr>
      <w:r>
        <w:t>Forensic science is applying science to the consideration of evidence</w:t>
      </w:r>
    </w:p>
    <w:p w14:paraId="6D0E00B1" w14:textId="67909A75" w:rsidR="00E13F4F" w:rsidRDefault="00113BBE" w:rsidP="00E13F4F">
      <w:r>
        <w:t>Merriam-Webster xx (. Forensic Science, Medical Dictionary, Merriam-Webster). Full Date: xx-xx-</w:t>
      </w:r>
      <w:proofErr w:type="spellStart"/>
      <w:r>
        <w:t>xxxx</w:t>
      </w:r>
      <w:proofErr w:type="spellEnd"/>
      <w:r>
        <w:t xml:space="preserve"> {</w:t>
      </w:r>
      <w:proofErr w:type="spellStart"/>
      <w:r w:rsidR="00287D9D">
        <w:t>MoState</w:t>
      </w:r>
      <w:proofErr w:type="spellEnd"/>
      <w:r w:rsidR="00287D9D">
        <w:t xml:space="preserve"> BK/msdi2020</w:t>
      </w:r>
      <w:r>
        <w:t>} Accessed: 6-9-2020. [https://www.merriam-webster.com/medical/forensic%20science]</w:t>
      </w:r>
    </w:p>
    <w:p w14:paraId="19FCB686" w14:textId="77777777" w:rsidR="00113BBE" w:rsidRPr="00113BBE" w:rsidRDefault="00113BBE" w:rsidP="00113BBE">
      <w:pPr>
        <w:rPr>
          <w:rStyle w:val="StyleUnderline"/>
        </w:rPr>
      </w:pPr>
      <w:r w:rsidRPr="00113BBE">
        <w:rPr>
          <w:rStyle w:val="StyleUnderline"/>
        </w:rPr>
        <w:t>the application of scientific principles and techniques to</w:t>
      </w:r>
      <w:r>
        <w:t xml:space="preserve"> matters of </w:t>
      </w:r>
      <w:r w:rsidRPr="00113BBE">
        <w:rPr>
          <w:rStyle w:val="StyleUnderline"/>
        </w:rPr>
        <w:t>criminal justice</w:t>
      </w:r>
      <w:r>
        <w:t xml:space="preserve"> especially as relating to </w:t>
      </w:r>
      <w:r w:rsidRPr="00113BBE">
        <w:rPr>
          <w:rStyle w:val="StyleUnderline"/>
          <w:highlight w:val="green"/>
        </w:rPr>
        <w:t>the collection, examination, and analysis of physical evidence</w:t>
      </w:r>
    </w:p>
    <w:p w14:paraId="1F9B0ADE" w14:textId="0F5C8474" w:rsidR="00113BBE" w:rsidRDefault="00D53A3B" w:rsidP="00113BBE">
      <w:pPr>
        <w:pStyle w:val="Heading4"/>
      </w:pPr>
      <w:r>
        <w:t>Forensic science is the application of scientific methods to crimes</w:t>
      </w:r>
    </w:p>
    <w:p w14:paraId="7E8B322B" w14:textId="70354247" w:rsidR="00113BBE" w:rsidRDefault="00113BBE" w:rsidP="00113BBE">
      <w:r>
        <w:t>Crime Scene Investigator EDU 2020 (. What is Forensic Science, Crime Scene Investigator EDU). Full Date: xx-xx-2020 {</w:t>
      </w:r>
      <w:proofErr w:type="spellStart"/>
      <w:r w:rsidR="00287D9D">
        <w:t>MoState</w:t>
      </w:r>
      <w:proofErr w:type="spellEnd"/>
      <w:r w:rsidR="00287D9D">
        <w:t xml:space="preserve"> BK/msdi2020</w:t>
      </w:r>
      <w:r>
        <w:t>} Accessed: 6-9-2020. [https://www.crimesceneinvestigatoredu.org/what-is-forensic-science/]</w:t>
      </w:r>
    </w:p>
    <w:p w14:paraId="7F76039E" w14:textId="51BEA4CF" w:rsidR="00113BBE" w:rsidRDefault="00113BBE" w:rsidP="00113BBE">
      <w:pPr>
        <w:rPr>
          <w:sz w:val="16"/>
        </w:rPr>
      </w:pPr>
      <w:r w:rsidRPr="00D566CC">
        <w:rPr>
          <w:sz w:val="16"/>
        </w:rPr>
        <w:t xml:space="preserve">The term forensic science involves forensic (or </w:t>
      </w:r>
      <w:proofErr w:type="spellStart"/>
      <w:r w:rsidRPr="00D566CC">
        <w:rPr>
          <w:sz w:val="16"/>
        </w:rPr>
        <w:t>forensis</w:t>
      </w:r>
      <w:proofErr w:type="spellEnd"/>
      <w:r w:rsidRPr="00D566CC">
        <w:rPr>
          <w:sz w:val="16"/>
        </w:rPr>
        <w:t xml:space="preserve">, in Latin), which means a public discussion or debate. In a more modern context, however, </w:t>
      </w:r>
      <w:r w:rsidRPr="00D566CC">
        <w:rPr>
          <w:rStyle w:val="StyleUnderline"/>
        </w:rPr>
        <w:t>forensic applies to courts or the judicial system</w:t>
      </w:r>
      <w:r w:rsidRPr="00D566CC">
        <w:rPr>
          <w:sz w:val="16"/>
        </w:rPr>
        <w:t xml:space="preserve">. Combine that with science, and </w:t>
      </w:r>
      <w:r w:rsidRPr="00D566CC">
        <w:rPr>
          <w:rStyle w:val="StyleUnderline"/>
          <w:highlight w:val="green"/>
        </w:rPr>
        <w:t>forensic science means applying scientific methods and processes to solving crimes</w:t>
      </w:r>
      <w:r w:rsidRPr="00D566CC">
        <w:rPr>
          <w:sz w:val="16"/>
        </w:rPr>
        <w:t>.</w:t>
      </w:r>
      <w:r w:rsidR="00D566CC" w:rsidRPr="00D566CC">
        <w:rPr>
          <w:sz w:val="16"/>
        </w:rPr>
        <w:t xml:space="preserve"> </w:t>
      </w:r>
      <w:r w:rsidRPr="00D566CC">
        <w:rPr>
          <w:sz w:val="16"/>
        </w:rPr>
        <w:t xml:space="preserve">From the 16th century, when medical practitioners began using forensic science to writings in the late 18th century that revealed the first evidence of modern pathology, to the formation of the first school of forensic science in 1909; </w:t>
      </w:r>
      <w:r w:rsidRPr="00D566CC">
        <w:rPr>
          <w:rStyle w:val="StyleUnderline"/>
        </w:rPr>
        <w:t>the development of forensic science has been used to uncover mysteries, solve crimes, and convict or exonerate suspects of crime for hundreds of years.</w:t>
      </w:r>
      <w:r w:rsidR="00D566CC">
        <w:rPr>
          <w:rStyle w:val="StyleUnderline"/>
        </w:rPr>
        <w:t xml:space="preserve"> </w:t>
      </w:r>
      <w:r w:rsidRPr="00D566CC">
        <w:rPr>
          <w:sz w:val="16"/>
        </w:rPr>
        <w:t>The extraordinary scientific innovations and advancements in forensic science have allowed it to become a highly developed science that involves a number of disciplines and thousands of forensic scientists specializing in everything from DNA and botany to dentistry and toolmarks.</w:t>
      </w:r>
      <w:r w:rsidR="00D566CC" w:rsidRPr="00D566CC">
        <w:rPr>
          <w:sz w:val="16"/>
        </w:rPr>
        <w:t xml:space="preserve"> </w:t>
      </w:r>
      <w:r w:rsidRPr="00D566CC">
        <w:rPr>
          <w:sz w:val="16"/>
        </w:rPr>
        <w:t>The Application of Forensic Science</w:t>
      </w:r>
      <w:r w:rsidR="00D566CC" w:rsidRPr="00D566CC">
        <w:rPr>
          <w:sz w:val="16"/>
        </w:rPr>
        <w:t xml:space="preserve"> </w:t>
      </w:r>
      <w:r w:rsidRPr="00D566CC">
        <w:rPr>
          <w:rStyle w:val="StyleUnderline"/>
        </w:rPr>
        <w:t>The field of forensic science draws from a number of scientific branches, including physics, chemistry, and biology, with its focus being on the recognition, identification, and evaluation of physical evidence</w:t>
      </w:r>
      <w:r w:rsidRPr="00D566CC">
        <w:rPr>
          <w:sz w:val="16"/>
        </w:rPr>
        <w:t>. It has become an essential part of the judicial system, as it utilizes a broad spectrum of sciences to achieve information relevant to criminal and legal evidence.</w:t>
      </w:r>
      <w:r w:rsidR="00D566CC" w:rsidRPr="00D566CC">
        <w:rPr>
          <w:sz w:val="16"/>
        </w:rPr>
        <w:t xml:space="preserve"> </w:t>
      </w:r>
      <w:r w:rsidRPr="00D566CC">
        <w:rPr>
          <w:rStyle w:val="StyleUnderline"/>
        </w:rPr>
        <w:t>Forensic science may prove the existence of a crime, the perpetrator of a crime, or a connection to a crime through the:</w:t>
      </w:r>
      <w:r w:rsidR="00D566CC">
        <w:rPr>
          <w:rStyle w:val="StyleUnderline"/>
        </w:rPr>
        <w:t xml:space="preserve"> </w:t>
      </w:r>
      <w:r w:rsidRPr="00D566CC">
        <w:rPr>
          <w:rStyle w:val="StyleUnderline"/>
        </w:rPr>
        <w:t>Examination of physical evidence</w:t>
      </w:r>
      <w:r w:rsidR="00D566CC">
        <w:rPr>
          <w:rStyle w:val="StyleUnderline"/>
        </w:rPr>
        <w:t xml:space="preserve"> </w:t>
      </w:r>
      <w:r w:rsidRPr="00D566CC">
        <w:rPr>
          <w:rStyle w:val="StyleUnderline"/>
        </w:rPr>
        <w:t>Administration of tests</w:t>
      </w:r>
      <w:r w:rsidR="00D566CC">
        <w:rPr>
          <w:rStyle w:val="StyleUnderline"/>
        </w:rPr>
        <w:t xml:space="preserve"> </w:t>
      </w:r>
      <w:r w:rsidRPr="00D566CC">
        <w:rPr>
          <w:rStyle w:val="StyleUnderline"/>
        </w:rPr>
        <w:t>Interpretation of data</w:t>
      </w:r>
      <w:r w:rsidR="00D566CC">
        <w:rPr>
          <w:rStyle w:val="StyleUnderline"/>
        </w:rPr>
        <w:t xml:space="preserve"> </w:t>
      </w:r>
      <w:r w:rsidRPr="00D566CC">
        <w:rPr>
          <w:rStyle w:val="StyleUnderline"/>
        </w:rPr>
        <w:t>Clear and concise reporting</w:t>
      </w:r>
      <w:r w:rsidR="00D566CC">
        <w:rPr>
          <w:rStyle w:val="StyleUnderline"/>
        </w:rPr>
        <w:t xml:space="preserve"> </w:t>
      </w:r>
      <w:r w:rsidRPr="00D566CC">
        <w:rPr>
          <w:rStyle w:val="StyleUnderline"/>
        </w:rPr>
        <w:t>Truthful testimony of a forensic scientist</w:t>
      </w:r>
      <w:r w:rsidR="00D566CC">
        <w:rPr>
          <w:rStyle w:val="StyleUnderline"/>
        </w:rPr>
        <w:t xml:space="preserve"> </w:t>
      </w:r>
      <w:r w:rsidRPr="00D566CC">
        <w:rPr>
          <w:sz w:val="16"/>
        </w:rPr>
        <w:t>Forensic science has become an integral part of many criminal cases and convictions, with objective facts through scientific knowledge serving both defense and prosecution arguments. The testimony of forensic scientists has become a trusted component of many civil and criminal cases, as these professionals are concerned not with the outcome of the case; only with their objective testimony based purely on scientific facts.</w:t>
      </w:r>
      <w:r w:rsidR="00D566CC" w:rsidRPr="00D566CC">
        <w:rPr>
          <w:sz w:val="16"/>
        </w:rPr>
        <w:t xml:space="preserve"> </w:t>
      </w:r>
      <w:r w:rsidRPr="00D566CC">
        <w:rPr>
          <w:sz w:val="16"/>
        </w:rPr>
        <w:t xml:space="preserve">Forensic scientists perform both physical and chemical analyses on physical evidence obtained by crime scene investigators and law enforcement officials at the crime scene. </w:t>
      </w:r>
      <w:r w:rsidRPr="00D566CC">
        <w:rPr>
          <w:rStyle w:val="StyleUnderline"/>
        </w:rPr>
        <w:t>These scientific experts use microscopic examining techniques, complex instruments, mathematical principles, scientific principles, and reference literature to analyze evidence as to identify both class and individual characteristics</w:t>
      </w:r>
      <w:r w:rsidRPr="00D566CC">
        <w:rPr>
          <w:sz w:val="16"/>
        </w:rPr>
        <w:t>.</w:t>
      </w:r>
      <w:r w:rsidR="00D566CC" w:rsidRPr="00D566CC">
        <w:rPr>
          <w:sz w:val="16"/>
        </w:rPr>
        <w:t xml:space="preserve"> </w:t>
      </w:r>
      <w:r w:rsidRPr="00D566CC">
        <w:rPr>
          <w:sz w:val="16"/>
        </w:rPr>
        <w:t xml:space="preserve">Although the majority of </w:t>
      </w:r>
      <w:r w:rsidRPr="00D566CC">
        <w:rPr>
          <w:rStyle w:val="StyleUnderline"/>
        </w:rPr>
        <w:t>forensic scientists perform their jobs within the confines of the forensic laboratory or morgue, their work may also take them</w:t>
      </w:r>
      <w:r w:rsidRPr="00D566CC">
        <w:rPr>
          <w:sz w:val="16"/>
        </w:rPr>
        <w:t xml:space="preserve"> outside of the laboratory and </w:t>
      </w:r>
      <w:r w:rsidRPr="00D566CC">
        <w:rPr>
          <w:rStyle w:val="StyleUnderline"/>
        </w:rPr>
        <w:t>to the crime scene</w:t>
      </w:r>
      <w:r w:rsidRPr="00D566CC">
        <w:rPr>
          <w:sz w:val="16"/>
        </w:rPr>
        <w:t xml:space="preserve">, where they observe the scene and collect evidence. </w:t>
      </w:r>
      <w:r w:rsidRPr="00D566CC">
        <w:rPr>
          <w:rStyle w:val="StyleUnderline"/>
        </w:rPr>
        <w:t>Forensic scientists may work for local, state and federal law enforcement agencies and government, private laboratories, and hospitals</w:t>
      </w:r>
      <w:r w:rsidRPr="00D566CC">
        <w:rPr>
          <w:sz w:val="16"/>
        </w:rPr>
        <w:t>. They may also serve as independent forensic science consultants.</w:t>
      </w:r>
    </w:p>
    <w:p w14:paraId="19C576F0" w14:textId="3097F40E" w:rsidR="0045106C" w:rsidRDefault="0045106C" w:rsidP="0045106C">
      <w:pPr>
        <w:pStyle w:val="Heading3"/>
      </w:pPr>
      <w:r>
        <w:t>Application of evidence</w:t>
      </w:r>
    </w:p>
    <w:p w14:paraId="247C8EDF" w14:textId="09514C37" w:rsidR="00C56925" w:rsidRDefault="00C56925" w:rsidP="00C56925">
      <w:pPr>
        <w:pStyle w:val="Heading4"/>
      </w:pPr>
      <w:r>
        <w:t xml:space="preserve">Forensic science </w:t>
      </w:r>
      <w:r w:rsidR="00D53A3B">
        <w:t>means to use evidence to investigate crimes</w:t>
      </w:r>
    </w:p>
    <w:p w14:paraId="59586AA3" w14:textId="19E5C6AB" w:rsidR="00C56925" w:rsidRDefault="00C56925" w:rsidP="00C56925">
      <w:r>
        <w:t>U.S. Department Of Justice 19 (. Forensic Science</w:t>
      </w:r>
      <w:proofErr w:type="gramStart"/>
      <w:r>
        <w:t>, )</w:t>
      </w:r>
      <w:proofErr w:type="gramEnd"/>
      <w:r>
        <w:t>. Full Date: 12-20-2019 {</w:t>
      </w:r>
      <w:proofErr w:type="spellStart"/>
      <w:r w:rsidR="00287D9D">
        <w:t>MoState</w:t>
      </w:r>
      <w:proofErr w:type="spellEnd"/>
      <w:r w:rsidR="00287D9D">
        <w:t xml:space="preserve"> BK/msdi2020</w:t>
      </w:r>
      <w:r>
        <w:t>} Accessed: 6-9-2020. [https://www.justice.gov/olp/forensic-science]</w:t>
      </w:r>
    </w:p>
    <w:p w14:paraId="0FE8A110" w14:textId="62706AC0" w:rsidR="00C56925" w:rsidRPr="007536E6" w:rsidRDefault="00C56925" w:rsidP="00C56925">
      <w:pPr>
        <w:rPr>
          <w:sz w:val="14"/>
        </w:rPr>
      </w:pPr>
      <w:r w:rsidRPr="00D53A3B">
        <w:rPr>
          <w:rStyle w:val="StyleUnderline"/>
          <w:highlight w:val="green"/>
        </w:rPr>
        <w:t>Forensic science</w:t>
      </w:r>
      <w:r w:rsidRPr="00C56925">
        <w:rPr>
          <w:rStyle w:val="StyleUnderline"/>
        </w:rPr>
        <w:t xml:space="preserve"> is a critical element of the criminal justice system</w:t>
      </w:r>
      <w:r w:rsidRPr="007536E6">
        <w:rPr>
          <w:sz w:val="14"/>
        </w:rPr>
        <w:t xml:space="preserve">.  </w:t>
      </w:r>
      <w:r w:rsidRPr="00C56925">
        <w:rPr>
          <w:rStyle w:val="StyleUnderline"/>
        </w:rPr>
        <w:t xml:space="preserve">Forensic scientists </w:t>
      </w:r>
      <w:r w:rsidRPr="00D53A3B">
        <w:rPr>
          <w:rStyle w:val="StyleUnderline"/>
          <w:highlight w:val="green"/>
        </w:rPr>
        <w:t>examine and analyze evidence from crime scenes</w:t>
      </w:r>
      <w:r w:rsidRPr="00C56925">
        <w:rPr>
          <w:rStyle w:val="StyleUnderline"/>
        </w:rPr>
        <w:t xml:space="preserve"> and elsewhere </w:t>
      </w:r>
      <w:r w:rsidRPr="00D53A3B">
        <w:rPr>
          <w:rStyle w:val="StyleUnderline"/>
          <w:highlight w:val="green"/>
        </w:rPr>
        <w:t>to</w:t>
      </w:r>
      <w:r w:rsidRPr="00C56925">
        <w:rPr>
          <w:rStyle w:val="StyleUnderline"/>
        </w:rPr>
        <w:t xml:space="preserve"> develop objective findings that can </w:t>
      </w:r>
      <w:r w:rsidRPr="00D53A3B">
        <w:rPr>
          <w:rStyle w:val="StyleUnderline"/>
          <w:highlight w:val="green"/>
        </w:rPr>
        <w:t xml:space="preserve">assist </w:t>
      </w:r>
      <w:r w:rsidR="00D53A3B">
        <w:rPr>
          <w:rStyle w:val="StyleUnderline"/>
        </w:rPr>
        <w:t xml:space="preserve">in </w:t>
      </w:r>
      <w:r w:rsidR="00D53A3B" w:rsidRPr="00D53A3B">
        <w:rPr>
          <w:rStyle w:val="StyleUnderline"/>
          <w:highlight w:val="green"/>
        </w:rPr>
        <w:t xml:space="preserve">the </w:t>
      </w:r>
      <w:r w:rsidRPr="00D53A3B">
        <w:rPr>
          <w:rStyle w:val="StyleUnderline"/>
          <w:highlight w:val="green"/>
        </w:rPr>
        <w:t>investigation and prosecution</w:t>
      </w:r>
      <w:r w:rsidRPr="00C56925">
        <w:rPr>
          <w:rStyle w:val="StyleUnderline"/>
        </w:rPr>
        <w:t xml:space="preserve"> of perpetrators </w:t>
      </w:r>
      <w:r w:rsidRPr="00D53A3B">
        <w:rPr>
          <w:rStyle w:val="StyleUnderline"/>
          <w:highlight w:val="green"/>
        </w:rPr>
        <w:t>of crime</w:t>
      </w:r>
      <w:r w:rsidRPr="00C56925">
        <w:rPr>
          <w:rStyle w:val="StyleUnderline"/>
        </w:rPr>
        <w:t xml:space="preserve"> or absolve an innocent person from suspicion</w:t>
      </w:r>
      <w:r w:rsidRPr="007536E6">
        <w:rPr>
          <w:sz w:val="14"/>
        </w:rPr>
        <w:t xml:space="preserve">. Common forensic science laboratory </w:t>
      </w:r>
      <w:r w:rsidRPr="00C56925">
        <w:rPr>
          <w:rStyle w:val="StyleUnderline"/>
        </w:rPr>
        <w:t>disciplines include forensic molecular biology (DNA), forensic chemistry, trace evidence examination (hairs and fibers, paints and polymers, glass, soil, etc.), latent fingerprint examination, firearms and toolmarks examination, handwriting analysis, fire and explosives examinations, forensic toxicology, and digital evidence</w:t>
      </w:r>
      <w:r w:rsidRPr="007536E6">
        <w:rPr>
          <w:sz w:val="14"/>
        </w:rPr>
        <w:t xml:space="preserve">. Some forensic </w:t>
      </w:r>
      <w:r w:rsidRPr="00C56925">
        <w:rPr>
          <w:rStyle w:val="StyleUnderline"/>
        </w:rPr>
        <w:t>disciplines practiced outside forensic laboratories include forensic pathology, forensic nursing, forensic psychiatry, forensic entomology, and forensic engineering</w:t>
      </w:r>
      <w:r w:rsidRPr="007536E6">
        <w:rPr>
          <w:sz w:val="14"/>
        </w:rPr>
        <w:t xml:space="preserve">. Practitioners of these disciplines are most often found in medical examiner or coroner offices, in universities, or in private practices. </w:t>
      </w:r>
      <w:r w:rsidRPr="00C56925">
        <w:rPr>
          <w:rStyle w:val="StyleUnderline"/>
        </w:rPr>
        <w:t>The Department of Justice maintains forensic laboratories at the Bureau of Alcohol, Tobacco, Firearms, and Explosives, the Drug Enforcement Administration, and the Federal Bureau of Investigation</w:t>
      </w:r>
      <w:r w:rsidRPr="007536E6">
        <w:rPr>
          <w:sz w:val="14"/>
        </w:rPr>
        <w:t>. The Department, through the National Institute of Justice, is a sponsor of cutting-edge research. Its labs serve as a model for government forensic agencies at the federal, state and local levels. The Department strives to set the global standard for excellence in forensic science and to advance the practice and use of forensic science by the broader community. This website contains information of value to the forensic science community, as well as stakeholders engaged in the criminal justice system with interests in forensic science.</w:t>
      </w:r>
    </w:p>
    <w:p w14:paraId="43DBB96C" w14:textId="507A949A" w:rsidR="00806043" w:rsidRDefault="00806043" w:rsidP="0045106C">
      <w:pPr>
        <w:pStyle w:val="Heading2"/>
      </w:pPr>
      <w:r>
        <w:t>Policing</w:t>
      </w:r>
    </w:p>
    <w:p w14:paraId="09A3B7C8" w14:textId="2352EF9B" w:rsidR="0045106C" w:rsidRPr="0045106C" w:rsidRDefault="005773DB" w:rsidP="005773DB">
      <w:pPr>
        <w:pStyle w:val="Heading3"/>
      </w:pPr>
      <w:r>
        <w:t>Specialization and community cooperation</w:t>
      </w:r>
    </w:p>
    <w:p w14:paraId="7525CAD3" w14:textId="3B8373FB" w:rsidR="007536E6" w:rsidRDefault="006B2F82" w:rsidP="00026D99">
      <w:pPr>
        <w:pStyle w:val="Heading4"/>
      </w:pPr>
      <w:r>
        <w:t>Policing varies depending on specialization but is always focused on community cooperation</w:t>
      </w:r>
    </w:p>
    <w:p w14:paraId="57006A2A" w14:textId="5D6DDFEE" w:rsidR="00026D99" w:rsidRDefault="00026D99" w:rsidP="00026D99">
      <w:r w:rsidRPr="00026D99">
        <w:rPr>
          <w:rStyle w:val="Style13ptBold"/>
        </w:rPr>
        <w:t xml:space="preserve">Encyclopedia of American Law </w:t>
      </w:r>
      <w:r>
        <w:rPr>
          <w:rStyle w:val="Style13ptBold"/>
        </w:rPr>
        <w:t>0</w:t>
      </w:r>
      <w:r w:rsidRPr="00026D99">
        <w:rPr>
          <w:rStyle w:val="Style13ptBold"/>
        </w:rPr>
        <w:t>8</w:t>
      </w:r>
      <w:r>
        <w:t xml:space="preserve"> (Policing, </w:t>
      </w:r>
      <w:proofErr w:type="spellStart"/>
      <w:r>
        <w:t>West'S</w:t>
      </w:r>
      <w:proofErr w:type="spellEnd"/>
      <w:r>
        <w:t xml:space="preserve"> Encyclopedia </w:t>
      </w:r>
      <w:proofErr w:type="gramStart"/>
      <w:r>
        <w:t>Of</w:t>
      </w:r>
      <w:proofErr w:type="gramEnd"/>
      <w:r>
        <w:t xml:space="preserve"> American Law, Edition 2). Full Date: --2008 {</w:t>
      </w:r>
      <w:proofErr w:type="spellStart"/>
      <w:r w:rsidR="00287D9D">
        <w:t>MoState</w:t>
      </w:r>
      <w:proofErr w:type="spellEnd"/>
      <w:r w:rsidR="00287D9D">
        <w:t xml:space="preserve"> BK/msdi2020</w:t>
      </w:r>
      <w:r>
        <w:t>} Accessed: 6-10-2020. [https://legal-dictionary.thefreedictionary.com/_/cite.aspx?url=https%3A%2F%2Flegal-dictionary.thefreedictionary.com%2Fpolicing&amp;amp;word=policing&amp;amp;sources=weal,hcLaw,bouvier]</w:t>
      </w:r>
    </w:p>
    <w:p w14:paraId="4F049285" w14:textId="3FBEDCE2" w:rsidR="00026D99" w:rsidRDefault="00026D99" w:rsidP="00026D99">
      <w:pPr>
        <w:rPr>
          <w:sz w:val="16"/>
        </w:rPr>
      </w:pPr>
      <w:r w:rsidRPr="00632198">
        <w:rPr>
          <w:sz w:val="16"/>
        </w:rPr>
        <w:t>The police force as we know it came into being in England in the 1820s when Sir Robert Peel established London's first municipal force. Before that, policing had either been done by volunteers or by soldiers. Police officers in the twenty-first century have technological advantages at their disposal to help them solve crimes, but most rely primarily on training and instinct to do their work.</w:t>
      </w:r>
      <w:r w:rsidR="00632198" w:rsidRPr="00632198">
        <w:rPr>
          <w:sz w:val="16"/>
        </w:rPr>
        <w:t xml:space="preserve"> </w:t>
      </w:r>
      <w:r w:rsidRPr="00632198">
        <w:rPr>
          <w:sz w:val="16"/>
        </w:rPr>
        <w:t xml:space="preserve">In the United States, policing was originally done by the "watch system" in which local citizens would go on patrol and look for criminal activity. As cities grew, so did the amount of crime, and it became impossible to control it through volunteers. In the mid-1840s, New York City established the first paid professional police force in the United States. By the end of the nineteenth century, major cities across the nation had their own police forces. Regional police organizations were also established. </w:t>
      </w:r>
      <w:r w:rsidRPr="00632198">
        <w:rPr>
          <w:rStyle w:val="StyleUnderline"/>
        </w:rPr>
        <w:t>Federal policing agencies such as the U.S. Park Police (who patrolled national parks), the Postal Inspectors (who helped ensure safe mail delivery) and the Border Patrol (which kept criminals from sneaking into or out of the country) were introduced</w:t>
      </w:r>
      <w:r w:rsidRPr="00632198">
        <w:rPr>
          <w:sz w:val="16"/>
        </w:rPr>
        <w:t>. In 1905, Pennsylvania established the nation's first state police; other states quickly followed suit.</w:t>
      </w:r>
      <w:r w:rsidR="00632198" w:rsidRPr="00632198">
        <w:rPr>
          <w:sz w:val="16"/>
        </w:rPr>
        <w:t xml:space="preserve"> </w:t>
      </w:r>
      <w:r w:rsidRPr="00632198">
        <w:rPr>
          <w:sz w:val="16"/>
        </w:rPr>
        <w:t xml:space="preserve">During the first decades of the twentieth century, </w:t>
      </w:r>
      <w:r w:rsidRPr="00632198">
        <w:rPr>
          <w:rStyle w:val="StyleUnderline"/>
        </w:rPr>
        <w:t>police forces were established in smaller municipalities, and police officers took a more active role in fighting crime and protecting citizens</w:t>
      </w:r>
      <w:r w:rsidRPr="00632198">
        <w:rPr>
          <w:sz w:val="16"/>
        </w:rPr>
        <w:t>. The widespread introduction of telephones and automobiles made it easier for police to respond quickly to emergencies.</w:t>
      </w:r>
      <w:r w:rsidR="00632198" w:rsidRPr="00632198">
        <w:rPr>
          <w:sz w:val="16"/>
        </w:rPr>
        <w:t xml:space="preserve"> </w:t>
      </w:r>
      <w:r w:rsidRPr="00632198">
        <w:rPr>
          <w:sz w:val="16"/>
        </w:rPr>
        <w:t>Over the ensuing years, many of the techniques and tools commonly associated with police work—mug shots, fingerprint analysis, centralized records, crime labs—were introduced and constantly improved. Although the scenarios commonly created by television police shows are exaggerations of how much technology can actually do, such innovations as DNA testing have made it easier for the police to positively identify criminals.</w:t>
      </w:r>
      <w:r w:rsidR="00632198" w:rsidRPr="00632198">
        <w:rPr>
          <w:sz w:val="16"/>
        </w:rPr>
        <w:t xml:space="preserve"> </w:t>
      </w:r>
      <w:r w:rsidRPr="006B2F82">
        <w:rPr>
          <w:rStyle w:val="StyleUnderline"/>
          <w:highlight w:val="green"/>
        </w:rPr>
        <w:t>The average duties of the modern police officer can vary widely from community to community</w:t>
      </w:r>
      <w:r w:rsidRPr="00632198">
        <w:rPr>
          <w:rStyle w:val="StyleUnderline"/>
        </w:rPr>
        <w:t xml:space="preserve">. </w:t>
      </w:r>
      <w:r w:rsidRPr="006B2F82">
        <w:rPr>
          <w:rStyle w:val="StyleUnderline"/>
          <w:highlight w:val="green"/>
        </w:rPr>
        <w:t>In a large city</w:t>
      </w:r>
      <w:r w:rsidRPr="00632198">
        <w:rPr>
          <w:rStyle w:val="StyleUnderline"/>
        </w:rPr>
        <w:t xml:space="preserve"> </w:t>
      </w:r>
      <w:r w:rsidRPr="00632198">
        <w:rPr>
          <w:sz w:val="16"/>
        </w:rPr>
        <w:t xml:space="preserve">whose police force has dozens of divisions and neighborhood precincts, </w:t>
      </w:r>
      <w:r w:rsidRPr="00632198">
        <w:rPr>
          <w:rStyle w:val="StyleUnderline"/>
        </w:rPr>
        <w:t xml:space="preserve">an officer's </w:t>
      </w:r>
      <w:r w:rsidRPr="006B2F82">
        <w:rPr>
          <w:rStyle w:val="StyleUnderline"/>
          <w:highlight w:val="green"/>
        </w:rPr>
        <w:t>duties may be</w:t>
      </w:r>
      <w:r w:rsidRPr="00632198">
        <w:rPr>
          <w:rStyle w:val="StyleUnderline"/>
        </w:rPr>
        <w:t xml:space="preserve"> quite </w:t>
      </w:r>
      <w:r w:rsidRPr="006B2F82">
        <w:rPr>
          <w:rStyle w:val="StyleUnderline"/>
          <w:highlight w:val="green"/>
        </w:rPr>
        <w:t>specialized</w:t>
      </w:r>
      <w:r w:rsidRPr="00632198">
        <w:rPr>
          <w:rStyle w:val="StyleUnderline"/>
        </w:rPr>
        <w:t xml:space="preserve">. </w:t>
      </w:r>
      <w:r w:rsidRPr="006B2F82">
        <w:rPr>
          <w:rStyle w:val="StyleUnderline"/>
          <w:highlight w:val="green"/>
        </w:rPr>
        <w:t>In a small town</w:t>
      </w:r>
      <w:r w:rsidRPr="00632198">
        <w:rPr>
          <w:sz w:val="16"/>
        </w:rPr>
        <w:t xml:space="preserve"> with a police force of only a few people, </w:t>
      </w:r>
      <w:r w:rsidRPr="006B2F82">
        <w:rPr>
          <w:rStyle w:val="StyleUnderline"/>
          <w:highlight w:val="green"/>
        </w:rPr>
        <w:t>each officer will likely have</w:t>
      </w:r>
      <w:r w:rsidRPr="00632198">
        <w:rPr>
          <w:rStyle w:val="StyleUnderline"/>
        </w:rPr>
        <w:t xml:space="preserve"> to know how to do </w:t>
      </w:r>
      <w:r w:rsidRPr="006B2F82">
        <w:rPr>
          <w:rStyle w:val="StyleUnderline"/>
          <w:highlight w:val="green"/>
        </w:rPr>
        <w:t>several jobs</w:t>
      </w:r>
      <w:r w:rsidRPr="00632198">
        <w:rPr>
          <w:sz w:val="16"/>
        </w:rPr>
        <w:t xml:space="preserve"> to be able to fill in for their colleagues as needed.</w:t>
      </w:r>
      <w:r w:rsidR="00632198" w:rsidRPr="00632198">
        <w:rPr>
          <w:sz w:val="16"/>
        </w:rPr>
        <w:t xml:space="preserve"> </w:t>
      </w:r>
      <w:r w:rsidRPr="00632198">
        <w:rPr>
          <w:sz w:val="16"/>
        </w:rPr>
        <w:t>The duties of a police officer on the New York City police force provide an example of what the police do. New York officers are expected to patrol their assigned area, either by car or on foot. They apprehend criminals or crime suspects, stop crimes in progress, and assist people who are in trouble (such as complainants in domestic disputes or emotionally disturbed homeless individuals). They investigate crimes and crime scenes, collect evidence, and interview victims and witnesses. They help find missing persons and handle cases of alleged Child Abuse. They help identify and recover stolen property, and they testify in court as necessary. They also keep detailed records of their activity by filing reports and filling out various forms.</w:t>
      </w:r>
      <w:r w:rsidR="00632198" w:rsidRPr="00632198">
        <w:rPr>
          <w:sz w:val="16"/>
        </w:rPr>
        <w:t xml:space="preserve"> </w:t>
      </w:r>
      <w:r w:rsidRPr="00632198">
        <w:rPr>
          <w:sz w:val="16"/>
        </w:rPr>
        <w:t xml:space="preserve">Police officers are expected to be in good physical condition. They may have to run after a suspect, carry injured individuals, subdue suspects (who may be armed or physically strong), and carry heavy equipment. They may have periods of extreme physical activity, followed by hours of no activity at all (perhaps just sitting in a patrol car for several hours). They must also be mentally alert and emotionally able to withstand the strain of their work. Although officers in large cities or dangerous neighborhoods may have a statistically higher chance of being injured </w:t>
      </w:r>
      <w:proofErr w:type="spellStart"/>
      <w:r w:rsidRPr="00632198">
        <w:rPr>
          <w:sz w:val="16"/>
        </w:rPr>
        <w:t>on</w:t>
      </w:r>
      <w:proofErr w:type="spellEnd"/>
      <w:r w:rsidRPr="00632198">
        <w:rPr>
          <w:sz w:val="16"/>
        </w:rPr>
        <w:t xml:space="preserve"> killed on the job, all police officers know that life-and-death situations can happen anywhere.</w:t>
      </w:r>
      <w:r w:rsidR="00632198" w:rsidRPr="00632198">
        <w:rPr>
          <w:sz w:val="16"/>
        </w:rPr>
        <w:t xml:space="preserve"> </w:t>
      </w:r>
      <w:r w:rsidRPr="00632198">
        <w:rPr>
          <w:sz w:val="16"/>
        </w:rPr>
        <w:t xml:space="preserve">Not accidentally, police departments, especially those in large cities, are compared to military institutions. In fact, </w:t>
      </w:r>
      <w:r w:rsidRPr="00632198">
        <w:rPr>
          <w:rStyle w:val="StyleUnderline"/>
        </w:rPr>
        <w:t>the police and the military have a number of goals in common, including discipline, endurance, teamwork, and clearly established procedures for all operations</w:t>
      </w:r>
      <w:r w:rsidRPr="00632198">
        <w:rPr>
          <w:sz w:val="16"/>
        </w:rPr>
        <w:t>. Even the ranks given police officers are similar to those in the military.</w:t>
      </w:r>
      <w:r w:rsidR="00632198" w:rsidRPr="00632198">
        <w:rPr>
          <w:sz w:val="16"/>
        </w:rPr>
        <w:t xml:space="preserve"> </w:t>
      </w:r>
      <w:r w:rsidRPr="00632198">
        <w:rPr>
          <w:sz w:val="16"/>
        </w:rPr>
        <w:t>Not surprisingly, police officers are required to undergo often rigorous training before being sworn in. The movement for formalized training began early in the twentieth century. August Vollmer, chief of police in Berkeley, California, from 1905 to 1932, believed that police officers needed professional training at the college level. He helped found a police training academy at the University of California's Berkeley campus, and Berkeley later established the nation's first college-level Criminology department. Today, many Colleges and Universities have criminology departments and offer degrees in criminal justice. Many police departments will provide tuition reimbursement or scholarships to officers who want to continue their education after they have joined the force. Some officers get their law degrees; others get advanced degrees in criminology and become college instructors.</w:t>
      </w:r>
      <w:r w:rsidR="00632198" w:rsidRPr="00632198">
        <w:rPr>
          <w:sz w:val="16"/>
        </w:rPr>
        <w:t xml:space="preserve"> </w:t>
      </w:r>
      <w:r w:rsidRPr="00632198">
        <w:rPr>
          <w:rStyle w:val="StyleUnderline"/>
        </w:rPr>
        <w:t xml:space="preserve">One of </w:t>
      </w:r>
      <w:r w:rsidRPr="006B2F82">
        <w:rPr>
          <w:rStyle w:val="StyleUnderline"/>
          <w:highlight w:val="green"/>
        </w:rPr>
        <w:t>the major goal</w:t>
      </w:r>
      <w:r w:rsidRPr="00632198">
        <w:rPr>
          <w:rStyle w:val="StyleUnderline"/>
        </w:rPr>
        <w:t xml:space="preserve">s of many police departments </w:t>
      </w:r>
      <w:r w:rsidRPr="006B2F82">
        <w:rPr>
          <w:rStyle w:val="StyleUnderline"/>
          <w:highlight w:val="green"/>
        </w:rPr>
        <w:t>is getting cooperation from within the community</w:t>
      </w:r>
      <w:r w:rsidRPr="00632198">
        <w:rPr>
          <w:sz w:val="16"/>
        </w:rPr>
        <w:t xml:space="preserve">. Many officers receive training in communications, and most police departments have public affairs divisions that provide information for citizens who wish to organize neighborhood watch programs or who want to get information on avoiding crime. Some police departments, for example, have increased their foot patrols, believing that the officer "walking the beat" makes people feel safer and also builds rapport with local individuals. </w:t>
      </w:r>
      <w:r w:rsidRPr="00632198">
        <w:rPr>
          <w:rStyle w:val="StyleUnderline"/>
        </w:rPr>
        <w:t>Police also work with each other as well as with other law enforcement agencies. State, county, and local police will often come together to solve a crime that falls within their jurisdiction.</w:t>
      </w:r>
      <w:r w:rsidRPr="00632198">
        <w:rPr>
          <w:sz w:val="16"/>
        </w:rPr>
        <w:t xml:space="preserve"> Agencies such as the Federal Bureau of Investigation, the Secret Service, the Coast Guard, and others also work with the police to help solve crimes. The emergence of computerized records and databases make it easy for police organizations across the country and even overseas to exchange information about suspects and criminals. In emergency situations (fires, explosions, or natural disasters), police officers work in tandem with fire fighters, medical professionals, or emergency service workers.</w:t>
      </w:r>
    </w:p>
    <w:p w14:paraId="182CA032" w14:textId="1A12E642" w:rsidR="005773DB" w:rsidRDefault="005773DB" w:rsidP="005773DB">
      <w:pPr>
        <w:pStyle w:val="Heading3"/>
      </w:pPr>
      <w:r>
        <w:t>Holistic approach</w:t>
      </w:r>
    </w:p>
    <w:p w14:paraId="6E8F308F" w14:textId="5CC4746B" w:rsidR="00632198" w:rsidRDefault="00632198" w:rsidP="00632198">
      <w:pPr>
        <w:pStyle w:val="Heading4"/>
      </w:pPr>
      <w:r>
        <w:t>Policing is a holistic approach including community service, relationships, and root causes – law enforcement is a component</w:t>
      </w:r>
    </w:p>
    <w:p w14:paraId="28D93FA4" w14:textId="0BE0A7FF" w:rsidR="00632198" w:rsidRDefault="00632198" w:rsidP="00632198">
      <w:r>
        <w:t xml:space="preserve">Timothy </w:t>
      </w:r>
      <w:proofErr w:type="spellStart"/>
      <w:r w:rsidRPr="00632198">
        <w:rPr>
          <w:rStyle w:val="Style13ptBold"/>
        </w:rPr>
        <w:t>Roufa</w:t>
      </w:r>
      <w:proofErr w:type="spellEnd"/>
      <w:r w:rsidRPr="00632198">
        <w:rPr>
          <w:rStyle w:val="Style13ptBold"/>
        </w:rPr>
        <w:t xml:space="preserve"> 19</w:t>
      </w:r>
      <w:r>
        <w:t xml:space="preserve"> (. What Is the Difference Between Law Enforcement and </w:t>
      </w:r>
      <w:proofErr w:type="gramStart"/>
      <w:r>
        <w:t>Policing?,</w:t>
      </w:r>
      <w:proofErr w:type="gramEnd"/>
      <w:r>
        <w:t xml:space="preserve"> </w:t>
      </w:r>
      <w:proofErr w:type="spellStart"/>
      <w:r>
        <w:t>Dotdash</w:t>
      </w:r>
      <w:proofErr w:type="spellEnd"/>
      <w:r>
        <w:t>). Full Date: 10-28-2019 {</w:t>
      </w:r>
      <w:proofErr w:type="spellStart"/>
      <w:r w:rsidR="00287D9D">
        <w:t>MoState</w:t>
      </w:r>
      <w:proofErr w:type="spellEnd"/>
      <w:r w:rsidR="00287D9D">
        <w:t xml:space="preserve"> BK/msdi2020</w:t>
      </w:r>
      <w:r>
        <w:t>} Accessed: 6-10-2020. [https://www.thebalancecareers.com/law-enforcement-vs-policing-974604]</w:t>
      </w:r>
    </w:p>
    <w:p w14:paraId="51FB5C08" w14:textId="62184106" w:rsidR="00632198" w:rsidRDefault="00632198" w:rsidP="00632198">
      <w:pPr>
        <w:rPr>
          <w:sz w:val="16"/>
        </w:rPr>
      </w:pPr>
      <w:r w:rsidRPr="006B2F82">
        <w:rPr>
          <w:sz w:val="16"/>
        </w:rPr>
        <w:t xml:space="preserve">Often when we discuss criminal justice systems, strategies, and even professions, the terms </w:t>
      </w:r>
      <w:r w:rsidRPr="00632198">
        <w:rPr>
          <w:rStyle w:val="StyleUnderline"/>
        </w:rPr>
        <w:t>law enforcement and policing</w:t>
      </w:r>
      <w:r w:rsidRPr="006B2F82">
        <w:rPr>
          <w:sz w:val="16"/>
        </w:rPr>
        <w:t xml:space="preserve"> are used interchangeably. Though to some the two concepts </w:t>
      </w:r>
      <w:r w:rsidRPr="00632198">
        <w:rPr>
          <w:rStyle w:val="StyleUnderline"/>
        </w:rPr>
        <w:t>may seem to be one and the same, to criminology practitioners the differences are significant</w:t>
      </w:r>
      <w:r w:rsidRPr="006B2F82">
        <w:rPr>
          <w:sz w:val="16"/>
        </w:rPr>
        <w:t xml:space="preserve">. Those interested in pursuing careers in criminal justice or criminology should learn the difference between law enforcement and policing, and why the distinction matters. Knowing the role each plays in keeping the public safe could help repair the rift that is growing between police and communities. Concept of Law Enforcement At its core, the concept of </w:t>
      </w:r>
      <w:r w:rsidRPr="00632198">
        <w:rPr>
          <w:rStyle w:val="StyleUnderline"/>
        </w:rPr>
        <w:t>law enforcement consists of just that: enforcing laws</w:t>
      </w:r>
      <w:r w:rsidRPr="006B2F82">
        <w:rPr>
          <w:sz w:val="16"/>
        </w:rPr>
        <w:t xml:space="preserve">. In its purest form, </w:t>
      </w:r>
      <w:r w:rsidRPr="00632198">
        <w:rPr>
          <w:rStyle w:val="StyleUnderline"/>
        </w:rPr>
        <w:t>law enforcement requires an unwavering adherence to rules and procedures</w:t>
      </w:r>
      <w:r w:rsidRPr="006B2F82">
        <w:rPr>
          <w:sz w:val="16"/>
        </w:rPr>
        <w:t xml:space="preserve">. It involves a focus on the letter of the law rather than the spirit of the law. </w:t>
      </w:r>
      <w:r w:rsidRPr="00632198">
        <w:rPr>
          <w:rStyle w:val="StyleUnderline"/>
        </w:rPr>
        <w:t>Citations are issued, arrests are made, and force is employed with little regard for the reason or meaning behind a particular law or policy.</w:t>
      </w:r>
      <w:r>
        <w:rPr>
          <w:rStyle w:val="StyleUnderline"/>
        </w:rPr>
        <w:t xml:space="preserve"> </w:t>
      </w:r>
      <w:r w:rsidRPr="006B2F82">
        <w:rPr>
          <w:sz w:val="16"/>
        </w:rPr>
        <w:t xml:space="preserve">Law enforcement can be a very effective way to maintain public order and punish crime inasmuch as it is focused on requiring the members of a community or society to comply with the law or face the consequences. The problem of law enforcement as the sole response to crime, however, is that it is singular in its approach, responding to effects without consideration for causes. Concept of Policing </w:t>
      </w:r>
      <w:r w:rsidRPr="00632198">
        <w:rPr>
          <w:rStyle w:val="StyleUnderline"/>
        </w:rPr>
        <w:t xml:space="preserve">The term </w:t>
      </w:r>
      <w:r w:rsidRPr="00632198">
        <w:rPr>
          <w:rStyle w:val="StyleUnderline"/>
          <w:highlight w:val="green"/>
        </w:rPr>
        <w:t>policing</w:t>
      </w:r>
      <w:r w:rsidRPr="00632198">
        <w:rPr>
          <w:rStyle w:val="StyleUnderline"/>
        </w:rPr>
        <w:t xml:space="preserve"> has come to mean </w:t>
      </w:r>
      <w:r w:rsidRPr="00632198">
        <w:rPr>
          <w:rStyle w:val="StyleUnderline"/>
          <w:highlight w:val="green"/>
        </w:rPr>
        <w:t>an approach to fighting crime through community service and problem solving</w:t>
      </w:r>
      <w:r w:rsidRPr="00632198">
        <w:rPr>
          <w:rStyle w:val="StyleUnderline"/>
        </w:rPr>
        <w:t xml:space="preserve">. It </w:t>
      </w:r>
      <w:r w:rsidRPr="00632198">
        <w:rPr>
          <w:rStyle w:val="StyleUnderline"/>
          <w:highlight w:val="green"/>
        </w:rPr>
        <w:t>requires a holistic approach to</w:t>
      </w:r>
      <w:r w:rsidRPr="00632198">
        <w:rPr>
          <w:rStyle w:val="StyleUnderline"/>
        </w:rPr>
        <w:t xml:space="preserve"> dealing with </w:t>
      </w:r>
      <w:r w:rsidRPr="00632198">
        <w:rPr>
          <w:rStyle w:val="StyleUnderline"/>
          <w:highlight w:val="green"/>
        </w:rPr>
        <w:t xml:space="preserve">crime, taking into account the problems that plague a community and working with the people </w:t>
      </w:r>
      <w:r w:rsidRPr="00632198">
        <w:rPr>
          <w:rStyle w:val="StyleUnderline"/>
        </w:rPr>
        <w:t xml:space="preserve">within that community </w:t>
      </w:r>
      <w:r w:rsidRPr="00632198">
        <w:rPr>
          <w:rStyle w:val="StyleUnderline"/>
          <w:highlight w:val="green"/>
        </w:rPr>
        <w:t>to solve them</w:t>
      </w:r>
      <w:r w:rsidRPr="006B2F82">
        <w:rPr>
          <w:sz w:val="16"/>
        </w:rPr>
        <w:t xml:space="preserve">. </w:t>
      </w:r>
      <w:r w:rsidRPr="00632198">
        <w:rPr>
          <w:rStyle w:val="StyleUnderline"/>
          <w:highlight w:val="green"/>
        </w:rPr>
        <w:t>Policing requires cooperation from residents, business owners, and leaders</w:t>
      </w:r>
      <w:r w:rsidRPr="00632198">
        <w:rPr>
          <w:rStyle w:val="StyleUnderline"/>
        </w:rPr>
        <w:t xml:space="preserve"> who participate in the process of reducing crime and improving quality of life</w:t>
      </w:r>
      <w:r w:rsidRPr="006B2F82">
        <w:rPr>
          <w:sz w:val="16"/>
        </w:rPr>
        <w:t xml:space="preserve">. While this idea of community policing may sound revolutionary, it actually dates back to the earliest days of the modern police force. The concept is best articulated in Sir Robert Peel's nine principles of policing. Difference Between Law Enforcement and Policing While there may be some overlap between these two concepts, the truth is that the differences run deep. </w:t>
      </w:r>
      <w:r w:rsidRPr="00632198">
        <w:rPr>
          <w:rStyle w:val="StyleUnderline"/>
        </w:rPr>
        <w:t xml:space="preserve">Whereas law enforcement implies compulsory compliance, </w:t>
      </w:r>
      <w:r w:rsidRPr="00632198">
        <w:rPr>
          <w:rStyle w:val="Emphasis"/>
          <w:highlight w:val="green"/>
        </w:rPr>
        <w:t>policing suggests voluntary adherence</w:t>
      </w:r>
      <w:r w:rsidRPr="00632198">
        <w:rPr>
          <w:rStyle w:val="StyleUnderline"/>
        </w:rPr>
        <w:t xml:space="preserve">. Where law enforcement uses the rule of law and the threat of punishment to enforce obedience, </w:t>
      </w:r>
      <w:r w:rsidRPr="00632198">
        <w:rPr>
          <w:rStyle w:val="Emphasis"/>
        </w:rPr>
        <w:t xml:space="preserve">policing is </w:t>
      </w:r>
      <w:r w:rsidRPr="00632198">
        <w:rPr>
          <w:rStyle w:val="Emphasis"/>
          <w:highlight w:val="green"/>
        </w:rPr>
        <w:t>intended to deal with behaviors through community relationships and</w:t>
      </w:r>
      <w:r w:rsidRPr="00632198">
        <w:rPr>
          <w:rStyle w:val="Emphasis"/>
        </w:rPr>
        <w:t xml:space="preserve"> addressing </w:t>
      </w:r>
      <w:r w:rsidRPr="00632198">
        <w:rPr>
          <w:rStyle w:val="Emphasis"/>
          <w:highlight w:val="green"/>
        </w:rPr>
        <w:t>root causes</w:t>
      </w:r>
      <w:r w:rsidRPr="00632198">
        <w:rPr>
          <w:rStyle w:val="StyleUnderline"/>
        </w:rPr>
        <w:t>.</w:t>
      </w:r>
      <w:r>
        <w:rPr>
          <w:rStyle w:val="StyleUnderline"/>
        </w:rPr>
        <w:t xml:space="preserve"> </w:t>
      </w:r>
      <w:r w:rsidRPr="006B2F82">
        <w:rPr>
          <w:sz w:val="16"/>
        </w:rPr>
        <w:t xml:space="preserve">In a sense, </w:t>
      </w:r>
      <w:r w:rsidRPr="00632198">
        <w:rPr>
          <w:rStyle w:val="StyleUnderline"/>
          <w:highlight w:val="green"/>
        </w:rPr>
        <w:t>law enforcement is</w:t>
      </w:r>
      <w:r w:rsidRPr="00632198">
        <w:rPr>
          <w:rStyle w:val="StyleUnderline"/>
        </w:rPr>
        <w:t xml:space="preserve"> but </w:t>
      </w:r>
      <w:r w:rsidRPr="00632198">
        <w:rPr>
          <w:rStyle w:val="StyleUnderline"/>
          <w:highlight w:val="green"/>
        </w:rPr>
        <w:t>one component</w:t>
      </w:r>
      <w:r w:rsidRPr="00632198">
        <w:rPr>
          <w:rStyle w:val="StyleUnderline"/>
        </w:rPr>
        <w:t xml:space="preserve"> of policing</w:t>
      </w:r>
      <w:r w:rsidRPr="006B2F82">
        <w:rPr>
          <w:sz w:val="16"/>
        </w:rPr>
        <w:t xml:space="preserve">—one of many tools in the toolbox available to police officers and law enforcement agencies. Why Does the Difference Matter? In the current environment, particularly in the United States, there is a perception that a gulf has emerged between police departments and their communities. </w:t>
      </w:r>
      <w:r w:rsidRPr="00632198">
        <w:rPr>
          <w:rStyle w:val="StyleUnderline"/>
        </w:rPr>
        <w:t>By focusing solely on law enforcement, as opposed to the holistic approach to community policing, officers risk widening the gulf. Taking a law enforcement-only approach to fighting crime can encourage an us-against-them mentality, both in officers and the members of the public they serve</w:t>
      </w:r>
      <w:r w:rsidRPr="006B2F82">
        <w:rPr>
          <w:sz w:val="16"/>
        </w:rPr>
        <w:t>. When police look to work within their communities to solve problems and fight crime together, it encourages participation and ownership on behalf of all parties and helps foster trust between officers and the general public.</w:t>
      </w:r>
    </w:p>
    <w:p w14:paraId="57837538" w14:textId="719BF277" w:rsidR="005773DB" w:rsidRPr="006B2F82" w:rsidRDefault="005773DB" w:rsidP="005773DB">
      <w:pPr>
        <w:pStyle w:val="Heading3"/>
      </w:pPr>
      <w:r>
        <w:t>Organizational – not individual</w:t>
      </w:r>
    </w:p>
    <w:p w14:paraId="42B6BAA7" w14:textId="7297B93A" w:rsidR="00EF7F8E" w:rsidRDefault="00EB370B" w:rsidP="00EF7F8E">
      <w:pPr>
        <w:pStyle w:val="Heading4"/>
      </w:pPr>
      <w:r>
        <w:t>Policing is based on police organizations NOT individual officers</w:t>
      </w:r>
    </w:p>
    <w:p w14:paraId="3C880D5B" w14:textId="6A5BB41D" w:rsidR="00EB370B" w:rsidRDefault="00EB370B" w:rsidP="00EF7F8E">
      <w:r>
        <w:t xml:space="preserve">Egon </w:t>
      </w:r>
      <w:r w:rsidRPr="00EB370B">
        <w:rPr>
          <w:rStyle w:val="Style13ptBold"/>
        </w:rPr>
        <w:t>Bittner 70</w:t>
      </w:r>
      <w:r>
        <w:t xml:space="preserve"> (Ph.D. Brandeis University. The functions of the police in modern society: A Review of Background Factors, Current Practices, and Possible Role Models, U.S. National Institute of Mental Health, Center for Studies of Crime and Delinquency. Public Health Service Publication No. 2059). Full Date: 11-xx-1970 {</w:t>
      </w:r>
      <w:proofErr w:type="spellStart"/>
      <w:r w:rsidR="00287D9D">
        <w:t>MoState</w:t>
      </w:r>
      <w:proofErr w:type="spellEnd"/>
      <w:r w:rsidR="00287D9D">
        <w:t xml:space="preserve"> BK/msdi2020</w:t>
      </w:r>
      <w:r>
        <w:t>} Accessed: 6-10-2020. [https://www.ncjrs.gov/pdffiles1/Digitization/147822NCJRS.pdf]</w:t>
      </w:r>
    </w:p>
    <w:p w14:paraId="115DA59C" w14:textId="06B1A0A4" w:rsidR="00EF7F8E" w:rsidRDefault="00EF7F8E" w:rsidP="00EF7F8E">
      <w:pPr>
        <w:rPr>
          <w:sz w:val="16"/>
        </w:rPr>
      </w:pPr>
      <w:r w:rsidRPr="00EB370B">
        <w:rPr>
          <w:rStyle w:val="StyleUnderline"/>
          <w:highlight w:val="green"/>
        </w:rPr>
        <w:t>The mandate of policing is assigned to police organizations as corporate entities and not to particular staff</w:t>
      </w:r>
      <w:r w:rsidRPr="001330BE">
        <w:rPr>
          <w:rStyle w:val="StyleUnderline"/>
        </w:rPr>
        <w:t xml:space="preserve"> members</w:t>
      </w:r>
      <w:r w:rsidRPr="00EB370B">
        <w:rPr>
          <w:sz w:val="16"/>
        </w:rPr>
        <w:t xml:space="preserve">. </w:t>
      </w:r>
      <w:r w:rsidRPr="001330BE">
        <w:rPr>
          <w:rStyle w:val="StyleUnderline"/>
        </w:rPr>
        <w:t xml:space="preserve">Specific </w:t>
      </w:r>
      <w:r w:rsidRPr="00EB370B">
        <w:rPr>
          <w:rStyle w:val="StyleUnderline"/>
          <w:highlight w:val="green"/>
        </w:rPr>
        <w:t>duties of individual officers are</w:t>
      </w:r>
      <w:r w:rsidRPr="001330BE">
        <w:rPr>
          <w:rStyle w:val="StyleUnderline"/>
        </w:rPr>
        <w:t xml:space="preserve">, therefore, </w:t>
      </w:r>
      <w:r w:rsidRPr="00EB370B">
        <w:rPr>
          <w:rStyle w:val="StyleUnderline"/>
          <w:highlight w:val="green"/>
        </w:rPr>
        <w:t>wholly derivative and determined by internal</w:t>
      </w:r>
      <w:r w:rsidRPr="001330BE">
        <w:rPr>
          <w:rStyle w:val="StyleUnderline"/>
        </w:rPr>
        <w:t xml:space="preserve"> schemes of </w:t>
      </w:r>
      <w:r w:rsidRPr="00EB370B">
        <w:rPr>
          <w:rStyle w:val="StyleUnderline"/>
          <w:highlight w:val="green"/>
        </w:rPr>
        <w:t>division of labor</w:t>
      </w:r>
      <w:r w:rsidRPr="00EB370B">
        <w:rPr>
          <w:sz w:val="16"/>
        </w:rPr>
        <w:t xml:space="preserve">. </w:t>
      </w:r>
      <w:r w:rsidRPr="00EB370B">
        <w:t>While</w:t>
      </w:r>
      <w:r w:rsidRPr="00EB370B">
        <w:rPr>
          <w:rStyle w:val="StyleUnderline"/>
        </w:rPr>
        <w:t xml:space="preserve"> this kind of work organization is characteristic of all corporate structures, the police differ from others in one important aspect</w:t>
      </w:r>
      <w:r w:rsidRPr="00EB370B">
        <w:rPr>
          <w:sz w:val="16"/>
        </w:rPr>
        <w:t xml:space="preserve">. </w:t>
      </w:r>
      <w:r w:rsidRPr="001330BE">
        <w:rPr>
          <w:rStyle w:val="StyleUnderline"/>
        </w:rPr>
        <w:t>Because all personn</w:t>
      </w:r>
      <w:r w:rsidR="001330BE" w:rsidRPr="001330BE">
        <w:rPr>
          <w:rStyle w:val="StyleUnderline"/>
        </w:rPr>
        <w:t>el</w:t>
      </w:r>
      <w:r w:rsidR="001330BE" w:rsidRPr="00EB370B">
        <w:rPr>
          <w:sz w:val="16"/>
        </w:rPr>
        <w:t xml:space="preserve"> </w:t>
      </w:r>
      <w:r w:rsidRPr="00EB370B">
        <w:rPr>
          <w:sz w:val="16"/>
        </w:rPr>
        <w:t xml:space="preserve">81 </w:t>
      </w:r>
      <w:r w:rsidRPr="001330BE">
        <w:rPr>
          <w:rStyle w:val="StyleUnderline"/>
        </w:rPr>
        <w:t>enter their respective</w:t>
      </w:r>
      <w:r w:rsidRPr="00EB370B">
        <w:rPr>
          <w:sz w:val="16"/>
        </w:rPr>
        <w:t xml:space="preserve"> police </w:t>
      </w:r>
      <w:r w:rsidRPr="001330BE">
        <w:rPr>
          <w:rStyle w:val="StyleUnderline"/>
        </w:rPr>
        <w:t>departments with identical qualifications</w:t>
      </w:r>
      <w:r w:rsidRPr="00EB370B">
        <w:rPr>
          <w:sz w:val="16"/>
        </w:rPr>
        <w:t>-more precisely, because differences of background do not receive official recognition in recruitment--</w:t>
      </w:r>
      <w:r w:rsidRPr="001330BE">
        <w:rPr>
          <w:rStyle w:val="StyleUnderline"/>
        </w:rPr>
        <w:t>the work distribution is largely arbitrary</w:t>
      </w:r>
      <w:r w:rsidRPr="00EB370B">
        <w:rPr>
          <w:sz w:val="16"/>
        </w:rPr>
        <w:t xml:space="preserve">. That is, all members of police departments are eligible for all assignments at the outset of their careers and most remain in this status throughout their careers. Of course, some allocations of personnel to positions are stabilized. </w:t>
      </w:r>
      <w:r w:rsidRPr="00C14F89">
        <w:rPr>
          <w:rStyle w:val="StyleUnderline"/>
        </w:rPr>
        <w:t>The hierarchy of command position, which can be attained through a system of civil service examinations is the most important way of fixing a differentiation of responsibility on a permanent basis</w:t>
      </w:r>
      <w:r w:rsidRPr="00EB370B">
        <w:rPr>
          <w:sz w:val="16"/>
        </w:rPr>
        <w:t xml:space="preserve">. However, since the duties of sergeants, lieutenants, and captains are not clearly delineated, it is often merely a matter of departmental politics whether a position will be occupied by a man in one rank or another. Only in the uniformed patrol have command positions been routinized to some extent, but even here practice often conflicts with policy. In any case, </w:t>
      </w:r>
      <w:r w:rsidRPr="00C14F89">
        <w:rPr>
          <w:rStyle w:val="StyleUnderline"/>
        </w:rPr>
        <w:t>the idea that underlies the hierarchical differentiation of command is that the best among equals move to levels of greater responsibility, with practically no regard for specific competence requirements either of substantive or managerial nature</w:t>
      </w:r>
      <w:r w:rsidRPr="00EB370B">
        <w:rPr>
          <w:sz w:val="16"/>
        </w:rPr>
        <w:t xml:space="preserve">. </w:t>
      </w:r>
      <w:proofErr w:type="gramStart"/>
      <w:r w:rsidRPr="00EB370B">
        <w:rPr>
          <w:sz w:val="16"/>
        </w:rPr>
        <w:t>Consequently</w:t>
      </w:r>
      <w:proofErr w:type="gramEnd"/>
      <w:r w:rsidRPr="00EB370B">
        <w:rPr>
          <w:sz w:val="16"/>
        </w:rPr>
        <w:t xml:space="preserve"> it is not unusual that an officer who has commanded the traffic division will be shifted to assume command of, let us say, the juvenile detail. A modicum of technical specialization tends to develop through assignments to detective bureaus, assignments which are generally not governed by civil service rules, and men with several years of service in some crime control area will ordinarily not be called upon to do work outside their fields of activity. Moreover, </w:t>
      </w:r>
      <w:r w:rsidRPr="00D632AA">
        <w:rPr>
          <w:rStyle w:val="StyleUnderline"/>
        </w:rPr>
        <w:t>seniority in terms of years of service tends to give some men an informal moral right to expect that their choice of work assignments will be given favorable consideration in the overall division of labor</w:t>
      </w:r>
      <w:r w:rsidRPr="00EB370B">
        <w:rPr>
          <w:sz w:val="16"/>
        </w:rPr>
        <w:t>. These are, however, merely exceptions to the more general rule that being a policeman is basic ally an undifferentiated employment status, as many officers learn to their grief in the not infrequent department "shake-ups," if they do not already know it.</w:t>
      </w:r>
    </w:p>
    <w:p w14:paraId="676C6C26" w14:textId="0379C727" w:rsidR="005773DB" w:rsidRPr="00EB370B" w:rsidRDefault="005773DB" w:rsidP="005773DB">
      <w:pPr>
        <w:pStyle w:val="Heading3"/>
      </w:pPr>
      <w:r>
        <w:t xml:space="preserve">Policing reform </w:t>
      </w:r>
    </w:p>
    <w:p w14:paraId="20C2C517" w14:textId="0AD98D5B" w:rsidR="00EF7F8E" w:rsidRDefault="00EB370B" w:rsidP="00EF7F8E">
      <w:pPr>
        <w:pStyle w:val="Heading4"/>
      </w:pPr>
      <w:r>
        <w:t>Policing reform requires programs of study and the formation of jurisdictional institutions</w:t>
      </w:r>
    </w:p>
    <w:p w14:paraId="2A74913E" w14:textId="04032080" w:rsidR="00EB370B" w:rsidRDefault="00EB370B" w:rsidP="00EF7F8E">
      <w:r>
        <w:t xml:space="preserve">Egon </w:t>
      </w:r>
      <w:r w:rsidRPr="00EB370B">
        <w:rPr>
          <w:rStyle w:val="Style13ptBold"/>
        </w:rPr>
        <w:t>Bittner 70</w:t>
      </w:r>
      <w:r>
        <w:t xml:space="preserve"> (Ph.D. Brandeis University. The functions of the police in modern society: A Review of Background Factors, Current Practices, and Possible Role Models, U.S. National Institute of Mental Health, Center for Studies of Crime and Delinquency. Public Health Service Publication No. 2059). Full Date: 11-xx-1970 {</w:t>
      </w:r>
      <w:proofErr w:type="spellStart"/>
      <w:r w:rsidR="00287D9D">
        <w:t>MoState</w:t>
      </w:r>
      <w:proofErr w:type="spellEnd"/>
      <w:r w:rsidR="00287D9D">
        <w:t xml:space="preserve"> BK/msdi2020</w:t>
      </w:r>
      <w:r>
        <w:t>} Accessed: 6-10-2020. [https://www.ncjrs.gov/pdffiles1/Digitization/147822NCJRS.pdf]</w:t>
      </w:r>
    </w:p>
    <w:p w14:paraId="00F0CD13" w14:textId="71D9DEF5" w:rsidR="00EF7F8E" w:rsidRDefault="00EF7F8E" w:rsidP="00EF7F8E">
      <w:r w:rsidRPr="00EB370B">
        <w:rPr>
          <w:rStyle w:val="StyleUnderline"/>
          <w:highlight w:val="green"/>
        </w:rPr>
        <w:t>The transformation of the conception of policing</w:t>
      </w:r>
      <w:r>
        <w:t xml:space="preserve"> from the model of the man of arms to the model of the trained professional, whose training stands in some relationship to scientific scholarship, </w:t>
      </w:r>
      <w:r w:rsidRPr="00EB370B">
        <w:rPr>
          <w:rStyle w:val="StyleUnderline"/>
          <w:highlight w:val="green"/>
        </w:rPr>
        <w:t>naturally involves the mobilization of specifically delineated programs of study and instruction</w:t>
      </w:r>
      <w:r w:rsidRPr="00D632AA">
        <w:rPr>
          <w:rStyle w:val="StyleUnderline"/>
        </w:rPr>
        <w:t>. The development of such programs requires decisions of what should be studied and what should be taught</w:t>
      </w:r>
      <w:r>
        <w:t xml:space="preserve">. But the consideration of these questions can go on indefinitely. The only way out of this situation is </w:t>
      </w:r>
      <w:r w:rsidRPr="00EB370B">
        <w:rPr>
          <w:rStyle w:val="StyleUnderline"/>
          <w:highlight w:val="green"/>
        </w:rPr>
        <w:t>to form</w:t>
      </w:r>
      <w:r w:rsidRPr="00EB370B">
        <w:rPr>
          <w:rStyle w:val="StyleUnderline"/>
        </w:rPr>
        <w:t xml:space="preserve"> some </w:t>
      </w:r>
      <w:r w:rsidRPr="00EB370B">
        <w:rPr>
          <w:rStyle w:val="StyleUnderline"/>
          <w:highlight w:val="green"/>
        </w:rPr>
        <w:t>institutions that can assume</w:t>
      </w:r>
      <w:r w:rsidRPr="00EB370B">
        <w:rPr>
          <w:rStyle w:val="StyleUnderline"/>
        </w:rPr>
        <w:t xml:space="preserve"> at least provisional </w:t>
      </w:r>
      <w:r w:rsidRPr="00EB370B">
        <w:rPr>
          <w:rStyle w:val="StyleUnderline"/>
          <w:highlight w:val="green"/>
        </w:rPr>
        <w:t>jurisdiction over the solution</w:t>
      </w:r>
      <w:r w:rsidRPr="00EB370B">
        <w:rPr>
          <w:rStyle w:val="StyleUnderline"/>
        </w:rPr>
        <w:t xml:space="preserve"> of these problems</w:t>
      </w:r>
      <w:r>
        <w:t>. Drawing on analogies with the existing professions, such institutions are the post graduate professional schools.</w:t>
      </w:r>
    </w:p>
    <w:p w14:paraId="4E4B5B42" w14:textId="66D13ABB" w:rsidR="005773DB" w:rsidRPr="00EF7F8E" w:rsidRDefault="005773DB" w:rsidP="005773DB">
      <w:pPr>
        <w:pStyle w:val="Heading3"/>
      </w:pPr>
      <w:r>
        <w:t>Policing is coercive</w:t>
      </w:r>
    </w:p>
    <w:p w14:paraId="7D176D44" w14:textId="77777777" w:rsidR="005773DB" w:rsidRDefault="005773DB" w:rsidP="005773DB">
      <w:pPr>
        <w:pStyle w:val="Heading4"/>
      </w:pPr>
      <w:r>
        <w:t>The police are a coercive, quasi-military institution – yet incompatible with military posture</w:t>
      </w:r>
    </w:p>
    <w:p w14:paraId="06C7B5AE" w14:textId="77777777" w:rsidR="005773DB" w:rsidRDefault="005773DB" w:rsidP="005773DB">
      <w:r>
        <w:t xml:space="preserve">Egon </w:t>
      </w:r>
      <w:r w:rsidRPr="00EB370B">
        <w:rPr>
          <w:rStyle w:val="Style13ptBold"/>
        </w:rPr>
        <w:t>Bittner 70</w:t>
      </w:r>
      <w:r>
        <w:t xml:space="preserve"> (Ph.D. Brandeis University. The functions of the police in modern society: A Review of Background Factors, Current Practices, and Possible Role Models, U.S. National Institute of Mental Health, Center for Studies of Crime and Delinquency. Public Health Service Publication No. 2059). Full Date: 11-xx-1970 {</w:t>
      </w:r>
      <w:proofErr w:type="spellStart"/>
      <w:r>
        <w:t>MoState</w:t>
      </w:r>
      <w:proofErr w:type="spellEnd"/>
      <w:r>
        <w:t xml:space="preserve"> BK/msdi2020} Accessed: 6-10-2020. [https://www.ncjrs.gov/pdffiles1/Digitization/147822NCJRS.pdf]</w:t>
      </w:r>
    </w:p>
    <w:p w14:paraId="36917DF2" w14:textId="77777777" w:rsidR="005773DB" w:rsidRPr="00EB370B" w:rsidRDefault="005773DB" w:rsidP="005773DB">
      <w:pPr>
        <w:rPr>
          <w:sz w:val="16"/>
        </w:rPr>
      </w:pPr>
      <w:r w:rsidRPr="00EB370B">
        <w:rPr>
          <w:sz w:val="16"/>
        </w:rPr>
        <w:t xml:space="preserve">Professor Allan Silver argues the same point even more forcefully in proposing that "the replacement of interm1tt~nt military </w:t>
      </w:r>
      <w:proofErr w:type="spellStart"/>
      <w:r w:rsidRPr="00EB370B">
        <w:rPr>
          <w:sz w:val="16"/>
        </w:rPr>
        <w:t>jntervention</w:t>
      </w:r>
      <w:proofErr w:type="spellEnd"/>
      <w:r w:rsidRPr="00EB370B">
        <w:rPr>
          <w:sz w:val="16"/>
        </w:rPr>
        <w:t xml:space="preserve"> in a largely unpoliced society by continuous professional bureaucratic policing meant that the benefits of police </w:t>
      </w:r>
      <w:proofErr w:type="spellStart"/>
      <w:r w:rsidRPr="00EB370B">
        <w:rPr>
          <w:sz w:val="16"/>
        </w:rPr>
        <w:t>orp</w:t>
      </w:r>
      <w:proofErr w:type="spellEnd"/>
      <w:r w:rsidRPr="00EB370B">
        <w:rPr>
          <w:sz w:val="16"/>
        </w:rPr>
        <w:t>,'</w:t>
      </w:r>
      <w:proofErr w:type="spellStart"/>
      <w:r w:rsidRPr="00EB370B">
        <w:rPr>
          <w:sz w:val="16"/>
        </w:rPr>
        <w:t>anization</w:t>
      </w:r>
      <w:proofErr w:type="spellEnd"/>
      <w:r w:rsidRPr="00EB370B">
        <w:rPr>
          <w:sz w:val="16"/>
        </w:rPr>
        <w:t xml:space="preserve">--continual pervasive moral display and lower long term costs of official coercion for the state and the propertied classes-absolutely required the moral cooperation of civil society." He recognizes and emphasizes that </w:t>
      </w:r>
      <w:r w:rsidRPr="00EB370B">
        <w:rPr>
          <w:rStyle w:val="StyleUnderline"/>
          <w:highlight w:val="green"/>
        </w:rPr>
        <w:t>the police</w:t>
      </w:r>
      <w:r w:rsidRPr="001330BE">
        <w:rPr>
          <w:rStyle w:val="StyleUnderline"/>
        </w:rPr>
        <w:t xml:space="preserve">, like the military, </w:t>
      </w:r>
      <w:r w:rsidRPr="00EB370B">
        <w:rPr>
          <w:rStyle w:val="StyleUnderline"/>
          <w:highlight w:val="green"/>
        </w:rPr>
        <w:t>are instituted for purely coercive tasks</w:t>
      </w:r>
      <w:r w:rsidRPr="00EB370B">
        <w:rPr>
          <w:rStyle w:val="StyleUnderline"/>
        </w:rPr>
        <w:t>. But</w:t>
      </w:r>
      <w:r w:rsidRPr="00EB370B">
        <w:rPr>
          <w:sz w:val="16"/>
        </w:rPr>
        <w:t xml:space="preserve"> he also makes it clear that there issue </w:t>
      </w:r>
      <w:r w:rsidRPr="001330BE">
        <w:rPr>
          <w:rStyle w:val="StyleUnderline"/>
        </w:rPr>
        <w:t>radically different organizational needs from the objectives of military victory</w:t>
      </w:r>
      <w:r w:rsidRPr="00EB370B">
        <w:rPr>
          <w:sz w:val="16"/>
        </w:rPr>
        <w:t xml:space="preserve">, on the one hand, and from "the penetration and continual presence of central political authority through daily life," on the other hand.72 To cite one more authority, Professor Morris Janowitz pointed out that even when the tasks of policing are taken over by the military </w:t>
      </w:r>
      <w:proofErr w:type="spellStart"/>
      <w:r w:rsidRPr="00EB370B">
        <w:rPr>
          <w:sz w:val="16"/>
        </w:rPr>
        <w:t>estab</w:t>
      </w:r>
      <w:proofErr w:type="spellEnd"/>
      <w:r w:rsidRPr="00EB370B">
        <w:rPr>
          <w:sz w:val="16"/>
        </w:rPr>
        <w:t xml:space="preserve">. </w:t>
      </w:r>
      <w:proofErr w:type="spellStart"/>
      <w:r w:rsidRPr="00EB370B">
        <w:rPr>
          <w:sz w:val="16"/>
        </w:rPr>
        <w:t>lishment</w:t>
      </w:r>
      <w:proofErr w:type="spellEnd"/>
      <w:r w:rsidRPr="00EB370B">
        <w:rPr>
          <w:sz w:val="16"/>
        </w:rPr>
        <w:t xml:space="preserve"> it involves a reorientation of their normal posture. </w:t>
      </w:r>
      <w:proofErr w:type="spellStart"/>
      <w:r w:rsidRPr="00EB370B">
        <w:rPr>
          <w:sz w:val="16"/>
        </w:rPr>
        <w:t>iiThe</w:t>
      </w:r>
      <w:proofErr w:type="spellEnd"/>
      <w:r w:rsidRPr="00EB370B">
        <w:rPr>
          <w:sz w:val="16"/>
        </w:rPr>
        <w:t xml:space="preserve"> constabulary function as applied to urban violence emphasizes a fully alert force committed to a minimum resort to force and concerned with the development and maintenance of conditions for viable democratic institutions." 73 Though it may seem like quibbling about words whether one calls the concerns of the police with lawlessness and disorder an effort to control them or war against them, the ambiguities of expression are symptomatic of deeper confusion. </w:t>
      </w:r>
      <w:r w:rsidRPr="001330BE">
        <w:rPr>
          <w:rStyle w:val="StyleUnderline"/>
        </w:rPr>
        <w:t xml:space="preserve">While most informed observers will readily agree that </w:t>
      </w:r>
      <w:r w:rsidRPr="00EB370B">
        <w:rPr>
          <w:rStyle w:val="StyleUnderline"/>
        </w:rPr>
        <w:t xml:space="preserve">there is </w:t>
      </w:r>
      <w:r w:rsidRPr="00EB370B">
        <w:rPr>
          <w:rStyle w:val="StyleUnderline"/>
          <w:highlight w:val="green"/>
        </w:rPr>
        <w:t>a difference between the military and the police</w:t>
      </w:r>
      <w:r w:rsidRPr="001330BE">
        <w:rPr>
          <w:rStyle w:val="StyleUnderline"/>
        </w:rPr>
        <w:t xml:space="preserve"> they would also </w:t>
      </w:r>
      <w:r w:rsidRPr="00EB370B">
        <w:rPr>
          <w:rStyle w:val="StyleUnderline"/>
          <w:highlight w:val="green"/>
        </w:rPr>
        <w:t>adhere</w:t>
      </w:r>
      <w:r w:rsidRPr="001330BE">
        <w:rPr>
          <w:rStyle w:val="StyleUnderline"/>
        </w:rPr>
        <w:t xml:space="preserve"> to the view </w:t>
      </w:r>
      <w:r w:rsidRPr="00EB370B">
        <w:rPr>
          <w:rStyle w:val="StyleUnderline"/>
          <w:highlight w:val="green"/>
        </w:rPr>
        <w:t>that the police are</w:t>
      </w:r>
      <w:r w:rsidRPr="001330BE">
        <w:rPr>
          <w:rStyle w:val="StyleUnderline"/>
        </w:rPr>
        <w:t xml:space="preserve"> in some sense </w:t>
      </w:r>
      <w:r w:rsidRPr="00EB370B">
        <w:rPr>
          <w:rStyle w:val="StyleUnderline"/>
          <w:highlight w:val="green"/>
        </w:rPr>
        <w:t>a quasi-military establishment</w:t>
      </w:r>
      <w:r w:rsidRPr="00EB370B">
        <w:rPr>
          <w:sz w:val="16"/>
        </w:rPr>
        <w:t xml:space="preserve">. What the qualification "quasi" is supposed to mean is, however, not clear. In some countries with national police forces, notably in certain western European states, the problem is solved by maintaining parallel organizations, one with a distinctly military cast and the other free of constraints of military organization.74 </w:t>
      </w:r>
      <w:r w:rsidRPr="001330BE">
        <w:rPr>
          <w:rStyle w:val="StyleUnderline"/>
        </w:rPr>
        <w:t xml:space="preserve">Something like this situation is also evident in the United States where </w:t>
      </w:r>
      <w:r w:rsidRPr="00EB370B">
        <w:rPr>
          <w:rStyle w:val="StyleUnderline"/>
          <w:highlight w:val="green"/>
        </w:rPr>
        <w:t>some aspects of policing sometimes devolve on the National Guard</w:t>
      </w:r>
      <w:r w:rsidRPr="00EB370B">
        <w:rPr>
          <w:sz w:val="16"/>
        </w:rPr>
        <w:t>. Contrary to the situation prevailing in European states</w:t>
      </w:r>
      <w:r w:rsidRPr="001330BE">
        <w:rPr>
          <w:rStyle w:val="StyleUnderline"/>
        </w:rPr>
        <w:t>, the National Guard is, however, not continually available</w:t>
      </w:r>
      <w:r w:rsidRPr="00EB370B">
        <w:rPr>
          <w:sz w:val="16"/>
        </w:rPr>
        <w:t xml:space="preserve">. Consequently, </w:t>
      </w:r>
      <w:r w:rsidRPr="001330BE">
        <w:rPr>
          <w:rStyle w:val="StyleUnderline"/>
        </w:rPr>
        <w:t>American police forces have broader responsibilities than the civilian police forces of France, Spain, or Italy</w:t>
      </w:r>
      <w:r w:rsidRPr="00EB370B">
        <w:rPr>
          <w:sz w:val="16"/>
        </w:rPr>
        <w:t xml:space="preserve">. In an apparent effort to meet these responsibilities, </w:t>
      </w:r>
      <w:r w:rsidRPr="001330BE">
        <w:rPr>
          <w:rStyle w:val="StyleUnderline"/>
        </w:rPr>
        <w:t xml:space="preserve">our police are more generally militarized than is the case elsewhere. This causes profound organizational problems. On the one hand, the military model does seem to furnish a form of control and supervision that helps to overcome laxness and corruption where it exists. On the other hand, the core of </w:t>
      </w:r>
      <w:r w:rsidRPr="00EB370B">
        <w:rPr>
          <w:rStyle w:val="Emphasis"/>
        </w:rPr>
        <w:t>the police mandate is profoundly incompatible with the military posture</w:t>
      </w:r>
      <w:r w:rsidRPr="001330BE">
        <w:rPr>
          <w:rStyle w:val="StyleUnderline"/>
        </w:rPr>
        <w:t>.</w:t>
      </w:r>
      <w:r w:rsidRPr="00EB370B">
        <w:rPr>
          <w:sz w:val="16"/>
        </w:rPr>
        <w:t xml:space="preserve"> On balance; the military-bureaucratic organization of the police is a serious </w:t>
      </w:r>
      <w:proofErr w:type="gramStart"/>
      <w:r w:rsidRPr="00EB370B">
        <w:rPr>
          <w:sz w:val="16"/>
        </w:rPr>
        <w:t>handicap .</w:t>
      </w:r>
      <w:proofErr w:type="gramEnd"/>
    </w:p>
    <w:p w14:paraId="7E8AFD1A" w14:textId="03C6F932" w:rsidR="00806043" w:rsidRDefault="006B2F82" w:rsidP="0045106C">
      <w:pPr>
        <w:pStyle w:val="Heading2"/>
      </w:pPr>
      <w:r>
        <w:t>S</w:t>
      </w:r>
      <w:r w:rsidR="00806043">
        <w:t>entencing</w:t>
      </w:r>
      <w:r>
        <w:t xml:space="preserve"> </w:t>
      </w:r>
    </w:p>
    <w:p w14:paraId="03529DCD" w14:textId="62CD9069" w:rsidR="005773DB" w:rsidRPr="005773DB" w:rsidRDefault="005773DB" w:rsidP="005773DB">
      <w:pPr>
        <w:pStyle w:val="Heading3"/>
      </w:pPr>
      <w:r>
        <w:t>Legislative and judicial</w:t>
      </w:r>
    </w:p>
    <w:p w14:paraId="5ECF8C34" w14:textId="58AF1832" w:rsidR="006B2F82" w:rsidRDefault="00487487" w:rsidP="006E2CA9">
      <w:pPr>
        <w:pStyle w:val="Heading4"/>
      </w:pPr>
      <w:r>
        <w:t>Sentencing must be performed by the judiciary with legislative frameworks</w:t>
      </w:r>
    </w:p>
    <w:p w14:paraId="67860275" w14:textId="194D9A87" w:rsidR="006E2CA9" w:rsidRDefault="00487487" w:rsidP="006E2CA9">
      <w:r w:rsidRPr="00487487">
        <w:rPr>
          <w:rStyle w:val="Style13ptBold"/>
        </w:rPr>
        <w:t>American Bar Association n.d.</w:t>
      </w:r>
      <w:r>
        <w:t xml:space="preserve"> (Sentencing, American Bar Association). Full Date: xx-xx-</w:t>
      </w:r>
      <w:proofErr w:type="spellStart"/>
      <w:r>
        <w:t>xxxx</w:t>
      </w:r>
      <w:proofErr w:type="spellEnd"/>
      <w:r>
        <w:t xml:space="preserve"> {</w:t>
      </w:r>
      <w:proofErr w:type="spellStart"/>
      <w:r>
        <w:t>MoSt</w:t>
      </w:r>
      <w:proofErr w:type="spellEnd"/>
      <w:r>
        <w:t xml:space="preserve"> BK</w:t>
      </w:r>
      <w:r w:rsidR="00BD3049">
        <w:t>/msdi2020</w:t>
      </w:r>
      <w:r>
        <w:t>} Accessed: 6-28-2020. [https://www.americanbar.org/groups/criminal_justice/publications/criminal_justice_section_archive/crimjust_standards_sentencing_blk/]</w:t>
      </w:r>
    </w:p>
    <w:p w14:paraId="5C5E268E" w14:textId="032A0695" w:rsidR="006E2CA9" w:rsidRDefault="006E2CA9" w:rsidP="006E2CA9">
      <w:pPr>
        <w:rPr>
          <w:sz w:val="16"/>
        </w:rPr>
      </w:pPr>
      <w:r w:rsidRPr="00487487">
        <w:rPr>
          <w:rStyle w:val="StyleUnderline"/>
        </w:rPr>
        <w:t>Standard 18-1.2</w:t>
      </w:r>
      <w:r w:rsidRPr="00487487">
        <w:rPr>
          <w:sz w:val="16"/>
        </w:rPr>
        <w:t xml:space="preserve"> The legislative function (a) </w:t>
      </w:r>
      <w:r w:rsidRPr="006E2CA9">
        <w:rPr>
          <w:rStyle w:val="StyleUnderline"/>
        </w:rPr>
        <w:t xml:space="preserve">The </w:t>
      </w:r>
      <w:r w:rsidRPr="00487487">
        <w:rPr>
          <w:rStyle w:val="StyleUnderline"/>
          <w:highlight w:val="green"/>
        </w:rPr>
        <w:t>legislature and executive</w:t>
      </w:r>
      <w:r w:rsidRPr="006E2CA9">
        <w:rPr>
          <w:rStyle w:val="StyleUnderline"/>
        </w:rPr>
        <w:t xml:space="preserve"> should </w:t>
      </w:r>
      <w:r w:rsidRPr="00487487">
        <w:rPr>
          <w:rStyle w:val="StyleUnderline"/>
          <w:highlight w:val="green"/>
        </w:rPr>
        <w:t>determine the public policies</w:t>
      </w:r>
      <w:r w:rsidRPr="006E2CA9">
        <w:rPr>
          <w:rStyle w:val="StyleUnderline"/>
        </w:rPr>
        <w:t xml:space="preserve"> of sentencing </w:t>
      </w:r>
      <w:r w:rsidRPr="00487487">
        <w:rPr>
          <w:rStyle w:val="StyleUnderline"/>
          <w:highlight w:val="green"/>
        </w:rPr>
        <w:t>and enact the statutory framework for</w:t>
      </w:r>
      <w:r w:rsidRPr="006E2CA9">
        <w:rPr>
          <w:rStyle w:val="StyleUnderline"/>
        </w:rPr>
        <w:t xml:space="preserve"> the </w:t>
      </w:r>
      <w:r w:rsidRPr="00487487">
        <w:rPr>
          <w:rStyle w:val="StyleUnderline"/>
          <w:highlight w:val="green"/>
        </w:rPr>
        <w:t>sentencing</w:t>
      </w:r>
      <w:r w:rsidRPr="006E2CA9">
        <w:rPr>
          <w:rStyle w:val="StyleUnderline"/>
        </w:rPr>
        <w:t xml:space="preserve"> system</w:t>
      </w:r>
      <w:r w:rsidRPr="00487487">
        <w:rPr>
          <w:sz w:val="16"/>
        </w:rPr>
        <w:t xml:space="preserve">. </w:t>
      </w:r>
      <w:r w:rsidRPr="006E2CA9">
        <w:rPr>
          <w:rStyle w:val="StyleUnderline"/>
        </w:rPr>
        <w:t>The legislative function is performed best by statutes that articulate the societal purposes in sentencing</w:t>
      </w:r>
      <w:r w:rsidRPr="00487487">
        <w:rPr>
          <w:sz w:val="16"/>
        </w:rPr>
        <w:t xml:space="preserve">, define the authorized types of sanctions, and set the maximum limits of those sanctions. (b) The legislature and executive should establish the organs of government necessary to implement the legislatively determined policies within the legislative framework and delegate to them the powers appropriate to their roles. </w:t>
      </w:r>
      <w:r w:rsidRPr="00487487">
        <w:rPr>
          <w:rStyle w:val="StyleUnderline"/>
        </w:rPr>
        <w:t>Standard 18-1.3</w:t>
      </w:r>
      <w:r w:rsidRPr="00487487">
        <w:rPr>
          <w:sz w:val="16"/>
        </w:rPr>
        <w:t xml:space="preserve"> The intermediate function; guided judicial discretion (a) </w:t>
      </w:r>
      <w:r w:rsidRPr="006E2CA9">
        <w:rPr>
          <w:rStyle w:val="StyleUnderline"/>
        </w:rPr>
        <w:t>The legislature should create or empower a governmental agency to transform legislative policy choices into more particularized sentencing provisions that guide sentencing courts</w:t>
      </w:r>
      <w:r w:rsidRPr="00487487">
        <w:rPr>
          <w:sz w:val="16"/>
        </w:rPr>
        <w:t xml:space="preserve">. The agency should also be charged with responsibility to collect, evaluate and disseminate information regarding sentences imposed and carried out within the jurisdiction. </w:t>
      </w:r>
      <w:r w:rsidRPr="00487487">
        <w:rPr>
          <w:rStyle w:val="StyleUnderline"/>
          <w:highlight w:val="green"/>
        </w:rPr>
        <w:t>Guidance of judicial discretion in sentencing and development of an information base about sentencing are the</w:t>
      </w:r>
      <w:r w:rsidRPr="006E2CA9">
        <w:rPr>
          <w:rStyle w:val="StyleUnderline"/>
        </w:rPr>
        <w:t xml:space="preserve"> basic aspects of what these Standards describe as "the </w:t>
      </w:r>
      <w:r w:rsidRPr="00487487">
        <w:rPr>
          <w:rStyle w:val="StyleUnderline"/>
          <w:highlight w:val="green"/>
        </w:rPr>
        <w:t>intermediate function</w:t>
      </w:r>
      <w:r w:rsidRPr="006E2CA9">
        <w:rPr>
          <w:rStyle w:val="StyleUnderline"/>
        </w:rPr>
        <w:t>."</w:t>
      </w:r>
      <w:r>
        <w:rPr>
          <w:rStyle w:val="StyleUnderline"/>
        </w:rPr>
        <w:t xml:space="preserve"> </w:t>
      </w:r>
      <w:r w:rsidRPr="00487487">
        <w:rPr>
          <w:sz w:val="16"/>
        </w:rPr>
        <w:t xml:space="preserve">(b) The intermediate function should be performed by an agency with state-wide authority. The intermediate function is performed most effectively through a sentencing commission. (c) </w:t>
      </w:r>
      <w:r w:rsidRPr="006E2CA9">
        <w:rPr>
          <w:rStyle w:val="StyleUnderline"/>
        </w:rPr>
        <w:t>If a jurisdiction elects not to create a sentencing commission, the legislature should either undertake the intermediate function itself or designate another organ of government to do so. If the function is delegated to the judicial branch, it should be made the responsibility of the highest state court or a state-wide judicial conference</w:t>
      </w:r>
      <w:r w:rsidRPr="00487487">
        <w:rPr>
          <w:sz w:val="16"/>
        </w:rPr>
        <w:t xml:space="preserve">. </w:t>
      </w:r>
      <w:r w:rsidRPr="00487487">
        <w:rPr>
          <w:rStyle w:val="StyleUnderline"/>
        </w:rPr>
        <w:t>Standard 18-1.4</w:t>
      </w:r>
      <w:r w:rsidRPr="00487487">
        <w:rPr>
          <w:sz w:val="16"/>
        </w:rPr>
        <w:t xml:space="preserve"> The sentencing function; abolition of jury sentencing; sentencing councils; appellate review of sentences (a) </w:t>
      </w:r>
      <w:r w:rsidRPr="00487487">
        <w:rPr>
          <w:rStyle w:val="Emphasis"/>
          <w:highlight w:val="green"/>
        </w:rPr>
        <w:t>Imposition of sentences is a judicial function to be performed by sentencing courts</w:t>
      </w:r>
      <w:r w:rsidRPr="00487487">
        <w:rPr>
          <w:sz w:val="16"/>
          <w:highlight w:val="green"/>
        </w:rPr>
        <w:t xml:space="preserve">. </w:t>
      </w:r>
      <w:r w:rsidRPr="00487487">
        <w:rPr>
          <w:rStyle w:val="StyleUnderline"/>
          <w:highlight w:val="green"/>
        </w:rPr>
        <w:t>The function</w:t>
      </w:r>
      <w:r w:rsidRPr="006E2CA9">
        <w:rPr>
          <w:rStyle w:val="StyleUnderline"/>
        </w:rPr>
        <w:t xml:space="preserve"> of sentencing courts </w:t>
      </w:r>
      <w:r w:rsidRPr="00487487">
        <w:rPr>
          <w:rStyle w:val="StyleUnderline"/>
          <w:highlight w:val="green"/>
        </w:rPr>
        <w:t>is to impose a sentence upon each offender that is appropriate to the offense</w:t>
      </w:r>
      <w:r w:rsidRPr="006E2CA9">
        <w:rPr>
          <w:rStyle w:val="StyleUnderline"/>
        </w:rPr>
        <w:t xml:space="preserve"> and the offender. The jury’s role in a criminal trial should not extend to determination of the appropriate sentence.</w:t>
      </w:r>
      <w:r>
        <w:rPr>
          <w:rStyle w:val="StyleUnderline"/>
        </w:rPr>
        <w:t xml:space="preserve"> </w:t>
      </w:r>
      <w:r w:rsidRPr="00487487">
        <w:rPr>
          <w:sz w:val="16"/>
        </w:rPr>
        <w:t xml:space="preserve">(b) </w:t>
      </w:r>
      <w:r w:rsidRPr="006E2CA9">
        <w:rPr>
          <w:rStyle w:val="StyleUnderline"/>
        </w:rPr>
        <w:t>Sentencing courts may convene councils, composed of judges sitting on a sentencing court, as advisory panels to develop common criteria for sentencing decisions and to assist individual judges in determining the appropriate sentences in particular cases.</w:t>
      </w:r>
      <w:r>
        <w:rPr>
          <w:rStyle w:val="StyleUnderline"/>
        </w:rPr>
        <w:t xml:space="preserve"> </w:t>
      </w:r>
      <w:r w:rsidRPr="00487487">
        <w:rPr>
          <w:sz w:val="16"/>
        </w:rPr>
        <w:t xml:space="preserve">(c) </w:t>
      </w:r>
      <w:r w:rsidRPr="006E2CA9">
        <w:rPr>
          <w:rStyle w:val="StyleUnderline"/>
        </w:rPr>
        <w:t>The highest court of the state</w:t>
      </w:r>
      <w:r w:rsidRPr="00487487">
        <w:rPr>
          <w:sz w:val="16"/>
        </w:rPr>
        <w:t xml:space="preserve">, if authorized to promulgate rules of criminal procedure, </w:t>
      </w:r>
      <w:r w:rsidRPr="006E2CA9">
        <w:rPr>
          <w:rStyle w:val="StyleUnderline"/>
        </w:rPr>
        <w:t>should establish rules for presentence and sentencing proceedings</w:t>
      </w:r>
      <w:r w:rsidRPr="00487487">
        <w:rPr>
          <w:sz w:val="16"/>
        </w:rPr>
        <w:t xml:space="preserve">. (d) Review of sentences imposed by sentencing courts is a judicial function to be performed by appellate courts. PART II. Public Policy Legislative Choices </w:t>
      </w:r>
      <w:r w:rsidRPr="00487487">
        <w:rPr>
          <w:rStyle w:val="StyleUnderline"/>
        </w:rPr>
        <w:t>Standard 18-2.1</w:t>
      </w:r>
      <w:r w:rsidRPr="00487487">
        <w:rPr>
          <w:sz w:val="16"/>
        </w:rPr>
        <w:t xml:space="preserve"> Multiple purposes; consequential and retributive approaches (a) </w:t>
      </w:r>
      <w:r w:rsidRPr="006E2CA9">
        <w:rPr>
          <w:rStyle w:val="StyleUnderline"/>
        </w:rPr>
        <w:t>The legislature should consider at least five different societal purposes in designing a sentencing system:</w:t>
      </w:r>
      <w:r>
        <w:rPr>
          <w:rStyle w:val="StyleUnderline"/>
        </w:rPr>
        <w:t xml:space="preserve"> </w:t>
      </w:r>
      <w:r w:rsidRPr="006E2CA9">
        <w:rPr>
          <w:rStyle w:val="StyleUnderline"/>
        </w:rPr>
        <w:t>(i) To foster respect for the law and to deter criminal conduct.</w:t>
      </w:r>
      <w:r>
        <w:rPr>
          <w:rStyle w:val="StyleUnderline"/>
        </w:rPr>
        <w:t xml:space="preserve"> </w:t>
      </w:r>
      <w:r w:rsidRPr="006E2CA9">
        <w:rPr>
          <w:rStyle w:val="StyleUnderline"/>
        </w:rPr>
        <w:t>(ii) To incapacitate offenders.</w:t>
      </w:r>
      <w:r>
        <w:rPr>
          <w:rStyle w:val="StyleUnderline"/>
        </w:rPr>
        <w:t xml:space="preserve"> </w:t>
      </w:r>
      <w:r w:rsidRPr="006E2CA9">
        <w:rPr>
          <w:rStyle w:val="StyleUnderline"/>
        </w:rPr>
        <w:t>(iii) To punish offenders.</w:t>
      </w:r>
      <w:r>
        <w:rPr>
          <w:rStyle w:val="StyleUnderline"/>
        </w:rPr>
        <w:t xml:space="preserve"> </w:t>
      </w:r>
      <w:r w:rsidRPr="006E2CA9">
        <w:rPr>
          <w:rStyle w:val="StyleUnderline"/>
        </w:rPr>
        <w:t>(iv) To provide restitution or reparation to victims of crime.</w:t>
      </w:r>
      <w:r>
        <w:rPr>
          <w:rStyle w:val="StyleUnderline"/>
        </w:rPr>
        <w:t xml:space="preserve"> </w:t>
      </w:r>
      <w:r w:rsidRPr="006E2CA9">
        <w:rPr>
          <w:rStyle w:val="StyleUnderline"/>
        </w:rPr>
        <w:t>(v) To rehabilitate offenders.</w:t>
      </w:r>
      <w:r>
        <w:rPr>
          <w:rStyle w:val="StyleUnderline"/>
        </w:rPr>
        <w:t xml:space="preserve"> </w:t>
      </w:r>
      <w:r w:rsidRPr="00487487">
        <w:rPr>
          <w:sz w:val="16"/>
        </w:rPr>
        <w:t xml:space="preserve">(b) </w:t>
      </w:r>
      <w:r w:rsidRPr="00487487">
        <w:rPr>
          <w:rStyle w:val="Emphasis"/>
          <w:highlight w:val="green"/>
        </w:rPr>
        <w:t>Determination of the societal purposes for sentencing is a primary element of the legislative function</w:t>
      </w:r>
      <w:r w:rsidRPr="00487487">
        <w:rPr>
          <w:sz w:val="16"/>
        </w:rPr>
        <w:t xml:space="preserve">. The legislature may be aided by the agency performing the intermediate function. </w:t>
      </w:r>
      <w:r w:rsidRPr="00487487">
        <w:rPr>
          <w:rStyle w:val="StyleUnderline"/>
        </w:rPr>
        <w:t>Standard 18-2.2</w:t>
      </w:r>
      <w:r w:rsidRPr="00487487">
        <w:rPr>
          <w:sz w:val="16"/>
        </w:rPr>
        <w:t xml:space="preserve"> Types of sanctions authorized (a) The legislature should enact a criminal code that authorizes imposition of the following types of sanctions upon persons convicted of offenses: (i) Compliance programs. Compliance programs are sanctions intended to promote offenders’ future compliance with the law. For individuals, compliance programs involve control or supervision of offenders within their communities, such as probation. For organizations, compliance programs may involve supervision or change in the management or control of an offender. (ii) Economic sanctions. Economic sanctions include fines, monetary awards payable to victims, and mandatory community service. The legislature should not authorize imposition of economic sanctions for the purpose of producing revenue. (iii) Acknowledgment sanctions. Acknowledgment sanctions include court-ordered communications to the public at large, or to particular classes of persons, of information about offenders’ convictions and other facts about the offenses. (iv) Intermittent confinement. Intermittent confinement is confinement during specified hours in a local facility or in an offender’s residence. (v) Total confinement. Total confinement is incarceration in a federal, state, county, or municipal institution. (b) The legislature should be receptive to the development and use of new sanctions not set forth in these standards. (c) The legislature should enact an adult community corrections act to facilitate the establishment of a comprehensive adult community corrections program. The Model Adult Community Corrections Act is a suggested example.</w:t>
      </w:r>
    </w:p>
    <w:p w14:paraId="7E4B2DF5" w14:textId="453384DB" w:rsidR="005773DB" w:rsidRDefault="005773DB" w:rsidP="005773DB">
      <w:pPr>
        <w:pStyle w:val="Heading3"/>
      </w:pPr>
      <w:r>
        <w:t xml:space="preserve">Legal </w:t>
      </w:r>
      <w:proofErr w:type="spellStart"/>
      <w:r>
        <w:t>consquences</w:t>
      </w:r>
      <w:proofErr w:type="spellEnd"/>
    </w:p>
    <w:p w14:paraId="7FC5D5DC" w14:textId="66B64D02" w:rsidR="00A5315C" w:rsidRDefault="00B62456" w:rsidP="00A5315C">
      <w:pPr>
        <w:pStyle w:val="Heading4"/>
      </w:pPr>
      <w:r>
        <w:t>Sentencing refers to legal consequences and must serve to deter future crime and retribution</w:t>
      </w:r>
    </w:p>
    <w:p w14:paraId="3C45BF96" w14:textId="5F3D1A2C" w:rsidR="00FD17C5" w:rsidRPr="00FD17C5" w:rsidRDefault="00FD17C5" w:rsidP="00FD17C5">
      <w:r w:rsidRPr="00FD17C5">
        <w:rPr>
          <w:rStyle w:val="Style13ptBold"/>
        </w:rPr>
        <w:t>Legal Information Institute n.d.</w:t>
      </w:r>
      <w:r>
        <w:t xml:space="preserve"> (Sentencing, LII / Legal Information Institute, Cornell Law School). Full Date: xx-xx-</w:t>
      </w:r>
      <w:proofErr w:type="spellStart"/>
      <w:r>
        <w:t>xxxx</w:t>
      </w:r>
      <w:proofErr w:type="spellEnd"/>
      <w:r>
        <w:t xml:space="preserve"> {</w:t>
      </w:r>
      <w:proofErr w:type="spellStart"/>
      <w:r>
        <w:t>MoSt</w:t>
      </w:r>
      <w:proofErr w:type="spellEnd"/>
      <w:r>
        <w:t xml:space="preserve"> BK</w:t>
      </w:r>
      <w:r w:rsidR="00BD3049">
        <w:t>/msdi2020</w:t>
      </w:r>
      <w:r>
        <w:t>} Accessed: 6-28-2020. [https://www.law.cornell.edu/wex/sentencing]</w:t>
      </w:r>
    </w:p>
    <w:p w14:paraId="69B70198" w14:textId="7AB535F7" w:rsidR="00A5315C" w:rsidRDefault="00A5315C" w:rsidP="00A5315C">
      <w:pPr>
        <w:rPr>
          <w:sz w:val="16"/>
        </w:rPr>
      </w:pPr>
      <w:r w:rsidRPr="00B62456">
        <w:rPr>
          <w:rStyle w:val="Emphasis"/>
          <w:highlight w:val="green"/>
        </w:rPr>
        <w:t>A</w:t>
      </w:r>
      <w:r w:rsidRPr="00A5315C">
        <w:rPr>
          <w:rStyle w:val="Emphasis"/>
        </w:rPr>
        <w:t xml:space="preserve"> criminal </w:t>
      </w:r>
      <w:r w:rsidRPr="00B62456">
        <w:rPr>
          <w:rStyle w:val="Emphasis"/>
          <w:highlight w:val="green"/>
        </w:rPr>
        <w:t>sentence refers to the</w:t>
      </w:r>
      <w:r w:rsidRPr="00B62456">
        <w:rPr>
          <w:rStyle w:val="Emphasis"/>
        </w:rPr>
        <w:t xml:space="preserve"> formal </w:t>
      </w:r>
      <w:r w:rsidRPr="00B62456">
        <w:rPr>
          <w:rStyle w:val="Emphasis"/>
          <w:highlight w:val="green"/>
        </w:rPr>
        <w:t>legal consequences associated with a conviction</w:t>
      </w:r>
      <w:r w:rsidRPr="00B62456">
        <w:rPr>
          <w:sz w:val="16"/>
        </w:rPr>
        <w:t xml:space="preserve">. </w:t>
      </w:r>
      <w:r w:rsidRPr="00A5315C">
        <w:rPr>
          <w:rStyle w:val="StyleUnderline"/>
        </w:rPr>
        <w:t>Types</w:t>
      </w:r>
      <w:r w:rsidRPr="00B62456">
        <w:rPr>
          <w:sz w:val="16"/>
        </w:rPr>
        <w:t xml:space="preserve"> of sentences </w:t>
      </w:r>
      <w:r w:rsidRPr="00A5315C">
        <w:rPr>
          <w:rStyle w:val="StyleUnderline"/>
        </w:rPr>
        <w:t>include probation, fines, short-term incarceration, suspended sentences</w:t>
      </w:r>
      <w:r w:rsidRPr="00B62456">
        <w:rPr>
          <w:sz w:val="16"/>
        </w:rPr>
        <w:t xml:space="preserve">, which only take effect if the convict fails to meet certain conditions, </w:t>
      </w:r>
      <w:r w:rsidRPr="00A5315C">
        <w:rPr>
          <w:rStyle w:val="StyleUnderline"/>
        </w:rPr>
        <w:t>payment of restitution to the victim, community service, or drug and alcohol rehabilitation</w:t>
      </w:r>
      <w:r w:rsidRPr="00B62456">
        <w:rPr>
          <w:sz w:val="16"/>
        </w:rPr>
        <w:t xml:space="preserve"> for minor crimes. More serious sentences include </w:t>
      </w:r>
      <w:r w:rsidRPr="00A5315C">
        <w:rPr>
          <w:rStyle w:val="StyleUnderline"/>
        </w:rPr>
        <w:t>long-term incarceration, life-in-prison, or the death penalty in capital murder cases</w:t>
      </w:r>
      <w:r w:rsidRPr="00B62456">
        <w:rPr>
          <w:sz w:val="16"/>
        </w:rPr>
        <w:t>.</w:t>
      </w:r>
      <w:r w:rsidR="00FD17C5" w:rsidRPr="00B62456">
        <w:rPr>
          <w:sz w:val="16"/>
        </w:rPr>
        <w:t xml:space="preserve"> </w:t>
      </w:r>
      <w:r w:rsidRPr="00B62456">
        <w:rPr>
          <w:sz w:val="16"/>
        </w:rPr>
        <w:t xml:space="preserve">Criminal law theorists believe that </w:t>
      </w:r>
      <w:r w:rsidRPr="00B62456">
        <w:rPr>
          <w:rStyle w:val="StyleUnderline"/>
          <w:highlight w:val="green"/>
        </w:rPr>
        <w:t>sentences serve two purposes</w:t>
      </w:r>
      <w:r w:rsidRPr="00B62456">
        <w:rPr>
          <w:sz w:val="16"/>
        </w:rPr>
        <w:t xml:space="preserve">. </w:t>
      </w:r>
      <w:r w:rsidRPr="00B62456">
        <w:rPr>
          <w:rStyle w:val="StyleUnderline"/>
          <w:highlight w:val="green"/>
        </w:rPr>
        <w:t>First</w:t>
      </w:r>
      <w:r w:rsidRPr="00B62456">
        <w:rPr>
          <w:sz w:val="16"/>
        </w:rPr>
        <w:t xml:space="preserve">, </w:t>
      </w:r>
      <w:r w:rsidRPr="00A5315C">
        <w:rPr>
          <w:rStyle w:val="StyleUnderline"/>
        </w:rPr>
        <w:t xml:space="preserve">they serve the goal </w:t>
      </w:r>
      <w:r w:rsidRPr="00B62456">
        <w:rPr>
          <w:rStyle w:val="StyleUnderline"/>
          <w:highlight w:val="green"/>
        </w:rPr>
        <w:t>of deterring future crime</w:t>
      </w:r>
      <w:r w:rsidRPr="00A5315C">
        <w:rPr>
          <w:rStyle w:val="StyleUnderline"/>
        </w:rPr>
        <w:t xml:space="preserve"> by both the convict and by other individuals contemplating a committal of the same crime</w:t>
      </w:r>
      <w:r w:rsidRPr="00B62456">
        <w:rPr>
          <w:sz w:val="16"/>
        </w:rPr>
        <w:t xml:space="preserve">. </w:t>
      </w:r>
      <w:r w:rsidRPr="00B62456">
        <w:rPr>
          <w:rStyle w:val="StyleUnderline"/>
          <w:highlight w:val="green"/>
        </w:rPr>
        <w:t>Second</w:t>
      </w:r>
      <w:r w:rsidRPr="00A5315C">
        <w:rPr>
          <w:rStyle w:val="StyleUnderline"/>
        </w:rPr>
        <w:t xml:space="preserve">, a sentence serves the goal </w:t>
      </w:r>
      <w:r w:rsidRPr="00B62456">
        <w:rPr>
          <w:rStyle w:val="StyleUnderline"/>
          <w:highlight w:val="green"/>
        </w:rPr>
        <w:t>of retribution</w:t>
      </w:r>
      <w:r w:rsidRPr="00A5315C">
        <w:rPr>
          <w:rStyle w:val="StyleUnderline"/>
        </w:rPr>
        <w:t>, which posits that the criminal deserves punishment for having acted criminally</w:t>
      </w:r>
      <w:r w:rsidRPr="00B62456">
        <w:rPr>
          <w:sz w:val="16"/>
        </w:rPr>
        <w:t xml:space="preserve">. </w:t>
      </w:r>
      <w:r w:rsidRPr="00A5315C">
        <w:rPr>
          <w:rStyle w:val="Emphasis"/>
        </w:rPr>
        <w:t>When sentencing, a judge must impose the least severe sentence that still achieves both goals, while also considering the need for societal protection</w:t>
      </w:r>
      <w:r w:rsidRPr="00B62456">
        <w:rPr>
          <w:sz w:val="16"/>
        </w:rPr>
        <w:t>.</w:t>
      </w:r>
      <w:r w:rsidR="00FD17C5" w:rsidRPr="00B62456">
        <w:rPr>
          <w:sz w:val="16"/>
        </w:rPr>
        <w:t xml:space="preserve"> </w:t>
      </w:r>
      <w:r w:rsidRPr="00B62456">
        <w:rPr>
          <w:sz w:val="16"/>
        </w:rPr>
        <w:t>Federal Sentencing Guidelines</w:t>
      </w:r>
      <w:r w:rsidR="00FD17C5" w:rsidRPr="00B62456">
        <w:rPr>
          <w:sz w:val="16"/>
        </w:rPr>
        <w:t xml:space="preserve"> </w:t>
      </w:r>
      <w:r w:rsidRPr="00B62456">
        <w:rPr>
          <w:sz w:val="16"/>
        </w:rPr>
        <w:t>Prior to the 1980s, the federal courts used an indeterminate sentencing system, which allowed trial judges to impose sentences entirely at their discretion. Research, however, revealed that this system created sentencing disparities in which different criminals received very different sentences for the same crime. In a bi-partisan reform effort,</w:t>
      </w:r>
      <w:r w:rsidRPr="00FD17C5">
        <w:rPr>
          <w:rStyle w:val="StyleUnderline"/>
        </w:rPr>
        <w:t xml:space="preserve"> Congress passed the Comprehensive Crime Control Act of 1984, which included provisions that make up the Sentencing Reform Act.</w:t>
      </w:r>
      <w:r w:rsidR="00FD17C5">
        <w:rPr>
          <w:rStyle w:val="StyleUnderline"/>
        </w:rPr>
        <w:t xml:space="preserve"> </w:t>
      </w:r>
      <w:r w:rsidRPr="00B62456">
        <w:rPr>
          <w:sz w:val="16"/>
        </w:rPr>
        <w:t xml:space="preserve">Endeavoring to transition to </w:t>
      </w:r>
      <w:r w:rsidRPr="00FD17C5">
        <w:rPr>
          <w:rStyle w:val="StyleUnderline"/>
        </w:rPr>
        <w:t>a determinate sentencing system, the Sentencing Reform Act (SRA) created the United States Sentencing Commission (USSC) as an independent agency of the Judicial Branch</w:t>
      </w:r>
      <w:r w:rsidRPr="00B62456">
        <w:rPr>
          <w:sz w:val="16"/>
        </w:rPr>
        <w:t>. Congress charged the USSC with writing and promulgating the new determinate sentencing code. The system devised by the USSC required federal judges to ensure that the sentence reflects the gravity of the crime, that the punishment furthers the goal of deterrence, that the sentence protects the public from further crimes by the criminal, and that the criminal receives any necessary treatment, medical care or education to further the goal of rehabilitation. While judges still had flexibility, the SRA imposed mandatory minimum and maximum sentence within which the judge's sentence had to fall.</w:t>
      </w:r>
      <w:r w:rsidR="00FD17C5" w:rsidRPr="00B62456">
        <w:rPr>
          <w:sz w:val="16"/>
        </w:rPr>
        <w:t xml:space="preserve"> </w:t>
      </w:r>
      <w:r w:rsidRPr="00B62456">
        <w:rPr>
          <w:sz w:val="16"/>
        </w:rPr>
        <w:t xml:space="preserve">The U.S. Supreme Court upheld the constitutionality of the USSC and its system in </w:t>
      </w:r>
      <w:proofErr w:type="spellStart"/>
      <w:r w:rsidRPr="00B62456">
        <w:rPr>
          <w:sz w:val="16"/>
        </w:rPr>
        <w:t>Mistretta</w:t>
      </w:r>
      <w:proofErr w:type="spellEnd"/>
      <w:r w:rsidRPr="00B62456">
        <w:rPr>
          <w:sz w:val="16"/>
        </w:rPr>
        <w:t xml:space="preserve"> v. United States, 488 U.S. 362 (1989), despite a challenge that Congress's delegation to the USSC of such broad power unconstitutionally violated the Separation of Powers doctrine.</w:t>
      </w:r>
      <w:r w:rsidR="00FD17C5" w:rsidRPr="00B62456">
        <w:rPr>
          <w:sz w:val="16"/>
        </w:rPr>
        <w:t xml:space="preserve"> </w:t>
      </w:r>
      <w:r w:rsidRPr="00FD17C5">
        <w:rPr>
          <w:rStyle w:val="StyleUnderline"/>
        </w:rPr>
        <w:t>Congress established the United States Sentencing Commission to produce federal sentencing guidelines, prescribing specific sentence minimums and maximums for specific federal crimes</w:t>
      </w:r>
      <w:r w:rsidRPr="00B62456">
        <w:rPr>
          <w:sz w:val="16"/>
        </w:rPr>
        <w:t>. The prescribed sentences take into account the particular criminal conduct and whether the convicted defendant had any previous criminal history. Although intended to have binding force, the U.S. Supreme Court in United States v. Booker, 543 U.S. 20 (2005) struck down the provisions that made the guidelines mandatory as violative of the Sixth Amendment's jury trial guarantee, and the Court directed the federal appellate courts in the future to consider only whether the trial court had selected a reasonable sentence. This decision came on the heels of the Supreme Court having struck down a similar Washington state sentencing scheme in Blakely v. Washington, 542 U.S. 296 (2004), for the same reason.</w:t>
      </w:r>
      <w:r w:rsidR="00FD17C5" w:rsidRPr="00B62456">
        <w:rPr>
          <w:sz w:val="16"/>
        </w:rPr>
        <w:t xml:space="preserve"> </w:t>
      </w:r>
      <w:r w:rsidRPr="00B62456">
        <w:rPr>
          <w:sz w:val="16"/>
        </w:rPr>
        <w:t xml:space="preserve">Booker rendered the Federal Guidelines merely advisory and has in the process created a flurry of further questions. In Rita v. United States, 551 U.S. ___ (2007), the Supreme Court clarified that the circuit courts may presume an imposed sentence falling within the Guidelines' sentencing range to be reasonable. In Gall v. United States (06-7949) (2008) the Supreme Court reaffirmed Booker, holding that trial court judges have the power to prescribe sentences less than the Federal Guidelines' "mandatory" minimums, provided they offer reasons for doing so. The Supreme Court in Irizarry v. United States (06-7517) (2008) determined that trial judges also could impose a sentence above the Guidelines' statutory maximum without providing prior notice to the defendant that the judge might consider such a heightened sentence. In </w:t>
      </w:r>
      <w:proofErr w:type="spellStart"/>
      <w:r w:rsidRPr="00B62456">
        <w:rPr>
          <w:sz w:val="16"/>
        </w:rPr>
        <w:t>Greenlaw</w:t>
      </w:r>
      <w:proofErr w:type="spellEnd"/>
      <w:r w:rsidRPr="00B62456">
        <w:rPr>
          <w:sz w:val="16"/>
        </w:rPr>
        <w:t xml:space="preserve"> v. United States (07-330) (2008), the Supreme Court determined that absent an appeal or cross-appeal from the parties involved regarding the question of a sentence's reasonability, appellate courts lacked the authority to amend a sentence on their own initiative.</w:t>
      </w:r>
    </w:p>
    <w:p w14:paraId="14E448AF" w14:textId="2F43DAF3" w:rsidR="00B62456" w:rsidRDefault="002752BE" w:rsidP="00B62456">
      <w:pPr>
        <w:pStyle w:val="Heading4"/>
      </w:pPr>
      <w:r>
        <w:t>Sentencing refers to the court-ordered penalty following a conviction</w:t>
      </w:r>
    </w:p>
    <w:p w14:paraId="0B5B32F6" w14:textId="7A8AAD6D" w:rsidR="00B62456" w:rsidRDefault="002752BE" w:rsidP="00B62456">
      <w:proofErr w:type="spellStart"/>
      <w:r w:rsidRPr="002752BE">
        <w:rPr>
          <w:rStyle w:val="Style13ptBold"/>
        </w:rPr>
        <w:t>TheFreeDictionary</w:t>
      </w:r>
      <w:proofErr w:type="spellEnd"/>
      <w:r w:rsidRPr="002752BE">
        <w:rPr>
          <w:rStyle w:val="Style13ptBold"/>
        </w:rPr>
        <w:t xml:space="preserve"> </w:t>
      </w:r>
      <w:proofErr w:type="spellStart"/>
      <w:r w:rsidRPr="002752BE">
        <w:rPr>
          <w:rStyle w:val="Style13ptBold"/>
        </w:rPr>
        <w:t>n.d</w:t>
      </w:r>
      <w:r>
        <w:t>.</w:t>
      </w:r>
      <w:proofErr w:type="spellEnd"/>
      <w:r>
        <w:t xml:space="preserve"> (Sentencing, West's Encyclopedia of American Law, edition 2. (2008)). Full Date: xx-xx-</w:t>
      </w:r>
      <w:proofErr w:type="spellStart"/>
      <w:r>
        <w:t>xxxx</w:t>
      </w:r>
      <w:proofErr w:type="spellEnd"/>
      <w:r>
        <w:t xml:space="preserve"> {</w:t>
      </w:r>
      <w:proofErr w:type="spellStart"/>
      <w:r>
        <w:t>MoSt</w:t>
      </w:r>
      <w:proofErr w:type="spellEnd"/>
      <w:r>
        <w:t xml:space="preserve"> BK</w:t>
      </w:r>
      <w:r w:rsidR="00BD3049">
        <w:t>/msdi2020</w:t>
      </w:r>
      <w:r>
        <w:t>} Accessed: 6-28-2020. [https://legal-dictionary.thefreedictionary.com/Sentencing]</w:t>
      </w:r>
    </w:p>
    <w:p w14:paraId="6451BAF1" w14:textId="56BEB4FD" w:rsidR="00B62456" w:rsidRPr="00CB2B87" w:rsidRDefault="00B62456" w:rsidP="00B62456">
      <w:pPr>
        <w:rPr>
          <w:sz w:val="14"/>
        </w:rPr>
      </w:pPr>
      <w:r w:rsidRPr="00B62456">
        <w:rPr>
          <w:rStyle w:val="StyleUnderline"/>
          <w:highlight w:val="green"/>
        </w:rPr>
        <w:t>The post-conviction stage of the criminal justice process</w:t>
      </w:r>
      <w:r w:rsidRPr="00CB2B87">
        <w:rPr>
          <w:sz w:val="14"/>
        </w:rPr>
        <w:t xml:space="preserve">, in which </w:t>
      </w:r>
      <w:r w:rsidRPr="00B62456">
        <w:rPr>
          <w:rStyle w:val="StyleUnderline"/>
          <w:highlight w:val="green"/>
        </w:rPr>
        <w:t>the defendant is brought before the court</w:t>
      </w:r>
      <w:r w:rsidRPr="00CB2B87">
        <w:rPr>
          <w:sz w:val="14"/>
        </w:rPr>
        <w:t xml:space="preserve"> for the imposition of a penalty. If a defendant </w:t>
      </w:r>
      <w:r w:rsidRPr="00B62456">
        <w:rPr>
          <w:rStyle w:val="StyleUnderline"/>
          <w:highlight w:val="green"/>
        </w:rPr>
        <w:t>is convicted</w:t>
      </w:r>
      <w:r w:rsidRPr="00CB2B87">
        <w:rPr>
          <w:sz w:val="14"/>
        </w:rPr>
        <w:t xml:space="preserve"> in a criminal prosecution, </w:t>
      </w:r>
      <w:r w:rsidRPr="002361DD">
        <w:rPr>
          <w:rStyle w:val="Emphasis"/>
        </w:rPr>
        <w:t>the event that follows the verdict is called sentencing</w:t>
      </w:r>
      <w:r w:rsidRPr="00CB2B87">
        <w:rPr>
          <w:sz w:val="14"/>
        </w:rPr>
        <w:t xml:space="preserve">. A </w:t>
      </w:r>
      <w:r w:rsidRPr="00B62456">
        <w:rPr>
          <w:rStyle w:val="StyleUnderline"/>
          <w:highlight w:val="green"/>
        </w:rPr>
        <w:t>sentence is the penalty ordered by the court</w:t>
      </w:r>
      <w:r w:rsidRPr="00CB2B87">
        <w:rPr>
          <w:sz w:val="14"/>
        </w:rPr>
        <w:t xml:space="preserve">. Generally, </w:t>
      </w:r>
      <w:r w:rsidRPr="00B62456">
        <w:rPr>
          <w:rStyle w:val="StyleUnderline"/>
        </w:rPr>
        <w:t>the primary goals of sentencing are punishment, deterrence, incapacitation, and rehabilitation. In some states, juries may be entitled to pronounce sentence, but in most states, and in federal court, sentencing is performed by a judge.</w:t>
      </w:r>
      <w:r w:rsidR="00CB2B87">
        <w:rPr>
          <w:rStyle w:val="StyleUnderline"/>
        </w:rPr>
        <w:t xml:space="preserve"> </w:t>
      </w:r>
      <w:r w:rsidRPr="00B62456">
        <w:rPr>
          <w:rStyle w:val="StyleUnderline"/>
        </w:rPr>
        <w:t>For serious crimes, sentencing is usually pronounced at a sentencing hearing</w:t>
      </w:r>
      <w:r w:rsidRPr="00CB2B87">
        <w:rPr>
          <w:sz w:val="14"/>
        </w:rPr>
        <w:t xml:space="preserve">, where the prosecutor and the defendant present their arguments regarding the penalty. </w:t>
      </w:r>
      <w:r w:rsidRPr="00B62456">
        <w:rPr>
          <w:rStyle w:val="StyleUnderline"/>
        </w:rPr>
        <w:t>For violations and other minor charges, sentencing is either predetermined or pronounced immediately after conviction.</w:t>
      </w:r>
      <w:r w:rsidR="00CB2B87">
        <w:rPr>
          <w:rStyle w:val="StyleUnderline"/>
        </w:rPr>
        <w:t xml:space="preserve"> </w:t>
      </w:r>
      <w:r w:rsidRPr="00CB2B87">
        <w:rPr>
          <w:rStyle w:val="StyleUnderline"/>
        </w:rPr>
        <w:t>Sentencing in the United States has undergone several dramatic transformations</w:t>
      </w:r>
      <w:r w:rsidRPr="00CB2B87">
        <w:rPr>
          <w:sz w:val="14"/>
        </w:rPr>
        <w:t>. In the eighteenth century, the sentencing of criminal defendants was left to juries. If a defendant was convicted, the jury decided the facts that would affect sentencing, and a predetermined sentence was imposed based on those findings. In the late eighteenth century, legislatures began to prescribe imprisonment as punishment, replacing such punishments as public whipping and confinement in stocks.</w:t>
      </w:r>
      <w:r w:rsidR="00CB2B87" w:rsidRPr="00CB2B87">
        <w:rPr>
          <w:sz w:val="14"/>
        </w:rPr>
        <w:t xml:space="preserve"> </w:t>
      </w:r>
      <w:r w:rsidRPr="00CB2B87">
        <w:rPr>
          <w:sz w:val="14"/>
        </w:rPr>
        <w:t>Beginning in the late nineteenth century, legislatures began to pass statutes that left sentencing to the discretion of judges. This movement toward indeterminate sentencing allowed judges to order a sentence tailored to the needs of both the defendant and society. Under sentencing statutes, a sentence could be any combination of Probation, fines, restitution (repayment to victims), imprisonment, and community service. Judges were allowed to consider a wide range of evidence in fashioning a sentence, including Mitigating Circumstances.</w:t>
      </w:r>
      <w:r w:rsidR="00CB2B87" w:rsidRPr="00CB2B87">
        <w:rPr>
          <w:sz w:val="14"/>
        </w:rPr>
        <w:t xml:space="preserve"> </w:t>
      </w:r>
      <w:r w:rsidRPr="00CB2B87">
        <w:rPr>
          <w:sz w:val="14"/>
        </w:rPr>
        <w:t>In the 1950s, Congress passed a spate of federal legislation requiring that judges impose mandatory minimum sentences for drug offenses. These laws directed that defendants must serve a minimum number of years in prison upon conviction for certain offenses, and prevented judges from reducing sentences in consideration of mitigating factors. In the 1960s, these laws came under attack for failing to deter drug crimes. Moreover, prosecutors were reluctant to prosecute mandatory minimum cases because they were considered unjustly severe.</w:t>
      </w:r>
      <w:r w:rsidR="00CB2B87" w:rsidRPr="00CB2B87">
        <w:rPr>
          <w:sz w:val="14"/>
        </w:rPr>
        <w:t xml:space="preserve"> </w:t>
      </w:r>
      <w:r w:rsidRPr="00CB2B87">
        <w:rPr>
          <w:sz w:val="14"/>
        </w:rPr>
        <w:t>By the late 1970s, indeterminate sentencing had fallen into disfavor. Many perceived that crime rates were soaring, and a powerful lobby emerged demanding sentencing reform. These critics argued for longer prison sentences, and they also pushed for uniformity in sentencing, noting that discretionary sentencing produced widely various sentences for the same crime.</w:t>
      </w:r>
      <w:r w:rsidR="00CB2B87" w:rsidRPr="00CB2B87">
        <w:rPr>
          <w:sz w:val="14"/>
        </w:rPr>
        <w:t xml:space="preserve"> </w:t>
      </w:r>
      <w:r w:rsidRPr="00CB2B87">
        <w:rPr>
          <w:sz w:val="14"/>
        </w:rPr>
        <w:t>Several states' legislatures enacted sentencing guidelines in the 1970s and early 1980s. These guidelines increased punishment for criminal offenses and limited judicial discretion in sentencing by identifying the punishment required upon conviction for a particular offense. Under many of the new sentencing statutes, Parole for prison inmates was either abolished or restricted to certain offenses. Conservatives hailed this "truth-in-sentencing" framework as a victory over liberal judges. Liberals endorsed sentencing reform because it purported to eliminate the possibility of racial disparity in sentencing.</w:t>
      </w:r>
      <w:r w:rsidR="00CB2B87" w:rsidRPr="00CB2B87">
        <w:rPr>
          <w:sz w:val="14"/>
        </w:rPr>
        <w:t xml:space="preserve"> </w:t>
      </w:r>
      <w:r w:rsidRPr="00CB2B87">
        <w:rPr>
          <w:sz w:val="14"/>
        </w:rPr>
        <w:t>Following the lead of these state legislatures, Congress passed the Sentencing Reform Act of 1984 (SRA) (Pub. L. No. 98-473, 98 Stat. 1987 [1984] [codified in 18 U.S.C.A. §§ 3551–3556 (1988 &amp; Supp. V 1993)]). The SRA abolished parole for federal prisoners and reduced the amount of time off granted for good behavior.</w:t>
      </w:r>
      <w:r w:rsidR="00CB2B87" w:rsidRPr="00CB2B87">
        <w:rPr>
          <w:sz w:val="14"/>
        </w:rPr>
        <w:t xml:space="preserve"> </w:t>
      </w:r>
      <w:r w:rsidRPr="00CB2B87">
        <w:rPr>
          <w:sz w:val="14"/>
        </w:rPr>
        <w:t>The SRA also established the U.S. Sentencing Commission (USSC) and directed it to create a new sentencing system (28 U.S.C.A. §§ 991(b), 994(a)(1)-(2) [1988]). Between 1984 and 1987, the USSC crafted the Federal Sentencing Guidelines. Since Congress did not object to the guidelines, they became effective on November 1, 1987 (28 U.S.C.A. § 994 [1988 &amp; Supp. V 1993]).</w:t>
      </w:r>
      <w:r w:rsidR="00CB2B87" w:rsidRPr="00CB2B87">
        <w:rPr>
          <w:sz w:val="14"/>
        </w:rPr>
        <w:t xml:space="preserve"> </w:t>
      </w:r>
      <w:r w:rsidRPr="00CB2B87">
        <w:rPr>
          <w:sz w:val="14"/>
        </w:rPr>
        <w:t xml:space="preserve">The Federal Sentencing Guidelines shift the focus in sentencing from the offender to the offense. </w:t>
      </w:r>
      <w:r w:rsidRPr="00CB2B87">
        <w:rPr>
          <w:rStyle w:val="StyleUnderline"/>
        </w:rPr>
        <w:t>The guidelines categorize offenses and identify the sentence required upon conviction</w:t>
      </w:r>
      <w:r w:rsidRPr="00CB2B87">
        <w:rPr>
          <w:sz w:val="14"/>
        </w:rPr>
        <w:t>. Judges are allowed to increase or decrease sentences or depart from the guidelines, but only if they have a very good explanation and clearly state the reasons on the record.</w:t>
      </w:r>
      <w:r w:rsidR="00CB2B87" w:rsidRPr="00CB2B87">
        <w:rPr>
          <w:sz w:val="14"/>
        </w:rPr>
        <w:t xml:space="preserve"> </w:t>
      </w:r>
      <w:r w:rsidRPr="00CB2B87">
        <w:rPr>
          <w:sz w:val="14"/>
        </w:rPr>
        <w:t xml:space="preserve">Upward departures, or increases in sentences, are easy to achieve under section 1B1.2 of the sentencing guidelines. This section allows the sentencing judge to consider all "relevant conduct," including the circumstances surrounding the conviction, offenses that were committed at the same time as the charged offense but were not charged, prior convictions, and acts for which the defendant was previously tried but </w:t>
      </w:r>
      <w:proofErr w:type="spellStart"/>
      <w:r w:rsidRPr="00CB2B87">
        <w:rPr>
          <w:sz w:val="14"/>
        </w:rPr>
        <w:t>acquitted.In</w:t>
      </w:r>
      <w:proofErr w:type="spellEnd"/>
      <w:r w:rsidRPr="00CB2B87">
        <w:rPr>
          <w:sz w:val="14"/>
        </w:rPr>
        <w:t xml:space="preserve"> limited circumstances, judges may decrease a sentence. For example, a judge may downwardly depart if the defendant accepts responsibility for the crime or committed the crime to avoid a more serious offense. Prosecutors often challenge decreased sentences on appeal, and they usually win because the guidelines call for adherence in all but exceptional cases.</w:t>
      </w:r>
      <w:r w:rsidR="00CB2B87" w:rsidRPr="00CB2B87">
        <w:rPr>
          <w:sz w:val="14"/>
        </w:rPr>
        <w:t xml:space="preserve"> </w:t>
      </w:r>
      <w:r w:rsidRPr="00CB2B87">
        <w:rPr>
          <w:rStyle w:val="StyleUnderline"/>
        </w:rPr>
        <w:t>Prosecutors receive tremendous discretion in the sentencing process, and they have virtually taken over the sentencing process in federal court</w:t>
      </w:r>
      <w:r w:rsidRPr="00CB2B87">
        <w:rPr>
          <w:sz w:val="14"/>
        </w:rPr>
        <w:t>. Under the guidelines, prosecutors can easily increase or decrease a sentence by tinkering with the number of counts either in the initial charge or pursuant to a plea agreement. For example, a prosecutor may not use evidence of certain conduct in pursuing a criminal charge. However, upon conviction or a guilty plea, the prosecutor can, in the sentencing hearing, introduce that evidence to increase the defendant's sentence. At this point, if the prosecutor is able to prove by a preponderance of the evidence that the defendant committed the acts, the court is obliged to increase the defendant's sentence.</w:t>
      </w:r>
      <w:r w:rsidR="00CB2B87" w:rsidRPr="00CB2B87">
        <w:rPr>
          <w:sz w:val="14"/>
        </w:rPr>
        <w:t xml:space="preserve"> </w:t>
      </w:r>
      <w:r w:rsidRPr="00CB2B87">
        <w:rPr>
          <w:sz w:val="14"/>
        </w:rPr>
        <w:t xml:space="preserve">Furthermore, </w:t>
      </w:r>
      <w:r w:rsidRPr="00CB2B87">
        <w:rPr>
          <w:rStyle w:val="StyleUnderline"/>
        </w:rPr>
        <w:t>state police officers and prosecutors can make secret decisions about what cases to refer to federal prosecutors</w:t>
      </w:r>
      <w:r w:rsidRPr="00CB2B87">
        <w:rPr>
          <w:sz w:val="14"/>
        </w:rPr>
        <w:t>. State prosecutors can thus pressure defendants to enter a guilty plea in state court to avoid federal sentencing. The decision on whether to move the court for a downward departure in exchange for substantial assistance to law enforcement is also left to the prosecutor.</w:t>
      </w:r>
      <w:r w:rsidR="00CB2B87" w:rsidRPr="00CB2B87">
        <w:rPr>
          <w:sz w:val="14"/>
        </w:rPr>
        <w:t xml:space="preserve"> </w:t>
      </w:r>
      <w:r w:rsidRPr="00CB2B87">
        <w:rPr>
          <w:sz w:val="14"/>
        </w:rPr>
        <w:t xml:space="preserve">At first, many federal judges refused to recognize the Federal Sentencing Guidelines. In </w:t>
      </w:r>
      <w:proofErr w:type="spellStart"/>
      <w:r w:rsidRPr="00CB2B87">
        <w:rPr>
          <w:sz w:val="14"/>
        </w:rPr>
        <w:t>Mistretta</w:t>
      </w:r>
      <w:proofErr w:type="spellEnd"/>
      <w:r w:rsidRPr="00CB2B87">
        <w:rPr>
          <w:sz w:val="14"/>
        </w:rPr>
        <w:t xml:space="preserve"> v. United States, 488 U.S. 361, 109 S. Ct. 647, 102 L. Ed. 2d 714 (1989), the U.S. Supreme Court held that the guidelines did not violate the separation-of-powers doctrine and were not an excessive delegation of legislative power. Since the </w:t>
      </w:r>
      <w:proofErr w:type="spellStart"/>
      <w:r w:rsidRPr="00CB2B87">
        <w:rPr>
          <w:sz w:val="14"/>
        </w:rPr>
        <w:t>Mistretta</w:t>
      </w:r>
      <w:proofErr w:type="spellEnd"/>
      <w:r w:rsidRPr="00CB2B87">
        <w:rPr>
          <w:sz w:val="14"/>
        </w:rPr>
        <w:t xml:space="preserve"> decision, federal courts have abandoned the indeterminate approach to sentencing and have used the sentencing guidelines to determine criminal sentences.</w:t>
      </w:r>
      <w:r w:rsidR="00CB2B87" w:rsidRPr="00CB2B87">
        <w:rPr>
          <w:sz w:val="14"/>
        </w:rPr>
        <w:t xml:space="preserve"> </w:t>
      </w:r>
      <w:r w:rsidRPr="00CB2B87">
        <w:rPr>
          <w:sz w:val="14"/>
        </w:rPr>
        <w:t>As part of the Comprehensive crime control act of 1984 (Pub. L. No. 98-473, Title II, October 12, 1984, 98 Stat. 1976 to 2193), Congress passed legislation requiring mandatory minimum sentences for drug and firearm offenses (Pub. L. No. 98-473, §§ 503(a), 1005(a), 98 Stat. 2069, 2138 [1984] [amending 21 U.S.C.A. § 860 (formerly § 845a), 18 U.S.C.A. § 924(c)]). In 1986, as public fears of drug abuse increased, Congress enacted the Anti-Drug Abuse Act of 1986 (Pub. L. No. 99-570, 100 Stat. 3207 [1986]). This act created mandatory minimum sentences for drug trafficking and distribution, using the quantity of the drug involved to determine the minimum terms of imprisonment. In 1988, Congress broadened the mandatory minimums to cover conspiracy in certain drug offenses (Anti-Drug Abuse Act of 1988 [Pub. L. No. 100-690, § 6470(a), 102 Stat. 4377 (21 U.S.C.A. §§ 846, 963 [1988])]).</w:t>
      </w:r>
      <w:r w:rsidR="00CB2B87" w:rsidRPr="00CB2B87">
        <w:rPr>
          <w:sz w:val="14"/>
        </w:rPr>
        <w:t xml:space="preserve"> </w:t>
      </w:r>
      <w:r w:rsidRPr="00CB2B87">
        <w:rPr>
          <w:sz w:val="14"/>
        </w:rPr>
        <w:t>The 1988 act also established a minimum sentence for simple possession of crack cocaine. Under 21 U.S.C.A. § 844(a) (1988 &amp; Supp. II 1990 &amp; Supp. III 1991), a first-time offender caught with five grams of a mixture or substance containing a "cocaine base" must be sentenced to no less than five years in prison. In contrast, a person must possess at least five hundred grams of powder cocaine to receive a five-year sentence (21 U.S.C.A. §§ 841(b)(1)(B) (ii)-(iii) [1982 &amp; Supp. V 1987]).</w:t>
      </w:r>
    </w:p>
    <w:p w14:paraId="23EF51C4" w14:textId="2F208E4B" w:rsidR="00B62456" w:rsidRDefault="00B62456" w:rsidP="00B62456"/>
    <w:p w14:paraId="0EFF8EAB" w14:textId="5DF3FF58" w:rsidR="00B62456" w:rsidRDefault="00E035D3" w:rsidP="00E035D3">
      <w:pPr>
        <w:pStyle w:val="Heading1"/>
      </w:pPr>
      <w:r>
        <w:t>1NC Shells</w:t>
      </w:r>
    </w:p>
    <w:p w14:paraId="7497C0A9" w14:textId="0A7CA5A5" w:rsidR="00E035D3" w:rsidRDefault="00E035D3" w:rsidP="00E035D3">
      <w:pPr>
        <w:pStyle w:val="Heading2"/>
      </w:pPr>
      <w:r>
        <w:t>In the United States</w:t>
      </w:r>
    </w:p>
    <w:p w14:paraId="6F4910D4" w14:textId="77777777" w:rsidR="00E035D3" w:rsidRDefault="00E035D3" w:rsidP="00E035D3">
      <w:pPr>
        <w:pStyle w:val="Heading4"/>
      </w:pPr>
      <w:r>
        <w:t xml:space="preserve">Interpretation: </w:t>
      </w:r>
    </w:p>
    <w:p w14:paraId="17D1D0D1" w14:textId="25BC8CFD" w:rsidR="00E035D3" w:rsidRDefault="00E035D3" w:rsidP="00E035D3">
      <w:pPr>
        <w:pStyle w:val="Heading4"/>
      </w:pPr>
      <w:r>
        <w:t xml:space="preserve">In means within a location </w:t>
      </w:r>
    </w:p>
    <w:p w14:paraId="674492DA" w14:textId="77777777" w:rsidR="00E035D3" w:rsidRDefault="00E035D3" w:rsidP="00E035D3">
      <w:r>
        <w:t>Merriam-Webster n.d. (Definition of IN, Merriam-Webster). Full Date: xx-xx-</w:t>
      </w:r>
      <w:proofErr w:type="spellStart"/>
      <w:r>
        <w:t>xxxx</w:t>
      </w:r>
      <w:proofErr w:type="spellEnd"/>
      <w:r>
        <w:t xml:space="preserve"> {</w:t>
      </w:r>
      <w:proofErr w:type="spellStart"/>
      <w:r>
        <w:t>MoSt</w:t>
      </w:r>
      <w:proofErr w:type="spellEnd"/>
      <w:r>
        <w:t xml:space="preserve"> BK/msdi2020} Accessed: 6-28-2020. [https://www.merriam-webster.com/dictionary/in]</w:t>
      </w:r>
    </w:p>
    <w:p w14:paraId="4CC2A67D" w14:textId="6AEB7053" w:rsidR="00E035D3" w:rsidRDefault="00E035D3" w:rsidP="00E035D3">
      <w:r>
        <w:t>a —</w:t>
      </w:r>
      <w:r w:rsidRPr="00277F66">
        <w:rPr>
          <w:rStyle w:val="StyleUnderline"/>
        </w:rPr>
        <w:t xml:space="preserve">used as a function word </w:t>
      </w:r>
      <w:r w:rsidRPr="00277F66">
        <w:rPr>
          <w:rStyle w:val="StyleUnderline"/>
          <w:highlight w:val="green"/>
        </w:rPr>
        <w:t>to indicate inclusion, location, or position within limits</w:t>
      </w:r>
      <w:r>
        <w:t xml:space="preserve"> in the lake wounded in the leg in the summer b : INTO sense 1 went in the house 2 —</w:t>
      </w:r>
      <w:r w:rsidRPr="00277F66">
        <w:rPr>
          <w:rStyle w:val="StyleUnderline"/>
        </w:rPr>
        <w:t>used as a function word to indicate means, medium, or instrumentality</w:t>
      </w:r>
      <w:r>
        <w:t xml:space="preserve"> written in pencil bound in leather 3a —</w:t>
      </w:r>
      <w:r w:rsidRPr="00277F66">
        <w:rPr>
          <w:rStyle w:val="StyleUnderline"/>
        </w:rPr>
        <w:t>used as a function word to indicate limitation, qualification, or circumstance</w:t>
      </w:r>
      <w:r>
        <w:t xml:space="preserve"> alike in some respects left in a hurry.</w:t>
      </w:r>
    </w:p>
    <w:p w14:paraId="09E889D5" w14:textId="77777777" w:rsidR="00E035D3" w:rsidRDefault="00E035D3" w:rsidP="00E035D3">
      <w:pPr>
        <w:pStyle w:val="Heading4"/>
      </w:pPr>
      <w:r>
        <w:t>United States means geographical areas – 50 states and DC</w:t>
      </w:r>
    </w:p>
    <w:p w14:paraId="38FC6C06" w14:textId="77777777" w:rsidR="00E035D3" w:rsidRPr="00277F66" w:rsidRDefault="00E035D3" w:rsidP="00E035D3">
      <w:r w:rsidRPr="00FA35FE">
        <w:rPr>
          <w:rStyle w:val="Style13ptBold"/>
        </w:rPr>
        <w:t>USGS n.d.</w:t>
      </w:r>
      <w:r>
        <w:t xml:space="preserve"> (What constitutes the United States? What are the official </w:t>
      </w:r>
      <w:proofErr w:type="gramStart"/>
      <w:r>
        <w:t>definitions?,</w:t>
      </w:r>
      <w:proofErr w:type="gramEnd"/>
      <w:r>
        <w:t xml:space="preserve"> United States Geological Survey). Full Date: 5-14-1959 {</w:t>
      </w:r>
      <w:proofErr w:type="spellStart"/>
      <w:r>
        <w:t>MoSt</w:t>
      </w:r>
      <w:proofErr w:type="spellEnd"/>
      <w:r>
        <w:t xml:space="preserve"> BK/msdi2020} Accessed: 6-28-2020. [https://www.usgs.gov/faqs/what-constitutes-united-states-what-are-official-definitions?qt-news_science_products=0#]</w:t>
      </w:r>
    </w:p>
    <w:p w14:paraId="654101A2" w14:textId="2517B8E8" w:rsidR="00E035D3" w:rsidRPr="00E035D3" w:rsidRDefault="00E035D3" w:rsidP="00E035D3">
      <w:pPr>
        <w:rPr>
          <w:b/>
          <w:u w:val="single"/>
        </w:rPr>
      </w:pPr>
      <w:r w:rsidRPr="00277F66">
        <w:rPr>
          <w:rStyle w:val="StyleUnderline"/>
          <w:highlight w:val="green"/>
        </w:rPr>
        <w:t>Geographically</w:t>
      </w:r>
      <w:r>
        <w:t xml:space="preserve"> (and as a general reference), </w:t>
      </w:r>
      <w:r w:rsidRPr="00277F66">
        <w:rPr>
          <w:rStyle w:val="StyleUnderline"/>
          <w:highlight w:val="green"/>
        </w:rPr>
        <w:t>the United States</w:t>
      </w:r>
      <w:r w:rsidRPr="00277F66">
        <w:rPr>
          <w:rStyle w:val="StyleUnderline"/>
        </w:rPr>
        <w:t xml:space="preserve"> of America </w:t>
      </w:r>
      <w:r w:rsidRPr="00277F66">
        <w:rPr>
          <w:rStyle w:val="StyleUnderline"/>
          <w:highlight w:val="green"/>
        </w:rPr>
        <w:t>includes all areas</w:t>
      </w:r>
      <w:r w:rsidRPr="00277F66">
        <w:rPr>
          <w:rStyle w:val="StyleUnderline"/>
        </w:rPr>
        <w:t xml:space="preserve"> considered to be </w:t>
      </w:r>
      <w:r w:rsidRPr="00277F66">
        <w:rPr>
          <w:rStyle w:val="StyleUnderline"/>
          <w:highlight w:val="green"/>
        </w:rPr>
        <w:t>under</w:t>
      </w:r>
      <w:r w:rsidRPr="00277F66">
        <w:rPr>
          <w:rStyle w:val="StyleUnderline"/>
        </w:rPr>
        <w:t xml:space="preserve"> the </w:t>
      </w:r>
      <w:r w:rsidRPr="00277F66">
        <w:rPr>
          <w:rStyle w:val="StyleUnderline"/>
          <w:highlight w:val="green"/>
        </w:rPr>
        <w:t>sovereignty</w:t>
      </w:r>
      <w:r w:rsidRPr="00277F66">
        <w:rPr>
          <w:rStyle w:val="StyleUnderline"/>
        </w:rPr>
        <w:t xml:space="preserve"> of the United States, </w:t>
      </w:r>
      <w:r w:rsidRPr="00277F66">
        <w:rPr>
          <w:rStyle w:val="StyleUnderline"/>
          <w:highlight w:val="green"/>
        </w:rPr>
        <w:t>but</w:t>
      </w:r>
      <w:r w:rsidRPr="00277F66">
        <w:rPr>
          <w:rStyle w:val="StyleUnderline"/>
        </w:rPr>
        <w:t xml:space="preserve"> does </w:t>
      </w:r>
      <w:r w:rsidRPr="00277F66">
        <w:rPr>
          <w:rStyle w:val="StyleUnderline"/>
          <w:highlight w:val="green"/>
        </w:rPr>
        <w:t>not</w:t>
      </w:r>
      <w:r w:rsidRPr="00277F66">
        <w:rPr>
          <w:rStyle w:val="StyleUnderline"/>
        </w:rPr>
        <w:t xml:space="preserve"> include </w:t>
      </w:r>
      <w:r w:rsidRPr="00277F66">
        <w:rPr>
          <w:rStyle w:val="StyleUnderline"/>
          <w:highlight w:val="green"/>
        </w:rPr>
        <w:t>leased areas</w:t>
      </w:r>
      <w:r>
        <w:t xml:space="preserve">. On May 14, 1959, the U.S. Board on Geographic Names issued the following definitions based partially on the Alaska Omnibus Bill, which defined the Continental United States as "the 49 States on the North American Continent and the District of Columbia..." The Board reaffirmed these definitions on May 13, 1999. United States: </w:t>
      </w:r>
      <w:r w:rsidRPr="00277F66">
        <w:rPr>
          <w:rStyle w:val="StyleUnderline"/>
          <w:highlight w:val="green"/>
        </w:rPr>
        <w:t>The 50 States and the District of Columbia</w:t>
      </w:r>
    </w:p>
    <w:p w14:paraId="75C765DE" w14:textId="426B4082" w:rsidR="00E035D3" w:rsidRDefault="00E035D3" w:rsidP="00E035D3">
      <w:pPr>
        <w:pStyle w:val="Heading4"/>
      </w:pPr>
      <w:r>
        <w:t>Violation: The affirmative’s plan is not located within the U.S.</w:t>
      </w:r>
    </w:p>
    <w:p w14:paraId="5FBB45FA" w14:textId="6FDEDC9C" w:rsidR="00E035D3" w:rsidRDefault="00E035D3" w:rsidP="00E035D3">
      <w:pPr>
        <w:pStyle w:val="Heading4"/>
      </w:pPr>
      <w:r>
        <w:t>Standards:</w:t>
      </w:r>
    </w:p>
    <w:p w14:paraId="53C23C64" w14:textId="42C65241" w:rsidR="00E035D3" w:rsidRDefault="00E035D3" w:rsidP="00E035D3">
      <w:pPr>
        <w:pStyle w:val="Heading4"/>
        <w:numPr>
          <w:ilvl w:val="0"/>
          <w:numId w:val="13"/>
        </w:numPr>
      </w:pPr>
      <w:r>
        <w:t xml:space="preserve">Limits – the </w:t>
      </w:r>
      <w:proofErr w:type="spellStart"/>
      <w:r>
        <w:t>aff</w:t>
      </w:r>
      <w:proofErr w:type="spellEnd"/>
      <w:r>
        <w:t xml:space="preserve"> explodes the topic because there are an infinite number of criminal justice reforms that could be enacted outside the U.S.</w:t>
      </w:r>
    </w:p>
    <w:p w14:paraId="52B1E62E" w14:textId="5984F06D" w:rsidR="00E035D3" w:rsidRDefault="00E035D3" w:rsidP="00E035D3">
      <w:pPr>
        <w:pStyle w:val="Heading4"/>
        <w:numPr>
          <w:ilvl w:val="0"/>
          <w:numId w:val="13"/>
        </w:numPr>
      </w:pPr>
      <w:r>
        <w:t xml:space="preserve">Ground – the negative’s links are based on the U.S. criminal justice system – not others – allows the </w:t>
      </w:r>
      <w:proofErr w:type="spellStart"/>
      <w:r>
        <w:t>aff</w:t>
      </w:r>
      <w:proofErr w:type="spellEnd"/>
      <w:r>
        <w:t xml:space="preserve"> to spike out of all our offensive arguments (links)</w:t>
      </w:r>
    </w:p>
    <w:p w14:paraId="071CBD85" w14:textId="3CEC4CC9" w:rsidR="00E035D3" w:rsidRDefault="00E035D3" w:rsidP="00E035D3">
      <w:pPr>
        <w:pStyle w:val="Heading4"/>
        <w:numPr>
          <w:ilvl w:val="0"/>
          <w:numId w:val="13"/>
        </w:numPr>
      </w:pPr>
      <w:r>
        <w:t>Clash - This makes any good clash with the affirmative impossible – granting that every affirmative can win any round – which destroys the value of negation in debate</w:t>
      </w:r>
    </w:p>
    <w:p w14:paraId="504A9A07" w14:textId="6D482EEA" w:rsidR="00E035D3" w:rsidRDefault="00E035D3" w:rsidP="00E035D3">
      <w:pPr>
        <w:pStyle w:val="Heading4"/>
      </w:pPr>
      <w:r>
        <w:t xml:space="preserve">Voters: </w:t>
      </w:r>
    </w:p>
    <w:p w14:paraId="1B866638" w14:textId="77777777" w:rsidR="00E035D3" w:rsidRDefault="00E035D3" w:rsidP="00E035D3">
      <w:pPr>
        <w:pStyle w:val="Heading4"/>
      </w:pPr>
      <w:r>
        <w:t>Fairness: Debate is a game, if the game isn’t fair then no one wants to play it. This makes it so no one would want to debate anymore which is obviously bad – why else are we here.</w:t>
      </w:r>
    </w:p>
    <w:p w14:paraId="5DECCAE7" w14:textId="77777777" w:rsidR="00D6329F" w:rsidRPr="00A84CDE" w:rsidRDefault="00D6329F" w:rsidP="00D6329F">
      <w:pPr>
        <w:pStyle w:val="Heading4"/>
      </w:pPr>
      <w:r>
        <w:t xml:space="preserve">Education: This destroys any good in-depth debate about how core criminal justice reform issues, which makes us debate generics every round – which destroys any good education we would get from debate </w:t>
      </w:r>
    </w:p>
    <w:p w14:paraId="053CB169" w14:textId="52F38377" w:rsidR="00E035D3" w:rsidRDefault="00E035D3" w:rsidP="00E035D3"/>
    <w:p w14:paraId="63074C36" w14:textId="39378336" w:rsidR="00D6329F" w:rsidRDefault="00D6329F" w:rsidP="00D6329F">
      <w:pPr>
        <w:pStyle w:val="Heading2"/>
      </w:pPr>
      <w:r>
        <w:t>Substantially</w:t>
      </w:r>
    </w:p>
    <w:p w14:paraId="21B17B0C" w14:textId="622690C4" w:rsidR="00D6329F" w:rsidRDefault="00D6329F" w:rsidP="00D6329F">
      <w:pPr>
        <w:pStyle w:val="Heading3"/>
      </w:pPr>
      <w:r>
        <w:t>90%</w:t>
      </w:r>
    </w:p>
    <w:p w14:paraId="7F859A95" w14:textId="77777777" w:rsidR="00D6329F" w:rsidRPr="00F50DBF" w:rsidRDefault="00D6329F" w:rsidP="00D6329F">
      <w:pPr>
        <w:pStyle w:val="Heading4"/>
      </w:pPr>
      <w:r>
        <w:t>Interpretation:</w:t>
      </w:r>
    </w:p>
    <w:p w14:paraId="39EA74B5" w14:textId="2724A17B" w:rsidR="00D6329F" w:rsidRPr="00C92E0B" w:rsidRDefault="00D6329F" w:rsidP="00D6329F">
      <w:pPr>
        <w:keepNext/>
        <w:keepLines/>
        <w:spacing w:before="40" w:after="0"/>
        <w:outlineLvl w:val="3"/>
        <w:rPr>
          <w:rFonts w:eastAsiaTheme="majorEastAsia" w:cstheme="majorBidi"/>
          <w:b/>
          <w:iCs/>
          <w:sz w:val="26"/>
        </w:rPr>
      </w:pPr>
      <w:r>
        <w:rPr>
          <w:rFonts w:eastAsiaTheme="majorEastAsia" w:cstheme="majorBidi"/>
          <w:b/>
          <w:iCs/>
          <w:sz w:val="26"/>
        </w:rPr>
        <w:t>substantially is at least 90% of criminal justice reform in one of the areas</w:t>
      </w:r>
    </w:p>
    <w:p w14:paraId="728C15CC" w14:textId="77777777" w:rsidR="00D6329F" w:rsidRPr="00C92E0B" w:rsidRDefault="00D6329F" w:rsidP="00D6329F">
      <w:pPr>
        <w:rPr>
          <w:rFonts w:ascii="Times New Roman" w:hAnsi="Times New Roman"/>
          <w:b/>
          <w:sz w:val="24"/>
        </w:rPr>
      </w:pPr>
      <w:r w:rsidRPr="00C92E0B">
        <w:rPr>
          <w:rFonts w:ascii="Times New Roman" w:hAnsi="Times New Roman"/>
          <w:b/>
          <w:sz w:val="24"/>
        </w:rPr>
        <w:t xml:space="preserve">Words and Phrases, </w:t>
      </w:r>
      <w:proofErr w:type="gramStart"/>
      <w:r w:rsidRPr="00C92E0B">
        <w:rPr>
          <w:rFonts w:ascii="Times New Roman" w:hAnsi="Times New Roman"/>
          <w:b/>
          <w:sz w:val="24"/>
        </w:rPr>
        <w:t>2005  (</w:t>
      </w:r>
      <w:proofErr w:type="gramEnd"/>
      <w:r w:rsidRPr="00C92E0B">
        <w:rPr>
          <w:rFonts w:ascii="Times New Roman" w:hAnsi="Times New Roman"/>
          <w:b/>
          <w:sz w:val="24"/>
        </w:rPr>
        <w:t>v. 40B, p. 329)</w:t>
      </w:r>
    </w:p>
    <w:p w14:paraId="032D2F58" w14:textId="77777777" w:rsidR="00D6329F" w:rsidRPr="00C92E0B" w:rsidRDefault="00D6329F" w:rsidP="00D6329F">
      <w:r w:rsidRPr="00C92E0B">
        <w:t xml:space="preserve">N.H. 1949. </w:t>
      </w:r>
      <w:r w:rsidRPr="00C92E0B">
        <w:rPr>
          <w:u w:val="single"/>
        </w:rPr>
        <w:t xml:space="preserve"> </w:t>
      </w:r>
      <w:r w:rsidRPr="000B6605">
        <w:rPr>
          <w:b/>
          <w:iCs/>
          <w:highlight w:val="cyan"/>
          <w:u w:val="single"/>
          <w:bdr w:val="single" w:sz="18" w:space="0" w:color="auto"/>
        </w:rPr>
        <w:t>The word “substantially</w:t>
      </w:r>
      <w:r w:rsidRPr="00C92E0B">
        <w:t xml:space="preserve">” as used in provision of Unemployment Compensation Act that experience rating of an employer may be transferred to an employing unit which acquires the organization, trade, or business, or “substantially” all of the assets thereof, </w:t>
      </w:r>
      <w:r w:rsidRPr="00C92E0B">
        <w:rPr>
          <w:u w:val="single"/>
        </w:rPr>
        <w:t>is an elastic term</w:t>
      </w:r>
      <w:r w:rsidRPr="00C92E0B">
        <w:t xml:space="preserve"> which does not include a definite, fixed amount of percentage, </w:t>
      </w:r>
      <w:r w:rsidRPr="00C92E0B">
        <w:rPr>
          <w:u w:val="single"/>
        </w:rPr>
        <w:t>and</w:t>
      </w:r>
      <w:r w:rsidRPr="00C92E0B">
        <w:t xml:space="preserve"> the transfer </w:t>
      </w:r>
      <w:r w:rsidRPr="000B6605">
        <w:rPr>
          <w:highlight w:val="cyan"/>
          <w:u w:val="single"/>
        </w:rPr>
        <w:t>does not have to be 100 per cent but cannot be less than 90 per cent in the ordinary situation</w:t>
      </w:r>
      <w:r w:rsidRPr="00C92E0B">
        <w:rPr>
          <w:u w:val="single"/>
        </w:rPr>
        <w:t>.</w:t>
      </w:r>
      <w:r w:rsidRPr="00C92E0B">
        <w:t xml:space="preserve">  R.L. c 218, § 6, </w:t>
      </w:r>
      <w:proofErr w:type="spellStart"/>
      <w:r w:rsidRPr="00C92E0B">
        <w:t>subd</w:t>
      </w:r>
      <w:proofErr w:type="spellEnd"/>
      <w:r w:rsidRPr="00C92E0B">
        <w:t>. F, as added by Laws 1945, c.138, § 16.</w:t>
      </w:r>
    </w:p>
    <w:p w14:paraId="7C8CA031" w14:textId="28A267D7" w:rsidR="00D6329F" w:rsidRDefault="00D6329F" w:rsidP="00D6329F">
      <w:pPr>
        <w:pStyle w:val="Heading4"/>
      </w:pPr>
      <w:r>
        <w:t>Violation: The affirmative deals only with a small subset of an area (options)</w:t>
      </w:r>
    </w:p>
    <w:p w14:paraId="7976735A" w14:textId="3AE0E064" w:rsidR="00D6329F" w:rsidRDefault="00D6329F" w:rsidP="00D6329F">
      <w:r>
        <w:tab/>
        <w:t>Drug laws are just a subset of criminal code – more than 10% of criminal laws are not about drugs</w:t>
      </w:r>
    </w:p>
    <w:p w14:paraId="600D27C7" w14:textId="65FC07FE" w:rsidR="00D6329F" w:rsidRDefault="00D6329F" w:rsidP="00D6329F">
      <w:r>
        <w:tab/>
        <w:t>Most policing roles are not related to immigration</w:t>
      </w:r>
    </w:p>
    <w:p w14:paraId="10CB7F28" w14:textId="12AA65C2" w:rsidR="00D6329F" w:rsidRDefault="00D6329F" w:rsidP="00D6329F">
      <w:r>
        <w:tab/>
        <w:t>Only a few crimes have mandatory minimums – more than 10% are not subject to it</w:t>
      </w:r>
    </w:p>
    <w:p w14:paraId="2E0E7E85" w14:textId="5E12BA77" w:rsidR="00D6329F" w:rsidRDefault="00D6329F" w:rsidP="00D6329F">
      <w:r>
        <w:tab/>
        <w:t xml:space="preserve">Facial recognition is just one of hundreds of forensic science tools – the </w:t>
      </w:r>
      <w:proofErr w:type="spellStart"/>
      <w:r>
        <w:t>aff</w:t>
      </w:r>
      <w:proofErr w:type="spellEnd"/>
      <w:r>
        <w:t xml:space="preserve"> ignores the big ones like DNA, blood analysis, or fingerprints</w:t>
      </w:r>
    </w:p>
    <w:p w14:paraId="5B3BE709" w14:textId="77777777" w:rsidR="00D6329F" w:rsidRDefault="00D6329F" w:rsidP="00D6329F">
      <w:pPr>
        <w:pStyle w:val="Heading4"/>
      </w:pPr>
      <w:r>
        <w:t xml:space="preserve">Standards: </w:t>
      </w:r>
    </w:p>
    <w:p w14:paraId="241B3929" w14:textId="2C86AC8A" w:rsidR="00D6329F" w:rsidRDefault="00D6329F" w:rsidP="00D6329F">
      <w:pPr>
        <w:pStyle w:val="Heading4"/>
      </w:pPr>
      <w:r>
        <w:t xml:space="preserve">Limits – the </w:t>
      </w:r>
      <w:proofErr w:type="spellStart"/>
      <w:r>
        <w:t>aff</w:t>
      </w:r>
      <w:proofErr w:type="spellEnd"/>
      <w:r>
        <w:t xml:space="preserve"> explodes the topic because their model lets affirmative deal with any of 100’s of crimes or types of forensic science or types of police actions</w:t>
      </w:r>
    </w:p>
    <w:p w14:paraId="436C9B28" w14:textId="5E92C927" w:rsidR="00D6329F" w:rsidRDefault="00D6329F" w:rsidP="00D6329F">
      <w:pPr>
        <w:pStyle w:val="Heading4"/>
      </w:pPr>
      <w:r>
        <w:t xml:space="preserve">Ground – Since the resolution is bi-directional, enabling </w:t>
      </w:r>
      <w:proofErr w:type="spellStart"/>
      <w:r>
        <w:t>affs</w:t>
      </w:r>
      <w:proofErr w:type="spellEnd"/>
      <w:r>
        <w:t xml:space="preserve"> so small that many sentencing judges or police chiefs or forensic scientists would not have to do ANYTHING means that DA link ground is unpredictable</w:t>
      </w:r>
    </w:p>
    <w:p w14:paraId="38892F63" w14:textId="77777777" w:rsidR="00D6329F" w:rsidRPr="00F50DBF" w:rsidRDefault="00D6329F" w:rsidP="00D6329F">
      <w:pPr>
        <w:pStyle w:val="Heading4"/>
      </w:pPr>
      <w:r>
        <w:t xml:space="preserve">Voters: </w:t>
      </w:r>
    </w:p>
    <w:p w14:paraId="01EBCB5A" w14:textId="77777777" w:rsidR="00D6329F" w:rsidRDefault="00D6329F" w:rsidP="00D6329F">
      <w:pPr>
        <w:pStyle w:val="Heading4"/>
      </w:pPr>
      <w:r>
        <w:t>Fairness: Debate is a game, if the game isn’t fair then no one wants to play it. This makes it so no one would want to debate anymore which is obviously bad – why else are we here.</w:t>
      </w:r>
    </w:p>
    <w:p w14:paraId="4DE4DBC4" w14:textId="19BB8F1E" w:rsidR="00D6329F" w:rsidRPr="00A84CDE" w:rsidRDefault="00D6329F" w:rsidP="00D6329F">
      <w:pPr>
        <w:pStyle w:val="Heading4"/>
      </w:pPr>
      <w:r>
        <w:t xml:space="preserve">Education: This destroys any good in-depth debate about how core criminal justice reform issues, which makes us debate generics every round – which destroys any good education we would get from debate </w:t>
      </w:r>
    </w:p>
    <w:p w14:paraId="0F884352" w14:textId="77777777" w:rsidR="00D6329F" w:rsidRDefault="00D6329F" w:rsidP="00D6329F"/>
    <w:p w14:paraId="4ADED81B" w14:textId="621558ED" w:rsidR="00D6329F" w:rsidRPr="00D6329F" w:rsidRDefault="00D6329F" w:rsidP="00D6329F">
      <w:r>
        <w:tab/>
      </w:r>
    </w:p>
    <w:p w14:paraId="73A4D5A9" w14:textId="0B40AC07" w:rsidR="00E035D3" w:rsidRDefault="00F50DBF" w:rsidP="00E035D3">
      <w:pPr>
        <w:pStyle w:val="Heading2"/>
      </w:pPr>
      <w:r>
        <w:t>Criminal justice</w:t>
      </w:r>
    </w:p>
    <w:p w14:paraId="4B143BCB" w14:textId="275D3A8C" w:rsidR="00F50DBF" w:rsidRPr="00F50DBF" w:rsidRDefault="00F50DBF" w:rsidP="00F50DBF">
      <w:pPr>
        <w:pStyle w:val="Heading3"/>
      </w:pPr>
      <w:r>
        <w:t>Law enforcement</w:t>
      </w:r>
    </w:p>
    <w:p w14:paraId="32B12EA2" w14:textId="7B30B52A" w:rsidR="00F50DBF" w:rsidRPr="00F50DBF" w:rsidRDefault="00F50DBF" w:rsidP="00F50DBF">
      <w:pPr>
        <w:pStyle w:val="Heading4"/>
      </w:pPr>
      <w:r>
        <w:t>Interpretation:</w:t>
      </w:r>
    </w:p>
    <w:p w14:paraId="4D86CB5B" w14:textId="77777777" w:rsidR="00F50DBF" w:rsidRDefault="00F50DBF" w:rsidP="00F50DBF">
      <w:pPr>
        <w:pStyle w:val="Heading4"/>
      </w:pPr>
      <w:r>
        <w:t>Criminal justice means law enforcement at all levels</w:t>
      </w:r>
    </w:p>
    <w:p w14:paraId="47344A82" w14:textId="77777777" w:rsidR="00F50DBF" w:rsidRPr="00B34235" w:rsidRDefault="00F50DBF" w:rsidP="00F50DBF">
      <w:r w:rsidRPr="00B34235">
        <w:rPr>
          <w:rStyle w:val="Style13ptBold"/>
        </w:rPr>
        <w:t>Dictionary 20</w:t>
      </w:r>
      <w:r>
        <w:t xml:space="preserve"> (noun</w:t>
      </w:r>
      <w:proofErr w:type="gramStart"/>
      <w:r>
        <w:t>, .</w:t>
      </w:r>
      <w:proofErr w:type="gramEnd"/>
      <w:r>
        <w:t xml:space="preserve"> Criminal Justice, Dictionary.Com). Full Date: 6-10-2020 {</w:t>
      </w:r>
      <w:proofErr w:type="spellStart"/>
      <w:r>
        <w:t>MoState</w:t>
      </w:r>
      <w:proofErr w:type="spellEnd"/>
      <w:r>
        <w:t xml:space="preserve"> BK/msdi2020} Accessed: 6-10-2020. [https://www.dictionary.com/browse/criminal-justice]</w:t>
      </w:r>
    </w:p>
    <w:p w14:paraId="3C1B3F02" w14:textId="77777777" w:rsidR="00F50DBF" w:rsidRDefault="00F50DBF" w:rsidP="00F50DBF">
      <w:r w:rsidRPr="00B34235">
        <w:rPr>
          <w:rStyle w:val="StyleUnderline"/>
          <w:highlight w:val="green"/>
        </w:rPr>
        <w:t>the system of law enforcement, involving police, lawyers, courts, and corrections, used for all stages of criminal proceedings and punishment</w:t>
      </w:r>
      <w:r>
        <w:t>.</w:t>
      </w:r>
    </w:p>
    <w:p w14:paraId="6705331D" w14:textId="1C1501CB" w:rsidR="00F50DBF" w:rsidRDefault="00F50DBF" w:rsidP="00F50DBF">
      <w:pPr>
        <w:pStyle w:val="Heading4"/>
      </w:pPr>
      <w:r>
        <w:t>Violation: the affirmative’s plan does not reform law enforcement</w:t>
      </w:r>
    </w:p>
    <w:p w14:paraId="6CF28702" w14:textId="71F8D18A" w:rsidR="00F50DBF" w:rsidRDefault="00F50DBF" w:rsidP="00F50DBF">
      <w:pPr>
        <w:pStyle w:val="Heading4"/>
      </w:pPr>
      <w:r>
        <w:t xml:space="preserve">Standards: </w:t>
      </w:r>
    </w:p>
    <w:p w14:paraId="718B91AB" w14:textId="6BA2C3D6" w:rsidR="00F50DBF" w:rsidRDefault="00F50DBF" w:rsidP="00F50DBF">
      <w:pPr>
        <w:pStyle w:val="Heading4"/>
      </w:pPr>
      <w:r>
        <w:t xml:space="preserve">Limits – the </w:t>
      </w:r>
      <w:proofErr w:type="spellStart"/>
      <w:r>
        <w:t>aff</w:t>
      </w:r>
      <w:proofErr w:type="spellEnd"/>
      <w:r>
        <w:t xml:space="preserve"> explodes the topic because the plan goes beyond law enforcement which opens the topic to any criminal activities</w:t>
      </w:r>
    </w:p>
    <w:p w14:paraId="5E3FEC77" w14:textId="404C0034" w:rsidR="00F50DBF" w:rsidRDefault="00F50DBF" w:rsidP="00F50DBF">
      <w:pPr>
        <w:pStyle w:val="Heading4"/>
      </w:pPr>
      <w:r>
        <w:t xml:space="preserve">Ground – the </w:t>
      </w:r>
      <w:proofErr w:type="spellStart"/>
      <w:r>
        <w:t>aff</w:t>
      </w:r>
      <w:proofErr w:type="spellEnd"/>
      <w:r>
        <w:t xml:space="preserve"> can spike out of our offense because the topic is predicated on law enforcement – not ___ (the </w:t>
      </w:r>
      <w:proofErr w:type="spellStart"/>
      <w:r>
        <w:t>aff’s</w:t>
      </w:r>
      <w:proofErr w:type="spellEnd"/>
      <w:r>
        <w:t xml:space="preserve"> </w:t>
      </w:r>
      <w:proofErr w:type="gramStart"/>
      <w:r>
        <w:t>plan)_</w:t>
      </w:r>
      <w:proofErr w:type="gramEnd"/>
      <w:r>
        <w:t>__</w:t>
      </w:r>
    </w:p>
    <w:p w14:paraId="3EB0ACAC" w14:textId="69E69CCD" w:rsidR="00F50DBF" w:rsidRPr="00F50DBF" w:rsidRDefault="00F50DBF" w:rsidP="00F50DBF">
      <w:pPr>
        <w:pStyle w:val="Heading4"/>
      </w:pPr>
      <w:r>
        <w:t xml:space="preserve">Voters: </w:t>
      </w:r>
    </w:p>
    <w:p w14:paraId="1BC9BF2A" w14:textId="77777777" w:rsidR="00F50DBF" w:rsidRDefault="00F50DBF" w:rsidP="00F50DBF">
      <w:pPr>
        <w:pStyle w:val="Heading4"/>
      </w:pPr>
      <w:r>
        <w:t>Fairness: Debate is a game, if the game isn’t fair then no one wants to play it. This makes it so no one would want to debate anymore which is obviously bad – why else are we here.</w:t>
      </w:r>
    </w:p>
    <w:p w14:paraId="37B7C016" w14:textId="77777777" w:rsidR="00D6329F" w:rsidRPr="00A84CDE" w:rsidRDefault="00D6329F" w:rsidP="00D6329F">
      <w:pPr>
        <w:pStyle w:val="Heading4"/>
      </w:pPr>
      <w:r>
        <w:t xml:space="preserve">Education: This destroys any good in-depth debate about how core criminal justice reform issues, which makes us debate generics every round – which destroys any good education we would get from debate </w:t>
      </w:r>
    </w:p>
    <w:p w14:paraId="0E482333" w14:textId="6030FAB9" w:rsidR="00E035D3" w:rsidRDefault="00F50DBF" w:rsidP="00D6329F">
      <w:pPr>
        <w:pStyle w:val="Heading3"/>
      </w:pPr>
      <w:r>
        <w:t>Procedure</w:t>
      </w:r>
    </w:p>
    <w:p w14:paraId="17EA93DD" w14:textId="13E2505D" w:rsidR="00F50DBF" w:rsidRDefault="00F50DBF" w:rsidP="00F50DBF">
      <w:pPr>
        <w:pStyle w:val="Heading4"/>
      </w:pPr>
      <w:r>
        <w:t>Interpretation:</w:t>
      </w:r>
    </w:p>
    <w:p w14:paraId="4A047F85" w14:textId="77777777" w:rsidR="00F50DBF" w:rsidRDefault="00F50DBF" w:rsidP="00F50DBF">
      <w:pPr>
        <w:pStyle w:val="Heading4"/>
      </w:pPr>
      <w:r>
        <w:t>Criminal justice is the procedure of criminal conduct, arrests, evidence, charges, defense, trials, sentences, and punishment</w:t>
      </w:r>
    </w:p>
    <w:p w14:paraId="299CEE9B" w14:textId="77777777" w:rsidR="00F50DBF" w:rsidRDefault="00F50DBF" w:rsidP="00F50DBF">
      <w:r w:rsidRPr="005A69D0">
        <w:rPr>
          <w:rStyle w:val="Style13ptBold"/>
        </w:rPr>
        <w:t>Legal Information Institute no date</w:t>
      </w:r>
      <w:r>
        <w:t xml:space="preserve"> (Criminal Justice, Cornell Law School). Full Date: xx-xx-</w:t>
      </w:r>
      <w:proofErr w:type="spellStart"/>
      <w:r>
        <w:t>xxxx</w:t>
      </w:r>
      <w:proofErr w:type="spellEnd"/>
      <w:r>
        <w:t xml:space="preserve"> {</w:t>
      </w:r>
      <w:proofErr w:type="spellStart"/>
      <w:r>
        <w:t>MoState</w:t>
      </w:r>
      <w:proofErr w:type="spellEnd"/>
      <w:r>
        <w:t xml:space="preserve"> BK/msdi2020} Accessed: 6-10-2020. [https://www.law.cornell.edu/wex/criminal_justice]</w:t>
      </w:r>
    </w:p>
    <w:p w14:paraId="047A6942" w14:textId="77777777" w:rsidR="00F50DBF" w:rsidRDefault="00F50DBF" w:rsidP="00F50DBF">
      <w:pPr>
        <w:rPr>
          <w:rStyle w:val="StyleUnderline"/>
        </w:rPr>
      </w:pPr>
      <w:r>
        <w:t xml:space="preserve">A generic term for </w:t>
      </w:r>
      <w:r w:rsidRPr="005A69D0">
        <w:rPr>
          <w:rStyle w:val="StyleUnderline"/>
          <w:highlight w:val="green"/>
        </w:rPr>
        <w:t>the procedure by which criminal conduct is investigated, arrests made, evidence gathered, charges brought, defenses raised, trials conducted, sentences rendered, and punishment carried out</w:t>
      </w:r>
      <w:r w:rsidRPr="005A69D0">
        <w:rPr>
          <w:rStyle w:val="StyleUnderline"/>
        </w:rPr>
        <w:t>.</w:t>
      </w:r>
    </w:p>
    <w:p w14:paraId="6C31B548" w14:textId="1B095CE8" w:rsidR="00F50DBF" w:rsidRDefault="00F50DBF" w:rsidP="00F50DBF">
      <w:pPr>
        <w:pStyle w:val="Heading4"/>
      </w:pPr>
      <w:r>
        <w:t>Violation: the affirmative’s plan does not reform the procedure of criminal justice</w:t>
      </w:r>
    </w:p>
    <w:p w14:paraId="513DF7B0" w14:textId="72B89EED" w:rsidR="00F50DBF" w:rsidRDefault="00F50DBF" w:rsidP="00F50DBF">
      <w:pPr>
        <w:pStyle w:val="Heading4"/>
      </w:pPr>
      <w:r>
        <w:t xml:space="preserve">Standards: </w:t>
      </w:r>
    </w:p>
    <w:p w14:paraId="2FB5D5FF" w14:textId="7FF855F9" w:rsidR="00F50DBF" w:rsidRDefault="00F50DBF" w:rsidP="00F50DBF">
      <w:pPr>
        <w:pStyle w:val="Heading4"/>
      </w:pPr>
      <w:r>
        <w:t xml:space="preserve">Limits – the </w:t>
      </w:r>
      <w:r w:rsidR="00401A0F">
        <w:t xml:space="preserve">topic is already huge and the </w:t>
      </w:r>
      <w:proofErr w:type="spellStart"/>
      <w:r w:rsidR="00401A0F">
        <w:t>aff</w:t>
      </w:r>
      <w:proofErr w:type="spellEnd"/>
      <w:r w:rsidR="00401A0F">
        <w:t xml:space="preserve"> goes beyond criminal justice procedure which explodes the topic into any criminal activities</w:t>
      </w:r>
    </w:p>
    <w:p w14:paraId="75071E8D" w14:textId="72054D94" w:rsidR="00401A0F" w:rsidRDefault="00401A0F" w:rsidP="00401A0F">
      <w:pPr>
        <w:pStyle w:val="Heading4"/>
      </w:pPr>
      <w:r>
        <w:t xml:space="preserve">Ground – the </w:t>
      </w:r>
      <w:proofErr w:type="spellStart"/>
      <w:r>
        <w:t>aff</w:t>
      </w:r>
      <w:proofErr w:type="spellEnd"/>
      <w:r>
        <w:t xml:space="preserve"> can spike out of all of our offense because our links are based on criminal justice procedure – the negative loses stasis</w:t>
      </w:r>
    </w:p>
    <w:p w14:paraId="507E1A61" w14:textId="6E2E257A" w:rsidR="00401A0F" w:rsidRDefault="00401A0F" w:rsidP="00401A0F">
      <w:pPr>
        <w:pStyle w:val="Heading4"/>
      </w:pPr>
      <w:r>
        <w:t xml:space="preserve">Voters: </w:t>
      </w:r>
    </w:p>
    <w:p w14:paraId="4824A7D3" w14:textId="77777777" w:rsidR="00401A0F" w:rsidRDefault="00401A0F" w:rsidP="00401A0F">
      <w:pPr>
        <w:pStyle w:val="Heading4"/>
      </w:pPr>
      <w:r>
        <w:t>Fairness: Debate is a game, if the game isn’t fair then no one wants to play it. This makes it so no one would want to debate anymore which is obviously bad – why else are we here.</w:t>
      </w:r>
    </w:p>
    <w:p w14:paraId="1F50E59C" w14:textId="77777777" w:rsidR="00D6329F" w:rsidRPr="00A84CDE" w:rsidRDefault="00D6329F" w:rsidP="00D6329F">
      <w:pPr>
        <w:pStyle w:val="Heading4"/>
      </w:pPr>
      <w:r>
        <w:t xml:space="preserve">Education: This destroys any good in-depth debate about how core criminal justice reform issues, which makes us debate generics every round – which destroys any good education we would get from debate </w:t>
      </w:r>
    </w:p>
    <w:p w14:paraId="7B60B267" w14:textId="6A522684" w:rsidR="00401A0F" w:rsidRDefault="00B34C99" w:rsidP="00B34C99">
      <w:pPr>
        <w:pStyle w:val="Heading2"/>
      </w:pPr>
      <w:r>
        <w:t>Forensic Science</w:t>
      </w:r>
    </w:p>
    <w:p w14:paraId="6C9C93C1" w14:textId="47545E97" w:rsidR="00B34C99" w:rsidRDefault="00B34C99" w:rsidP="00B34C99">
      <w:pPr>
        <w:pStyle w:val="Heading4"/>
      </w:pPr>
      <w:r>
        <w:t>Interpretation:</w:t>
      </w:r>
    </w:p>
    <w:p w14:paraId="2615B1FF" w14:textId="77777777" w:rsidR="00B34C99" w:rsidRDefault="00B34C99" w:rsidP="00B34C99">
      <w:pPr>
        <w:pStyle w:val="Heading4"/>
      </w:pPr>
      <w:r>
        <w:t>Forensic science means to use evidence to investigate crimes</w:t>
      </w:r>
    </w:p>
    <w:p w14:paraId="295A4341" w14:textId="77777777" w:rsidR="00B34C99" w:rsidRDefault="00B34C99" w:rsidP="00B34C99">
      <w:r>
        <w:t>U.S. Department Of Justice 19 (. Forensic Science</w:t>
      </w:r>
      <w:proofErr w:type="gramStart"/>
      <w:r>
        <w:t>, )</w:t>
      </w:r>
      <w:proofErr w:type="gramEnd"/>
      <w:r>
        <w:t>. Full Date: 12-20-2019 {</w:t>
      </w:r>
      <w:proofErr w:type="spellStart"/>
      <w:r>
        <w:t>MoState</w:t>
      </w:r>
      <w:proofErr w:type="spellEnd"/>
      <w:r>
        <w:t xml:space="preserve"> BK/msdi2020} Accessed: 6-9-2020. [https://www.justice.gov/olp/forensic-science]</w:t>
      </w:r>
    </w:p>
    <w:p w14:paraId="06D2D043" w14:textId="77777777" w:rsidR="00B34C99" w:rsidRPr="007536E6" w:rsidRDefault="00B34C99" w:rsidP="00B34C99">
      <w:pPr>
        <w:rPr>
          <w:sz w:val="14"/>
        </w:rPr>
      </w:pPr>
      <w:r w:rsidRPr="00D53A3B">
        <w:rPr>
          <w:rStyle w:val="StyleUnderline"/>
          <w:highlight w:val="green"/>
        </w:rPr>
        <w:t>Forensic science</w:t>
      </w:r>
      <w:r w:rsidRPr="00C56925">
        <w:rPr>
          <w:rStyle w:val="StyleUnderline"/>
        </w:rPr>
        <w:t xml:space="preserve"> is a critical element of the criminal justice system</w:t>
      </w:r>
      <w:r w:rsidRPr="007536E6">
        <w:rPr>
          <w:sz w:val="14"/>
        </w:rPr>
        <w:t xml:space="preserve">.  </w:t>
      </w:r>
      <w:r w:rsidRPr="00C56925">
        <w:rPr>
          <w:rStyle w:val="StyleUnderline"/>
        </w:rPr>
        <w:t xml:space="preserve">Forensic scientists </w:t>
      </w:r>
      <w:r w:rsidRPr="00D53A3B">
        <w:rPr>
          <w:rStyle w:val="StyleUnderline"/>
          <w:highlight w:val="green"/>
        </w:rPr>
        <w:t>examine and analyze evidence from crime scenes</w:t>
      </w:r>
      <w:r w:rsidRPr="00C56925">
        <w:rPr>
          <w:rStyle w:val="StyleUnderline"/>
        </w:rPr>
        <w:t xml:space="preserve"> and elsewhere </w:t>
      </w:r>
      <w:r w:rsidRPr="00D53A3B">
        <w:rPr>
          <w:rStyle w:val="StyleUnderline"/>
          <w:highlight w:val="green"/>
        </w:rPr>
        <w:t>to</w:t>
      </w:r>
      <w:r w:rsidRPr="00C56925">
        <w:rPr>
          <w:rStyle w:val="StyleUnderline"/>
        </w:rPr>
        <w:t xml:space="preserve"> develop objective findings that can </w:t>
      </w:r>
      <w:r w:rsidRPr="00D53A3B">
        <w:rPr>
          <w:rStyle w:val="StyleUnderline"/>
          <w:highlight w:val="green"/>
        </w:rPr>
        <w:t xml:space="preserve">assist </w:t>
      </w:r>
      <w:r>
        <w:rPr>
          <w:rStyle w:val="StyleUnderline"/>
        </w:rPr>
        <w:t xml:space="preserve">in </w:t>
      </w:r>
      <w:r w:rsidRPr="00D53A3B">
        <w:rPr>
          <w:rStyle w:val="StyleUnderline"/>
          <w:highlight w:val="green"/>
        </w:rPr>
        <w:t>the investigation and prosecution</w:t>
      </w:r>
      <w:r w:rsidRPr="00C56925">
        <w:rPr>
          <w:rStyle w:val="StyleUnderline"/>
        </w:rPr>
        <w:t xml:space="preserve"> of perpetrators </w:t>
      </w:r>
      <w:r w:rsidRPr="00D53A3B">
        <w:rPr>
          <w:rStyle w:val="StyleUnderline"/>
          <w:highlight w:val="green"/>
        </w:rPr>
        <w:t>of crime</w:t>
      </w:r>
      <w:r w:rsidRPr="00C56925">
        <w:rPr>
          <w:rStyle w:val="StyleUnderline"/>
        </w:rPr>
        <w:t xml:space="preserve"> or absolve an innocent person from suspicion</w:t>
      </w:r>
      <w:r w:rsidRPr="007536E6">
        <w:rPr>
          <w:sz w:val="14"/>
        </w:rPr>
        <w:t xml:space="preserve">. Common forensic science laboratory </w:t>
      </w:r>
      <w:r w:rsidRPr="00C56925">
        <w:rPr>
          <w:rStyle w:val="StyleUnderline"/>
        </w:rPr>
        <w:t>disciplines include forensic molecular biology (DNA), forensic chemistry, trace evidence examination (hairs and fibers, paints and polymers, glass, soil, etc.), latent fingerprint examination, firearms and toolmarks examination, handwriting analysis, fire and explosives examinations, forensic toxicology, and digital evidence</w:t>
      </w:r>
      <w:r w:rsidRPr="007536E6">
        <w:rPr>
          <w:sz w:val="14"/>
        </w:rPr>
        <w:t xml:space="preserve">. Some forensic </w:t>
      </w:r>
      <w:r w:rsidRPr="00C56925">
        <w:rPr>
          <w:rStyle w:val="StyleUnderline"/>
        </w:rPr>
        <w:t>disciplines practiced outside forensic laboratories include forensic pathology, forensic nursing, forensic psychiatry, forensic entomology, and forensic engineering</w:t>
      </w:r>
      <w:r w:rsidRPr="007536E6">
        <w:rPr>
          <w:sz w:val="14"/>
        </w:rPr>
        <w:t xml:space="preserve">. Practitioners of these disciplines are most often found in medical examiner or coroner offices, in universities, or in private practices. </w:t>
      </w:r>
      <w:r w:rsidRPr="00C56925">
        <w:rPr>
          <w:rStyle w:val="StyleUnderline"/>
        </w:rPr>
        <w:t>The Department of Justice maintains forensic laboratories at the Bureau of Alcohol, Tobacco, Firearms, and Explosives, the Drug Enforcement Administration, and the Federal Bureau of Investigation</w:t>
      </w:r>
      <w:r w:rsidRPr="007536E6">
        <w:rPr>
          <w:sz w:val="14"/>
        </w:rPr>
        <w:t>. The Department, through the National Institute of Justice, is a sponsor of cutting-edge research. Its labs serve as a model for government forensic agencies at the federal, state and local levels. The Department strives to set the global standard for excellence in forensic science and to advance the practice and use of forensic science by the broader community. This website contains information of value to the forensic science community, as well as stakeholders engaged in the criminal justice system with interests in forensic science.</w:t>
      </w:r>
    </w:p>
    <w:p w14:paraId="118B0B75" w14:textId="3B747220" w:rsidR="00B34C99" w:rsidRDefault="00B34C99" w:rsidP="00B34C99">
      <w:pPr>
        <w:pStyle w:val="Heading4"/>
      </w:pPr>
      <w:r>
        <w:t xml:space="preserve">Violation: </w:t>
      </w:r>
      <w:r w:rsidR="00254A37">
        <w:t>the affirmative’s plan does not reform the use of evidence in crime</w:t>
      </w:r>
    </w:p>
    <w:p w14:paraId="7D4B1A7A" w14:textId="0C9D1C8F" w:rsidR="00254A37" w:rsidRPr="00254A37" w:rsidRDefault="00254A37" w:rsidP="00254A37">
      <w:pPr>
        <w:pStyle w:val="Heading4"/>
      </w:pPr>
      <w:r>
        <w:t xml:space="preserve">Standards: </w:t>
      </w:r>
    </w:p>
    <w:p w14:paraId="382485A0" w14:textId="77777777" w:rsidR="00254A37" w:rsidRDefault="00254A37" w:rsidP="00254A37">
      <w:pPr>
        <w:pStyle w:val="Heading4"/>
      </w:pPr>
      <w:r>
        <w:t xml:space="preserve">Limits – the topic is already huge and the </w:t>
      </w:r>
      <w:proofErr w:type="spellStart"/>
      <w:r>
        <w:t>aff</w:t>
      </w:r>
      <w:proofErr w:type="spellEnd"/>
      <w:r>
        <w:t xml:space="preserve"> goes beyond criminal justice procedure which explodes the topic into any criminal activities</w:t>
      </w:r>
    </w:p>
    <w:p w14:paraId="6C2710BB" w14:textId="6A88C29A" w:rsidR="00254A37" w:rsidRDefault="00254A37" w:rsidP="00254A37">
      <w:pPr>
        <w:pStyle w:val="Heading4"/>
      </w:pPr>
      <w:r>
        <w:t xml:space="preserve">Ground – the </w:t>
      </w:r>
      <w:proofErr w:type="spellStart"/>
      <w:r>
        <w:t>aff</w:t>
      </w:r>
      <w:proofErr w:type="spellEnd"/>
      <w:r>
        <w:t xml:space="preserve"> can spike out of all of our offense because our links are based on forensic science as the use of evidence – the negative loses stasis</w:t>
      </w:r>
    </w:p>
    <w:p w14:paraId="31B9CC52" w14:textId="77777777" w:rsidR="00254A37" w:rsidRDefault="00254A37" w:rsidP="00254A37">
      <w:pPr>
        <w:pStyle w:val="Heading4"/>
      </w:pPr>
      <w:r>
        <w:t xml:space="preserve">Voters: </w:t>
      </w:r>
    </w:p>
    <w:p w14:paraId="3FE03F54" w14:textId="77777777" w:rsidR="00254A37" w:rsidRDefault="00254A37" w:rsidP="00254A37">
      <w:pPr>
        <w:pStyle w:val="Heading4"/>
      </w:pPr>
      <w:r>
        <w:t>Fairness: Debate is a game, if the game isn’t fair then no one wants to play it. This makes it so no one would want to debate anymore which is obviously bad – why else are we here.</w:t>
      </w:r>
    </w:p>
    <w:p w14:paraId="7D854E6F" w14:textId="77777777" w:rsidR="00D6329F" w:rsidRPr="00A84CDE" w:rsidRDefault="00D6329F" w:rsidP="00D6329F">
      <w:pPr>
        <w:pStyle w:val="Heading4"/>
      </w:pPr>
      <w:r>
        <w:t xml:space="preserve">Education: This destroys any good in-depth debate about how core criminal justice reform issues, which makes us debate generics every round – which destroys any good education we would get from debate </w:t>
      </w:r>
    </w:p>
    <w:p w14:paraId="0EFAE882" w14:textId="77777777" w:rsidR="00E035D3" w:rsidRPr="00E035D3" w:rsidRDefault="00E035D3" w:rsidP="00E035D3"/>
    <w:p w14:paraId="272EA3A0" w14:textId="281E7B09" w:rsidR="00E035D3" w:rsidRDefault="00254A37" w:rsidP="00254A37">
      <w:pPr>
        <w:pStyle w:val="Heading2"/>
      </w:pPr>
      <w:r>
        <w:t>Policing</w:t>
      </w:r>
    </w:p>
    <w:p w14:paraId="3462DF90" w14:textId="4476889C" w:rsidR="00254A37" w:rsidRPr="00254A37" w:rsidRDefault="00254A37" w:rsidP="00254A37">
      <w:pPr>
        <w:pStyle w:val="Heading3"/>
      </w:pPr>
      <w:r>
        <w:t xml:space="preserve">Holistic </w:t>
      </w:r>
    </w:p>
    <w:p w14:paraId="0AAFC06B" w14:textId="72D8E592" w:rsidR="00254A37" w:rsidRPr="00254A37" w:rsidRDefault="00254A37" w:rsidP="00254A37">
      <w:pPr>
        <w:pStyle w:val="Heading4"/>
      </w:pPr>
      <w:r>
        <w:t>Interpretation:</w:t>
      </w:r>
    </w:p>
    <w:p w14:paraId="65C82C65" w14:textId="77777777" w:rsidR="00254A37" w:rsidRDefault="00254A37" w:rsidP="00254A37">
      <w:pPr>
        <w:pStyle w:val="Heading4"/>
      </w:pPr>
      <w:r>
        <w:t>Policing is a holistic approach including community service, relationships, and root causes – law enforcement is a component</w:t>
      </w:r>
    </w:p>
    <w:p w14:paraId="4B5C0232" w14:textId="77777777" w:rsidR="00254A37" w:rsidRDefault="00254A37" w:rsidP="00254A37">
      <w:r>
        <w:t xml:space="preserve">Timothy </w:t>
      </w:r>
      <w:proofErr w:type="spellStart"/>
      <w:r w:rsidRPr="00632198">
        <w:rPr>
          <w:rStyle w:val="Style13ptBold"/>
        </w:rPr>
        <w:t>Roufa</w:t>
      </w:r>
      <w:proofErr w:type="spellEnd"/>
      <w:r w:rsidRPr="00632198">
        <w:rPr>
          <w:rStyle w:val="Style13ptBold"/>
        </w:rPr>
        <w:t xml:space="preserve"> 19</w:t>
      </w:r>
      <w:r>
        <w:t xml:space="preserve"> (. What Is the Difference Between Law Enforcement and </w:t>
      </w:r>
      <w:proofErr w:type="gramStart"/>
      <w:r>
        <w:t>Policing?,</w:t>
      </w:r>
      <w:proofErr w:type="gramEnd"/>
      <w:r>
        <w:t xml:space="preserve"> </w:t>
      </w:r>
      <w:proofErr w:type="spellStart"/>
      <w:r>
        <w:t>Dotdash</w:t>
      </w:r>
      <w:proofErr w:type="spellEnd"/>
      <w:r>
        <w:t>). Full Date: 10-28-2019 {</w:t>
      </w:r>
      <w:proofErr w:type="spellStart"/>
      <w:r>
        <w:t>MoState</w:t>
      </w:r>
      <w:proofErr w:type="spellEnd"/>
      <w:r>
        <w:t xml:space="preserve"> BK/msdi2020} Accessed: 6-10-2020. [https://www.thebalancecareers.com/law-enforcement-vs-policing-974604]</w:t>
      </w:r>
    </w:p>
    <w:p w14:paraId="23CD1A66" w14:textId="6E529A97" w:rsidR="00254A37" w:rsidRDefault="00254A37" w:rsidP="00254A37">
      <w:pPr>
        <w:rPr>
          <w:sz w:val="16"/>
        </w:rPr>
      </w:pPr>
      <w:r w:rsidRPr="006B2F82">
        <w:rPr>
          <w:sz w:val="16"/>
        </w:rPr>
        <w:t xml:space="preserve">Often when we discuss criminal justice systems, strategies, and even professions, the terms </w:t>
      </w:r>
      <w:r w:rsidRPr="00632198">
        <w:rPr>
          <w:rStyle w:val="StyleUnderline"/>
        </w:rPr>
        <w:t>law enforcement and policing</w:t>
      </w:r>
      <w:r w:rsidRPr="006B2F82">
        <w:rPr>
          <w:sz w:val="16"/>
        </w:rPr>
        <w:t xml:space="preserve"> are used interchangeably. Though to some the two concepts </w:t>
      </w:r>
      <w:r w:rsidRPr="00632198">
        <w:rPr>
          <w:rStyle w:val="StyleUnderline"/>
        </w:rPr>
        <w:t>may seem to be one and the same, to criminology practitioners the differences are significant</w:t>
      </w:r>
      <w:r w:rsidRPr="006B2F82">
        <w:rPr>
          <w:sz w:val="16"/>
        </w:rPr>
        <w:t xml:space="preserve">. Those interested in pursuing careers in criminal justice or criminology should learn the difference between law enforcement and policing, and why the distinction matters. Knowing the role each plays in keeping the public safe could help repair the rift that is growing between police and communities. Concept of Law Enforcement At its core, the concept of </w:t>
      </w:r>
      <w:r w:rsidRPr="00632198">
        <w:rPr>
          <w:rStyle w:val="StyleUnderline"/>
        </w:rPr>
        <w:t>law enforcement consists of just that: enforcing laws</w:t>
      </w:r>
      <w:r w:rsidRPr="006B2F82">
        <w:rPr>
          <w:sz w:val="16"/>
        </w:rPr>
        <w:t xml:space="preserve">. In its purest form, </w:t>
      </w:r>
      <w:r w:rsidRPr="00632198">
        <w:rPr>
          <w:rStyle w:val="StyleUnderline"/>
        </w:rPr>
        <w:t>law enforcement requires an unwavering adherence to rules and procedures</w:t>
      </w:r>
      <w:r w:rsidRPr="006B2F82">
        <w:rPr>
          <w:sz w:val="16"/>
        </w:rPr>
        <w:t xml:space="preserve">. It involves a focus on the letter of the law rather than the spirit of the law. </w:t>
      </w:r>
      <w:r w:rsidRPr="00632198">
        <w:rPr>
          <w:rStyle w:val="StyleUnderline"/>
        </w:rPr>
        <w:t>Citations are issued, arrests are made, and force is employed with little regard for the reason or meaning behind a particular law or policy.</w:t>
      </w:r>
      <w:r>
        <w:rPr>
          <w:rStyle w:val="StyleUnderline"/>
        </w:rPr>
        <w:t xml:space="preserve"> </w:t>
      </w:r>
      <w:r w:rsidRPr="006B2F82">
        <w:rPr>
          <w:sz w:val="16"/>
        </w:rPr>
        <w:t xml:space="preserve">Law enforcement can be a very effective way to maintain public order and punish crime inasmuch as it is focused on requiring the members of a community or society to comply with the law or face the consequences. The problem of law enforcement as the sole response to crime, however, is that it is singular in its approach, responding to effects without consideration for causes. Concept of Policing </w:t>
      </w:r>
      <w:r w:rsidRPr="00632198">
        <w:rPr>
          <w:rStyle w:val="StyleUnderline"/>
        </w:rPr>
        <w:t xml:space="preserve">The term </w:t>
      </w:r>
      <w:r w:rsidRPr="00632198">
        <w:rPr>
          <w:rStyle w:val="StyleUnderline"/>
          <w:highlight w:val="green"/>
        </w:rPr>
        <w:t>policing</w:t>
      </w:r>
      <w:r w:rsidRPr="00632198">
        <w:rPr>
          <w:rStyle w:val="StyleUnderline"/>
        </w:rPr>
        <w:t xml:space="preserve"> has come to mean </w:t>
      </w:r>
      <w:r w:rsidRPr="00632198">
        <w:rPr>
          <w:rStyle w:val="StyleUnderline"/>
          <w:highlight w:val="green"/>
        </w:rPr>
        <w:t>an approach to fighting crime through community service and problem solving</w:t>
      </w:r>
      <w:r w:rsidRPr="00632198">
        <w:rPr>
          <w:rStyle w:val="StyleUnderline"/>
        </w:rPr>
        <w:t xml:space="preserve">. It </w:t>
      </w:r>
      <w:r w:rsidRPr="00632198">
        <w:rPr>
          <w:rStyle w:val="StyleUnderline"/>
          <w:highlight w:val="green"/>
        </w:rPr>
        <w:t>requires a holistic approach to</w:t>
      </w:r>
      <w:r w:rsidRPr="00632198">
        <w:rPr>
          <w:rStyle w:val="StyleUnderline"/>
        </w:rPr>
        <w:t xml:space="preserve"> dealing with </w:t>
      </w:r>
      <w:r w:rsidRPr="00632198">
        <w:rPr>
          <w:rStyle w:val="StyleUnderline"/>
          <w:highlight w:val="green"/>
        </w:rPr>
        <w:t xml:space="preserve">crime, taking into account the problems that plague a community and working with the people </w:t>
      </w:r>
      <w:r w:rsidRPr="00632198">
        <w:rPr>
          <w:rStyle w:val="StyleUnderline"/>
        </w:rPr>
        <w:t xml:space="preserve">within that community </w:t>
      </w:r>
      <w:r w:rsidRPr="00632198">
        <w:rPr>
          <w:rStyle w:val="StyleUnderline"/>
          <w:highlight w:val="green"/>
        </w:rPr>
        <w:t>to solve them</w:t>
      </w:r>
      <w:r w:rsidRPr="006B2F82">
        <w:rPr>
          <w:sz w:val="16"/>
        </w:rPr>
        <w:t xml:space="preserve">. </w:t>
      </w:r>
      <w:r w:rsidRPr="00632198">
        <w:rPr>
          <w:rStyle w:val="StyleUnderline"/>
          <w:highlight w:val="green"/>
        </w:rPr>
        <w:t>Policing requires cooperation from residents, business owners, and leaders</w:t>
      </w:r>
      <w:r w:rsidRPr="00632198">
        <w:rPr>
          <w:rStyle w:val="StyleUnderline"/>
        </w:rPr>
        <w:t xml:space="preserve"> who participate in the process of reducing crime and improving quality of life</w:t>
      </w:r>
      <w:r w:rsidRPr="006B2F82">
        <w:rPr>
          <w:sz w:val="16"/>
        </w:rPr>
        <w:t xml:space="preserve">. While this idea of community policing may sound revolutionary, it actually dates back to the earliest days of the modern police force. The concept is best articulated in Sir Robert Peel's nine principles of policing. Difference Between Law Enforcement and Policing While there may be some overlap between these two concepts, the truth is that the differences run deep. </w:t>
      </w:r>
      <w:r w:rsidRPr="00632198">
        <w:rPr>
          <w:rStyle w:val="StyleUnderline"/>
        </w:rPr>
        <w:t xml:space="preserve">Whereas law enforcement implies compulsory compliance, </w:t>
      </w:r>
      <w:r w:rsidRPr="00632198">
        <w:rPr>
          <w:rStyle w:val="Emphasis"/>
          <w:highlight w:val="green"/>
        </w:rPr>
        <w:t>policing suggests voluntary adherence</w:t>
      </w:r>
      <w:r w:rsidRPr="00632198">
        <w:rPr>
          <w:rStyle w:val="StyleUnderline"/>
        </w:rPr>
        <w:t xml:space="preserve">. Where law enforcement uses the rule of law and the threat of punishment to enforce obedience, </w:t>
      </w:r>
      <w:r w:rsidRPr="00632198">
        <w:rPr>
          <w:rStyle w:val="Emphasis"/>
        </w:rPr>
        <w:t xml:space="preserve">policing is </w:t>
      </w:r>
      <w:r w:rsidRPr="00632198">
        <w:rPr>
          <w:rStyle w:val="Emphasis"/>
          <w:highlight w:val="green"/>
        </w:rPr>
        <w:t>intended to deal with behaviors through community relationships and</w:t>
      </w:r>
      <w:r w:rsidRPr="00632198">
        <w:rPr>
          <w:rStyle w:val="Emphasis"/>
        </w:rPr>
        <w:t xml:space="preserve"> addressing </w:t>
      </w:r>
      <w:r w:rsidRPr="00632198">
        <w:rPr>
          <w:rStyle w:val="Emphasis"/>
          <w:highlight w:val="green"/>
        </w:rPr>
        <w:t>root causes</w:t>
      </w:r>
      <w:r w:rsidRPr="00632198">
        <w:rPr>
          <w:rStyle w:val="StyleUnderline"/>
        </w:rPr>
        <w:t>.</w:t>
      </w:r>
      <w:r>
        <w:rPr>
          <w:rStyle w:val="StyleUnderline"/>
        </w:rPr>
        <w:t xml:space="preserve"> </w:t>
      </w:r>
      <w:r w:rsidRPr="006B2F82">
        <w:rPr>
          <w:sz w:val="16"/>
        </w:rPr>
        <w:t xml:space="preserve">In a sense, </w:t>
      </w:r>
      <w:r w:rsidRPr="00632198">
        <w:rPr>
          <w:rStyle w:val="StyleUnderline"/>
          <w:highlight w:val="green"/>
        </w:rPr>
        <w:t>law enforcement is</w:t>
      </w:r>
      <w:r w:rsidRPr="00632198">
        <w:rPr>
          <w:rStyle w:val="StyleUnderline"/>
        </w:rPr>
        <w:t xml:space="preserve"> but </w:t>
      </w:r>
      <w:r w:rsidRPr="00632198">
        <w:rPr>
          <w:rStyle w:val="StyleUnderline"/>
          <w:highlight w:val="green"/>
        </w:rPr>
        <w:t>one component</w:t>
      </w:r>
      <w:r w:rsidRPr="00632198">
        <w:rPr>
          <w:rStyle w:val="StyleUnderline"/>
        </w:rPr>
        <w:t xml:space="preserve"> of policing</w:t>
      </w:r>
      <w:r w:rsidRPr="006B2F82">
        <w:rPr>
          <w:sz w:val="16"/>
        </w:rPr>
        <w:t xml:space="preserve">—one of many tools in the toolbox available to police officers and law enforcement agencies. Why Does the Difference Matter? In the current environment, particularly in the United States, there is a perception that a gulf has emerged between police departments and their communities. </w:t>
      </w:r>
      <w:r w:rsidRPr="00632198">
        <w:rPr>
          <w:rStyle w:val="StyleUnderline"/>
        </w:rPr>
        <w:t>By focusing solely on law enforcement, as opposed to the holistic approach to community policing, officers risk widening the gulf. Taking a law enforcement-only approach to fighting crime can encourage an us-against-them mentality, both in officers and the members of the public they serve</w:t>
      </w:r>
      <w:r w:rsidRPr="006B2F82">
        <w:rPr>
          <w:sz w:val="16"/>
        </w:rPr>
        <w:t>. When police look to work within their communities to solve problems and fight crime together, it encourages participation and ownership on behalf of all parties and helps foster trust between officers and the general public.</w:t>
      </w:r>
    </w:p>
    <w:p w14:paraId="720192C1" w14:textId="7E0942F6" w:rsidR="00254A37" w:rsidRDefault="00254A37" w:rsidP="00254A37">
      <w:pPr>
        <w:pStyle w:val="Heading4"/>
      </w:pPr>
      <w:r>
        <w:t xml:space="preserve">Violation: the </w:t>
      </w:r>
      <w:proofErr w:type="spellStart"/>
      <w:r>
        <w:t>aff</w:t>
      </w:r>
      <w:proofErr w:type="spellEnd"/>
      <w:r>
        <w:t xml:space="preserve"> does NOT include community involvement and cooperation</w:t>
      </w:r>
    </w:p>
    <w:p w14:paraId="445AE3B5" w14:textId="392FCC34" w:rsidR="00254A37" w:rsidRPr="00254A37" w:rsidRDefault="00254A37" w:rsidP="00254A37">
      <w:pPr>
        <w:pStyle w:val="Heading4"/>
      </w:pPr>
      <w:r>
        <w:t>Standard</w:t>
      </w:r>
      <w:r w:rsidR="003C4A03">
        <w:t>s</w:t>
      </w:r>
      <w:r>
        <w:t xml:space="preserve">: </w:t>
      </w:r>
    </w:p>
    <w:p w14:paraId="585E6970" w14:textId="60ED097E" w:rsidR="00254A37" w:rsidRDefault="00254A37" w:rsidP="00254A37">
      <w:pPr>
        <w:pStyle w:val="Heading4"/>
      </w:pPr>
      <w:r>
        <w:t xml:space="preserve">Limits –the </w:t>
      </w:r>
      <w:proofErr w:type="spellStart"/>
      <w:r>
        <w:t>aff</w:t>
      </w:r>
      <w:proofErr w:type="spellEnd"/>
      <w:r>
        <w:t xml:space="preserve"> goes beyond policing which explodes the topic to an infinite number of forms of policing</w:t>
      </w:r>
    </w:p>
    <w:p w14:paraId="38FFBFCF" w14:textId="17728CEA" w:rsidR="00254A37" w:rsidRDefault="00254A37" w:rsidP="00254A37">
      <w:pPr>
        <w:pStyle w:val="Heading4"/>
      </w:pPr>
      <w:r>
        <w:t xml:space="preserve">Ground – the </w:t>
      </w:r>
      <w:proofErr w:type="spellStart"/>
      <w:r>
        <w:t>aff</w:t>
      </w:r>
      <w:proofErr w:type="spellEnd"/>
      <w:r>
        <w:t xml:space="preserve"> can spike out of all of our offense because our links are based on holistic policing– the negative loses stasis</w:t>
      </w:r>
    </w:p>
    <w:p w14:paraId="466E4509" w14:textId="77777777" w:rsidR="00254A37" w:rsidRDefault="00254A37" w:rsidP="00254A37">
      <w:pPr>
        <w:pStyle w:val="Heading4"/>
      </w:pPr>
      <w:r>
        <w:t xml:space="preserve">Voters: </w:t>
      </w:r>
    </w:p>
    <w:p w14:paraId="0F5B4623" w14:textId="77777777" w:rsidR="00254A37" w:rsidRDefault="00254A37" w:rsidP="00254A37">
      <w:pPr>
        <w:pStyle w:val="Heading4"/>
      </w:pPr>
      <w:r>
        <w:t>Fairness: Debate is a game, if the game isn’t fair then no one wants to play it. This makes it so no one would want to debate anymore which is obviously bad – why else are we here.</w:t>
      </w:r>
    </w:p>
    <w:p w14:paraId="7E1F0470" w14:textId="77777777" w:rsidR="00D6329F" w:rsidRPr="00A84CDE" w:rsidRDefault="00D6329F" w:rsidP="00D6329F">
      <w:pPr>
        <w:pStyle w:val="Heading4"/>
      </w:pPr>
      <w:r>
        <w:t xml:space="preserve">Education: This destroys any good in-depth debate about how core criminal justice reform issues, which makes us debate generics every round – which destroys any good education we would get from debate </w:t>
      </w:r>
    </w:p>
    <w:p w14:paraId="4CBD4F09" w14:textId="158DDBD9" w:rsidR="00254A37" w:rsidRDefault="00254A37" w:rsidP="00254A37"/>
    <w:p w14:paraId="7E37C38F" w14:textId="6A4304DD" w:rsidR="00254A37" w:rsidRDefault="00254A37" w:rsidP="00254A37">
      <w:pPr>
        <w:pStyle w:val="Heading3"/>
      </w:pPr>
      <w:r>
        <w:t>Organizational</w:t>
      </w:r>
    </w:p>
    <w:p w14:paraId="05569614" w14:textId="6BB6E9F7" w:rsidR="00254A37" w:rsidRDefault="00254A37" w:rsidP="00254A37">
      <w:pPr>
        <w:pStyle w:val="Heading4"/>
      </w:pPr>
      <w:r>
        <w:t>Interpretation:</w:t>
      </w:r>
    </w:p>
    <w:p w14:paraId="5C4D2C1F" w14:textId="77777777" w:rsidR="00254A37" w:rsidRDefault="00254A37" w:rsidP="00254A37">
      <w:pPr>
        <w:pStyle w:val="Heading4"/>
      </w:pPr>
      <w:r>
        <w:t>Policing is based on police organizations NOT individual officers</w:t>
      </w:r>
    </w:p>
    <w:p w14:paraId="17A28CB6" w14:textId="77777777" w:rsidR="00254A37" w:rsidRDefault="00254A37" w:rsidP="00254A37">
      <w:r>
        <w:t xml:space="preserve">Egon </w:t>
      </w:r>
      <w:r w:rsidRPr="00EB370B">
        <w:rPr>
          <w:rStyle w:val="Style13ptBold"/>
        </w:rPr>
        <w:t>Bittner 70</w:t>
      </w:r>
      <w:r>
        <w:t xml:space="preserve"> (Ph.D. Brandeis University. The functions of the police in modern society: A Review of Background Factors, Current Practices, and Possible Role Models, U.S. National Institute of Mental Health, Center for Studies of Crime and Delinquency. Public Health Service Publication No. 2059). Full Date: 11-xx-1970 {</w:t>
      </w:r>
      <w:proofErr w:type="spellStart"/>
      <w:r>
        <w:t>MoState</w:t>
      </w:r>
      <w:proofErr w:type="spellEnd"/>
      <w:r>
        <w:t xml:space="preserve"> BK/msdi2020} Accessed: 6-10-2020. [https://www.ncjrs.gov/pdffiles1/Digitization/147822NCJRS.pdf]</w:t>
      </w:r>
    </w:p>
    <w:p w14:paraId="51FCE7BA" w14:textId="77777777" w:rsidR="00254A37" w:rsidRDefault="00254A37" w:rsidP="00254A37">
      <w:pPr>
        <w:rPr>
          <w:sz w:val="16"/>
        </w:rPr>
      </w:pPr>
      <w:r w:rsidRPr="00EB370B">
        <w:rPr>
          <w:rStyle w:val="StyleUnderline"/>
          <w:highlight w:val="green"/>
        </w:rPr>
        <w:t>The mandate of policing is assigned to police organizations as corporate entities and not to particular staff</w:t>
      </w:r>
      <w:r w:rsidRPr="001330BE">
        <w:rPr>
          <w:rStyle w:val="StyleUnderline"/>
        </w:rPr>
        <w:t xml:space="preserve"> members</w:t>
      </w:r>
      <w:r w:rsidRPr="00EB370B">
        <w:rPr>
          <w:sz w:val="16"/>
        </w:rPr>
        <w:t xml:space="preserve">. </w:t>
      </w:r>
      <w:r w:rsidRPr="001330BE">
        <w:rPr>
          <w:rStyle w:val="StyleUnderline"/>
        </w:rPr>
        <w:t xml:space="preserve">Specific </w:t>
      </w:r>
      <w:r w:rsidRPr="00EB370B">
        <w:rPr>
          <w:rStyle w:val="StyleUnderline"/>
          <w:highlight w:val="green"/>
        </w:rPr>
        <w:t>duties of individual officers are</w:t>
      </w:r>
      <w:r w:rsidRPr="001330BE">
        <w:rPr>
          <w:rStyle w:val="StyleUnderline"/>
        </w:rPr>
        <w:t xml:space="preserve">, therefore, </w:t>
      </w:r>
      <w:r w:rsidRPr="00EB370B">
        <w:rPr>
          <w:rStyle w:val="StyleUnderline"/>
          <w:highlight w:val="green"/>
        </w:rPr>
        <w:t>wholly derivative and determined by internal</w:t>
      </w:r>
      <w:r w:rsidRPr="001330BE">
        <w:rPr>
          <w:rStyle w:val="StyleUnderline"/>
        </w:rPr>
        <w:t xml:space="preserve"> schemes of </w:t>
      </w:r>
      <w:r w:rsidRPr="00EB370B">
        <w:rPr>
          <w:rStyle w:val="StyleUnderline"/>
          <w:highlight w:val="green"/>
        </w:rPr>
        <w:t>division of labor</w:t>
      </w:r>
      <w:r w:rsidRPr="00EB370B">
        <w:rPr>
          <w:sz w:val="16"/>
        </w:rPr>
        <w:t xml:space="preserve">. </w:t>
      </w:r>
      <w:r w:rsidRPr="00EB370B">
        <w:t>While</w:t>
      </w:r>
      <w:r w:rsidRPr="00EB370B">
        <w:rPr>
          <w:rStyle w:val="StyleUnderline"/>
        </w:rPr>
        <w:t xml:space="preserve"> this kind of work organization is characteristic of all corporate structures, the police differ from others in one important aspect</w:t>
      </w:r>
      <w:r w:rsidRPr="00EB370B">
        <w:rPr>
          <w:sz w:val="16"/>
        </w:rPr>
        <w:t xml:space="preserve">. </w:t>
      </w:r>
      <w:r w:rsidRPr="001330BE">
        <w:rPr>
          <w:rStyle w:val="StyleUnderline"/>
        </w:rPr>
        <w:t>Because all personnel</w:t>
      </w:r>
      <w:r w:rsidRPr="00EB370B">
        <w:rPr>
          <w:sz w:val="16"/>
        </w:rPr>
        <w:t xml:space="preserve"> 81 </w:t>
      </w:r>
      <w:r w:rsidRPr="001330BE">
        <w:rPr>
          <w:rStyle w:val="StyleUnderline"/>
        </w:rPr>
        <w:t>enter their respective</w:t>
      </w:r>
      <w:r w:rsidRPr="00EB370B">
        <w:rPr>
          <w:sz w:val="16"/>
        </w:rPr>
        <w:t xml:space="preserve"> police </w:t>
      </w:r>
      <w:r w:rsidRPr="001330BE">
        <w:rPr>
          <w:rStyle w:val="StyleUnderline"/>
        </w:rPr>
        <w:t>departments with identical qualifications</w:t>
      </w:r>
      <w:r w:rsidRPr="00EB370B">
        <w:rPr>
          <w:sz w:val="16"/>
        </w:rPr>
        <w:t>-more precisely, because differences of background do not receive official recognition in recruitment--</w:t>
      </w:r>
      <w:r w:rsidRPr="001330BE">
        <w:rPr>
          <w:rStyle w:val="StyleUnderline"/>
        </w:rPr>
        <w:t>the work distribution is largely arbitrary</w:t>
      </w:r>
      <w:r w:rsidRPr="00EB370B">
        <w:rPr>
          <w:sz w:val="16"/>
        </w:rPr>
        <w:t xml:space="preserve">. That is, all members of police departments are eligible for all assignments at the outset of their careers and most remain in this status throughout their careers. Of course, some allocations of personnel to positions are stabilized. </w:t>
      </w:r>
      <w:r w:rsidRPr="00C14F89">
        <w:rPr>
          <w:rStyle w:val="StyleUnderline"/>
        </w:rPr>
        <w:t>The hierarchy of command position, which can be attained through a system of civil service examinations is the most important way of fixing a differentiation of responsibility on a permanent basis</w:t>
      </w:r>
      <w:r w:rsidRPr="00EB370B">
        <w:rPr>
          <w:sz w:val="16"/>
        </w:rPr>
        <w:t xml:space="preserve">. However, since the duties of sergeants, lieutenants, and captains are not clearly delineated, it is often merely a matter of departmental politics whether a position will be occupied by a man in one rank or another. Only in the uniformed patrol have command positions been routinized to some extent, but even here practice often conflicts with policy. In any case, </w:t>
      </w:r>
      <w:r w:rsidRPr="00C14F89">
        <w:rPr>
          <w:rStyle w:val="StyleUnderline"/>
        </w:rPr>
        <w:t>the idea that underlies the hierarchical differentiation of command is that the best among equals move to levels of greater responsibility, with practically no regard for specific competence requirements either of substantive or managerial nature</w:t>
      </w:r>
      <w:r w:rsidRPr="00EB370B">
        <w:rPr>
          <w:sz w:val="16"/>
        </w:rPr>
        <w:t xml:space="preserve">. </w:t>
      </w:r>
      <w:proofErr w:type="gramStart"/>
      <w:r w:rsidRPr="00EB370B">
        <w:rPr>
          <w:sz w:val="16"/>
        </w:rPr>
        <w:t>Consequently</w:t>
      </w:r>
      <w:proofErr w:type="gramEnd"/>
      <w:r w:rsidRPr="00EB370B">
        <w:rPr>
          <w:sz w:val="16"/>
        </w:rPr>
        <w:t xml:space="preserve"> it is not unusual that an officer who has commanded the traffic division will be shifted to assume command of, let us say, the juvenile detail. A modicum of technical specialization tends to develop through assignments to detective bureaus, assignments which are generally not governed by civil service rules, and men with several years of service in some crime control area will ordinarily not be called upon to do work outside their fields of activity. Moreover, </w:t>
      </w:r>
      <w:r w:rsidRPr="00D632AA">
        <w:rPr>
          <w:rStyle w:val="StyleUnderline"/>
        </w:rPr>
        <w:t>seniority in terms of years of service tends to give some men an informal moral right to expect that their choice of work assignments will be given favorable consideration in the overall division of labor</w:t>
      </w:r>
      <w:r w:rsidRPr="00EB370B">
        <w:rPr>
          <w:sz w:val="16"/>
        </w:rPr>
        <w:t>. These are, however, merely exceptions to the more general rule that being a policeman is basic ally an undifferentiated employment status, as many officers learn to their grief in the not infrequent department "shake-ups," if they do not already know it.</w:t>
      </w:r>
    </w:p>
    <w:p w14:paraId="0E6B3920" w14:textId="5BC10577" w:rsidR="00254A37" w:rsidRDefault="00254A37" w:rsidP="00254A37">
      <w:pPr>
        <w:pStyle w:val="Heading4"/>
      </w:pPr>
      <w:r>
        <w:t xml:space="preserve">Violation: the affirmative’s plan reforms specific officer </w:t>
      </w:r>
      <w:r w:rsidR="00C85C3C">
        <w:t>conduct</w:t>
      </w:r>
      <w:r>
        <w:t xml:space="preserve"> – not organization</w:t>
      </w:r>
      <w:r w:rsidR="00C85C3C">
        <w:t xml:space="preserve"> conduct</w:t>
      </w:r>
      <w:r w:rsidR="003E426A">
        <w:t xml:space="preserve"> – it regulates the cop, not just the Chief.</w:t>
      </w:r>
    </w:p>
    <w:p w14:paraId="53F2205F" w14:textId="43D40E27" w:rsidR="003C4A03" w:rsidRPr="003C4A03" w:rsidRDefault="003C4A03" w:rsidP="003C4A03">
      <w:pPr>
        <w:pStyle w:val="Heading4"/>
      </w:pPr>
      <w:r>
        <w:t>Standards:</w:t>
      </w:r>
    </w:p>
    <w:p w14:paraId="75930CF9" w14:textId="77777777" w:rsidR="00254A37" w:rsidRDefault="00254A37" w:rsidP="00254A37">
      <w:pPr>
        <w:pStyle w:val="Heading4"/>
      </w:pPr>
      <w:r>
        <w:t xml:space="preserve">Limits –the </w:t>
      </w:r>
      <w:proofErr w:type="spellStart"/>
      <w:r>
        <w:t>aff</w:t>
      </w:r>
      <w:proofErr w:type="spellEnd"/>
      <w:r>
        <w:t xml:space="preserve"> goes beyond policing which explodes the topic to an infinite number of forms of policing</w:t>
      </w:r>
    </w:p>
    <w:p w14:paraId="25659163" w14:textId="0D48856E" w:rsidR="00254A37" w:rsidRDefault="00254A37" w:rsidP="00254A37">
      <w:pPr>
        <w:pStyle w:val="Heading4"/>
      </w:pPr>
      <w:r>
        <w:t xml:space="preserve">Ground – the </w:t>
      </w:r>
      <w:proofErr w:type="spellStart"/>
      <w:r>
        <w:t>aff</w:t>
      </w:r>
      <w:proofErr w:type="spellEnd"/>
      <w:r>
        <w:t xml:space="preserve"> can spike out of all of our offense because our links are based on </w:t>
      </w:r>
      <w:r w:rsidR="00D22720">
        <w:t>organizational</w:t>
      </w:r>
      <w:r>
        <w:t xml:space="preserve"> policing– the negative loses stasis</w:t>
      </w:r>
    </w:p>
    <w:p w14:paraId="44875037" w14:textId="77777777" w:rsidR="00254A37" w:rsidRDefault="00254A37" w:rsidP="00254A37">
      <w:pPr>
        <w:pStyle w:val="Heading4"/>
      </w:pPr>
      <w:r>
        <w:t xml:space="preserve">Voters: </w:t>
      </w:r>
    </w:p>
    <w:p w14:paraId="161D323D" w14:textId="77777777" w:rsidR="00254A37" w:rsidRDefault="00254A37" w:rsidP="00254A37">
      <w:pPr>
        <w:pStyle w:val="Heading4"/>
      </w:pPr>
      <w:r>
        <w:t>Fairness: Debate is a game, if the game isn’t fair then no one wants to play it. This makes it so no one would want to debate anymore which is obviously bad – why else are we here.</w:t>
      </w:r>
    </w:p>
    <w:p w14:paraId="06FA304E" w14:textId="77777777" w:rsidR="00D6329F" w:rsidRPr="00A84CDE" w:rsidRDefault="00D6329F" w:rsidP="00D6329F">
      <w:pPr>
        <w:pStyle w:val="Heading4"/>
      </w:pPr>
      <w:r>
        <w:t xml:space="preserve">Education: This destroys any good in-depth debate about how core criminal justice reform issues, which makes us debate generics every round – which destroys any good education we would get from debate </w:t>
      </w:r>
    </w:p>
    <w:p w14:paraId="0C2B93E1" w14:textId="2FFD1C2F" w:rsidR="00254A37" w:rsidRDefault="00254A37" w:rsidP="00254A37">
      <w:pPr>
        <w:pStyle w:val="Heading2"/>
      </w:pPr>
      <w:r>
        <w:t>Sentencing</w:t>
      </w:r>
    </w:p>
    <w:p w14:paraId="1C2F0873" w14:textId="62707F9E" w:rsidR="00D22720" w:rsidRPr="00D22720" w:rsidRDefault="00D22720" w:rsidP="00D22720">
      <w:pPr>
        <w:pStyle w:val="Heading3"/>
      </w:pPr>
      <w:r>
        <w:t>Judicial penalty</w:t>
      </w:r>
    </w:p>
    <w:p w14:paraId="75317580" w14:textId="5472F1E8" w:rsidR="00254A37" w:rsidRDefault="002361DD" w:rsidP="002361DD">
      <w:pPr>
        <w:pStyle w:val="Heading4"/>
      </w:pPr>
      <w:r>
        <w:t xml:space="preserve">Interpretation: </w:t>
      </w:r>
    </w:p>
    <w:p w14:paraId="06B32DCA" w14:textId="77777777" w:rsidR="002361DD" w:rsidRDefault="002361DD" w:rsidP="002361DD">
      <w:pPr>
        <w:pStyle w:val="Heading4"/>
      </w:pPr>
      <w:r>
        <w:t>Sentencing refers to the court-ordered penalty following a conviction</w:t>
      </w:r>
    </w:p>
    <w:p w14:paraId="22F05A54" w14:textId="77777777" w:rsidR="002361DD" w:rsidRDefault="002361DD" w:rsidP="002361DD">
      <w:proofErr w:type="spellStart"/>
      <w:r w:rsidRPr="002752BE">
        <w:rPr>
          <w:rStyle w:val="Style13ptBold"/>
        </w:rPr>
        <w:t>TheFreeDictionary</w:t>
      </w:r>
      <w:proofErr w:type="spellEnd"/>
      <w:r w:rsidRPr="002752BE">
        <w:rPr>
          <w:rStyle w:val="Style13ptBold"/>
        </w:rPr>
        <w:t xml:space="preserve"> </w:t>
      </w:r>
      <w:proofErr w:type="spellStart"/>
      <w:r w:rsidRPr="002752BE">
        <w:rPr>
          <w:rStyle w:val="Style13ptBold"/>
        </w:rPr>
        <w:t>n.d</w:t>
      </w:r>
      <w:r>
        <w:t>.</w:t>
      </w:r>
      <w:proofErr w:type="spellEnd"/>
      <w:r>
        <w:t xml:space="preserve"> (Sentencing, West's Encyclopedia of American Law, edition 2. (2008)). Full Date: xx-xx-</w:t>
      </w:r>
      <w:proofErr w:type="spellStart"/>
      <w:r>
        <w:t>xxxx</w:t>
      </w:r>
      <w:proofErr w:type="spellEnd"/>
      <w:r>
        <w:t xml:space="preserve"> {</w:t>
      </w:r>
      <w:proofErr w:type="spellStart"/>
      <w:r>
        <w:t>MoSt</w:t>
      </w:r>
      <w:proofErr w:type="spellEnd"/>
      <w:r>
        <w:t xml:space="preserve"> BK/msdi2020} Accessed: 6-28-2020. [https://legal-dictionary.thefreedictionary.com/Sentencing]</w:t>
      </w:r>
    </w:p>
    <w:p w14:paraId="79C607FA" w14:textId="77777777" w:rsidR="002361DD" w:rsidRPr="00CB2B87" w:rsidRDefault="002361DD" w:rsidP="002361DD">
      <w:pPr>
        <w:rPr>
          <w:sz w:val="14"/>
        </w:rPr>
      </w:pPr>
      <w:r w:rsidRPr="00B62456">
        <w:rPr>
          <w:rStyle w:val="StyleUnderline"/>
          <w:highlight w:val="green"/>
        </w:rPr>
        <w:t>The post-conviction stage of the criminal justice process</w:t>
      </w:r>
      <w:r w:rsidRPr="00CB2B87">
        <w:rPr>
          <w:sz w:val="14"/>
        </w:rPr>
        <w:t xml:space="preserve">, in which </w:t>
      </w:r>
      <w:r w:rsidRPr="00B62456">
        <w:rPr>
          <w:rStyle w:val="StyleUnderline"/>
          <w:highlight w:val="green"/>
        </w:rPr>
        <w:t>the defendant is brought before the court</w:t>
      </w:r>
      <w:r w:rsidRPr="00CB2B87">
        <w:rPr>
          <w:sz w:val="14"/>
        </w:rPr>
        <w:t xml:space="preserve"> for the imposition of a penalty. If a defendant </w:t>
      </w:r>
      <w:r w:rsidRPr="00B62456">
        <w:rPr>
          <w:rStyle w:val="StyleUnderline"/>
          <w:highlight w:val="green"/>
        </w:rPr>
        <w:t>is convicted</w:t>
      </w:r>
      <w:r w:rsidRPr="00CB2B87">
        <w:rPr>
          <w:sz w:val="14"/>
        </w:rPr>
        <w:t xml:space="preserve"> in a criminal prosecution, </w:t>
      </w:r>
      <w:r w:rsidRPr="002361DD">
        <w:rPr>
          <w:rStyle w:val="Emphasis"/>
        </w:rPr>
        <w:t>the event that follows the verdict is called sentencing</w:t>
      </w:r>
      <w:r w:rsidRPr="00CB2B87">
        <w:rPr>
          <w:sz w:val="14"/>
        </w:rPr>
        <w:t xml:space="preserve">. A </w:t>
      </w:r>
      <w:r w:rsidRPr="00B62456">
        <w:rPr>
          <w:rStyle w:val="StyleUnderline"/>
          <w:highlight w:val="green"/>
        </w:rPr>
        <w:t>sentence is the penalty ordered by the court</w:t>
      </w:r>
      <w:r w:rsidRPr="00CB2B87">
        <w:rPr>
          <w:sz w:val="14"/>
        </w:rPr>
        <w:t xml:space="preserve">. Generally, </w:t>
      </w:r>
      <w:r w:rsidRPr="00B62456">
        <w:rPr>
          <w:rStyle w:val="StyleUnderline"/>
        </w:rPr>
        <w:t>the primary goals of sentencing are punishment, deterrence, incapacitation, and rehabilitation. In some states, juries may be entitled to pronounce sentence, but in most states, and in federal court, sentencing is performed by a judge.</w:t>
      </w:r>
      <w:r>
        <w:rPr>
          <w:rStyle w:val="StyleUnderline"/>
        </w:rPr>
        <w:t xml:space="preserve"> </w:t>
      </w:r>
      <w:r w:rsidRPr="00B62456">
        <w:rPr>
          <w:rStyle w:val="StyleUnderline"/>
        </w:rPr>
        <w:t>For serious crimes, sentencing is usually pronounced at a sentencing hearing</w:t>
      </w:r>
      <w:r w:rsidRPr="00CB2B87">
        <w:rPr>
          <w:sz w:val="14"/>
        </w:rPr>
        <w:t xml:space="preserve">, where the prosecutor and the defendant present their arguments regarding the penalty. </w:t>
      </w:r>
      <w:r w:rsidRPr="00B62456">
        <w:rPr>
          <w:rStyle w:val="StyleUnderline"/>
        </w:rPr>
        <w:t>For violations and other minor charges, sentencing is either predetermined or pronounced immediately after conviction.</w:t>
      </w:r>
      <w:r>
        <w:rPr>
          <w:rStyle w:val="StyleUnderline"/>
        </w:rPr>
        <w:t xml:space="preserve"> </w:t>
      </w:r>
      <w:r w:rsidRPr="00CB2B87">
        <w:rPr>
          <w:rStyle w:val="StyleUnderline"/>
        </w:rPr>
        <w:t>Sentencing in the United States has undergone several dramatic transformations</w:t>
      </w:r>
      <w:r w:rsidRPr="00CB2B87">
        <w:rPr>
          <w:sz w:val="14"/>
        </w:rPr>
        <w:t xml:space="preserve">. In the eighteenth century, the sentencing of criminal defendants was left to juries. If a defendant was convicted, the jury decided the facts that would affect sentencing, and a predetermined sentence was imposed based on those findings. In the late eighteenth century, legislatures began to prescribe imprisonment as punishment, replacing such punishments as public whipping and confinement in stocks. Beginning in the late nineteenth century, legislatures began to pass statutes that left sentencing to the discretion of judges. This movement toward indeterminate sentencing allowed judges to order a sentence tailored to the needs of both the defendant and society. Under sentencing statutes, a sentence could be any combination of Probation, fines, restitution (repayment to victims), imprisonment, and community service. Judges were allowed to consider a wide range of evidence in fashioning a sentence, including Mitigating Circumstances. In the 1950s, Congress passed a spate of federal legislation requiring that judges impose mandatory minimum sentences for drug offenses. These laws directed that defendants must serve a minimum number of years in prison upon conviction for certain offenses, and prevented judges from reducing sentences in consideration of mitigating factors. In the 1960s, these laws came under attack for failing to deter drug crimes. Moreover, prosecutors were reluctant to prosecute mandatory minimum cases because they were considered unjustly severe. By the late 1970s, indeterminate sentencing had fallen into disfavor. Many perceived that crime rates were soaring, and a powerful lobby emerged demanding sentencing reform. These critics argued for longer prison sentences, and they also pushed for uniformity in sentencing, noting that discretionary sentencing produced widely various sentences for the same crime. Several states' legislatures enacted sentencing guidelines in the 1970s and early 1980s. These guidelines increased punishment for criminal offenses and limited judicial discretion in sentencing by identifying the punishment required upon conviction for a particular offense. Under many of the new sentencing statutes, Parole for prison inmates was either abolished or restricted to certain offenses. Conservatives hailed this "truth-in-sentencing" framework as a victory over liberal judges. Liberals endorsed sentencing reform because it purported to eliminate the possibility of racial disparity in sentencing. Following the lead of these state legislatures, Congress passed the Sentencing Reform Act of 1984 (SRA) (Pub. L. No. 98-473, 98 Stat. 1987 [1984] [codified in 18 U.S.C.A. §§ 3551–3556 (1988 &amp; Supp. V 1993)]). The SRA abolished parole for federal prisoners and reduced the amount of time off granted for good behavior. The SRA also established the U.S. Sentencing Commission (USSC) and directed it to create a new sentencing system (28 U.S.C.A. §§ 991(b), 994(a)(1)-(2) [1988]). Between 1984 and 1987, the USSC crafted the Federal Sentencing Guidelines. Since Congress did not object to the guidelines, they became effective on November 1, 1987 (28 U.S.C.A. § 994 [1988 &amp; Supp. V 1993]). The Federal Sentencing Guidelines shift the focus in sentencing from the offender to the offense. </w:t>
      </w:r>
      <w:r w:rsidRPr="00CB2B87">
        <w:rPr>
          <w:rStyle w:val="StyleUnderline"/>
        </w:rPr>
        <w:t>The guidelines categorize offenses and identify the sentence required upon conviction</w:t>
      </w:r>
      <w:r w:rsidRPr="00CB2B87">
        <w:rPr>
          <w:sz w:val="14"/>
        </w:rPr>
        <w:t xml:space="preserve">. Judges are allowed to increase or decrease sentences or depart from the guidelines, but only if they have a very good explanation and clearly state the reasons on the record. Upward departures, or increases in sentences, are easy to achieve under section 1B1.2 of the sentencing guidelines. This section allows the sentencing judge to consider all "relevant conduct," including the circumstances surrounding the conviction, offenses that were committed at the same time as the charged offense but were not charged, prior convictions, and acts for which the defendant was previously tried but </w:t>
      </w:r>
      <w:proofErr w:type="spellStart"/>
      <w:r w:rsidRPr="00CB2B87">
        <w:rPr>
          <w:sz w:val="14"/>
        </w:rPr>
        <w:t>acquitted.In</w:t>
      </w:r>
      <w:proofErr w:type="spellEnd"/>
      <w:r w:rsidRPr="00CB2B87">
        <w:rPr>
          <w:sz w:val="14"/>
        </w:rPr>
        <w:t xml:space="preserve"> limited circumstances, judges may decrease a sentence. For example, a judge may downwardly depart if the defendant accepts responsibility for the crime or committed the crime to avoid a more serious offense. Prosecutors often challenge decreased sentences on appeal, and they usually win because the guidelines call for adherence in all but exceptional cases. </w:t>
      </w:r>
      <w:r w:rsidRPr="00CB2B87">
        <w:rPr>
          <w:rStyle w:val="StyleUnderline"/>
        </w:rPr>
        <w:t>Prosecutors receive tremendous discretion in the sentencing process, and they have virtually taken over the sentencing process in federal court</w:t>
      </w:r>
      <w:r w:rsidRPr="00CB2B87">
        <w:rPr>
          <w:sz w:val="14"/>
        </w:rPr>
        <w:t xml:space="preserve">. Under the guidelines, prosecutors can easily increase or decrease a sentence by tinkering with the number of counts either in the initial charge or pursuant to a plea agreement. For example, a prosecutor may not use evidence of certain conduct in pursuing a criminal charge. However, upon conviction or a guilty plea, the prosecutor can, in the sentencing hearing, introduce that evidence to increase the defendant's sentence. At this point, if the prosecutor is able to prove by a preponderance of the evidence that the defendant committed the acts, the court is obliged to increase the defendant's sentence. Furthermore, </w:t>
      </w:r>
      <w:r w:rsidRPr="00CB2B87">
        <w:rPr>
          <w:rStyle w:val="StyleUnderline"/>
        </w:rPr>
        <w:t>state police officers and prosecutors can make secret decisions about what cases to refer to federal prosecutors</w:t>
      </w:r>
      <w:r w:rsidRPr="00CB2B87">
        <w:rPr>
          <w:sz w:val="14"/>
        </w:rPr>
        <w:t xml:space="preserve">. State prosecutors can thus pressure defendants to enter a guilty plea in state court to avoid federal sentencing. The decision on whether to move the court for a downward departure in exchange for substantial assistance to law enforcement is also left to the prosecutor. At first, many federal judges refused to recognize the Federal Sentencing Guidelines. In </w:t>
      </w:r>
      <w:proofErr w:type="spellStart"/>
      <w:r w:rsidRPr="00CB2B87">
        <w:rPr>
          <w:sz w:val="14"/>
        </w:rPr>
        <w:t>Mistretta</w:t>
      </w:r>
      <w:proofErr w:type="spellEnd"/>
      <w:r w:rsidRPr="00CB2B87">
        <w:rPr>
          <w:sz w:val="14"/>
        </w:rPr>
        <w:t xml:space="preserve"> v. United States, 488 U.S. 361, 109 S. Ct. 647, 102 L. Ed. 2d 714 (1989), the U.S. Supreme Court held that the guidelines did not violate the separation-of-powers doctrine and were not an excessive delegation of legislative power. Since the </w:t>
      </w:r>
      <w:proofErr w:type="spellStart"/>
      <w:r w:rsidRPr="00CB2B87">
        <w:rPr>
          <w:sz w:val="14"/>
        </w:rPr>
        <w:t>Mistretta</w:t>
      </w:r>
      <w:proofErr w:type="spellEnd"/>
      <w:r w:rsidRPr="00CB2B87">
        <w:rPr>
          <w:sz w:val="14"/>
        </w:rPr>
        <w:t xml:space="preserve"> decision, federal courts have abandoned the indeterminate approach to sentencing and have used the sentencing guidelines to determine criminal sentences. As part of the Comprehensive crime control act of 1984 (Pub. L. No. 98-473, Title II, October 12, 1984, 98 Stat. 1976 to 2193), Congress passed legislation requiring mandatory minimum sentences for drug and firearm offenses (Pub. L. No. 98-473, §§ 503(a), 1005(a), 98 Stat. 2069, 2138 [1984] [amending 21 U.S.C.A. § 860 (formerly § 845a), 18 U.S.C.A. § 924(c)]). In 1986, as public fears of drug abuse increased, Congress enacted the Anti-Drug Abuse Act of 1986 (Pub. L. No. 99-570, 100 Stat. 3207 [1986]). This act created mandatory minimum sentences for drug trafficking and distribution, using the quantity of the drug involved to determine the minimum terms of imprisonment. In 1988, Congress broadened the mandatory minimums to cover conspiracy in certain drug offenses (Anti-Drug Abuse Act of 1988 [Pub. L. No. 100-690, § 6470(a), 102 Stat. 4377 (21 U.S.C.A. §§ 846, 963 [1988])]). The 1988 act also established a minimum sentence for simple possession of crack cocaine. Under 21 U.S.C.A. § 844(a) (1988 &amp; Supp. II 1990 &amp; Supp. III 1991), a first-time offender caught with five grams of a mixture or substance containing a "cocaine base" must be sentenced to no less than five years in prison. In contrast, a person must possess at least five hundred grams of powder cocaine to receive a five-year sentence (21 U.S.C.A. §§ 841(b)(1)(B) (ii)-(iii) [1982 &amp; Supp. V 1987]).</w:t>
      </w:r>
    </w:p>
    <w:p w14:paraId="58B72FD7" w14:textId="31CB40BF" w:rsidR="002361DD" w:rsidRDefault="002361DD" w:rsidP="002361DD">
      <w:pPr>
        <w:pStyle w:val="Heading4"/>
      </w:pPr>
      <w:r>
        <w:t xml:space="preserve">Violation: The </w:t>
      </w:r>
      <w:r w:rsidR="00DA77EF">
        <w:t xml:space="preserve">affirmative’s plan </w:t>
      </w:r>
      <w:r w:rsidR="00D22720">
        <w:t>does not reform the judicial process of sentencing</w:t>
      </w:r>
      <w:r w:rsidR="003C4A03">
        <w:t>\</w:t>
      </w:r>
    </w:p>
    <w:p w14:paraId="5D7FB64D" w14:textId="6A75C262" w:rsidR="003C4A03" w:rsidRPr="003C4A03" w:rsidRDefault="003C4A03" w:rsidP="003C4A03">
      <w:pPr>
        <w:pStyle w:val="Heading4"/>
      </w:pPr>
      <w:r>
        <w:t>Standards:</w:t>
      </w:r>
    </w:p>
    <w:p w14:paraId="05FACD94" w14:textId="622E1ECD" w:rsidR="00D22720" w:rsidRDefault="00D22720" w:rsidP="00D22720">
      <w:pPr>
        <w:pStyle w:val="Heading4"/>
      </w:pPr>
      <w:r>
        <w:t xml:space="preserve">Limits –the </w:t>
      </w:r>
      <w:proofErr w:type="spellStart"/>
      <w:r>
        <w:t>aff</w:t>
      </w:r>
      <w:proofErr w:type="spellEnd"/>
      <w:r>
        <w:t xml:space="preserve"> goes beyond sentencing which explodes the topic to an infinite number of forms of the sentencing process</w:t>
      </w:r>
    </w:p>
    <w:p w14:paraId="01AD5AC5" w14:textId="3DE5B27C" w:rsidR="00D22720" w:rsidRDefault="00D22720" w:rsidP="00D22720">
      <w:pPr>
        <w:pStyle w:val="Heading4"/>
      </w:pPr>
      <w:r>
        <w:t xml:space="preserve">Ground – the </w:t>
      </w:r>
      <w:proofErr w:type="spellStart"/>
      <w:r>
        <w:t>aff</w:t>
      </w:r>
      <w:proofErr w:type="spellEnd"/>
      <w:r>
        <w:t xml:space="preserve"> can spike out of all of our offense because our links are based on judicial sentencing– the negative loses stasis</w:t>
      </w:r>
    </w:p>
    <w:p w14:paraId="727FED4A" w14:textId="77777777" w:rsidR="00D22720" w:rsidRDefault="00D22720" w:rsidP="00D22720">
      <w:pPr>
        <w:pStyle w:val="Heading4"/>
      </w:pPr>
      <w:r>
        <w:t xml:space="preserve">Voters: </w:t>
      </w:r>
    </w:p>
    <w:p w14:paraId="30BF12CB" w14:textId="77777777" w:rsidR="00D22720" w:rsidRDefault="00D22720" w:rsidP="00D22720">
      <w:pPr>
        <w:pStyle w:val="Heading4"/>
      </w:pPr>
      <w:r>
        <w:t>Fairness: Debate is a game, if the game isn’t fair then no one wants to play it. This makes it so no one would want to debate anymore which is obviously bad – why else are we here.</w:t>
      </w:r>
    </w:p>
    <w:p w14:paraId="471BDE4D" w14:textId="77777777" w:rsidR="00D6329F" w:rsidRPr="00A84CDE" w:rsidRDefault="00D6329F" w:rsidP="00D6329F">
      <w:pPr>
        <w:pStyle w:val="Heading4"/>
      </w:pPr>
      <w:r>
        <w:t xml:space="preserve">Education: This destroys any good in-depth debate about how core criminal justice reform issues, which makes us debate generics every round – which destroys any good education we would get from debate </w:t>
      </w:r>
    </w:p>
    <w:p w14:paraId="55EBFD17" w14:textId="59594381" w:rsidR="00DA77EF" w:rsidRDefault="00DA77EF" w:rsidP="00DA77EF"/>
    <w:p w14:paraId="507F9822" w14:textId="174B4402" w:rsidR="00DA77EF" w:rsidRDefault="00D22720" w:rsidP="00D22720">
      <w:pPr>
        <w:pStyle w:val="Heading3"/>
      </w:pPr>
      <w:r>
        <w:t>Judicial and legislative</w:t>
      </w:r>
    </w:p>
    <w:p w14:paraId="3D7CC5A9" w14:textId="400DB058" w:rsidR="00D22720" w:rsidRPr="00D22720" w:rsidRDefault="00D22720" w:rsidP="00D22720">
      <w:pPr>
        <w:pStyle w:val="Heading4"/>
      </w:pPr>
      <w:r>
        <w:t xml:space="preserve">Interpretation: </w:t>
      </w:r>
    </w:p>
    <w:p w14:paraId="57D089FF" w14:textId="77777777" w:rsidR="00DA77EF" w:rsidRDefault="00DA77EF" w:rsidP="00DA77EF">
      <w:pPr>
        <w:pStyle w:val="Heading4"/>
      </w:pPr>
      <w:r>
        <w:t>Sentencing must be performed by the judiciary with legislative frameworks</w:t>
      </w:r>
    </w:p>
    <w:p w14:paraId="764AD792" w14:textId="77777777" w:rsidR="00DA77EF" w:rsidRDefault="00DA77EF" w:rsidP="00DA77EF">
      <w:r w:rsidRPr="00487487">
        <w:rPr>
          <w:rStyle w:val="Style13ptBold"/>
        </w:rPr>
        <w:t>American Bar Association n.d.</w:t>
      </w:r>
      <w:r>
        <w:t xml:space="preserve"> (Sentencing, American Bar Association). Full Date: xx-xx-</w:t>
      </w:r>
      <w:proofErr w:type="spellStart"/>
      <w:r>
        <w:t>xxxx</w:t>
      </w:r>
      <w:proofErr w:type="spellEnd"/>
      <w:r>
        <w:t xml:space="preserve"> {</w:t>
      </w:r>
      <w:proofErr w:type="spellStart"/>
      <w:r>
        <w:t>MoSt</w:t>
      </w:r>
      <w:proofErr w:type="spellEnd"/>
      <w:r>
        <w:t xml:space="preserve"> BK/msdi2020} Accessed: 6-28-2020. [https://www.americanbar.org/groups/criminal_justice/publications/criminal_justice_section_archive/crimjust_standards_sentencing_blk/]</w:t>
      </w:r>
    </w:p>
    <w:p w14:paraId="303CF75F" w14:textId="77777777" w:rsidR="00DA77EF" w:rsidRDefault="00DA77EF" w:rsidP="00DA77EF">
      <w:pPr>
        <w:rPr>
          <w:sz w:val="16"/>
        </w:rPr>
      </w:pPr>
      <w:r w:rsidRPr="00487487">
        <w:rPr>
          <w:rStyle w:val="StyleUnderline"/>
        </w:rPr>
        <w:t>Standard 18-1.2</w:t>
      </w:r>
      <w:r w:rsidRPr="00487487">
        <w:rPr>
          <w:sz w:val="16"/>
        </w:rPr>
        <w:t xml:space="preserve"> The legislative function (a) </w:t>
      </w:r>
      <w:r w:rsidRPr="006E2CA9">
        <w:rPr>
          <w:rStyle w:val="StyleUnderline"/>
        </w:rPr>
        <w:t xml:space="preserve">The </w:t>
      </w:r>
      <w:r w:rsidRPr="00487487">
        <w:rPr>
          <w:rStyle w:val="StyleUnderline"/>
          <w:highlight w:val="green"/>
        </w:rPr>
        <w:t>legislature and executive</w:t>
      </w:r>
      <w:r w:rsidRPr="006E2CA9">
        <w:rPr>
          <w:rStyle w:val="StyleUnderline"/>
        </w:rPr>
        <w:t xml:space="preserve"> should </w:t>
      </w:r>
      <w:r w:rsidRPr="00487487">
        <w:rPr>
          <w:rStyle w:val="StyleUnderline"/>
          <w:highlight w:val="green"/>
        </w:rPr>
        <w:t>determine the public policies</w:t>
      </w:r>
      <w:r w:rsidRPr="006E2CA9">
        <w:rPr>
          <w:rStyle w:val="StyleUnderline"/>
        </w:rPr>
        <w:t xml:space="preserve"> of sentencing </w:t>
      </w:r>
      <w:r w:rsidRPr="00487487">
        <w:rPr>
          <w:rStyle w:val="StyleUnderline"/>
          <w:highlight w:val="green"/>
        </w:rPr>
        <w:t>and enact the statutory framework for</w:t>
      </w:r>
      <w:r w:rsidRPr="006E2CA9">
        <w:rPr>
          <w:rStyle w:val="StyleUnderline"/>
        </w:rPr>
        <w:t xml:space="preserve"> the </w:t>
      </w:r>
      <w:r w:rsidRPr="00487487">
        <w:rPr>
          <w:rStyle w:val="StyleUnderline"/>
          <w:highlight w:val="green"/>
        </w:rPr>
        <w:t>sentencing</w:t>
      </w:r>
      <w:r w:rsidRPr="006E2CA9">
        <w:rPr>
          <w:rStyle w:val="StyleUnderline"/>
        </w:rPr>
        <w:t xml:space="preserve"> system</w:t>
      </w:r>
      <w:r w:rsidRPr="00487487">
        <w:rPr>
          <w:sz w:val="16"/>
        </w:rPr>
        <w:t xml:space="preserve">. </w:t>
      </w:r>
      <w:r w:rsidRPr="006E2CA9">
        <w:rPr>
          <w:rStyle w:val="StyleUnderline"/>
        </w:rPr>
        <w:t>The legislative function is performed best by statutes that articulate the societal purposes in sentencing</w:t>
      </w:r>
      <w:r w:rsidRPr="00487487">
        <w:rPr>
          <w:sz w:val="16"/>
        </w:rPr>
        <w:t xml:space="preserve">, define the authorized types of sanctions, and set the maximum limits of those sanctions. (b) The legislature and executive should establish the organs of government necessary to implement the legislatively determined policies within the legislative framework and delegate to them the powers appropriate to their roles. </w:t>
      </w:r>
      <w:r w:rsidRPr="00487487">
        <w:rPr>
          <w:rStyle w:val="StyleUnderline"/>
        </w:rPr>
        <w:t>Standard 18-1.3</w:t>
      </w:r>
      <w:r w:rsidRPr="00487487">
        <w:rPr>
          <w:sz w:val="16"/>
        </w:rPr>
        <w:t xml:space="preserve"> The intermediate function; guided judicial discretion (a) </w:t>
      </w:r>
      <w:r w:rsidRPr="006E2CA9">
        <w:rPr>
          <w:rStyle w:val="StyleUnderline"/>
        </w:rPr>
        <w:t>The legislature should create or empower a governmental agency to transform legislative policy choices into more particularized sentencing provisions that guide sentencing courts</w:t>
      </w:r>
      <w:r w:rsidRPr="00487487">
        <w:rPr>
          <w:sz w:val="16"/>
        </w:rPr>
        <w:t xml:space="preserve">. The agency should also be charged with responsibility to collect, evaluate and disseminate information regarding sentences imposed and carried out within the jurisdiction. </w:t>
      </w:r>
      <w:r w:rsidRPr="00487487">
        <w:rPr>
          <w:rStyle w:val="StyleUnderline"/>
          <w:highlight w:val="green"/>
        </w:rPr>
        <w:t>Guidance of judicial discretion in sentencing and development of an information base about sentencing are the</w:t>
      </w:r>
      <w:r w:rsidRPr="006E2CA9">
        <w:rPr>
          <w:rStyle w:val="StyleUnderline"/>
        </w:rPr>
        <w:t xml:space="preserve"> basic aspects of what these Standards describe as "the </w:t>
      </w:r>
      <w:r w:rsidRPr="00487487">
        <w:rPr>
          <w:rStyle w:val="StyleUnderline"/>
          <w:highlight w:val="green"/>
        </w:rPr>
        <w:t>intermediate function</w:t>
      </w:r>
      <w:r w:rsidRPr="006E2CA9">
        <w:rPr>
          <w:rStyle w:val="StyleUnderline"/>
        </w:rPr>
        <w:t>."</w:t>
      </w:r>
      <w:r>
        <w:rPr>
          <w:rStyle w:val="StyleUnderline"/>
        </w:rPr>
        <w:t xml:space="preserve"> </w:t>
      </w:r>
      <w:r w:rsidRPr="00487487">
        <w:rPr>
          <w:sz w:val="16"/>
        </w:rPr>
        <w:t xml:space="preserve">(b) The intermediate function should be performed by an agency with state-wide authority. The intermediate function is performed most effectively through a sentencing commission. (c) </w:t>
      </w:r>
      <w:r w:rsidRPr="006E2CA9">
        <w:rPr>
          <w:rStyle w:val="StyleUnderline"/>
        </w:rPr>
        <w:t>If a jurisdiction elects not to create a sentencing commission, the legislature should either undertake the intermediate function itself or designate another organ of government to do so. If the function is delegated to the judicial branch, it should be made the responsibility of the highest state court or a state-wide judicial conference</w:t>
      </w:r>
      <w:r w:rsidRPr="00487487">
        <w:rPr>
          <w:sz w:val="16"/>
        </w:rPr>
        <w:t xml:space="preserve">. </w:t>
      </w:r>
      <w:r w:rsidRPr="00487487">
        <w:rPr>
          <w:rStyle w:val="StyleUnderline"/>
        </w:rPr>
        <w:t>Standard 18-1.4</w:t>
      </w:r>
      <w:r w:rsidRPr="00487487">
        <w:rPr>
          <w:sz w:val="16"/>
        </w:rPr>
        <w:t xml:space="preserve"> The sentencing function; abolition of jury sentencing; sentencing councils; appellate review of sentences (a) </w:t>
      </w:r>
      <w:r w:rsidRPr="00487487">
        <w:rPr>
          <w:rStyle w:val="Emphasis"/>
          <w:highlight w:val="green"/>
        </w:rPr>
        <w:t>Imposition of sentences is a judicial function to be performed by sentencing courts</w:t>
      </w:r>
      <w:r w:rsidRPr="00487487">
        <w:rPr>
          <w:sz w:val="16"/>
          <w:highlight w:val="green"/>
        </w:rPr>
        <w:t xml:space="preserve">. </w:t>
      </w:r>
      <w:r w:rsidRPr="00487487">
        <w:rPr>
          <w:rStyle w:val="StyleUnderline"/>
          <w:highlight w:val="green"/>
        </w:rPr>
        <w:t>The function</w:t>
      </w:r>
      <w:r w:rsidRPr="006E2CA9">
        <w:rPr>
          <w:rStyle w:val="StyleUnderline"/>
        </w:rPr>
        <w:t xml:space="preserve"> of sentencing courts </w:t>
      </w:r>
      <w:r w:rsidRPr="00487487">
        <w:rPr>
          <w:rStyle w:val="StyleUnderline"/>
          <w:highlight w:val="green"/>
        </w:rPr>
        <w:t>is to impose a sentence upon each offender that is appropriate to the offense</w:t>
      </w:r>
      <w:r w:rsidRPr="006E2CA9">
        <w:rPr>
          <w:rStyle w:val="StyleUnderline"/>
        </w:rPr>
        <w:t xml:space="preserve"> and the offender. The jury’s role in a criminal trial should not extend to determination of the appropriate sentence.</w:t>
      </w:r>
      <w:r>
        <w:rPr>
          <w:rStyle w:val="StyleUnderline"/>
        </w:rPr>
        <w:t xml:space="preserve"> </w:t>
      </w:r>
      <w:r w:rsidRPr="00487487">
        <w:rPr>
          <w:sz w:val="16"/>
        </w:rPr>
        <w:t xml:space="preserve">(b) </w:t>
      </w:r>
      <w:r w:rsidRPr="006E2CA9">
        <w:rPr>
          <w:rStyle w:val="StyleUnderline"/>
        </w:rPr>
        <w:t>Sentencing courts may convene councils, composed of judges sitting on a sentencing court, as advisory panels to develop common criteria for sentencing decisions and to assist individual judges in determining the appropriate sentences in particular cases.</w:t>
      </w:r>
      <w:r>
        <w:rPr>
          <w:rStyle w:val="StyleUnderline"/>
        </w:rPr>
        <w:t xml:space="preserve"> </w:t>
      </w:r>
      <w:r w:rsidRPr="00487487">
        <w:rPr>
          <w:sz w:val="16"/>
        </w:rPr>
        <w:t xml:space="preserve">(c) </w:t>
      </w:r>
      <w:r w:rsidRPr="006E2CA9">
        <w:rPr>
          <w:rStyle w:val="StyleUnderline"/>
        </w:rPr>
        <w:t>The highest court of the state</w:t>
      </w:r>
      <w:r w:rsidRPr="00487487">
        <w:rPr>
          <w:sz w:val="16"/>
        </w:rPr>
        <w:t xml:space="preserve">, if authorized to promulgate rules of criminal procedure, </w:t>
      </w:r>
      <w:r w:rsidRPr="006E2CA9">
        <w:rPr>
          <w:rStyle w:val="StyleUnderline"/>
        </w:rPr>
        <w:t>should establish rules for presentence and sentencing proceedings</w:t>
      </w:r>
      <w:r w:rsidRPr="00487487">
        <w:rPr>
          <w:sz w:val="16"/>
        </w:rPr>
        <w:t xml:space="preserve">. (d) Review of sentences imposed by sentencing courts is a judicial function to be performed by appellate courts. PART II. Public Policy Legislative Choices </w:t>
      </w:r>
      <w:r w:rsidRPr="00487487">
        <w:rPr>
          <w:rStyle w:val="StyleUnderline"/>
        </w:rPr>
        <w:t>Standard 18-2.1</w:t>
      </w:r>
      <w:r w:rsidRPr="00487487">
        <w:rPr>
          <w:sz w:val="16"/>
        </w:rPr>
        <w:t xml:space="preserve"> Multiple purposes; consequential and retributive approaches (a) </w:t>
      </w:r>
      <w:r w:rsidRPr="006E2CA9">
        <w:rPr>
          <w:rStyle w:val="StyleUnderline"/>
        </w:rPr>
        <w:t>The legislature should consider at least five different societal purposes in designing a sentencing system:</w:t>
      </w:r>
      <w:r>
        <w:rPr>
          <w:rStyle w:val="StyleUnderline"/>
        </w:rPr>
        <w:t xml:space="preserve"> </w:t>
      </w:r>
      <w:r w:rsidRPr="006E2CA9">
        <w:rPr>
          <w:rStyle w:val="StyleUnderline"/>
        </w:rPr>
        <w:t>(i) To foster respect for the law and to deter criminal conduct.</w:t>
      </w:r>
      <w:r>
        <w:rPr>
          <w:rStyle w:val="StyleUnderline"/>
        </w:rPr>
        <w:t xml:space="preserve"> </w:t>
      </w:r>
      <w:r w:rsidRPr="006E2CA9">
        <w:rPr>
          <w:rStyle w:val="StyleUnderline"/>
        </w:rPr>
        <w:t>(ii) To incapacitate offenders.</w:t>
      </w:r>
      <w:r>
        <w:rPr>
          <w:rStyle w:val="StyleUnderline"/>
        </w:rPr>
        <w:t xml:space="preserve"> </w:t>
      </w:r>
      <w:r w:rsidRPr="006E2CA9">
        <w:rPr>
          <w:rStyle w:val="StyleUnderline"/>
        </w:rPr>
        <w:t>(iii) To punish offenders.</w:t>
      </w:r>
      <w:r>
        <w:rPr>
          <w:rStyle w:val="StyleUnderline"/>
        </w:rPr>
        <w:t xml:space="preserve"> </w:t>
      </w:r>
      <w:r w:rsidRPr="006E2CA9">
        <w:rPr>
          <w:rStyle w:val="StyleUnderline"/>
        </w:rPr>
        <w:t>(iv) To provide restitution or reparation to victims of crime.</w:t>
      </w:r>
      <w:r>
        <w:rPr>
          <w:rStyle w:val="StyleUnderline"/>
        </w:rPr>
        <w:t xml:space="preserve"> </w:t>
      </w:r>
      <w:r w:rsidRPr="006E2CA9">
        <w:rPr>
          <w:rStyle w:val="StyleUnderline"/>
        </w:rPr>
        <w:t>(v) To rehabilitate offenders.</w:t>
      </w:r>
      <w:r>
        <w:rPr>
          <w:rStyle w:val="StyleUnderline"/>
        </w:rPr>
        <w:t xml:space="preserve"> </w:t>
      </w:r>
      <w:r w:rsidRPr="00487487">
        <w:rPr>
          <w:sz w:val="16"/>
        </w:rPr>
        <w:t xml:space="preserve">(b) </w:t>
      </w:r>
      <w:r w:rsidRPr="00487487">
        <w:rPr>
          <w:rStyle w:val="Emphasis"/>
          <w:highlight w:val="green"/>
        </w:rPr>
        <w:t>Determination of the societal purposes for sentencing is a primary element of the legislative function</w:t>
      </w:r>
      <w:r w:rsidRPr="00487487">
        <w:rPr>
          <w:sz w:val="16"/>
        </w:rPr>
        <w:t xml:space="preserve">. The legislature may be aided by the agency performing the intermediate function. </w:t>
      </w:r>
      <w:r w:rsidRPr="00487487">
        <w:rPr>
          <w:rStyle w:val="StyleUnderline"/>
        </w:rPr>
        <w:t>Standard 18-2.2</w:t>
      </w:r>
      <w:r w:rsidRPr="00487487">
        <w:rPr>
          <w:sz w:val="16"/>
        </w:rPr>
        <w:t xml:space="preserve"> Types of sanctions authorized (a) The legislature should enact a criminal code that authorizes imposition of the following types of sanctions upon persons convicted of offenses: (i) Compliance programs. Compliance programs are sanctions intended to promote offenders’ future compliance with the law. For individuals, compliance programs involve control or supervision of offenders within their communities, such as probation. For organizations, compliance programs may involve supervision or change in the management or control of an offender. (ii) Economic sanctions. Economic sanctions include fines, monetary awards payable to victims, and mandatory community service. The legislature should not authorize imposition of economic sanctions for the purpose of producing revenue. (iii) Acknowledgment sanctions. Acknowledgment sanctions include court-ordered communications to the public at large, or to particular classes of persons, of information about offenders’ convictions and other facts about the offenses. (iv) Intermittent confinement. Intermittent confinement is confinement during specified hours in a local facility or in an offender’s residence. (v) Total confinement. Total confinement is incarceration in a federal, state, county, or municipal institution. (b) The legislature should be receptive to the development and use of new sanctions not set forth in these standards. (c) The legislature should enact an adult community corrections act to facilitate the establishment of a comprehensive adult community corrections program. The Model Adult Community Corrections Act is a suggested example.</w:t>
      </w:r>
    </w:p>
    <w:p w14:paraId="6CA02C4D" w14:textId="3BF9587A" w:rsidR="00DA77EF" w:rsidRDefault="00D22720" w:rsidP="00D22720">
      <w:pPr>
        <w:pStyle w:val="Heading4"/>
      </w:pPr>
      <w:r>
        <w:t xml:space="preserve">Violation: the </w:t>
      </w:r>
      <w:proofErr w:type="spellStart"/>
      <w:r>
        <w:t>aff</w:t>
      </w:r>
      <w:proofErr w:type="spellEnd"/>
      <w:r>
        <w:t xml:space="preserve"> does not use both the legislative and judicial frameworks for sentencing</w:t>
      </w:r>
    </w:p>
    <w:p w14:paraId="67C411EA" w14:textId="102EB1FB" w:rsidR="003C4A03" w:rsidRPr="003C4A03" w:rsidRDefault="003C4A03" w:rsidP="003C4A03">
      <w:pPr>
        <w:pStyle w:val="Heading4"/>
      </w:pPr>
      <w:r>
        <w:t>Standards:</w:t>
      </w:r>
    </w:p>
    <w:p w14:paraId="50834CF5" w14:textId="77777777" w:rsidR="00D22720" w:rsidRDefault="00D22720" w:rsidP="00D22720">
      <w:pPr>
        <w:pStyle w:val="Heading4"/>
      </w:pPr>
      <w:r>
        <w:t xml:space="preserve">Limits –the </w:t>
      </w:r>
      <w:proofErr w:type="spellStart"/>
      <w:r>
        <w:t>aff</w:t>
      </w:r>
      <w:proofErr w:type="spellEnd"/>
      <w:r>
        <w:t xml:space="preserve"> goes beyond sentencing which explodes the topic to an infinite number of forms of the sentencing process</w:t>
      </w:r>
    </w:p>
    <w:p w14:paraId="582C299F" w14:textId="27F251F2" w:rsidR="00D22720" w:rsidRDefault="00D22720" w:rsidP="00D22720">
      <w:pPr>
        <w:pStyle w:val="Heading4"/>
      </w:pPr>
      <w:r>
        <w:t xml:space="preserve">Ground – the </w:t>
      </w:r>
      <w:proofErr w:type="spellStart"/>
      <w:r>
        <w:t>aff</w:t>
      </w:r>
      <w:proofErr w:type="spellEnd"/>
      <w:r>
        <w:t xml:space="preserve"> can spike out of all of our offense because our links are based on the statutory frameworks of sentencing– the negative loses stasis</w:t>
      </w:r>
    </w:p>
    <w:p w14:paraId="314591B4" w14:textId="77777777" w:rsidR="00D22720" w:rsidRDefault="00D22720" w:rsidP="00D22720">
      <w:pPr>
        <w:pStyle w:val="Heading4"/>
      </w:pPr>
      <w:r>
        <w:t xml:space="preserve">Voters: </w:t>
      </w:r>
    </w:p>
    <w:p w14:paraId="54F3712B" w14:textId="77777777" w:rsidR="00D22720" w:rsidRDefault="00D22720" w:rsidP="00D22720">
      <w:pPr>
        <w:pStyle w:val="Heading4"/>
      </w:pPr>
      <w:r>
        <w:t>Fairness: Debate is a game, if the game isn’t fair then no one wants to play it. This makes it so no one would want to debate anymore which is obviously bad – why else are we here.</w:t>
      </w:r>
    </w:p>
    <w:p w14:paraId="132C1222" w14:textId="77777777" w:rsidR="00D6329F" w:rsidRPr="00A84CDE" w:rsidRDefault="00D6329F" w:rsidP="00D6329F">
      <w:pPr>
        <w:pStyle w:val="Heading4"/>
      </w:pPr>
      <w:r>
        <w:t xml:space="preserve">Education: This destroys any good in-depth debate about how core criminal justice reform issues, which makes us debate generics every round – which destroys any good education we would get from debate </w:t>
      </w:r>
    </w:p>
    <w:p w14:paraId="63EB2F52" w14:textId="7AD1D2E5" w:rsidR="00D22720" w:rsidRDefault="003C4A03" w:rsidP="003C4A03">
      <w:pPr>
        <w:pStyle w:val="Heading2"/>
      </w:pPr>
      <w:r>
        <w:t>Should</w:t>
      </w:r>
    </w:p>
    <w:p w14:paraId="5E9483A4" w14:textId="36D59F7D" w:rsidR="003C4A03" w:rsidRPr="003C4A03" w:rsidRDefault="003C4A03" w:rsidP="003C4A03">
      <w:pPr>
        <w:pStyle w:val="Heading4"/>
      </w:pPr>
      <w:r>
        <w:t>Interpretation:</w:t>
      </w:r>
    </w:p>
    <w:p w14:paraId="20F0C5C7" w14:textId="77777777" w:rsidR="003C4A03" w:rsidRDefault="003C4A03" w:rsidP="003C4A03">
      <w:pPr>
        <w:pStyle w:val="Heading4"/>
        <w:tabs>
          <w:tab w:val="left" w:pos="6765"/>
        </w:tabs>
      </w:pPr>
      <w:r>
        <w:t>Should means moral obligation – NOT a mandate</w:t>
      </w:r>
      <w:r>
        <w:tab/>
      </w:r>
    </w:p>
    <w:p w14:paraId="4FE01C03" w14:textId="77777777" w:rsidR="003C4A03" w:rsidRDefault="003C4A03" w:rsidP="003C4A03">
      <w:r>
        <w:t xml:space="preserve">Cynthia </w:t>
      </w:r>
      <w:r w:rsidRPr="00BD25A5">
        <w:rPr>
          <w:rStyle w:val="Style13ptBold"/>
        </w:rPr>
        <w:t>Blumenthal n.d</w:t>
      </w:r>
      <w:r>
        <w:t>. (Blumenthal is a regulatory engineer in California. She holds a master's degree in microbiology from San Francisco State University. Blumenthal is an ASQ member.</w:t>
      </w:r>
      <w:proofErr w:type="gramStart"/>
      <w:r>
        <w:t>, .</w:t>
      </w:r>
      <w:proofErr w:type="gramEnd"/>
      <w:r>
        <w:t xml:space="preserve"> American Society </w:t>
      </w:r>
      <w:proofErr w:type="gramStart"/>
      <w:r>
        <w:t>For</w:t>
      </w:r>
      <w:proofErr w:type="gramEnd"/>
      <w:r>
        <w:t xml:space="preserve"> Quality.). Full Date: xx-xx-</w:t>
      </w:r>
      <w:proofErr w:type="spellStart"/>
      <w:r>
        <w:t>xxxx</w:t>
      </w:r>
      <w:proofErr w:type="spellEnd"/>
      <w:r>
        <w:t xml:space="preserve"> {</w:t>
      </w:r>
      <w:proofErr w:type="spellStart"/>
      <w:r>
        <w:t>MoSt</w:t>
      </w:r>
      <w:proofErr w:type="spellEnd"/>
      <w:r>
        <w:t xml:space="preserve"> BK/msdi2020} Accessed: 6-28-2020. [http://asq.org/standards-shall-should]</w:t>
      </w:r>
    </w:p>
    <w:p w14:paraId="639F8C2F" w14:textId="77777777" w:rsidR="003C4A03" w:rsidRDefault="003C4A03" w:rsidP="003C4A03">
      <w:pPr>
        <w:rPr>
          <w:sz w:val="16"/>
        </w:rPr>
      </w:pPr>
      <w:r w:rsidRPr="00BD3049">
        <w:rPr>
          <w:sz w:val="16"/>
        </w:rPr>
        <w:t xml:space="preserve">On the other hand, </w:t>
      </w:r>
      <w:r w:rsidRPr="00BD25A5">
        <w:rPr>
          <w:rStyle w:val="StyleUnderline"/>
          <w:highlight w:val="green"/>
        </w:rPr>
        <w:t>should</w:t>
      </w:r>
      <w:r w:rsidRPr="00D52DC4">
        <w:rPr>
          <w:rStyle w:val="StyleUnderline"/>
        </w:rPr>
        <w:t xml:space="preserve"> “denotes a guideline or recommendation whenever noncompliance with the specification is permissible.” When </w:t>
      </w:r>
      <w:r w:rsidRPr="00BD25A5">
        <w:rPr>
          <w:rStyle w:val="StyleUnderline"/>
          <w:highlight w:val="green"/>
        </w:rPr>
        <w:t xml:space="preserve">used as an </w:t>
      </w:r>
      <w:r w:rsidRPr="00BD25A5">
        <w:rPr>
          <w:rStyle w:val="Emphasis"/>
          <w:highlight w:val="green"/>
        </w:rPr>
        <w:t>auxiliary verb</w:t>
      </w:r>
      <w:r w:rsidRPr="00D52DC4">
        <w:rPr>
          <w:rStyle w:val="StyleUnderline"/>
        </w:rPr>
        <w:t xml:space="preserve">, it </w:t>
      </w:r>
      <w:r w:rsidRPr="00BD25A5">
        <w:rPr>
          <w:rStyle w:val="StyleUnderline"/>
          <w:highlight w:val="green"/>
        </w:rPr>
        <w:t>expresses “a conditional or contingent act or state … or moral obligation</w:t>
      </w:r>
      <w:r w:rsidRPr="00D52DC4">
        <w:rPr>
          <w:rStyle w:val="StyleUnderline"/>
        </w:rPr>
        <w:t>”</w:t>
      </w:r>
      <w:r w:rsidRPr="00BD3049">
        <w:rPr>
          <w:sz w:val="16"/>
        </w:rPr>
        <w:t xml:space="preserve"> (5). The statement “Incoming materials shall be inspected before they are accepted in warehouse” is mandatory. All incoming materials must be inspected before they are accepted in warehouse. A deviation causes a noncompliance with the document. In contrast, </w:t>
      </w:r>
      <w:r w:rsidRPr="00D52DC4">
        <w:rPr>
          <w:rStyle w:val="StyleUnderline"/>
        </w:rPr>
        <w:t>“Incoming materials should be inspected before they are accepted in warehouse” is a recommendation by the document writer. It allows the document users to make their own judgment calls.</w:t>
      </w:r>
      <w:r>
        <w:rPr>
          <w:rStyle w:val="StyleUnderline"/>
        </w:rPr>
        <w:t xml:space="preserve"> </w:t>
      </w:r>
      <w:r w:rsidRPr="00BD3049">
        <w:rPr>
          <w:sz w:val="16"/>
        </w:rPr>
        <w:t xml:space="preserve">In reality, the incoming materials will most likely be inspected before they are accepted. However, the document users at any time can make a deviation based on the specific situation, as long as the decision making is reasonable and logical. (Recall also that the word should does imply moral obligation.) Such deviation does not violate the document’s requirement. Because of the built-in flexibility of the word, if the document writer intends </w:t>
      </w:r>
      <w:r w:rsidRPr="00BD25A5">
        <w:rPr>
          <w:rStyle w:val="StyleUnderline"/>
          <w:highlight w:val="green"/>
        </w:rPr>
        <w:t>to mandate a requirement, should is not</w:t>
      </w:r>
      <w:r w:rsidRPr="00D52DC4">
        <w:rPr>
          <w:rStyle w:val="StyleUnderline"/>
        </w:rPr>
        <w:t xml:space="preserve"> an </w:t>
      </w:r>
      <w:r w:rsidRPr="00BD25A5">
        <w:rPr>
          <w:rStyle w:val="StyleUnderline"/>
          <w:highlight w:val="green"/>
        </w:rPr>
        <w:t>appropriate</w:t>
      </w:r>
      <w:r w:rsidRPr="00D52DC4">
        <w:rPr>
          <w:rStyle w:val="StyleUnderline"/>
        </w:rPr>
        <w:t xml:space="preserve"> choice</w:t>
      </w:r>
      <w:r w:rsidRPr="00BD3049">
        <w:rPr>
          <w:sz w:val="16"/>
        </w:rPr>
        <w:t>.</w:t>
      </w:r>
    </w:p>
    <w:p w14:paraId="563095D4" w14:textId="1D7AA383" w:rsidR="003C4A03" w:rsidRDefault="003C4A03" w:rsidP="003C4A03">
      <w:pPr>
        <w:pStyle w:val="Heading4"/>
      </w:pPr>
      <w:r>
        <w:t>Violation: the affirmative’s plan mandates the plan</w:t>
      </w:r>
    </w:p>
    <w:p w14:paraId="04DF894C" w14:textId="26523152" w:rsidR="00B42E41" w:rsidRDefault="00B42E41" w:rsidP="00B42E41">
      <w:pPr>
        <w:pStyle w:val="Heading4"/>
      </w:pPr>
      <w:r>
        <w:t xml:space="preserve">Standards: </w:t>
      </w:r>
    </w:p>
    <w:p w14:paraId="3A3AD4E8" w14:textId="176FD46A" w:rsidR="00B42E41" w:rsidRDefault="00B42E41" w:rsidP="00B42E41">
      <w:pPr>
        <w:pStyle w:val="Heading4"/>
      </w:pPr>
      <w:r>
        <w:t xml:space="preserve">Ground – the resolution requires the </w:t>
      </w:r>
      <w:proofErr w:type="spellStart"/>
      <w:r>
        <w:t>aff</w:t>
      </w:r>
      <w:proofErr w:type="spellEnd"/>
      <w:r>
        <w:t xml:space="preserve"> to uphold an obligation to the plan – NOT a mandate – this kicks out of negative offense because the debate is centered on the auxiliary verb “should”</w:t>
      </w:r>
    </w:p>
    <w:p w14:paraId="3834A047" w14:textId="6D56A074" w:rsidR="00B42E41" w:rsidRDefault="00B42E41" w:rsidP="00B42E41">
      <w:pPr>
        <w:pStyle w:val="Heading4"/>
      </w:pPr>
      <w:r>
        <w:t xml:space="preserve">Statutory stasis – the </w:t>
      </w:r>
      <w:proofErr w:type="spellStart"/>
      <w:r>
        <w:t>aff’s</w:t>
      </w:r>
      <w:proofErr w:type="spellEnd"/>
      <w:r>
        <w:t xml:space="preserve"> plan rejects the resolution by mandating the action rather than recommending it – the stasis of the debate is altered in favor of the affirmative by (insert plan wording </w:t>
      </w:r>
      <w:proofErr w:type="spellStart"/>
      <w:r>
        <w:t>eg</w:t>
      </w:r>
      <w:proofErr w:type="spellEnd"/>
      <w:r>
        <w:t xml:space="preserve"> will/must)</w:t>
      </w:r>
    </w:p>
    <w:p w14:paraId="1EF47627" w14:textId="008CACFB" w:rsidR="00B42E41" w:rsidRDefault="00B42E41" w:rsidP="00B42E41">
      <w:pPr>
        <w:pStyle w:val="Heading4"/>
      </w:pPr>
      <w:r>
        <w:t>Voters:</w:t>
      </w:r>
    </w:p>
    <w:p w14:paraId="2FD4DC19" w14:textId="5B830C37" w:rsidR="00B42E41" w:rsidRDefault="00B42E41" w:rsidP="00B42E41">
      <w:pPr>
        <w:pStyle w:val="Heading4"/>
      </w:pPr>
      <w:r>
        <w:t xml:space="preserve">Legal Grammar – the </w:t>
      </w:r>
      <w:proofErr w:type="spellStart"/>
      <w:r>
        <w:t>aff</w:t>
      </w:r>
      <w:proofErr w:type="spellEnd"/>
      <w:r>
        <w:t xml:space="preserve"> cannot mandate an action in the debate, and must use “should” in the plan proposal</w:t>
      </w:r>
    </w:p>
    <w:p w14:paraId="78EA7254" w14:textId="77777777" w:rsidR="00B42E41" w:rsidRDefault="00B42E41" w:rsidP="00B42E41">
      <w:pPr>
        <w:pStyle w:val="Heading4"/>
      </w:pPr>
      <w:r>
        <w:t>Fairness: Debate is a game, if the game isn’t fair then no one wants to play it. This makes it so no one would want to debate anymore which is obviously bad – why else are we here.</w:t>
      </w:r>
    </w:p>
    <w:p w14:paraId="1CC053E2" w14:textId="77777777" w:rsidR="00D6329F" w:rsidRPr="00A84CDE" w:rsidRDefault="00D6329F" w:rsidP="00D6329F">
      <w:pPr>
        <w:pStyle w:val="Heading4"/>
      </w:pPr>
      <w:r>
        <w:t xml:space="preserve">Education: This destroys any good in-depth debate about how core criminal justice reform issues, which makes us debate generics every round – which destroys any good education we would get from debate </w:t>
      </w:r>
    </w:p>
    <w:p w14:paraId="4D786F40" w14:textId="77777777" w:rsidR="00B42E41" w:rsidRPr="00B42E41" w:rsidRDefault="00B42E41" w:rsidP="00B42E41"/>
    <w:p w14:paraId="2EC0F810" w14:textId="77777777" w:rsidR="003C4A03" w:rsidRPr="003C4A03" w:rsidRDefault="003C4A03" w:rsidP="003C4A03"/>
    <w:sectPr w:rsidR="003C4A03" w:rsidRPr="003C4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02EA5"/>
    <w:multiLevelType w:val="hybridMultilevel"/>
    <w:tmpl w:val="033C6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0E17F4"/>
    <w:multiLevelType w:val="hybridMultilevel"/>
    <w:tmpl w:val="4260D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ED2FB4"/>
    <w:multiLevelType w:val="hybridMultilevel"/>
    <w:tmpl w:val="A9BAB2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8717728"/>
    <w:docVar w:name="VerbatimVersion" w:val="5.1"/>
  </w:docVars>
  <w:rsids>
    <w:rsidRoot w:val="002C3EEF"/>
    <w:rsid w:val="000139A3"/>
    <w:rsid w:val="00026D99"/>
    <w:rsid w:val="00100833"/>
    <w:rsid w:val="00104529"/>
    <w:rsid w:val="00105942"/>
    <w:rsid w:val="00107396"/>
    <w:rsid w:val="00113BBE"/>
    <w:rsid w:val="001330BE"/>
    <w:rsid w:val="00144A4C"/>
    <w:rsid w:val="00157ADC"/>
    <w:rsid w:val="00176AB0"/>
    <w:rsid w:val="00177B7D"/>
    <w:rsid w:val="0018322D"/>
    <w:rsid w:val="001A4B54"/>
    <w:rsid w:val="001B5776"/>
    <w:rsid w:val="001E4E9A"/>
    <w:rsid w:val="001E527A"/>
    <w:rsid w:val="001F78CE"/>
    <w:rsid w:val="002361DD"/>
    <w:rsid w:val="00251FC7"/>
    <w:rsid w:val="00254A37"/>
    <w:rsid w:val="002752BE"/>
    <w:rsid w:val="00277F66"/>
    <w:rsid w:val="002855A7"/>
    <w:rsid w:val="00287D9D"/>
    <w:rsid w:val="002B10A9"/>
    <w:rsid w:val="002B146A"/>
    <w:rsid w:val="002B5E17"/>
    <w:rsid w:val="002C3EEF"/>
    <w:rsid w:val="00315690"/>
    <w:rsid w:val="00316B75"/>
    <w:rsid w:val="003247B5"/>
    <w:rsid w:val="00325646"/>
    <w:rsid w:val="003460F2"/>
    <w:rsid w:val="0038158C"/>
    <w:rsid w:val="003902BA"/>
    <w:rsid w:val="003A09E2"/>
    <w:rsid w:val="003B7FBE"/>
    <w:rsid w:val="003C4A03"/>
    <w:rsid w:val="003E426A"/>
    <w:rsid w:val="003E6D41"/>
    <w:rsid w:val="00401A0F"/>
    <w:rsid w:val="00407037"/>
    <w:rsid w:val="0045106C"/>
    <w:rsid w:val="004605D6"/>
    <w:rsid w:val="00480AC3"/>
    <w:rsid w:val="00487487"/>
    <w:rsid w:val="004B4E5A"/>
    <w:rsid w:val="004C60E8"/>
    <w:rsid w:val="004E3579"/>
    <w:rsid w:val="004E728B"/>
    <w:rsid w:val="004F07AC"/>
    <w:rsid w:val="004F39E0"/>
    <w:rsid w:val="00537BD5"/>
    <w:rsid w:val="0057268A"/>
    <w:rsid w:val="005773DB"/>
    <w:rsid w:val="005A69D0"/>
    <w:rsid w:val="005D2912"/>
    <w:rsid w:val="005E0ADF"/>
    <w:rsid w:val="006065BD"/>
    <w:rsid w:val="00632198"/>
    <w:rsid w:val="00645FA9"/>
    <w:rsid w:val="00647866"/>
    <w:rsid w:val="00665003"/>
    <w:rsid w:val="00672CE2"/>
    <w:rsid w:val="006A2AD0"/>
    <w:rsid w:val="006B2F82"/>
    <w:rsid w:val="006C2375"/>
    <w:rsid w:val="006D4ECC"/>
    <w:rsid w:val="006E2CA9"/>
    <w:rsid w:val="007203CD"/>
    <w:rsid w:val="00722258"/>
    <w:rsid w:val="007243E5"/>
    <w:rsid w:val="007536E6"/>
    <w:rsid w:val="00766EA0"/>
    <w:rsid w:val="007864F4"/>
    <w:rsid w:val="007A2226"/>
    <w:rsid w:val="007F0DE4"/>
    <w:rsid w:val="007F5B66"/>
    <w:rsid w:val="00806043"/>
    <w:rsid w:val="00823A1C"/>
    <w:rsid w:val="00842EA7"/>
    <w:rsid w:val="00845B9D"/>
    <w:rsid w:val="00860984"/>
    <w:rsid w:val="008B2A7F"/>
    <w:rsid w:val="008B3ECB"/>
    <w:rsid w:val="008B4E85"/>
    <w:rsid w:val="008C1B2E"/>
    <w:rsid w:val="0091627E"/>
    <w:rsid w:val="0097032B"/>
    <w:rsid w:val="009D2EAD"/>
    <w:rsid w:val="009D54B2"/>
    <w:rsid w:val="009E1922"/>
    <w:rsid w:val="009F7ED2"/>
    <w:rsid w:val="00A5315C"/>
    <w:rsid w:val="00A93661"/>
    <w:rsid w:val="00A95652"/>
    <w:rsid w:val="00AC0AB8"/>
    <w:rsid w:val="00AE5B24"/>
    <w:rsid w:val="00B147E5"/>
    <w:rsid w:val="00B216DF"/>
    <w:rsid w:val="00B33C6D"/>
    <w:rsid w:val="00B34235"/>
    <w:rsid w:val="00B34C99"/>
    <w:rsid w:val="00B42E41"/>
    <w:rsid w:val="00B4508F"/>
    <w:rsid w:val="00B55AD5"/>
    <w:rsid w:val="00B62456"/>
    <w:rsid w:val="00B71471"/>
    <w:rsid w:val="00B75E4B"/>
    <w:rsid w:val="00B8057C"/>
    <w:rsid w:val="00BD25A5"/>
    <w:rsid w:val="00BD3049"/>
    <w:rsid w:val="00BD6238"/>
    <w:rsid w:val="00BF593B"/>
    <w:rsid w:val="00BF773A"/>
    <w:rsid w:val="00BF7E81"/>
    <w:rsid w:val="00C13773"/>
    <w:rsid w:val="00C14F89"/>
    <w:rsid w:val="00C17CC8"/>
    <w:rsid w:val="00C56925"/>
    <w:rsid w:val="00C83417"/>
    <w:rsid w:val="00C85C3C"/>
    <w:rsid w:val="00C90B6C"/>
    <w:rsid w:val="00C9604F"/>
    <w:rsid w:val="00CA19AA"/>
    <w:rsid w:val="00CB2B87"/>
    <w:rsid w:val="00CC5298"/>
    <w:rsid w:val="00CD736E"/>
    <w:rsid w:val="00CD798D"/>
    <w:rsid w:val="00CE161E"/>
    <w:rsid w:val="00CF59A8"/>
    <w:rsid w:val="00D22720"/>
    <w:rsid w:val="00D325A9"/>
    <w:rsid w:val="00D36A8A"/>
    <w:rsid w:val="00D52DC4"/>
    <w:rsid w:val="00D53A3B"/>
    <w:rsid w:val="00D566CC"/>
    <w:rsid w:val="00D61409"/>
    <w:rsid w:val="00D6329F"/>
    <w:rsid w:val="00D632AA"/>
    <w:rsid w:val="00D6691E"/>
    <w:rsid w:val="00D71170"/>
    <w:rsid w:val="00D9219C"/>
    <w:rsid w:val="00D92FC3"/>
    <w:rsid w:val="00DA0CA9"/>
    <w:rsid w:val="00DA1C92"/>
    <w:rsid w:val="00DA25D4"/>
    <w:rsid w:val="00DA6538"/>
    <w:rsid w:val="00DA77EF"/>
    <w:rsid w:val="00DD0651"/>
    <w:rsid w:val="00E035D3"/>
    <w:rsid w:val="00E13F4F"/>
    <w:rsid w:val="00E15E75"/>
    <w:rsid w:val="00E5262C"/>
    <w:rsid w:val="00EA3308"/>
    <w:rsid w:val="00EA533B"/>
    <w:rsid w:val="00EB370B"/>
    <w:rsid w:val="00EC082F"/>
    <w:rsid w:val="00EC7DC4"/>
    <w:rsid w:val="00ED30CF"/>
    <w:rsid w:val="00EF7F8E"/>
    <w:rsid w:val="00F176EF"/>
    <w:rsid w:val="00F42E20"/>
    <w:rsid w:val="00F45E10"/>
    <w:rsid w:val="00F50DBF"/>
    <w:rsid w:val="00F6364A"/>
    <w:rsid w:val="00F9113A"/>
    <w:rsid w:val="00FA35FE"/>
    <w:rsid w:val="00FD17C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96C1"/>
  <w15:chartTrackingRefBased/>
  <w15:docId w15:val="{D03D8956-1BE7-4AFA-8237-ACB6F510B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72CE2"/>
    <w:rPr>
      <w:rFonts w:ascii="Calibri" w:hAnsi="Calibri"/>
    </w:rPr>
  </w:style>
  <w:style w:type="paragraph" w:styleId="Heading1">
    <w:name w:val="heading 1"/>
    <w:aliases w:val="Pocket"/>
    <w:basedOn w:val="Normal"/>
    <w:next w:val="Normal"/>
    <w:link w:val="Heading1Char"/>
    <w:qFormat/>
    <w:rsid w:val="00672C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72C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72C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672CE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72C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2CE2"/>
  </w:style>
  <w:style w:type="character" w:customStyle="1" w:styleId="Heading1Char">
    <w:name w:val="Heading 1 Char"/>
    <w:aliases w:val="Pocket Char"/>
    <w:basedOn w:val="DefaultParagraphFont"/>
    <w:link w:val="Heading1"/>
    <w:rsid w:val="00672C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2CE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72CE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72CE2"/>
    <w:rPr>
      <w:rFonts w:ascii="Calibri" w:eastAsiaTheme="majorEastAsia" w:hAnsi="Calibri" w:cstheme="majorBidi"/>
      <w:b/>
      <w:iCs/>
      <w:sz w:val="26"/>
    </w:rPr>
  </w:style>
  <w:style w:type="character" w:styleId="Emphasis">
    <w:name w:val="Emphasis"/>
    <w:basedOn w:val="DefaultParagraphFont"/>
    <w:uiPriority w:val="7"/>
    <w:qFormat/>
    <w:rsid w:val="00672CE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72CE2"/>
    <w:rPr>
      <w:b/>
      <w:bCs/>
      <w:sz w:val="26"/>
      <w:u w:val="none"/>
    </w:rPr>
  </w:style>
  <w:style w:type="character" w:customStyle="1" w:styleId="StyleUnderline">
    <w:name w:val="Style Underline"/>
    <w:aliases w:val="Underline,Style Bold Underline,Thick Underline Char,Intense Emphasis11,Intense Emphasis21,Intense Emphasis111,Intense Emphasis4,Intense Emphasis41,apple-style-span + 6 pt,Bold,Kern at 16 pt,Style,Intense Emphasis1,Intense Emphasis2,ci,c"/>
    <w:basedOn w:val="DefaultParagraphFont"/>
    <w:uiPriority w:val="6"/>
    <w:qFormat/>
    <w:rsid w:val="00672CE2"/>
    <w:rPr>
      <w:b w:val="0"/>
      <w:sz w:val="22"/>
      <w:u w:val="single"/>
    </w:rPr>
  </w:style>
  <w:style w:type="character" w:styleId="Hyperlink">
    <w:name w:val="Hyperlink"/>
    <w:basedOn w:val="DefaultParagraphFont"/>
    <w:uiPriority w:val="99"/>
    <w:unhideWhenUsed/>
    <w:rsid w:val="00672CE2"/>
    <w:rPr>
      <w:color w:val="auto"/>
      <w:u w:val="none"/>
    </w:rPr>
  </w:style>
  <w:style w:type="character" w:styleId="FollowedHyperlink">
    <w:name w:val="FollowedHyperlink"/>
    <w:basedOn w:val="DefaultParagraphFont"/>
    <w:uiPriority w:val="99"/>
    <w:semiHidden/>
    <w:unhideWhenUsed/>
    <w:rsid w:val="00672CE2"/>
    <w:rPr>
      <w:color w:val="auto"/>
      <w:u w:val="none"/>
    </w:rPr>
  </w:style>
  <w:style w:type="paragraph" w:styleId="ListParagraph">
    <w:name w:val="List Paragraph"/>
    <w:basedOn w:val="Normal"/>
    <w:uiPriority w:val="99"/>
    <w:unhideWhenUsed/>
    <w:qFormat/>
    <w:rsid w:val="005773DB"/>
    <w:pPr>
      <w:ind w:left="720"/>
      <w:contextualSpacing/>
    </w:pPr>
  </w:style>
  <w:style w:type="character" w:customStyle="1" w:styleId="UnresolvedMention">
    <w:name w:val="Unresolved Mention"/>
    <w:basedOn w:val="DefaultParagraphFont"/>
    <w:uiPriority w:val="99"/>
    <w:semiHidden/>
    <w:unhideWhenUsed/>
    <w:rsid w:val="00480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224941">
      <w:bodyDiv w:val="1"/>
      <w:marLeft w:val="0"/>
      <w:marRight w:val="0"/>
      <w:marTop w:val="0"/>
      <w:marBottom w:val="0"/>
      <w:divBdr>
        <w:top w:val="none" w:sz="0" w:space="0" w:color="auto"/>
        <w:left w:val="none" w:sz="0" w:space="0" w:color="auto"/>
        <w:bottom w:val="none" w:sz="0" w:space="0" w:color="auto"/>
        <w:right w:val="none" w:sz="0" w:space="0" w:color="auto"/>
      </w:divBdr>
    </w:div>
    <w:div w:id="152967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l-dictionary.thefreedictionary.com/criminal"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ebate.missouristate.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ECA9D-4947-4742-BA24-326D33CCA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10</Pages>
  <Words>16021</Words>
  <Characters>91323</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King</dc:creator>
  <cp:keywords>5.1.1</cp:keywords>
  <dc:description/>
  <cp:lastModifiedBy>Debate</cp:lastModifiedBy>
  <cp:revision>4</cp:revision>
  <dcterms:created xsi:type="dcterms:W3CDTF">2020-06-29T04:52:00Z</dcterms:created>
  <dcterms:modified xsi:type="dcterms:W3CDTF">2020-10-12T21:07:00Z</dcterms:modified>
</cp:coreProperties>
</file>